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D3" w:rsidRPr="00C33A48" w:rsidRDefault="006049D3" w:rsidP="006049D3">
      <w:pPr>
        <w:ind w:leftChars="-225" w:left="-540" w:rightChars="-214" w:right="-514" w:firstLineChars="35" w:firstLine="112"/>
        <w:jc w:val="center"/>
        <w:rPr>
          <w:rFonts w:eastAsia="標楷體"/>
          <w:b/>
          <w:sz w:val="32"/>
          <w:szCs w:val="30"/>
        </w:rPr>
      </w:pPr>
      <w:bookmarkStart w:id="0" w:name="_GoBack"/>
      <w:bookmarkEnd w:id="0"/>
      <w:r w:rsidRPr="00C33A48">
        <w:rPr>
          <w:rFonts w:eastAsia="標楷體"/>
          <w:b/>
          <w:sz w:val="32"/>
          <w:szCs w:val="30"/>
        </w:rPr>
        <w:t>高雄醫學大學碩、博士生學位考試審查費、論文指導費支付標準</w:t>
      </w:r>
    </w:p>
    <w:p w:rsidR="00C33A48" w:rsidRPr="00C33A48" w:rsidRDefault="00C33A48" w:rsidP="00C33A48">
      <w:pPr>
        <w:ind w:leftChars="-225" w:left="-540" w:rightChars="-214" w:right="-514" w:firstLineChars="35" w:firstLine="112"/>
        <w:jc w:val="center"/>
        <w:rPr>
          <w:rFonts w:eastAsia="標楷體"/>
          <w:b/>
          <w:sz w:val="32"/>
          <w:szCs w:val="30"/>
        </w:rPr>
      </w:pPr>
      <w:r w:rsidRPr="00C33A48">
        <w:rPr>
          <w:rFonts w:eastAsia="標楷體"/>
          <w:b/>
          <w:sz w:val="32"/>
          <w:szCs w:val="30"/>
        </w:rPr>
        <w:t>Kaohsiung Medical University</w:t>
      </w:r>
    </w:p>
    <w:p w:rsidR="00C33A48" w:rsidRPr="00C33A48" w:rsidRDefault="00C33A48" w:rsidP="00C33A48">
      <w:pPr>
        <w:ind w:leftChars="-225" w:left="-540" w:rightChars="-214" w:right="-514" w:firstLineChars="35" w:firstLine="112"/>
        <w:jc w:val="center"/>
        <w:rPr>
          <w:rFonts w:eastAsia="標楷體"/>
          <w:b/>
          <w:sz w:val="32"/>
          <w:szCs w:val="30"/>
        </w:rPr>
      </w:pPr>
      <w:r>
        <w:rPr>
          <w:rFonts w:eastAsia="標楷體"/>
          <w:b/>
          <w:sz w:val="32"/>
          <w:szCs w:val="30"/>
        </w:rPr>
        <w:t>Payment Standards for Master’</w:t>
      </w:r>
      <w:r w:rsidRPr="00C33A48">
        <w:rPr>
          <w:rFonts w:eastAsia="標楷體"/>
          <w:b/>
          <w:sz w:val="32"/>
          <w:szCs w:val="30"/>
        </w:rPr>
        <w:t xml:space="preserve">s and Doctoral Degree Examination Review Fees and Thesis/Dissertation </w:t>
      </w:r>
      <w:r w:rsidR="00D40DE6">
        <w:rPr>
          <w:rFonts w:eastAsia="標楷體"/>
          <w:b/>
          <w:sz w:val="32"/>
          <w:szCs w:val="30"/>
        </w:rPr>
        <w:t>Advisor</w:t>
      </w:r>
      <w:r w:rsidRPr="00C33A48">
        <w:rPr>
          <w:rFonts w:eastAsia="標楷體"/>
          <w:b/>
          <w:sz w:val="32"/>
          <w:szCs w:val="30"/>
        </w:rPr>
        <w:t xml:space="preserve"> Fees</w:t>
      </w:r>
    </w:p>
    <w:p w:rsidR="006049D3" w:rsidRDefault="006049D3" w:rsidP="009D02BE">
      <w:pPr>
        <w:spacing w:line="0" w:lineRule="atLeast"/>
        <w:ind w:leftChars="-225" w:left="-540" w:firstLineChars="3247" w:firstLine="6494"/>
        <w:jc w:val="right"/>
        <w:rPr>
          <w:rFonts w:eastAsia="標楷體"/>
          <w:kern w:val="0"/>
          <w:sz w:val="20"/>
        </w:rPr>
      </w:pPr>
      <w:r w:rsidRPr="00C33A48">
        <w:rPr>
          <w:kern w:val="0"/>
          <w:sz w:val="20"/>
        </w:rPr>
        <w:t>103.02.27 102</w:t>
      </w:r>
      <w:r w:rsidRPr="00C33A48">
        <w:rPr>
          <w:rFonts w:eastAsia="標楷體"/>
          <w:kern w:val="0"/>
          <w:sz w:val="20"/>
        </w:rPr>
        <w:t>學年度第</w:t>
      </w:r>
      <w:r w:rsidRPr="00C33A48">
        <w:rPr>
          <w:kern w:val="0"/>
          <w:sz w:val="20"/>
        </w:rPr>
        <w:t>5</w:t>
      </w:r>
      <w:r w:rsidRPr="00C33A48">
        <w:rPr>
          <w:rFonts w:eastAsia="標楷體"/>
          <w:kern w:val="0"/>
          <w:sz w:val="20"/>
        </w:rPr>
        <w:t>次行政會議通過</w:t>
      </w:r>
    </w:p>
    <w:p w:rsidR="009D02BE" w:rsidRPr="00C33A48" w:rsidRDefault="009D02BE" w:rsidP="009D02BE">
      <w:pPr>
        <w:spacing w:line="0" w:lineRule="atLeast"/>
        <w:ind w:leftChars="-225" w:left="-540" w:firstLineChars="3247" w:firstLine="6494"/>
        <w:jc w:val="right"/>
        <w:rPr>
          <w:rFonts w:eastAsia="標楷體" w:hint="eastAsia"/>
          <w:kern w:val="0"/>
          <w:sz w:val="20"/>
        </w:rPr>
      </w:pPr>
      <w:r w:rsidRPr="009D02BE">
        <w:rPr>
          <w:rFonts w:eastAsia="標楷體"/>
          <w:kern w:val="0"/>
          <w:sz w:val="20"/>
        </w:rPr>
        <w:t>February 27, 2014 Passed by the 5</w:t>
      </w:r>
      <w:r w:rsidRPr="009D02BE">
        <w:rPr>
          <w:rFonts w:eastAsia="標楷體"/>
          <w:kern w:val="0"/>
          <w:sz w:val="20"/>
          <w:vertAlign w:val="superscript"/>
        </w:rPr>
        <w:t>th</w:t>
      </w:r>
      <w:r w:rsidRPr="009D02BE">
        <w:rPr>
          <w:rFonts w:eastAsia="標楷體"/>
          <w:kern w:val="0"/>
          <w:sz w:val="20"/>
        </w:rPr>
        <w:t xml:space="preserve"> Administrative Meeting of the Academic Year 2013</w:t>
      </w:r>
    </w:p>
    <w:p w:rsidR="00417397" w:rsidRDefault="00417397" w:rsidP="009D02BE">
      <w:pPr>
        <w:spacing w:line="0" w:lineRule="atLeast"/>
        <w:ind w:leftChars="-225" w:left="-540" w:firstLineChars="3247" w:firstLine="6494"/>
        <w:jc w:val="right"/>
        <w:rPr>
          <w:rFonts w:eastAsia="標楷體"/>
          <w:kern w:val="0"/>
          <w:sz w:val="20"/>
          <w:szCs w:val="16"/>
        </w:rPr>
      </w:pPr>
      <w:r w:rsidRPr="00C33A48">
        <w:rPr>
          <w:rFonts w:eastAsia="標楷體"/>
          <w:kern w:val="0"/>
          <w:sz w:val="20"/>
          <w:szCs w:val="16"/>
        </w:rPr>
        <w:t>103.03.25</w:t>
      </w:r>
      <w:r w:rsidRPr="00C33A48">
        <w:rPr>
          <w:rFonts w:eastAsia="標楷體"/>
          <w:kern w:val="0"/>
          <w:sz w:val="20"/>
          <w:szCs w:val="16"/>
        </w:rPr>
        <w:t>高</w:t>
      </w:r>
      <w:proofErr w:type="gramStart"/>
      <w:r w:rsidRPr="00C33A48">
        <w:rPr>
          <w:rFonts w:eastAsia="標楷體"/>
          <w:kern w:val="0"/>
          <w:sz w:val="20"/>
          <w:szCs w:val="16"/>
        </w:rPr>
        <w:t>醫教字</w:t>
      </w:r>
      <w:proofErr w:type="gramEnd"/>
      <w:r w:rsidRPr="00C33A48">
        <w:rPr>
          <w:rFonts w:eastAsia="標楷體"/>
          <w:kern w:val="0"/>
          <w:sz w:val="20"/>
          <w:szCs w:val="16"/>
        </w:rPr>
        <w:t>第</w:t>
      </w:r>
      <w:r w:rsidRPr="00C33A48">
        <w:rPr>
          <w:rFonts w:eastAsia="標楷體"/>
          <w:kern w:val="0"/>
          <w:sz w:val="20"/>
          <w:szCs w:val="16"/>
        </w:rPr>
        <w:t>1031100861</w:t>
      </w:r>
      <w:r w:rsidRPr="00C33A48">
        <w:rPr>
          <w:rFonts w:eastAsia="標楷體"/>
          <w:kern w:val="0"/>
          <w:sz w:val="20"/>
          <w:szCs w:val="16"/>
        </w:rPr>
        <w:t>號函公布</w:t>
      </w:r>
    </w:p>
    <w:p w:rsidR="009D02BE" w:rsidRPr="00C33A48" w:rsidRDefault="009D02BE" w:rsidP="009D02BE">
      <w:pPr>
        <w:spacing w:line="0" w:lineRule="atLeast"/>
        <w:ind w:leftChars="-225" w:left="-540" w:firstLineChars="3247" w:firstLine="6494"/>
        <w:jc w:val="right"/>
        <w:rPr>
          <w:rFonts w:eastAsia="標楷體" w:hint="eastAsia"/>
          <w:kern w:val="0"/>
          <w:sz w:val="20"/>
        </w:rPr>
      </w:pPr>
      <w:r w:rsidRPr="009D02BE">
        <w:rPr>
          <w:rFonts w:eastAsia="標楷體"/>
          <w:kern w:val="0"/>
          <w:sz w:val="20"/>
        </w:rPr>
        <w:t xml:space="preserve">March 25, 2014 Promulgated via the KMU official letter </w:t>
      </w:r>
      <w:proofErr w:type="spellStart"/>
      <w:r>
        <w:rPr>
          <w:rFonts w:eastAsia="標楷體"/>
          <w:kern w:val="0"/>
          <w:sz w:val="20"/>
        </w:rPr>
        <w:t>Chiao</w:t>
      </w:r>
      <w:proofErr w:type="spellEnd"/>
      <w:r w:rsidRPr="009D02BE">
        <w:rPr>
          <w:rFonts w:eastAsia="標楷體"/>
          <w:kern w:val="0"/>
          <w:sz w:val="20"/>
        </w:rPr>
        <w:t xml:space="preserve"> Tzu No. 1031100861</w:t>
      </w:r>
    </w:p>
    <w:p w:rsidR="006049D3" w:rsidRPr="00C33A48" w:rsidRDefault="006049D3" w:rsidP="006049D3">
      <w:pPr>
        <w:ind w:leftChars="-225" w:left="-540" w:rightChars="-139" w:right="-334"/>
        <w:jc w:val="right"/>
        <w:rPr>
          <w:rFonts w:eastAsia="標楷體"/>
          <w:sz w:val="22"/>
          <w:szCs w:val="28"/>
        </w:rPr>
      </w:pPr>
    </w:p>
    <w:p w:rsidR="006049D3" w:rsidRDefault="006049D3" w:rsidP="006049D3">
      <w:pPr>
        <w:numPr>
          <w:ilvl w:val="0"/>
          <w:numId w:val="1"/>
        </w:numPr>
        <w:adjustRightInd w:val="0"/>
        <w:snapToGrid w:val="0"/>
        <w:spacing w:line="440" w:lineRule="exact"/>
        <w:ind w:left="966" w:right="-2" w:hanging="968"/>
        <w:rPr>
          <w:rFonts w:eastAsia="標楷體"/>
          <w:szCs w:val="28"/>
        </w:rPr>
      </w:pPr>
      <w:r w:rsidRPr="00C33A48">
        <w:rPr>
          <w:rFonts w:eastAsia="標楷體"/>
          <w:szCs w:val="28"/>
        </w:rPr>
        <w:t>高雄醫學大學</w:t>
      </w:r>
      <w:r w:rsidRPr="00C33A48">
        <w:rPr>
          <w:rFonts w:eastAsia="標楷體"/>
          <w:szCs w:val="28"/>
        </w:rPr>
        <w:t>(</w:t>
      </w:r>
      <w:r w:rsidRPr="00C33A48">
        <w:rPr>
          <w:rFonts w:eastAsia="標楷體"/>
          <w:szCs w:val="28"/>
        </w:rPr>
        <w:t>以下簡稱本校</w:t>
      </w:r>
      <w:r w:rsidRPr="00C33A48">
        <w:rPr>
          <w:rFonts w:eastAsia="標楷體"/>
          <w:szCs w:val="28"/>
        </w:rPr>
        <w:t>)</w:t>
      </w:r>
      <w:r w:rsidRPr="00C33A48">
        <w:rPr>
          <w:rFonts w:eastAsia="標楷體"/>
          <w:szCs w:val="28"/>
        </w:rPr>
        <w:t>為訂定</w:t>
      </w:r>
      <w:proofErr w:type="gramStart"/>
      <w:r w:rsidRPr="00C33A48">
        <w:rPr>
          <w:rFonts w:eastAsia="標楷體"/>
          <w:szCs w:val="28"/>
        </w:rPr>
        <w:t>本校碩</w:t>
      </w:r>
      <w:proofErr w:type="gramEnd"/>
      <w:r w:rsidRPr="00C33A48">
        <w:rPr>
          <w:rFonts w:eastAsia="標楷體"/>
          <w:szCs w:val="28"/>
        </w:rPr>
        <w:t>、博士生學位考試審查費、論文指導費支付標準，特訂定本標準。</w:t>
      </w:r>
    </w:p>
    <w:p w:rsidR="00C33A48" w:rsidRPr="00C33A48" w:rsidRDefault="00C33A48" w:rsidP="00C33A48">
      <w:pPr>
        <w:adjustRightInd w:val="0"/>
        <w:snapToGrid w:val="0"/>
        <w:spacing w:line="440" w:lineRule="exact"/>
        <w:ind w:leftChars="9" w:left="1061" w:right="-2" w:hangingChars="433" w:hanging="1039"/>
        <w:jc w:val="both"/>
        <w:rPr>
          <w:rFonts w:eastAsia="標楷體" w:hint="eastAsia"/>
          <w:szCs w:val="28"/>
        </w:rPr>
      </w:pPr>
      <w:r>
        <w:rPr>
          <w:rFonts w:eastAsia="標楷體" w:hint="eastAsia"/>
          <w:szCs w:val="28"/>
        </w:rPr>
        <w:t>Ar</w:t>
      </w:r>
      <w:r>
        <w:rPr>
          <w:rFonts w:eastAsia="標楷體"/>
          <w:szCs w:val="28"/>
        </w:rPr>
        <w:t xml:space="preserve">ticle 1 </w:t>
      </w:r>
      <w:r w:rsidRPr="00C33A48">
        <w:rPr>
          <w:rFonts w:eastAsia="標楷體"/>
          <w:szCs w:val="28"/>
        </w:rPr>
        <w:t>Kaohsi</w:t>
      </w:r>
      <w:r>
        <w:rPr>
          <w:rFonts w:eastAsia="標楷體"/>
          <w:szCs w:val="28"/>
        </w:rPr>
        <w:t>ung Medical University (KMU or “the University”</w:t>
      </w:r>
      <w:r w:rsidRPr="00C33A48">
        <w:rPr>
          <w:rFonts w:eastAsia="標楷體"/>
          <w:szCs w:val="28"/>
        </w:rPr>
        <w:t>) sets the K</w:t>
      </w:r>
      <w:r>
        <w:rPr>
          <w:rFonts w:eastAsia="標楷體"/>
          <w:szCs w:val="28"/>
        </w:rPr>
        <w:t>MU Payment Standards for Master’</w:t>
      </w:r>
      <w:r w:rsidRPr="00C33A48">
        <w:rPr>
          <w:rFonts w:eastAsia="標楷體"/>
          <w:szCs w:val="28"/>
        </w:rPr>
        <w:t xml:space="preserve">s and Doctoral Degree Examination Review Fees and Thesis/Dissertation </w:t>
      </w:r>
      <w:r w:rsidR="00D40DE6">
        <w:rPr>
          <w:rFonts w:eastAsia="標楷體"/>
          <w:szCs w:val="28"/>
        </w:rPr>
        <w:t>Advisor</w:t>
      </w:r>
      <w:r w:rsidRPr="00C33A48">
        <w:rPr>
          <w:rFonts w:eastAsia="標楷體"/>
          <w:szCs w:val="28"/>
        </w:rPr>
        <w:t xml:space="preserve"> Fees (</w:t>
      </w:r>
      <w:r w:rsidR="000641ED">
        <w:rPr>
          <w:rFonts w:eastAsia="標楷體"/>
          <w:szCs w:val="28"/>
        </w:rPr>
        <w:t>“</w:t>
      </w:r>
      <w:r w:rsidRPr="00C33A48">
        <w:rPr>
          <w:rFonts w:eastAsia="標楷體"/>
          <w:szCs w:val="28"/>
        </w:rPr>
        <w:t>the Standards</w:t>
      </w:r>
      <w:r w:rsidR="000641ED">
        <w:rPr>
          <w:rFonts w:eastAsia="標楷體"/>
          <w:szCs w:val="28"/>
        </w:rPr>
        <w:t>”</w:t>
      </w:r>
      <w:r w:rsidRPr="00C33A48">
        <w:rPr>
          <w:rFonts w:eastAsia="標楷體"/>
          <w:szCs w:val="28"/>
        </w:rPr>
        <w:t>) to provide guidelines for the payment of these fees.</w:t>
      </w:r>
    </w:p>
    <w:p w:rsidR="006049D3" w:rsidRDefault="006049D3" w:rsidP="006049D3">
      <w:pPr>
        <w:numPr>
          <w:ilvl w:val="0"/>
          <w:numId w:val="1"/>
        </w:numPr>
        <w:adjustRightInd w:val="0"/>
        <w:snapToGrid w:val="0"/>
        <w:spacing w:line="440" w:lineRule="exact"/>
        <w:ind w:left="966" w:right="-2" w:hanging="968"/>
        <w:rPr>
          <w:rFonts w:eastAsia="標楷體"/>
          <w:szCs w:val="28"/>
        </w:rPr>
      </w:pPr>
      <w:r w:rsidRPr="00C33A48">
        <w:rPr>
          <w:rFonts w:eastAsia="標楷體"/>
          <w:szCs w:val="28"/>
        </w:rPr>
        <w:t>學位考試論文審查</w:t>
      </w:r>
      <w:r w:rsidRPr="00C33A48">
        <w:rPr>
          <w:rFonts w:eastAsia="標楷體"/>
          <w:szCs w:val="28"/>
        </w:rPr>
        <w:t>(</w:t>
      </w:r>
      <w:r w:rsidRPr="00C33A48">
        <w:rPr>
          <w:rFonts w:eastAsia="標楷體"/>
          <w:szCs w:val="28"/>
        </w:rPr>
        <w:t>口試</w:t>
      </w:r>
      <w:r w:rsidRPr="00C33A48">
        <w:rPr>
          <w:rFonts w:eastAsia="標楷體"/>
          <w:szCs w:val="28"/>
        </w:rPr>
        <w:t>)</w:t>
      </w:r>
      <w:r w:rsidRPr="00C33A48">
        <w:rPr>
          <w:rFonts w:eastAsia="標楷體"/>
          <w:szCs w:val="28"/>
        </w:rPr>
        <w:t>費支付標準：</w:t>
      </w:r>
    </w:p>
    <w:p w:rsidR="00C33A48" w:rsidRPr="00C33A48" w:rsidRDefault="00C33A48" w:rsidP="00C33A48">
      <w:pPr>
        <w:adjustRightInd w:val="0"/>
        <w:snapToGrid w:val="0"/>
        <w:spacing w:line="440" w:lineRule="exact"/>
        <w:ind w:left="-2" w:right="-2"/>
        <w:rPr>
          <w:rFonts w:eastAsia="標楷體" w:hint="eastAsia"/>
          <w:szCs w:val="28"/>
        </w:rPr>
      </w:pPr>
      <w:r>
        <w:rPr>
          <w:rFonts w:eastAsia="標楷體" w:hint="eastAsia"/>
          <w:szCs w:val="28"/>
        </w:rPr>
        <w:t>A</w:t>
      </w:r>
      <w:r>
        <w:rPr>
          <w:rFonts w:eastAsia="標楷體"/>
          <w:szCs w:val="28"/>
        </w:rPr>
        <w:t xml:space="preserve">rticle 2 </w:t>
      </w:r>
      <w:r w:rsidR="00F7022E" w:rsidRPr="00F7022E">
        <w:rPr>
          <w:rFonts w:eastAsia="標楷體"/>
          <w:szCs w:val="28"/>
        </w:rPr>
        <w:t>The payment standards for degree examination (oral defense) review fees are as follows: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187"/>
        <w:gridCol w:w="2187"/>
        <w:gridCol w:w="2192"/>
      </w:tblGrid>
      <w:tr w:rsidR="006049D3" w:rsidRPr="00C33A48" w:rsidTr="006049D3">
        <w:trPr>
          <w:trHeight w:val="332"/>
        </w:trPr>
        <w:tc>
          <w:tcPr>
            <w:tcW w:w="4606" w:type="dxa"/>
            <w:gridSpan w:val="2"/>
          </w:tcPr>
          <w:p w:rsidR="006049D3" w:rsidRDefault="006049D3" w:rsidP="006049D3">
            <w:pPr>
              <w:spacing w:line="440" w:lineRule="exact"/>
              <w:ind w:rightChars="-139" w:right="-334"/>
              <w:jc w:val="center"/>
              <w:rPr>
                <w:rFonts w:eastAsia="標楷體"/>
                <w:szCs w:val="28"/>
              </w:rPr>
            </w:pPr>
            <w:r w:rsidRPr="00C33A48">
              <w:rPr>
                <w:rFonts w:eastAsia="標楷體"/>
                <w:szCs w:val="28"/>
              </w:rPr>
              <w:t>碩</w:t>
            </w:r>
            <w:r w:rsidRPr="00C33A48">
              <w:rPr>
                <w:rFonts w:eastAsia="標楷體"/>
                <w:szCs w:val="28"/>
              </w:rPr>
              <w:t xml:space="preserve"> </w:t>
            </w:r>
            <w:r w:rsidRPr="00C33A48">
              <w:rPr>
                <w:rFonts w:eastAsia="標楷體"/>
                <w:szCs w:val="28"/>
              </w:rPr>
              <w:t>士</w:t>
            </w:r>
            <w:r w:rsidRPr="00C33A48">
              <w:rPr>
                <w:rFonts w:eastAsia="標楷體"/>
                <w:szCs w:val="28"/>
              </w:rPr>
              <w:t xml:space="preserve"> </w:t>
            </w:r>
            <w:r w:rsidRPr="00C33A48">
              <w:rPr>
                <w:rFonts w:eastAsia="標楷體"/>
                <w:szCs w:val="28"/>
              </w:rPr>
              <w:t>班</w:t>
            </w:r>
          </w:p>
          <w:p w:rsidR="00F7022E" w:rsidRPr="00C33A48" w:rsidRDefault="00F7022E" w:rsidP="006049D3">
            <w:pPr>
              <w:spacing w:line="440" w:lineRule="exact"/>
              <w:ind w:rightChars="-139" w:right="-334"/>
              <w:jc w:val="center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  <w:szCs w:val="28"/>
              </w:rPr>
              <w:t>M</w:t>
            </w:r>
            <w:r>
              <w:rPr>
                <w:rFonts w:eastAsia="標楷體"/>
                <w:szCs w:val="28"/>
              </w:rPr>
              <w:t>aster’s Degree Programs</w:t>
            </w:r>
          </w:p>
        </w:tc>
        <w:tc>
          <w:tcPr>
            <w:tcW w:w="4607" w:type="dxa"/>
            <w:gridSpan w:val="2"/>
          </w:tcPr>
          <w:p w:rsidR="006049D3" w:rsidRDefault="006049D3" w:rsidP="006049D3">
            <w:pPr>
              <w:spacing w:line="440" w:lineRule="exact"/>
              <w:ind w:rightChars="-139" w:right="-334"/>
              <w:jc w:val="center"/>
              <w:rPr>
                <w:rFonts w:eastAsia="標楷體"/>
                <w:szCs w:val="28"/>
              </w:rPr>
            </w:pPr>
            <w:r w:rsidRPr="00C33A48">
              <w:rPr>
                <w:rFonts w:eastAsia="標楷體"/>
                <w:szCs w:val="28"/>
              </w:rPr>
              <w:t>博</w:t>
            </w:r>
            <w:r w:rsidRPr="00C33A48">
              <w:rPr>
                <w:rFonts w:eastAsia="標楷體"/>
                <w:szCs w:val="28"/>
              </w:rPr>
              <w:t xml:space="preserve"> </w:t>
            </w:r>
            <w:r w:rsidRPr="00C33A48">
              <w:rPr>
                <w:rFonts w:eastAsia="標楷體"/>
                <w:szCs w:val="28"/>
              </w:rPr>
              <w:t>士</w:t>
            </w:r>
            <w:r w:rsidRPr="00C33A48">
              <w:rPr>
                <w:rFonts w:eastAsia="標楷體"/>
                <w:szCs w:val="28"/>
              </w:rPr>
              <w:t xml:space="preserve"> </w:t>
            </w:r>
            <w:r w:rsidRPr="00C33A48">
              <w:rPr>
                <w:rFonts w:eastAsia="標楷體"/>
                <w:szCs w:val="28"/>
              </w:rPr>
              <w:t>班</w:t>
            </w:r>
          </w:p>
          <w:p w:rsidR="00F7022E" w:rsidRPr="00C33A48" w:rsidRDefault="00F7022E" w:rsidP="006049D3">
            <w:pPr>
              <w:spacing w:line="440" w:lineRule="exact"/>
              <w:ind w:rightChars="-139" w:right="-334"/>
              <w:jc w:val="center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  <w:szCs w:val="28"/>
              </w:rPr>
              <w:t>D</w:t>
            </w:r>
            <w:r>
              <w:rPr>
                <w:rFonts w:eastAsia="標楷體"/>
                <w:szCs w:val="28"/>
              </w:rPr>
              <w:t>octoral Programs</w:t>
            </w:r>
          </w:p>
        </w:tc>
      </w:tr>
      <w:tr w:rsidR="006049D3" w:rsidRPr="00C33A48" w:rsidTr="006049D3">
        <w:trPr>
          <w:trHeight w:val="878"/>
        </w:trPr>
        <w:tc>
          <w:tcPr>
            <w:tcW w:w="2303" w:type="dxa"/>
          </w:tcPr>
          <w:p w:rsidR="006049D3" w:rsidRDefault="006049D3" w:rsidP="006049D3">
            <w:pPr>
              <w:spacing w:line="440" w:lineRule="exact"/>
              <w:ind w:right="-2"/>
              <w:jc w:val="center"/>
              <w:rPr>
                <w:rFonts w:eastAsia="標楷體"/>
                <w:szCs w:val="28"/>
              </w:rPr>
            </w:pPr>
            <w:r w:rsidRPr="00C33A48">
              <w:rPr>
                <w:rFonts w:eastAsia="標楷體"/>
                <w:szCs w:val="28"/>
              </w:rPr>
              <w:t>校內委員</w:t>
            </w:r>
          </w:p>
          <w:p w:rsidR="006049D3" w:rsidRDefault="006049D3" w:rsidP="006049D3">
            <w:pPr>
              <w:spacing w:line="440" w:lineRule="exact"/>
              <w:ind w:right="-2"/>
              <w:jc w:val="center"/>
              <w:rPr>
                <w:rFonts w:eastAsia="標楷體"/>
                <w:szCs w:val="28"/>
              </w:rPr>
            </w:pPr>
            <w:r w:rsidRPr="00C33A48">
              <w:rPr>
                <w:rFonts w:eastAsia="標楷體"/>
                <w:szCs w:val="28"/>
              </w:rPr>
              <w:t>$1000</w:t>
            </w:r>
            <w:r w:rsidRPr="00C33A48">
              <w:rPr>
                <w:rFonts w:eastAsia="標楷體"/>
                <w:szCs w:val="28"/>
              </w:rPr>
              <w:t>元</w:t>
            </w:r>
          </w:p>
          <w:p w:rsidR="00F7022E" w:rsidRPr="00C33A48" w:rsidRDefault="00F7022E" w:rsidP="00F7022E">
            <w:pPr>
              <w:spacing w:line="440" w:lineRule="exact"/>
              <w:ind w:right="-2"/>
              <w:jc w:val="center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  <w:szCs w:val="28"/>
              </w:rPr>
              <w:t>O</w:t>
            </w:r>
            <w:r>
              <w:rPr>
                <w:rFonts w:eastAsia="標楷體"/>
                <w:szCs w:val="28"/>
              </w:rPr>
              <w:t>n-campus Committee Member</w:t>
            </w:r>
          </w:p>
          <w:p w:rsidR="00F7022E" w:rsidRPr="00C33A48" w:rsidRDefault="00F7022E" w:rsidP="006049D3">
            <w:pPr>
              <w:spacing w:line="440" w:lineRule="exact"/>
              <w:ind w:right="-2"/>
              <w:jc w:val="center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  <w:szCs w:val="28"/>
              </w:rPr>
              <w:t>N</w:t>
            </w:r>
            <w:r>
              <w:rPr>
                <w:rFonts w:eastAsia="標楷體"/>
                <w:szCs w:val="28"/>
              </w:rPr>
              <w:t>T$ 1,000</w:t>
            </w:r>
          </w:p>
        </w:tc>
        <w:tc>
          <w:tcPr>
            <w:tcW w:w="2303" w:type="dxa"/>
          </w:tcPr>
          <w:p w:rsidR="006049D3" w:rsidRPr="00C33A48" w:rsidRDefault="006049D3" w:rsidP="006049D3">
            <w:pPr>
              <w:spacing w:line="440" w:lineRule="exact"/>
              <w:ind w:rightChars="-15" w:right="-36"/>
              <w:jc w:val="center"/>
              <w:rPr>
                <w:rFonts w:eastAsia="標楷體"/>
                <w:szCs w:val="28"/>
              </w:rPr>
            </w:pPr>
            <w:r w:rsidRPr="00C33A48">
              <w:rPr>
                <w:rFonts w:eastAsia="標楷體"/>
                <w:szCs w:val="28"/>
              </w:rPr>
              <w:t>校外委員</w:t>
            </w:r>
          </w:p>
          <w:p w:rsidR="006049D3" w:rsidRDefault="006049D3" w:rsidP="006049D3">
            <w:pPr>
              <w:spacing w:line="440" w:lineRule="exact"/>
              <w:ind w:rightChars="-15" w:right="-36"/>
              <w:jc w:val="center"/>
              <w:rPr>
                <w:rFonts w:eastAsia="標楷體"/>
                <w:szCs w:val="28"/>
              </w:rPr>
            </w:pPr>
            <w:r w:rsidRPr="00C33A48">
              <w:rPr>
                <w:rFonts w:eastAsia="標楷體"/>
                <w:szCs w:val="28"/>
              </w:rPr>
              <w:t>$2000</w:t>
            </w:r>
            <w:r w:rsidRPr="00C33A48">
              <w:rPr>
                <w:rFonts w:eastAsia="標楷體"/>
                <w:szCs w:val="28"/>
              </w:rPr>
              <w:t>元</w:t>
            </w:r>
          </w:p>
          <w:p w:rsidR="00F7022E" w:rsidRDefault="00F7022E" w:rsidP="00F7022E">
            <w:pPr>
              <w:spacing w:line="440" w:lineRule="exact"/>
              <w:ind w:rightChars="-15" w:right="-36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O</w:t>
            </w:r>
            <w:r>
              <w:rPr>
                <w:rFonts w:eastAsia="標楷體"/>
                <w:szCs w:val="28"/>
              </w:rPr>
              <w:t>ff-campus</w:t>
            </w:r>
            <w:r>
              <w:rPr>
                <w:rFonts w:eastAsia="標楷體" w:hint="eastAsia"/>
                <w:szCs w:val="28"/>
              </w:rPr>
              <w:t xml:space="preserve"> </w:t>
            </w:r>
            <w:r>
              <w:rPr>
                <w:rFonts w:eastAsia="標楷體"/>
                <w:szCs w:val="28"/>
              </w:rPr>
              <w:t>Committee Member</w:t>
            </w:r>
          </w:p>
          <w:p w:rsidR="00F7022E" w:rsidRPr="00C33A48" w:rsidRDefault="00F7022E" w:rsidP="00F7022E">
            <w:pPr>
              <w:spacing w:line="440" w:lineRule="exact"/>
              <w:ind w:rightChars="-15" w:right="-36"/>
              <w:jc w:val="center"/>
              <w:rPr>
                <w:rFonts w:eastAsia="標楷體" w:hint="eastAsia"/>
                <w:szCs w:val="28"/>
              </w:rPr>
            </w:pPr>
            <w:r>
              <w:rPr>
                <w:rFonts w:eastAsia="標楷體"/>
                <w:szCs w:val="28"/>
              </w:rPr>
              <w:t>NT$ 2,000</w:t>
            </w:r>
          </w:p>
        </w:tc>
        <w:tc>
          <w:tcPr>
            <w:tcW w:w="2303" w:type="dxa"/>
          </w:tcPr>
          <w:p w:rsidR="006049D3" w:rsidRPr="00C33A48" w:rsidRDefault="006049D3" w:rsidP="006049D3">
            <w:pPr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C33A48">
              <w:rPr>
                <w:rFonts w:eastAsia="標楷體"/>
                <w:szCs w:val="28"/>
              </w:rPr>
              <w:t>校內委員</w:t>
            </w:r>
          </w:p>
          <w:p w:rsidR="006049D3" w:rsidRDefault="006049D3" w:rsidP="006049D3">
            <w:pPr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C33A48">
              <w:rPr>
                <w:rFonts w:eastAsia="標楷體"/>
                <w:szCs w:val="28"/>
              </w:rPr>
              <w:t>$2000</w:t>
            </w:r>
            <w:r w:rsidRPr="00C33A48">
              <w:rPr>
                <w:rFonts w:eastAsia="標楷體"/>
                <w:szCs w:val="28"/>
              </w:rPr>
              <w:t>元</w:t>
            </w:r>
          </w:p>
          <w:p w:rsidR="00F7022E" w:rsidRDefault="00F7022E" w:rsidP="006049D3">
            <w:pPr>
              <w:spacing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O</w:t>
            </w:r>
            <w:r>
              <w:rPr>
                <w:rFonts w:eastAsia="標楷體"/>
                <w:szCs w:val="28"/>
              </w:rPr>
              <w:t>n-campus Committee Member</w:t>
            </w:r>
          </w:p>
          <w:p w:rsidR="00F7022E" w:rsidRPr="00C33A48" w:rsidRDefault="00F7022E" w:rsidP="006049D3">
            <w:pPr>
              <w:spacing w:line="440" w:lineRule="exact"/>
              <w:jc w:val="center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  <w:szCs w:val="28"/>
              </w:rPr>
              <w:t>N</w:t>
            </w:r>
            <w:r>
              <w:rPr>
                <w:rFonts w:eastAsia="標楷體"/>
                <w:szCs w:val="28"/>
              </w:rPr>
              <w:t>T$ 2,000</w:t>
            </w:r>
          </w:p>
        </w:tc>
        <w:tc>
          <w:tcPr>
            <w:tcW w:w="2304" w:type="dxa"/>
          </w:tcPr>
          <w:p w:rsidR="006049D3" w:rsidRPr="00C33A48" w:rsidRDefault="006049D3" w:rsidP="006049D3">
            <w:pPr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C33A48">
              <w:rPr>
                <w:rFonts w:eastAsia="標楷體"/>
                <w:szCs w:val="28"/>
              </w:rPr>
              <w:t>校外委員</w:t>
            </w:r>
          </w:p>
          <w:p w:rsidR="006049D3" w:rsidRDefault="006049D3" w:rsidP="006049D3">
            <w:pPr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C33A48">
              <w:rPr>
                <w:rFonts w:eastAsia="標楷體"/>
                <w:szCs w:val="28"/>
              </w:rPr>
              <w:t>$2500</w:t>
            </w:r>
            <w:r w:rsidRPr="00C33A48">
              <w:rPr>
                <w:rFonts w:eastAsia="標楷體"/>
                <w:szCs w:val="28"/>
              </w:rPr>
              <w:t>元</w:t>
            </w:r>
          </w:p>
          <w:p w:rsidR="00F7022E" w:rsidRDefault="00F7022E" w:rsidP="006049D3">
            <w:pPr>
              <w:spacing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O</w:t>
            </w:r>
            <w:r>
              <w:rPr>
                <w:rFonts w:eastAsia="標楷體"/>
                <w:szCs w:val="28"/>
              </w:rPr>
              <w:t>ff-campus</w:t>
            </w:r>
            <w:r>
              <w:rPr>
                <w:rFonts w:eastAsia="標楷體" w:hint="eastAsia"/>
                <w:szCs w:val="28"/>
              </w:rPr>
              <w:t xml:space="preserve"> </w:t>
            </w:r>
            <w:r>
              <w:rPr>
                <w:rFonts w:eastAsia="標楷體"/>
                <w:szCs w:val="28"/>
              </w:rPr>
              <w:t>Committee Member</w:t>
            </w:r>
          </w:p>
          <w:p w:rsidR="00F7022E" w:rsidRPr="00C33A48" w:rsidRDefault="00F7022E" w:rsidP="006049D3">
            <w:pPr>
              <w:spacing w:line="440" w:lineRule="exact"/>
              <w:jc w:val="center"/>
              <w:rPr>
                <w:rFonts w:eastAsia="標楷體" w:hint="eastAsia"/>
                <w:szCs w:val="28"/>
              </w:rPr>
            </w:pPr>
            <w:r>
              <w:rPr>
                <w:rFonts w:eastAsia="標楷體"/>
                <w:szCs w:val="28"/>
              </w:rPr>
              <w:t>NT$ 2,500</w:t>
            </w:r>
          </w:p>
        </w:tc>
      </w:tr>
    </w:tbl>
    <w:p w:rsidR="006049D3" w:rsidRDefault="006049D3" w:rsidP="006049D3">
      <w:pPr>
        <w:numPr>
          <w:ilvl w:val="0"/>
          <w:numId w:val="1"/>
        </w:numPr>
        <w:adjustRightInd w:val="0"/>
        <w:snapToGrid w:val="0"/>
        <w:spacing w:line="440" w:lineRule="exact"/>
        <w:ind w:left="966" w:right="-2" w:hanging="968"/>
        <w:rPr>
          <w:rFonts w:eastAsia="標楷體"/>
          <w:szCs w:val="28"/>
        </w:rPr>
      </w:pPr>
      <w:r w:rsidRPr="00C33A48">
        <w:rPr>
          <w:rFonts w:eastAsia="標楷體"/>
          <w:szCs w:val="28"/>
        </w:rPr>
        <w:t>論文指導費支付標準：</w:t>
      </w:r>
    </w:p>
    <w:p w:rsidR="00F7022E" w:rsidRPr="00C33A48" w:rsidRDefault="00F7022E" w:rsidP="00F7022E">
      <w:pPr>
        <w:adjustRightInd w:val="0"/>
        <w:snapToGrid w:val="0"/>
        <w:spacing w:line="440" w:lineRule="exact"/>
        <w:ind w:left="-2" w:right="-2"/>
        <w:rPr>
          <w:rFonts w:eastAsia="標楷體" w:hint="eastAsia"/>
          <w:szCs w:val="28"/>
        </w:rPr>
      </w:pPr>
      <w:r>
        <w:rPr>
          <w:rFonts w:eastAsia="標楷體" w:hint="eastAsia"/>
          <w:szCs w:val="28"/>
        </w:rPr>
        <w:t>A</w:t>
      </w:r>
      <w:r>
        <w:rPr>
          <w:rFonts w:eastAsia="標楷體"/>
          <w:szCs w:val="28"/>
        </w:rPr>
        <w:t xml:space="preserve">rticle 3 </w:t>
      </w:r>
      <w:r w:rsidR="000B7ECF" w:rsidRPr="000B7ECF">
        <w:rPr>
          <w:rFonts w:eastAsia="標楷體"/>
          <w:szCs w:val="28"/>
        </w:rPr>
        <w:t xml:space="preserve">The payment standards for thesis/dissertation </w:t>
      </w:r>
      <w:r w:rsidR="00D40DE6">
        <w:rPr>
          <w:rFonts w:eastAsia="標楷體"/>
          <w:szCs w:val="28"/>
        </w:rPr>
        <w:t>advisor</w:t>
      </w:r>
      <w:r w:rsidR="000B7ECF" w:rsidRPr="000B7ECF">
        <w:rPr>
          <w:rFonts w:eastAsia="標楷體"/>
          <w:szCs w:val="28"/>
        </w:rPr>
        <w:t xml:space="preserve"> fees are as follows: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383"/>
      </w:tblGrid>
      <w:tr w:rsidR="006049D3" w:rsidRPr="00C33A48" w:rsidTr="006049D3">
        <w:trPr>
          <w:trHeight w:val="401"/>
        </w:trPr>
        <w:tc>
          <w:tcPr>
            <w:tcW w:w="4606" w:type="dxa"/>
          </w:tcPr>
          <w:p w:rsidR="006049D3" w:rsidRDefault="006049D3" w:rsidP="006049D3">
            <w:pPr>
              <w:spacing w:line="440" w:lineRule="exact"/>
              <w:ind w:rightChars="-139" w:right="-334"/>
              <w:jc w:val="center"/>
              <w:rPr>
                <w:rFonts w:eastAsia="標楷體"/>
                <w:szCs w:val="28"/>
              </w:rPr>
            </w:pPr>
            <w:r w:rsidRPr="00C33A48">
              <w:rPr>
                <w:rFonts w:eastAsia="標楷體"/>
                <w:szCs w:val="28"/>
              </w:rPr>
              <w:t>碩</w:t>
            </w:r>
            <w:r w:rsidRPr="00C33A48">
              <w:rPr>
                <w:rFonts w:eastAsia="標楷體"/>
                <w:szCs w:val="28"/>
              </w:rPr>
              <w:t xml:space="preserve"> </w:t>
            </w:r>
            <w:r w:rsidRPr="00C33A48">
              <w:rPr>
                <w:rFonts w:eastAsia="標楷體"/>
                <w:szCs w:val="28"/>
              </w:rPr>
              <w:t>士</w:t>
            </w:r>
            <w:r w:rsidRPr="00C33A48">
              <w:rPr>
                <w:rFonts w:eastAsia="標楷體"/>
                <w:szCs w:val="28"/>
              </w:rPr>
              <w:t xml:space="preserve"> </w:t>
            </w:r>
            <w:r w:rsidRPr="00C33A48">
              <w:rPr>
                <w:rFonts w:eastAsia="標楷體"/>
                <w:szCs w:val="28"/>
              </w:rPr>
              <w:t>班</w:t>
            </w:r>
          </w:p>
          <w:p w:rsidR="000B7ECF" w:rsidRPr="00C33A48" w:rsidRDefault="000B7ECF" w:rsidP="006049D3">
            <w:pPr>
              <w:spacing w:line="440" w:lineRule="exact"/>
              <w:ind w:rightChars="-139" w:right="-334"/>
              <w:jc w:val="center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  <w:szCs w:val="28"/>
              </w:rPr>
              <w:t>M</w:t>
            </w:r>
            <w:r>
              <w:rPr>
                <w:rFonts w:eastAsia="標楷體"/>
                <w:szCs w:val="28"/>
              </w:rPr>
              <w:t>aster’s Degree Programs</w:t>
            </w:r>
          </w:p>
        </w:tc>
        <w:tc>
          <w:tcPr>
            <w:tcW w:w="4607" w:type="dxa"/>
          </w:tcPr>
          <w:p w:rsidR="006049D3" w:rsidRDefault="006049D3" w:rsidP="006049D3">
            <w:pPr>
              <w:spacing w:line="440" w:lineRule="exact"/>
              <w:ind w:rightChars="-139" w:right="-334"/>
              <w:jc w:val="center"/>
              <w:rPr>
                <w:rFonts w:eastAsia="標楷體"/>
                <w:szCs w:val="28"/>
              </w:rPr>
            </w:pPr>
            <w:r w:rsidRPr="00C33A48">
              <w:rPr>
                <w:rFonts w:eastAsia="標楷體"/>
                <w:szCs w:val="28"/>
              </w:rPr>
              <w:t>博</w:t>
            </w:r>
            <w:r w:rsidRPr="00C33A48">
              <w:rPr>
                <w:rFonts w:eastAsia="標楷體"/>
                <w:szCs w:val="28"/>
              </w:rPr>
              <w:t xml:space="preserve"> </w:t>
            </w:r>
            <w:r w:rsidRPr="00C33A48">
              <w:rPr>
                <w:rFonts w:eastAsia="標楷體"/>
                <w:szCs w:val="28"/>
              </w:rPr>
              <w:t>士</w:t>
            </w:r>
            <w:r w:rsidRPr="00C33A48">
              <w:rPr>
                <w:rFonts w:eastAsia="標楷體"/>
                <w:szCs w:val="28"/>
              </w:rPr>
              <w:t xml:space="preserve"> </w:t>
            </w:r>
            <w:r w:rsidRPr="00C33A48">
              <w:rPr>
                <w:rFonts w:eastAsia="標楷體"/>
                <w:szCs w:val="28"/>
              </w:rPr>
              <w:t>班</w:t>
            </w:r>
          </w:p>
          <w:p w:rsidR="000B7ECF" w:rsidRPr="00C33A48" w:rsidRDefault="000B7ECF" w:rsidP="006049D3">
            <w:pPr>
              <w:spacing w:line="440" w:lineRule="exact"/>
              <w:ind w:rightChars="-139" w:right="-334"/>
              <w:jc w:val="center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  <w:szCs w:val="28"/>
              </w:rPr>
              <w:t>D</w:t>
            </w:r>
            <w:r>
              <w:rPr>
                <w:rFonts w:eastAsia="標楷體"/>
                <w:szCs w:val="28"/>
              </w:rPr>
              <w:t>octoral Programs</w:t>
            </w:r>
          </w:p>
        </w:tc>
      </w:tr>
      <w:tr w:rsidR="006049D3" w:rsidRPr="00C33A48" w:rsidTr="006049D3">
        <w:trPr>
          <w:trHeight w:val="520"/>
        </w:trPr>
        <w:tc>
          <w:tcPr>
            <w:tcW w:w="4606" w:type="dxa"/>
            <w:vAlign w:val="center"/>
          </w:tcPr>
          <w:p w:rsidR="006049D3" w:rsidRDefault="006049D3" w:rsidP="006049D3">
            <w:pPr>
              <w:spacing w:line="440" w:lineRule="exact"/>
              <w:ind w:rightChars="-139" w:right="-334"/>
              <w:jc w:val="center"/>
              <w:rPr>
                <w:rFonts w:eastAsia="標楷體"/>
                <w:szCs w:val="28"/>
              </w:rPr>
            </w:pPr>
            <w:r w:rsidRPr="00C33A48">
              <w:rPr>
                <w:rFonts w:eastAsia="標楷體"/>
                <w:szCs w:val="28"/>
              </w:rPr>
              <w:t>每篇</w:t>
            </w:r>
            <w:r w:rsidRPr="00C33A48">
              <w:rPr>
                <w:rFonts w:eastAsia="標楷體"/>
                <w:szCs w:val="28"/>
              </w:rPr>
              <w:t>$4000</w:t>
            </w:r>
            <w:r w:rsidRPr="00C33A48">
              <w:rPr>
                <w:rFonts w:eastAsia="標楷體"/>
                <w:szCs w:val="28"/>
              </w:rPr>
              <w:t>元</w:t>
            </w:r>
          </w:p>
          <w:p w:rsidR="000B7ECF" w:rsidRPr="00C33A48" w:rsidRDefault="000B7ECF" w:rsidP="000B7ECF">
            <w:pPr>
              <w:spacing w:line="440" w:lineRule="exact"/>
              <w:ind w:rightChars="-139" w:right="-334"/>
              <w:jc w:val="center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  <w:szCs w:val="28"/>
              </w:rPr>
              <w:t>N</w:t>
            </w:r>
            <w:r>
              <w:rPr>
                <w:rFonts w:eastAsia="標楷體"/>
                <w:szCs w:val="28"/>
              </w:rPr>
              <w:t>T$ 4,000 per thesis</w:t>
            </w:r>
          </w:p>
        </w:tc>
        <w:tc>
          <w:tcPr>
            <w:tcW w:w="4607" w:type="dxa"/>
            <w:vAlign w:val="center"/>
          </w:tcPr>
          <w:p w:rsidR="006049D3" w:rsidRDefault="006049D3" w:rsidP="006049D3">
            <w:pPr>
              <w:spacing w:line="440" w:lineRule="exact"/>
              <w:ind w:rightChars="-139" w:right="-334"/>
              <w:jc w:val="center"/>
              <w:rPr>
                <w:rFonts w:eastAsia="標楷體"/>
                <w:szCs w:val="28"/>
              </w:rPr>
            </w:pPr>
            <w:r w:rsidRPr="00C33A48">
              <w:rPr>
                <w:rFonts w:eastAsia="標楷體"/>
                <w:szCs w:val="28"/>
              </w:rPr>
              <w:t>每篇</w:t>
            </w:r>
            <w:r w:rsidRPr="00C33A48">
              <w:rPr>
                <w:rFonts w:eastAsia="標楷體"/>
                <w:szCs w:val="28"/>
              </w:rPr>
              <w:t>$6000</w:t>
            </w:r>
            <w:r w:rsidRPr="00C33A48">
              <w:rPr>
                <w:rFonts w:eastAsia="標楷體"/>
                <w:szCs w:val="28"/>
              </w:rPr>
              <w:t>元</w:t>
            </w:r>
          </w:p>
          <w:p w:rsidR="000B7ECF" w:rsidRPr="00C33A48" w:rsidRDefault="000B7ECF" w:rsidP="006049D3">
            <w:pPr>
              <w:spacing w:line="440" w:lineRule="exact"/>
              <w:ind w:rightChars="-139" w:right="-334"/>
              <w:jc w:val="center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  <w:szCs w:val="28"/>
              </w:rPr>
              <w:t>N</w:t>
            </w:r>
            <w:r>
              <w:rPr>
                <w:rFonts w:eastAsia="標楷體"/>
                <w:szCs w:val="28"/>
              </w:rPr>
              <w:t>T$ 6,000 per dissertation</w:t>
            </w:r>
          </w:p>
        </w:tc>
      </w:tr>
    </w:tbl>
    <w:p w:rsidR="006049D3" w:rsidRDefault="006049D3" w:rsidP="006049D3">
      <w:pPr>
        <w:numPr>
          <w:ilvl w:val="0"/>
          <w:numId w:val="2"/>
        </w:numPr>
        <w:snapToGrid w:val="0"/>
        <w:spacing w:beforeLines="20" w:before="72" w:line="440" w:lineRule="exact"/>
        <w:ind w:left="1701" w:rightChars="-139" w:right="-334" w:hanging="850"/>
        <w:rPr>
          <w:rFonts w:eastAsia="標楷體"/>
          <w:szCs w:val="28"/>
        </w:rPr>
      </w:pPr>
      <w:r w:rsidRPr="00C33A48">
        <w:rPr>
          <w:rFonts w:eastAsia="標楷體"/>
          <w:szCs w:val="28"/>
        </w:rPr>
        <w:t>每篇論文僅可請領一次論文指導費，不得因撤銷考試或</w:t>
      </w:r>
      <w:proofErr w:type="gramStart"/>
      <w:r w:rsidRPr="00C33A48">
        <w:rPr>
          <w:rFonts w:eastAsia="標楷體"/>
          <w:szCs w:val="28"/>
        </w:rPr>
        <w:t>重考而重複</w:t>
      </w:r>
      <w:proofErr w:type="gramEnd"/>
      <w:r w:rsidRPr="00C33A48">
        <w:rPr>
          <w:rFonts w:eastAsia="標楷體"/>
          <w:szCs w:val="28"/>
        </w:rPr>
        <w:t>報領。</w:t>
      </w:r>
    </w:p>
    <w:p w:rsidR="000B7ECF" w:rsidRPr="00C33A48" w:rsidRDefault="000B7ECF" w:rsidP="000B7ECF">
      <w:pPr>
        <w:numPr>
          <w:ilvl w:val="0"/>
          <w:numId w:val="3"/>
        </w:numPr>
        <w:snapToGrid w:val="0"/>
        <w:spacing w:beforeLines="20" w:before="72" w:line="440" w:lineRule="exact"/>
        <w:ind w:left="1442" w:rightChars="-139" w:right="-334" w:hanging="304"/>
        <w:rPr>
          <w:rFonts w:eastAsia="標楷體" w:hint="eastAsia"/>
          <w:szCs w:val="28"/>
        </w:rPr>
      </w:pPr>
      <w:r w:rsidRPr="000B7ECF">
        <w:rPr>
          <w:rFonts w:eastAsia="標楷體"/>
          <w:szCs w:val="28"/>
        </w:rPr>
        <w:lastRenderedPageBreak/>
        <w:t xml:space="preserve">Each thesis/dissertation may apply for </w:t>
      </w:r>
      <w:r w:rsidR="00D40DE6">
        <w:rPr>
          <w:rFonts w:eastAsia="標楷體"/>
          <w:szCs w:val="28"/>
        </w:rPr>
        <w:t>advisor</w:t>
      </w:r>
      <w:r w:rsidRPr="000B7ECF">
        <w:rPr>
          <w:rFonts w:eastAsia="標楷體"/>
          <w:szCs w:val="28"/>
        </w:rPr>
        <w:t xml:space="preserve"> fees only once and cannot reapply in the event of a withdrawal or retake of the oral defense.</w:t>
      </w:r>
    </w:p>
    <w:p w:rsidR="006049D3" w:rsidRDefault="006049D3" w:rsidP="006049D3">
      <w:pPr>
        <w:numPr>
          <w:ilvl w:val="0"/>
          <w:numId w:val="2"/>
        </w:numPr>
        <w:snapToGrid w:val="0"/>
        <w:spacing w:line="440" w:lineRule="exact"/>
        <w:ind w:left="1701" w:rightChars="-139" w:right="-334" w:hanging="850"/>
        <w:rPr>
          <w:rFonts w:eastAsia="標楷體"/>
          <w:szCs w:val="28"/>
        </w:rPr>
      </w:pPr>
      <w:r w:rsidRPr="00C33A48">
        <w:rPr>
          <w:rFonts w:eastAsia="標楷體"/>
          <w:szCs w:val="28"/>
        </w:rPr>
        <w:t>主指導教授以本校專任教師為限。</w:t>
      </w:r>
    </w:p>
    <w:p w:rsidR="000B7ECF" w:rsidRPr="00C33A48" w:rsidRDefault="000B7ECF" w:rsidP="000B7ECF">
      <w:pPr>
        <w:numPr>
          <w:ilvl w:val="0"/>
          <w:numId w:val="3"/>
        </w:numPr>
        <w:snapToGrid w:val="0"/>
        <w:spacing w:beforeLines="20" w:before="72" w:line="440" w:lineRule="exact"/>
        <w:ind w:left="1442" w:rightChars="-139" w:right="-334" w:hanging="304"/>
        <w:rPr>
          <w:rFonts w:eastAsia="標楷體" w:hint="eastAsia"/>
          <w:szCs w:val="28"/>
        </w:rPr>
      </w:pPr>
      <w:r w:rsidRPr="000B7ECF">
        <w:rPr>
          <w:rFonts w:eastAsia="標楷體"/>
          <w:szCs w:val="28"/>
        </w:rPr>
        <w:t xml:space="preserve">The primary </w:t>
      </w:r>
      <w:r w:rsidR="00D40DE6">
        <w:rPr>
          <w:rFonts w:eastAsia="標楷體"/>
          <w:szCs w:val="28"/>
        </w:rPr>
        <w:t>advisor</w:t>
      </w:r>
      <w:r w:rsidRPr="000B7ECF">
        <w:rPr>
          <w:rFonts w:eastAsia="標楷體"/>
          <w:szCs w:val="28"/>
        </w:rPr>
        <w:t xml:space="preserve"> for a thesis/dissertation is limited to a full-time teacher at the University.</w:t>
      </w:r>
    </w:p>
    <w:p w:rsidR="006049D3" w:rsidRDefault="006049D3" w:rsidP="006049D3">
      <w:pPr>
        <w:numPr>
          <w:ilvl w:val="0"/>
          <w:numId w:val="2"/>
        </w:numPr>
        <w:snapToGrid w:val="0"/>
        <w:spacing w:line="440" w:lineRule="exact"/>
        <w:ind w:left="1701" w:rightChars="-139" w:right="-334" w:hanging="850"/>
        <w:rPr>
          <w:rFonts w:eastAsia="標楷體"/>
          <w:szCs w:val="28"/>
        </w:rPr>
      </w:pPr>
      <w:r w:rsidRPr="00C33A48">
        <w:rPr>
          <w:rFonts w:eastAsia="標楷體"/>
          <w:szCs w:val="28"/>
        </w:rPr>
        <w:t>二名教授共同指導一位研究生時，各得</w:t>
      </w:r>
      <w:r w:rsidRPr="00C33A48">
        <w:rPr>
          <w:rFonts w:eastAsia="標楷體"/>
          <w:szCs w:val="28"/>
        </w:rPr>
        <w:t>0.5</w:t>
      </w:r>
      <w:r w:rsidRPr="00C33A48">
        <w:rPr>
          <w:rFonts w:eastAsia="標楷體"/>
          <w:szCs w:val="28"/>
        </w:rPr>
        <w:t>篇指導費；三名教授共同指導一位研究生時，各得</w:t>
      </w:r>
      <w:r w:rsidRPr="00C33A48">
        <w:rPr>
          <w:rFonts w:eastAsia="標楷體"/>
          <w:szCs w:val="28"/>
        </w:rPr>
        <w:t>0.33</w:t>
      </w:r>
      <w:r w:rsidRPr="00C33A48">
        <w:rPr>
          <w:rFonts w:eastAsia="標楷體"/>
          <w:szCs w:val="28"/>
        </w:rPr>
        <w:t>篇指導費。</w:t>
      </w:r>
    </w:p>
    <w:p w:rsidR="000B7ECF" w:rsidRPr="00C33A48" w:rsidRDefault="00B54122" w:rsidP="000641ED">
      <w:pPr>
        <w:numPr>
          <w:ilvl w:val="0"/>
          <w:numId w:val="3"/>
        </w:numPr>
        <w:snapToGrid w:val="0"/>
        <w:spacing w:beforeLines="20" w:before="72" w:line="440" w:lineRule="exact"/>
        <w:ind w:left="1442" w:rightChars="-139" w:right="-334" w:hanging="304"/>
        <w:jc w:val="both"/>
        <w:rPr>
          <w:rFonts w:eastAsia="標楷體" w:hint="eastAsia"/>
          <w:szCs w:val="28"/>
        </w:rPr>
      </w:pPr>
      <w:r w:rsidRPr="00B54122">
        <w:rPr>
          <w:rFonts w:eastAsia="標楷體"/>
          <w:szCs w:val="28"/>
        </w:rPr>
        <w:t xml:space="preserve">When two professors </w:t>
      </w:r>
      <w:r w:rsidR="000641ED">
        <w:rPr>
          <w:rFonts w:eastAsia="標楷體"/>
          <w:szCs w:val="28"/>
        </w:rPr>
        <w:t xml:space="preserve">jointly </w:t>
      </w:r>
      <w:r w:rsidR="00D40DE6">
        <w:rPr>
          <w:rFonts w:eastAsia="標楷體"/>
          <w:szCs w:val="28"/>
        </w:rPr>
        <w:t>advise</w:t>
      </w:r>
      <w:r w:rsidRPr="00B54122">
        <w:rPr>
          <w:rFonts w:eastAsia="標楷體"/>
          <w:szCs w:val="28"/>
        </w:rPr>
        <w:t xml:space="preserve"> a postgraduate student, each will receive </w:t>
      </w:r>
      <w:r w:rsidR="000641ED">
        <w:rPr>
          <w:rFonts w:eastAsia="標楷體"/>
          <w:szCs w:val="28"/>
        </w:rPr>
        <w:t>0.5 of the advisor fees</w:t>
      </w:r>
      <w:r w:rsidRPr="00B54122">
        <w:rPr>
          <w:rFonts w:eastAsia="標楷體"/>
          <w:szCs w:val="28"/>
        </w:rPr>
        <w:t xml:space="preserve">. When three professors </w:t>
      </w:r>
      <w:r w:rsidR="000641ED">
        <w:rPr>
          <w:rFonts w:eastAsia="標楷體"/>
          <w:szCs w:val="28"/>
        </w:rPr>
        <w:t xml:space="preserve">jointly </w:t>
      </w:r>
      <w:r w:rsidR="00D40DE6">
        <w:rPr>
          <w:rFonts w:eastAsia="標楷體"/>
          <w:szCs w:val="28"/>
        </w:rPr>
        <w:t>advise</w:t>
      </w:r>
      <w:r w:rsidRPr="00B54122">
        <w:rPr>
          <w:rFonts w:eastAsia="標楷體"/>
          <w:szCs w:val="28"/>
        </w:rPr>
        <w:t xml:space="preserve"> a postgraduate student, each will receive </w:t>
      </w:r>
      <w:r w:rsidR="000641ED">
        <w:rPr>
          <w:rFonts w:eastAsia="標楷體"/>
          <w:szCs w:val="28"/>
        </w:rPr>
        <w:t xml:space="preserve">0.33 of the </w:t>
      </w:r>
      <w:r w:rsidR="00D40DE6">
        <w:rPr>
          <w:rFonts w:eastAsia="標楷體"/>
          <w:szCs w:val="28"/>
        </w:rPr>
        <w:t>advisor</w:t>
      </w:r>
      <w:r w:rsidRPr="00B54122">
        <w:rPr>
          <w:rFonts w:eastAsia="標楷體"/>
          <w:szCs w:val="28"/>
        </w:rPr>
        <w:t xml:space="preserve"> fees.</w:t>
      </w:r>
    </w:p>
    <w:p w:rsidR="006049D3" w:rsidRDefault="006049D3" w:rsidP="006049D3">
      <w:pPr>
        <w:numPr>
          <w:ilvl w:val="0"/>
          <w:numId w:val="1"/>
        </w:numPr>
        <w:adjustRightInd w:val="0"/>
        <w:snapToGrid w:val="0"/>
        <w:spacing w:line="440" w:lineRule="exact"/>
        <w:ind w:left="966" w:right="-2" w:hanging="968"/>
        <w:rPr>
          <w:rFonts w:eastAsia="標楷體"/>
          <w:szCs w:val="28"/>
        </w:rPr>
      </w:pPr>
      <w:r w:rsidRPr="00C33A48">
        <w:rPr>
          <w:rFonts w:eastAsia="標楷體"/>
          <w:szCs w:val="28"/>
        </w:rPr>
        <w:t>校外委員交通費用比照本校「教師職員工國內出差旅費標準」核支；同質性校外委員得邀請同一人且安排同一天考試，以節省交通費用。</w:t>
      </w:r>
    </w:p>
    <w:p w:rsidR="00B54122" w:rsidRPr="00C33A48" w:rsidRDefault="00B54122" w:rsidP="00933045">
      <w:pPr>
        <w:adjustRightInd w:val="0"/>
        <w:snapToGrid w:val="0"/>
        <w:spacing w:line="440" w:lineRule="exact"/>
        <w:ind w:leftChars="9" w:left="1006" w:right="-2" w:hangingChars="410" w:hanging="984"/>
        <w:jc w:val="both"/>
        <w:rPr>
          <w:rFonts w:eastAsia="標楷體" w:hint="eastAsia"/>
          <w:szCs w:val="28"/>
        </w:rPr>
      </w:pPr>
      <w:r>
        <w:rPr>
          <w:rFonts w:eastAsia="標楷體" w:hint="eastAsia"/>
          <w:szCs w:val="28"/>
        </w:rPr>
        <w:t>A</w:t>
      </w:r>
      <w:r>
        <w:rPr>
          <w:rFonts w:eastAsia="標楷體"/>
          <w:szCs w:val="28"/>
        </w:rPr>
        <w:t xml:space="preserve">rticle 4 </w:t>
      </w:r>
      <w:r w:rsidR="00933045" w:rsidRPr="00933045">
        <w:rPr>
          <w:rFonts w:eastAsia="標楷體"/>
          <w:szCs w:val="28"/>
        </w:rPr>
        <w:t>Transportation expenses for an off-campus committee member shall be reimbursed in accordance with the KMU Domestic Travel Subsidy Standards for Faculty and Staff. The same off-campus committee member may be invited and scheduled to attend oral defenses of a similar nature on the same day to reduce transportation costs.</w:t>
      </w:r>
    </w:p>
    <w:p w:rsidR="006049D3" w:rsidRDefault="006049D3" w:rsidP="006049D3">
      <w:pPr>
        <w:numPr>
          <w:ilvl w:val="0"/>
          <w:numId w:val="1"/>
        </w:numPr>
        <w:adjustRightInd w:val="0"/>
        <w:snapToGrid w:val="0"/>
        <w:spacing w:line="440" w:lineRule="exact"/>
        <w:ind w:left="966" w:right="-2" w:hanging="968"/>
        <w:rPr>
          <w:rFonts w:eastAsia="標楷體"/>
          <w:szCs w:val="28"/>
        </w:rPr>
      </w:pPr>
      <w:r w:rsidRPr="00C33A48">
        <w:rPr>
          <w:rFonts w:eastAsia="標楷體"/>
          <w:szCs w:val="28"/>
        </w:rPr>
        <w:t>本支付標準經行政會議審議通過，陳請校長核定後，自公布日起實施，修正時亦同。</w:t>
      </w:r>
    </w:p>
    <w:p w:rsidR="002C5C56" w:rsidRDefault="002C5C56" w:rsidP="002C5C56">
      <w:pPr>
        <w:adjustRightInd w:val="0"/>
        <w:snapToGrid w:val="0"/>
        <w:spacing w:line="440" w:lineRule="exact"/>
        <w:ind w:right="-2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A</w:t>
      </w:r>
      <w:r>
        <w:rPr>
          <w:rFonts w:eastAsia="標楷體"/>
          <w:szCs w:val="28"/>
        </w:rPr>
        <w:t xml:space="preserve">rticle 5 </w:t>
      </w:r>
      <w:r w:rsidRPr="002C5C56">
        <w:rPr>
          <w:rFonts w:eastAsia="標楷體"/>
          <w:szCs w:val="28"/>
        </w:rPr>
        <w:t xml:space="preserve">The </w:t>
      </w:r>
      <w:r>
        <w:rPr>
          <w:rFonts w:eastAsia="標楷體"/>
          <w:szCs w:val="28"/>
        </w:rPr>
        <w:t>Standards</w:t>
      </w:r>
      <w:r w:rsidRPr="002C5C56">
        <w:rPr>
          <w:rFonts w:eastAsia="標楷體"/>
          <w:szCs w:val="28"/>
        </w:rPr>
        <w:t xml:space="preserve"> shall be passed by Administrative Meeting, submitted to the President for </w:t>
      </w:r>
    </w:p>
    <w:p w:rsidR="002C5C56" w:rsidRDefault="002C5C56" w:rsidP="002C5C56">
      <w:pPr>
        <w:adjustRightInd w:val="0"/>
        <w:snapToGrid w:val="0"/>
        <w:spacing w:line="440" w:lineRule="exact"/>
        <w:ind w:right="-2" w:firstLineChars="413" w:firstLine="991"/>
        <w:jc w:val="both"/>
        <w:rPr>
          <w:rFonts w:eastAsia="標楷體"/>
          <w:szCs w:val="28"/>
        </w:rPr>
      </w:pPr>
      <w:r w:rsidRPr="002C5C56">
        <w:rPr>
          <w:rFonts w:eastAsia="標楷體"/>
          <w:szCs w:val="28"/>
        </w:rPr>
        <w:t xml:space="preserve">approval and then implemented on the date of promulgation and shall apply to subsequent </w:t>
      </w:r>
    </w:p>
    <w:p w:rsidR="002C5C56" w:rsidRPr="00C33A48" w:rsidRDefault="002C5C56" w:rsidP="002C5C56">
      <w:pPr>
        <w:adjustRightInd w:val="0"/>
        <w:snapToGrid w:val="0"/>
        <w:spacing w:line="440" w:lineRule="exact"/>
        <w:ind w:right="-2" w:firstLineChars="413" w:firstLine="991"/>
        <w:jc w:val="both"/>
        <w:rPr>
          <w:rFonts w:eastAsia="標楷體" w:hint="eastAsia"/>
          <w:szCs w:val="28"/>
        </w:rPr>
      </w:pPr>
      <w:r w:rsidRPr="002C5C56">
        <w:rPr>
          <w:rFonts w:eastAsia="標楷體"/>
          <w:szCs w:val="28"/>
        </w:rPr>
        <w:t>amendments.</w:t>
      </w:r>
    </w:p>
    <w:p w:rsidR="002C5C56" w:rsidRPr="002C5C56" w:rsidRDefault="002C5C56" w:rsidP="002C5C56">
      <w:pPr>
        <w:adjustRightInd w:val="0"/>
        <w:snapToGrid w:val="0"/>
        <w:spacing w:line="440" w:lineRule="exact"/>
        <w:ind w:left="966" w:right="-2"/>
        <w:rPr>
          <w:rFonts w:eastAsia="標楷體" w:hint="eastAsia"/>
          <w:szCs w:val="28"/>
        </w:rPr>
      </w:pPr>
    </w:p>
    <w:sectPr w:rsidR="002C5C56" w:rsidRPr="002C5C56" w:rsidSect="006049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82E" w:rsidRDefault="0012682E" w:rsidP="00417397">
      <w:r>
        <w:separator/>
      </w:r>
    </w:p>
  </w:endnote>
  <w:endnote w:type="continuationSeparator" w:id="0">
    <w:p w:rsidR="0012682E" w:rsidRDefault="0012682E" w:rsidP="0041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82E" w:rsidRDefault="0012682E" w:rsidP="00417397">
      <w:r>
        <w:separator/>
      </w:r>
    </w:p>
  </w:footnote>
  <w:footnote w:type="continuationSeparator" w:id="0">
    <w:p w:rsidR="0012682E" w:rsidRDefault="0012682E" w:rsidP="0041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B383B"/>
    <w:multiLevelType w:val="hybridMultilevel"/>
    <w:tmpl w:val="00B22916"/>
    <w:lvl w:ilvl="0" w:tplc="7A103EC6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745542DE"/>
    <w:multiLevelType w:val="hybridMultilevel"/>
    <w:tmpl w:val="58867978"/>
    <w:lvl w:ilvl="0" w:tplc="6930DB28">
      <w:start w:val="1"/>
      <w:numFmt w:val="taiwaneseCountingThousand"/>
      <w:lvlText w:val="第%1條"/>
      <w:lvlJc w:val="left"/>
      <w:pPr>
        <w:ind w:left="1078" w:hanging="1080"/>
      </w:pPr>
      <w:rPr>
        <w:rFonts w:ascii="標楷體" w:eastAsia="標楷體" w:hAnsi="標楷體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7A8B09E0"/>
    <w:multiLevelType w:val="hybridMultilevel"/>
    <w:tmpl w:val="8DB6E608"/>
    <w:lvl w:ilvl="0" w:tplc="D5BC2B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D3"/>
    <w:rsid w:val="000357D6"/>
    <w:rsid w:val="000641ED"/>
    <w:rsid w:val="000B7ECF"/>
    <w:rsid w:val="0012682E"/>
    <w:rsid w:val="002C28E5"/>
    <w:rsid w:val="002C5C56"/>
    <w:rsid w:val="002E3F2A"/>
    <w:rsid w:val="0034422C"/>
    <w:rsid w:val="00417397"/>
    <w:rsid w:val="004874F5"/>
    <w:rsid w:val="00594530"/>
    <w:rsid w:val="005C32E2"/>
    <w:rsid w:val="006049D3"/>
    <w:rsid w:val="00623E01"/>
    <w:rsid w:val="00640109"/>
    <w:rsid w:val="006536F6"/>
    <w:rsid w:val="00681AC6"/>
    <w:rsid w:val="007D5061"/>
    <w:rsid w:val="007E7207"/>
    <w:rsid w:val="00895EBD"/>
    <w:rsid w:val="008C0C1E"/>
    <w:rsid w:val="00933045"/>
    <w:rsid w:val="009D02BE"/>
    <w:rsid w:val="00A466F5"/>
    <w:rsid w:val="00B54122"/>
    <w:rsid w:val="00C33A48"/>
    <w:rsid w:val="00C81D6A"/>
    <w:rsid w:val="00D40DE6"/>
    <w:rsid w:val="00D52A12"/>
    <w:rsid w:val="00DE1650"/>
    <w:rsid w:val="00E02186"/>
    <w:rsid w:val="00F7022E"/>
    <w:rsid w:val="00FA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C299A6-CA8E-4878-9D17-CC96BF45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9D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17397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7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17397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Company>HOME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2014-03-25T07:30:00Z</cp:lastPrinted>
  <dcterms:created xsi:type="dcterms:W3CDTF">2025-08-18T08:37:00Z</dcterms:created>
  <dcterms:modified xsi:type="dcterms:W3CDTF">2025-08-18T08:37:00Z</dcterms:modified>
</cp:coreProperties>
</file>