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3BA3F5" w14:textId="77777777" w:rsidR="0090612D" w:rsidRPr="00BC77CB" w:rsidRDefault="00356F3B" w:rsidP="00D10DE9">
      <w:pPr>
        <w:widowControl/>
        <w:jc w:val="center"/>
        <w:outlineLvl w:val="0"/>
        <w:rPr>
          <w:rFonts w:ascii="Times New Roman" w:eastAsia="標楷體" w:cs="Times New Roman"/>
          <w:b/>
          <w:bCs/>
          <w:kern w:val="36"/>
          <w:sz w:val="32"/>
          <w:szCs w:val="48"/>
        </w:rPr>
      </w:pPr>
      <w:r w:rsidRPr="00BC77CB">
        <w:rPr>
          <w:rFonts w:ascii="Times New Roman" w:eastAsia="標楷體" w:cs="Times New Roman" w:hint="eastAsia"/>
          <w:b/>
          <w:bCs/>
          <w:kern w:val="36"/>
          <w:sz w:val="32"/>
          <w:szCs w:val="48"/>
        </w:rPr>
        <w:t>高雄醫學大學</w:t>
      </w:r>
      <w:r w:rsidR="00D10DE9" w:rsidRPr="00BC77CB">
        <w:rPr>
          <w:rFonts w:ascii="Times New Roman" w:eastAsia="標楷體" w:cs="Times New Roman"/>
          <w:b/>
          <w:bCs/>
          <w:kern w:val="36"/>
          <w:sz w:val="32"/>
          <w:szCs w:val="48"/>
        </w:rPr>
        <w:t>性別平等優良課程</w:t>
      </w:r>
      <w:r w:rsidR="0090612D" w:rsidRPr="00BC77CB">
        <w:rPr>
          <w:rFonts w:ascii="Times New Roman" w:eastAsia="標楷體" w:cs="Times New Roman"/>
          <w:b/>
          <w:bCs/>
          <w:kern w:val="36"/>
          <w:sz w:val="32"/>
          <w:szCs w:val="48"/>
        </w:rPr>
        <w:t>教材獎勵辦法</w:t>
      </w:r>
    </w:p>
    <w:p w14:paraId="2B0D9F02" w14:textId="77777777" w:rsidR="003B29E4" w:rsidRPr="00BC77CB" w:rsidRDefault="003B29E4" w:rsidP="003B29E4">
      <w:pPr>
        <w:widowControl/>
        <w:jc w:val="center"/>
        <w:outlineLvl w:val="0"/>
        <w:rPr>
          <w:rFonts w:ascii="Times New Roman" w:eastAsia="標楷體" w:hAnsi="Times New Roman" w:cs="Times New Roman" w:hint="eastAsia"/>
          <w:b/>
          <w:bCs/>
          <w:kern w:val="36"/>
          <w:sz w:val="32"/>
          <w:szCs w:val="48"/>
        </w:rPr>
      </w:pPr>
      <w:r w:rsidRPr="00BC77CB">
        <w:rPr>
          <w:rFonts w:ascii="Times New Roman" w:eastAsia="標楷體" w:hAnsi="Times New Roman" w:cs="Times New Roman"/>
          <w:b/>
          <w:bCs/>
          <w:kern w:val="36"/>
          <w:sz w:val="32"/>
          <w:szCs w:val="48"/>
        </w:rPr>
        <w:t>Kaohsiung Medical University</w:t>
      </w:r>
    </w:p>
    <w:p w14:paraId="4499E1A0" w14:textId="77777777" w:rsidR="003B29E4" w:rsidRPr="00BC77CB" w:rsidRDefault="003B29E4" w:rsidP="003B29E4">
      <w:pPr>
        <w:widowControl/>
        <w:jc w:val="center"/>
        <w:outlineLvl w:val="0"/>
        <w:rPr>
          <w:rFonts w:ascii="Times New Roman" w:eastAsia="標楷體" w:hAnsi="Times New Roman" w:cs="Times New Roman" w:hint="eastAsia"/>
          <w:b/>
          <w:bCs/>
          <w:kern w:val="36"/>
          <w:sz w:val="32"/>
          <w:szCs w:val="48"/>
        </w:rPr>
      </w:pPr>
      <w:r w:rsidRPr="00BC77CB">
        <w:rPr>
          <w:rFonts w:ascii="Times New Roman" w:eastAsia="標楷體" w:hAnsi="Times New Roman" w:cs="Times New Roman"/>
          <w:b/>
          <w:bCs/>
          <w:kern w:val="36"/>
          <w:sz w:val="32"/>
          <w:szCs w:val="48"/>
        </w:rPr>
        <w:t xml:space="preserve">Regulations for </w:t>
      </w:r>
      <w:r w:rsidR="003622BC" w:rsidRPr="00BC77CB">
        <w:rPr>
          <w:rFonts w:ascii="Times New Roman" w:eastAsia="標楷體" w:hAnsi="Times New Roman" w:cs="Times New Roman"/>
          <w:b/>
          <w:bCs/>
          <w:kern w:val="36"/>
          <w:sz w:val="32"/>
          <w:szCs w:val="48"/>
        </w:rPr>
        <w:t>Re</w:t>
      </w:r>
      <w:r w:rsidRPr="00BC77CB">
        <w:rPr>
          <w:rFonts w:ascii="Times New Roman" w:eastAsia="標楷體" w:hAnsi="Times New Roman" w:cs="Times New Roman"/>
          <w:b/>
          <w:bCs/>
          <w:kern w:val="36"/>
          <w:sz w:val="32"/>
          <w:szCs w:val="48"/>
        </w:rPr>
        <w:t>warding Outstanding Course Materials on Gender Equity</w:t>
      </w:r>
    </w:p>
    <w:p w14:paraId="5E717F0E" w14:textId="77777777" w:rsidR="004C0DA9" w:rsidRPr="00BC77CB" w:rsidRDefault="004C0DA9" w:rsidP="004C0DA9">
      <w:pPr>
        <w:spacing w:line="0" w:lineRule="atLeast"/>
        <w:ind w:firstLineChars="2268" w:firstLine="4536"/>
        <w:jc w:val="right"/>
        <w:rPr>
          <w:rFonts w:ascii="Times New Roman" w:eastAsia="標楷體" w:hAnsi="Times New Roman" w:cs="Times New Roman"/>
          <w:sz w:val="20"/>
        </w:rPr>
      </w:pPr>
      <w:r w:rsidRPr="00BC77CB">
        <w:rPr>
          <w:rFonts w:ascii="Times New Roman" w:eastAsia="標楷體" w:hAnsi="Times New Roman" w:cs="Times New Roman"/>
          <w:sz w:val="20"/>
        </w:rPr>
        <w:t>100.05.16</w:t>
      </w:r>
      <w:r w:rsidRPr="00BC77CB">
        <w:rPr>
          <w:rFonts w:ascii="Times New Roman" w:eastAsia="標楷體" w:hAnsi="Times New Roman" w:cs="Times New Roman" w:hint="eastAsia"/>
          <w:sz w:val="20"/>
        </w:rPr>
        <w:t xml:space="preserve"> 99</w:t>
      </w:r>
      <w:r w:rsidRPr="00BC77CB">
        <w:rPr>
          <w:rFonts w:ascii="Times New Roman" w:eastAsia="標楷體" w:hAnsi="Times New Roman" w:cs="Times New Roman"/>
          <w:sz w:val="20"/>
        </w:rPr>
        <w:t>學年度第</w:t>
      </w:r>
      <w:r w:rsidRPr="00BC77CB">
        <w:rPr>
          <w:rFonts w:ascii="Times New Roman" w:eastAsia="標楷體" w:hAnsi="Times New Roman" w:cs="Times New Roman"/>
          <w:sz w:val="20"/>
        </w:rPr>
        <w:t>3</w:t>
      </w:r>
      <w:r w:rsidRPr="00BC77CB">
        <w:rPr>
          <w:rFonts w:ascii="Times New Roman" w:eastAsia="標楷體" w:hAnsi="Times New Roman" w:cs="Times New Roman"/>
          <w:sz w:val="20"/>
        </w:rPr>
        <w:t>次性別平等教育委員會會議通過</w:t>
      </w:r>
    </w:p>
    <w:p w14:paraId="43242450" w14:textId="77777777" w:rsidR="004C0DA9" w:rsidRPr="00BC77CB" w:rsidRDefault="004C0DA9" w:rsidP="004C0DA9">
      <w:pPr>
        <w:spacing w:line="0" w:lineRule="atLeast"/>
        <w:ind w:firstLineChars="2268" w:firstLine="4536"/>
        <w:jc w:val="right"/>
        <w:rPr>
          <w:rFonts w:ascii="Times New Roman" w:eastAsia="標楷體" w:hAnsi="Times New Roman" w:cs="Times New Roman" w:hint="eastAsia"/>
          <w:sz w:val="20"/>
        </w:rPr>
      </w:pPr>
      <w:r w:rsidRPr="00BC77CB">
        <w:rPr>
          <w:rFonts w:ascii="Times New Roman" w:eastAsia="標楷體" w:hAnsi="Times New Roman" w:cs="Times New Roman"/>
          <w:sz w:val="20"/>
        </w:rPr>
        <w:t>May 16, 201</w:t>
      </w:r>
      <w:r w:rsidRPr="00BC77CB">
        <w:rPr>
          <w:rFonts w:ascii="Times New Roman" w:eastAsia="標楷體" w:hAnsi="Times New Roman" w:cs="Times New Roman" w:hint="eastAsia"/>
          <w:sz w:val="20"/>
        </w:rPr>
        <w:t>1</w:t>
      </w:r>
      <w:r w:rsidRPr="00BC77CB">
        <w:rPr>
          <w:rFonts w:ascii="Times New Roman" w:eastAsia="標楷體" w:hAnsi="Times New Roman" w:cs="Times New Roman"/>
          <w:sz w:val="20"/>
        </w:rPr>
        <w:t xml:space="preserve"> Passed by the 3</w:t>
      </w:r>
      <w:r w:rsidRPr="00BC77CB">
        <w:rPr>
          <w:rFonts w:ascii="Times New Roman" w:eastAsia="標楷體" w:hAnsi="Times New Roman" w:cs="Times New Roman"/>
          <w:sz w:val="20"/>
          <w:vertAlign w:val="superscript"/>
        </w:rPr>
        <w:t>rd</w:t>
      </w:r>
      <w:r w:rsidRPr="00BC77CB">
        <w:rPr>
          <w:rFonts w:ascii="Times New Roman" w:eastAsia="標楷體" w:hAnsi="Times New Roman" w:cs="Times New Roman"/>
          <w:sz w:val="20"/>
        </w:rPr>
        <w:t xml:space="preserve"> </w:t>
      </w:r>
      <w:bookmarkStart w:id="0" w:name="_Hlk178170447"/>
      <w:r w:rsidRPr="00BC77CB">
        <w:rPr>
          <w:rFonts w:ascii="Times New Roman" w:eastAsia="標楷體" w:hAnsi="Times New Roman" w:cs="Times New Roman"/>
          <w:sz w:val="20"/>
        </w:rPr>
        <w:t>Gender Equity Education</w:t>
      </w:r>
      <w:bookmarkEnd w:id="0"/>
      <w:r w:rsidRPr="00BC77CB">
        <w:rPr>
          <w:rFonts w:ascii="Times New Roman" w:eastAsia="標楷體" w:hAnsi="Times New Roman" w:cs="Times New Roman"/>
          <w:sz w:val="20"/>
        </w:rPr>
        <w:t xml:space="preserve"> Committee Meeting of the Academic Year 2010</w:t>
      </w:r>
    </w:p>
    <w:p w14:paraId="5C91DDF0" w14:textId="77777777" w:rsidR="004C0DA9" w:rsidRPr="00BC77CB" w:rsidRDefault="004C0DA9" w:rsidP="004C0DA9">
      <w:pPr>
        <w:spacing w:line="0" w:lineRule="atLeast"/>
        <w:ind w:firstLineChars="2268" w:firstLine="4536"/>
        <w:jc w:val="right"/>
        <w:rPr>
          <w:rFonts w:ascii="Times New Roman" w:eastAsia="標楷體" w:hAnsi="Times New Roman" w:cs="Times New Roman"/>
          <w:sz w:val="20"/>
        </w:rPr>
      </w:pPr>
      <w:r w:rsidRPr="00BC77CB">
        <w:rPr>
          <w:rFonts w:ascii="Times New Roman" w:eastAsia="標楷體" w:hAnsi="Times New Roman" w:cs="Times New Roman"/>
          <w:sz w:val="20"/>
        </w:rPr>
        <w:t>100.07.18</w:t>
      </w:r>
      <w:r w:rsidRPr="00BC77CB">
        <w:rPr>
          <w:rFonts w:ascii="Times New Roman" w:eastAsia="標楷體" w:hAnsi="Times New Roman" w:cs="Times New Roman"/>
          <w:sz w:val="20"/>
        </w:rPr>
        <w:t>高</w:t>
      </w:r>
      <w:proofErr w:type="gramStart"/>
      <w:r w:rsidRPr="00BC77CB">
        <w:rPr>
          <w:rFonts w:ascii="Times New Roman" w:eastAsia="標楷體" w:hAnsi="Times New Roman" w:cs="Times New Roman"/>
          <w:sz w:val="20"/>
        </w:rPr>
        <w:t>醫</w:t>
      </w:r>
      <w:proofErr w:type="gramEnd"/>
      <w:r w:rsidRPr="00BC77CB">
        <w:rPr>
          <w:rFonts w:ascii="Times New Roman" w:eastAsia="標楷體" w:hAnsi="Times New Roman" w:cs="Times New Roman"/>
          <w:sz w:val="20"/>
        </w:rPr>
        <w:t>性平字第</w:t>
      </w:r>
      <w:r w:rsidRPr="00BC77CB">
        <w:rPr>
          <w:rFonts w:ascii="Times New Roman" w:eastAsia="標楷體" w:hAnsi="Times New Roman" w:cs="Times New Roman"/>
          <w:sz w:val="20"/>
        </w:rPr>
        <w:t>1001102044</w:t>
      </w:r>
      <w:r w:rsidRPr="00BC77CB">
        <w:rPr>
          <w:rFonts w:ascii="Times New Roman" w:eastAsia="標楷體" w:hAnsi="Times New Roman" w:cs="Times New Roman"/>
          <w:sz w:val="20"/>
        </w:rPr>
        <w:t>號函公布</w:t>
      </w:r>
    </w:p>
    <w:p w14:paraId="62FC27F6" w14:textId="77777777" w:rsidR="004C0DA9" w:rsidRPr="00BC77CB" w:rsidRDefault="004C0DA9" w:rsidP="004C0DA9">
      <w:pPr>
        <w:spacing w:line="0" w:lineRule="atLeast"/>
        <w:ind w:firstLineChars="2268" w:firstLine="4536"/>
        <w:jc w:val="right"/>
        <w:rPr>
          <w:rFonts w:ascii="Times New Roman" w:eastAsia="標楷體" w:hAnsi="Times New Roman" w:cs="Times New Roman" w:hint="eastAsia"/>
          <w:sz w:val="20"/>
        </w:rPr>
      </w:pPr>
      <w:r w:rsidRPr="00BC77CB">
        <w:rPr>
          <w:rFonts w:ascii="Times New Roman" w:eastAsia="標楷體" w:hAnsi="Times New Roman" w:cs="Times New Roman"/>
          <w:sz w:val="20"/>
        </w:rPr>
        <w:t xml:space="preserve">July 18, 2011 Promulgated via the KMU official letter </w:t>
      </w:r>
      <w:proofErr w:type="spellStart"/>
      <w:r w:rsidRPr="00BC77CB">
        <w:rPr>
          <w:rFonts w:ascii="Times New Roman" w:eastAsia="標楷體" w:hAnsi="Times New Roman" w:cs="Times New Roman"/>
          <w:sz w:val="20"/>
        </w:rPr>
        <w:t>Hsing</w:t>
      </w:r>
      <w:proofErr w:type="spellEnd"/>
      <w:r w:rsidRPr="00BC77CB">
        <w:rPr>
          <w:rFonts w:ascii="Times New Roman" w:eastAsia="標楷體" w:hAnsi="Times New Roman" w:cs="Times New Roman"/>
          <w:sz w:val="20"/>
        </w:rPr>
        <w:t xml:space="preserve"> Ping Tzu No. 1001102044</w:t>
      </w:r>
    </w:p>
    <w:p w14:paraId="7E95F828" w14:textId="77777777" w:rsidR="004C0DA9" w:rsidRPr="00BC77CB" w:rsidRDefault="004C0DA9" w:rsidP="004C0DA9">
      <w:pPr>
        <w:spacing w:line="0" w:lineRule="atLeast"/>
        <w:ind w:firstLineChars="2268" w:firstLine="4536"/>
        <w:jc w:val="right"/>
        <w:rPr>
          <w:rFonts w:ascii="Times New Roman" w:eastAsia="標楷體" w:hAnsi="Times New Roman" w:cs="Times New Roman"/>
          <w:sz w:val="20"/>
        </w:rPr>
      </w:pPr>
      <w:r w:rsidRPr="00BC77CB">
        <w:rPr>
          <w:rFonts w:ascii="Times New Roman" w:eastAsia="標楷體" w:hAnsi="Times New Roman" w:cs="Times New Roman"/>
          <w:sz w:val="20"/>
        </w:rPr>
        <w:t xml:space="preserve">103.06.19 </w:t>
      </w:r>
      <w:r w:rsidRPr="00BC77CB">
        <w:rPr>
          <w:rFonts w:ascii="Times New Roman" w:eastAsia="標楷體" w:hAnsi="Times New Roman" w:cs="Times New Roman" w:hint="eastAsia"/>
          <w:sz w:val="20"/>
        </w:rPr>
        <w:t>102</w:t>
      </w:r>
      <w:r w:rsidRPr="00BC77CB">
        <w:rPr>
          <w:rFonts w:ascii="Times New Roman" w:eastAsia="標楷體" w:hAnsi="Times New Roman" w:cs="Times New Roman"/>
          <w:sz w:val="20"/>
        </w:rPr>
        <w:t>學年度第</w:t>
      </w:r>
      <w:r w:rsidRPr="00BC77CB">
        <w:rPr>
          <w:rFonts w:ascii="Times New Roman" w:eastAsia="標楷體" w:hAnsi="Times New Roman" w:cs="Times New Roman"/>
          <w:sz w:val="20"/>
        </w:rPr>
        <w:t>5</w:t>
      </w:r>
      <w:r w:rsidRPr="00BC77CB">
        <w:rPr>
          <w:rFonts w:ascii="Times New Roman" w:eastAsia="標楷體" w:hAnsi="Times New Roman" w:cs="Times New Roman"/>
          <w:sz w:val="20"/>
        </w:rPr>
        <w:t>次性別平等教育委員會會議通過</w:t>
      </w:r>
    </w:p>
    <w:p w14:paraId="5A5E1708" w14:textId="77777777" w:rsidR="004C0DA9" w:rsidRPr="00BC77CB" w:rsidRDefault="004C0DA9" w:rsidP="004C0DA9">
      <w:pPr>
        <w:spacing w:line="0" w:lineRule="atLeast"/>
        <w:ind w:firstLineChars="2268" w:firstLine="4536"/>
        <w:jc w:val="right"/>
        <w:rPr>
          <w:rFonts w:ascii="Times New Roman" w:eastAsia="標楷體" w:hAnsi="Times New Roman" w:cs="Times New Roman" w:hint="eastAsia"/>
          <w:sz w:val="20"/>
        </w:rPr>
      </w:pPr>
      <w:r w:rsidRPr="00BC77CB">
        <w:rPr>
          <w:rFonts w:ascii="Times New Roman" w:eastAsia="標楷體" w:hAnsi="Times New Roman" w:cs="Times New Roman"/>
          <w:sz w:val="20"/>
        </w:rPr>
        <w:t>June 19, 2014 Passed by the 5</w:t>
      </w:r>
      <w:r w:rsidRPr="00BC77CB">
        <w:rPr>
          <w:rFonts w:ascii="Times New Roman" w:eastAsia="標楷體" w:hAnsi="Times New Roman" w:cs="Times New Roman"/>
          <w:sz w:val="20"/>
          <w:vertAlign w:val="superscript"/>
        </w:rPr>
        <w:t>th</w:t>
      </w:r>
      <w:r w:rsidRPr="00BC77CB">
        <w:rPr>
          <w:rFonts w:ascii="Times New Roman" w:eastAsia="標楷體" w:hAnsi="Times New Roman" w:cs="Times New Roman"/>
          <w:sz w:val="20"/>
        </w:rPr>
        <w:t xml:space="preserve"> Gender Equity Education Committee Meeting of the Academic Year 2013</w:t>
      </w:r>
    </w:p>
    <w:p w14:paraId="66A67B86" w14:textId="77777777" w:rsidR="004C0DA9" w:rsidRPr="00BC77CB" w:rsidRDefault="004C0DA9" w:rsidP="004C0DA9">
      <w:pPr>
        <w:spacing w:line="0" w:lineRule="atLeast"/>
        <w:ind w:firstLineChars="2268" w:firstLine="4536"/>
        <w:jc w:val="right"/>
        <w:rPr>
          <w:rFonts w:ascii="Times New Roman" w:eastAsia="標楷體" w:hAnsi="Times New Roman" w:cs="Times New Roman"/>
          <w:sz w:val="20"/>
        </w:rPr>
      </w:pPr>
      <w:r w:rsidRPr="00BC77CB">
        <w:rPr>
          <w:rFonts w:ascii="Times New Roman" w:eastAsia="標楷體" w:hAnsi="Times New Roman" w:cs="Times New Roman"/>
          <w:sz w:val="20"/>
        </w:rPr>
        <w:t>103.07.30</w:t>
      </w:r>
      <w:r w:rsidRPr="00BC77CB">
        <w:rPr>
          <w:rFonts w:ascii="Times New Roman" w:eastAsia="標楷體" w:hAnsi="Times New Roman" w:cs="Times New Roman"/>
          <w:sz w:val="20"/>
        </w:rPr>
        <w:t>高</w:t>
      </w:r>
      <w:proofErr w:type="gramStart"/>
      <w:r w:rsidRPr="00BC77CB">
        <w:rPr>
          <w:rFonts w:ascii="Times New Roman" w:eastAsia="標楷體" w:hAnsi="Times New Roman" w:cs="Times New Roman"/>
          <w:sz w:val="20"/>
        </w:rPr>
        <w:t>醫</w:t>
      </w:r>
      <w:proofErr w:type="gramEnd"/>
      <w:r w:rsidRPr="00BC77CB">
        <w:rPr>
          <w:rFonts w:ascii="Times New Roman" w:eastAsia="標楷體" w:hAnsi="Times New Roman" w:cs="Times New Roman"/>
          <w:sz w:val="20"/>
        </w:rPr>
        <w:t>性平字第</w:t>
      </w:r>
      <w:r w:rsidRPr="00BC77CB">
        <w:rPr>
          <w:rFonts w:ascii="Times New Roman" w:eastAsia="標楷體" w:hAnsi="Times New Roman" w:cs="Times New Roman"/>
          <w:sz w:val="20"/>
        </w:rPr>
        <w:t>1031102329</w:t>
      </w:r>
      <w:r w:rsidRPr="00BC77CB">
        <w:rPr>
          <w:rFonts w:ascii="Times New Roman" w:eastAsia="標楷體" w:hAnsi="Times New Roman" w:cs="Times New Roman"/>
          <w:sz w:val="20"/>
        </w:rPr>
        <w:t>號函公布</w:t>
      </w:r>
    </w:p>
    <w:p w14:paraId="1BDDB9EB" w14:textId="77777777" w:rsidR="004C0DA9" w:rsidRPr="00BC77CB" w:rsidRDefault="004C0DA9" w:rsidP="004C0DA9">
      <w:pPr>
        <w:spacing w:line="0" w:lineRule="atLeast"/>
        <w:ind w:firstLineChars="2268" w:firstLine="4536"/>
        <w:jc w:val="right"/>
        <w:rPr>
          <w:rFonts w:ascii="Times New Roman" w:eastAsia="標楷體" w:hAnsi="Times New Roman" w:cs="Times New Roman" w:hint="eastAsia"/>
          <w:sz w:val="20"/>
        </w:rPr>
      </w:pPr>
      <w:r w:rsidRPr="00BC77CB">
        <w:rPr>
          <w:rFonts w:ascii="Times New Roman" w:eastAsia="標楷體" w:hAnsi="Times New Roman" w:cs="Times New Roman"/>
          <w:sz w:val="20"/>
        </w:rPr>
        <w:t xml:space="preserve">July 30, 2014 Promulgated via the KMU official letter </w:t>
      </w:r>
      <w:proofErr w:type="spellStart"/>
      <w:r w:rsidRPr="00BC77CB">
        <w:rPr>
          <w:rFonts w:ascii="Times New Roman" w:eastAsia="標楷體" w:hAnsi="Times New Roman" w:cs="Times New Roman"/>
          <w:sz w:val="20"/>
        </w:rPr>
        <w:t>Hsing</w:t>
      </w:r>
      <w:proofErr w:type="spellEnd"/>
      <w:r w:rsidRPr="00BC77CB">
        <w:rPr>
          <w:rFonts w:ascii="Times New Roman" w:eastAsia="標楷體" w:hAnsi="Times New Roman" w:cs="Times New Roman"/>
          <w:sz w:val="20"/>
        </w:rPr>
        <w:t xml:space="preserve"> Ping Tzu No. 1031102329</w:t>
      </w:r>
    </w:p>
    <w:p w14:paraId="243237FA" w14:textId="77777777" w:rsidR="004C0DA9" w:rsidRPr="00BC77CB" w:rsidRDefault="004C0DA9" w:rsidP="004C0DA9">
      <w:pPr>
        <w:spacing w:line="240" w:lineRule="exact"/>
        <w:ind w:leftChars="1890" w:left="4536" w:firstLine="1"/>
        <w:jc w:val="right"/>
        <w:rPr>
          <w:rFonts w:ascii="Times New Roman" w:eastAsia="標楷體"/>
          <w:sz w:val="20"/>
        </w:rPr>
      </w:pPr>
      <w:r w:rsidRPr="00BC77CB">
        <w:rPr>
          <w:rFonts w:ascii="Times New Roman" w:eastAsia="標楷體" w:hint="eastAsia"/>
          <w:sz w:val="20"/>
        </w:rPr>
        <w:t>105.06.24 104</w:t>
      </w:r>
      <w:r w:rsidRPr="00BC77CB">
        <w:rPr>
          <w:rFonts w:ascii="Times New Roman" w:eastAsia="標楷體" w:hint="eastAsia"/>
          <w:sz w:val="20"/>
        </w:rPr>
        <w:t>學年度第</w:t>
      </w:r>
      <w:r w:rsidRPr="00BC77CB">
        <w:rPr>
          <w:rFonts w:ascii="Times New Roman" w:eastAsia="標楷體" w:hint="eastAsia"/>
          <w:sz w:val="20"/>
        </w:rPr>
        <w:t>4</w:t>
      </w:r>
      <w:r w:rsidRPr="00BC77CB">
        <w:rPr>
          <w:rFonts w:ascii="Times New Roman" w:eastAsia="標楷體" w:hint="eastAsia"/>
          <w:sz w:val="20"/>
        </w:rPr>
        <w:t>次性別平等教育委員會會議通過</w:t>
      </w:r>
    </w:p>
    <w:p w14:paraId="359A2FDD" w14:textId="77777777" w:rsidR="004C0DA9" w:rsidRPr="00BC77CB" w:rsidRDefault="004C0DA9" w:rsidP="004C0DA9">
      <w:pPr>
        <w:spacing w:line="240" w:lineRule="exact"/>
        <w:ind w:leftChars="1890" w:left="4536" w:firstLine="1"/>
        <w:jc w:val="right"/>
        <w:rPr>
          <w:rFonts w:ascii="Times New Roman" w:eastAsia="標楷體" w:hint="eastAsia"/>
          <w:sz w:val="20"/>
        </w:rPr>
      </w:pPr>
      <w:r w:rsidRPr="00BC77CB">
        <w:rPr>
          <w:rFonts w:ascii="Times New Roman" w:eastAsia="標楷體" w:hAnsi="Times New Roman" w:cs="Times New Roman"/>
          <w:sz w:val="20"/>
        </w:rPr>
        <w:t>June 24, 2016 Passed by the 4</w:t>
      </w:r>
      <w:r w:rsidRPr="00BC77CB">
        <w:rPr>
          <w:rFonts w:ascii="Times New Roman" w:eastAsia="標楷體" w:hAnsi="Times New Roman" w:cs="Times New Roman"/>
          <w:sz w:val="20"/>
          <w:vertAlign w:val="superscript"/>
        </w:rPr>
        <w:t>th</w:t>
      </w:r>
      <w:r w:rsidRPr="00BC77CB">
        <w:rPr>
          <w:rFonts w:ascii="Times New Roman" w:eastAsia="標楷體" w:hAnsi="Times New Roman" w:cs="Times New Roman"/>
          <w:sz w:val="20"/>
        </w:rPr>
        <w:t xml:space="preserve"> Gender Equity Education Committee Meeting of the Academic Year 2015</w:t>
      </w:r>
    </w:p>
    <w:p w14:paraId="772AF40B" w14:textId="77777777" w:rsidR="00C0353C" w:rsidRPr="00BC77CB" w:rsidRDefault="00C0353C" w:rsidP="00356F3B">
      <w:pPr>
        <w:spacing w:afterLines="50" w:after="180" w:line="0" w:lineRule="atLeast"/>
        <w:ind w:firstLineChars="2268" w:firstLine="6577"/>
        <w:rPr>
          <w:rFonts w:ascii="Times New Roman" w:eastAsia="標楷體" w:hAnsi="Times New Roman" w:cs="Times New Roman" w:hint="eastAsia"/>
          <w:kern w:val="0"/>
          <w:sz w:val="29"/>
          <w:szCs w:val="29"/>
        </w:rPr>
      </w:pPr>
    </w:p>
    <w:p w14:paraId="45E14421" w14:textId="77777777" w:rsidR="0090612D" w:rsidRPr="00BC77CB" w:rsidRDefault="0090612D" w:rsidP="0090612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91" w:hangingChars="413" w:hanging="991"/>
        <w:rPr>
          <w:rFonts w:ascii="Times New Roman" w:eastAsia="標楷體" w:cs="Times New Roman"/>
          <w:kern w:val="0"/>
          <w:szCs w:val="24"/>
        </w:rPr>
      </w:pPr>
      <w:r w:rsidRPr="00BC77CB">
        <w:rPr>
          <w:rFonts w:ascii="Times New Roman" w:eastAsia="標楷體" w:cs="Times New Roman"/>
          <w:kern w:val="0"/>
          <w:szCs w:val="24"/>
        </w:rPr>
        <w:t>第一條　高雄醫學大學（以下簡稱本校）為推動性別平等教育，提昇教師之教學品質，鼓勵教師研發性平議題之教材，增進教學成效，特訂定本辦法。</w:t>
      </w:r>
    </w:p>
    <w:p w14:paraId="6DFF82D2" w14:textId="77777777" w:rsidR="0090612D" w:rsidRPr="00BC77CB" w:rsidRDefault="003B29E4" w:rsidP="003B29E4">
      <w:pPr>
        <w:widowControl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104" w:hangingChars="460" w:hanging="1104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BC77CB">
        <w:rPr>
          <w:rFonts w:ascii="Times New Roman" w:eastAsia="標楷體" w:hAnsi="Times New Roman" w:cs="Times New Roman"/>
          <w:kern w:val="0"/>
          <w:szCs w:val="24"/>
        </w:rPr>
        <w:t>A</w:t>
      </w:r>
      <w:r w:rsidRPr="00BC77CB">
        <w:rPr>
          <w:rFonts w:ascii="Times New Roman" w:eastAsia="標楷體" w:hAnsi="Times New Roman" w:cs="Times New Roman" w:hint="eastAsia"/>
          <w:kern w:val="0"/>
          <w:szCs w:val="24"/>
        </w:rPr>
        <w:t>r</w:t>
      </w:r>
      <w:r w:rsidRPr="00BC77CB">
        <w:rPr>
          <w:rFonts w:ascii="Times New Roman" w:eastAsia="標楷體" w:hAnsi="Times New Roman" w:cs="Times New Roman"/>
          <w:kern w:val="0"/>
          <w:szCs w:val="24"/>
        </w:rPr>
        <w:t xml:space="preserve">ticle 1 Kaohsiung Medical University (KMU or “the University”) formulates the KMU Regulations for </w:t>
      </w:r>
      <w:r w:rsidR="003622BC" w:rsidRPr="00BC77CB">
        <w:rPr>
          <w:rFonts w:ascii="Times New Roman" w:eastAsia="標楷體" w:hAnsi="Times New Roman" w:cs="Times New Roman"/>
          <w:kern w:val="0"/>
          <w:szCs w:val="24"/>
        </w:rPr>
        <w:t>Re</w:t>
      </w:r>
      <w:r w:rsidRPr="00BC77CB">
        <w:rPr>
          <w:rFonts w:ascii="Times New Roman" w:eastAsia="標楷體" w:hAnsi="Times New Roman" w:cs="Times New Roman"/>
          <w:kern w:val="0"/>
          <w:szCs w:val="24"/>
        </w:rPr>
        <w:t xml:space="preserve">warding Outstanding Course Materials on Gender Equity (“the Regulations”) to promote gender equity education, enhance teaching quality, encourage teachers to develop teaching materials on gender equity, and </w:t>
      </w:r>
      <w:r w:rsidR="00E40ADC" w:rsidRPr="00BC77CB">
        <w:rPr>
          <w:rFonts w:ascii="Times New Roman" w:eastAsia="標楷體" w:hAnsi="Times New Roman" w:cs="Times New Roman" w:hint="eastAsia"/>
          <w:kern w:val="0"/>
          <w:szCs w:val="24"/>
        </w:rPr>
        <w:t>i</w:t>
      </w:r>
      <w:r w:rsidR="00E40ADC" w:rsidRPr="00BC77CB">
        <w:rPr>
          <w:rFonts w:ascii="Times New Roman" w:eastAsia="標楷體" w:hAnsi="Times New Roman" w:cs="Times New Roman"/>
          <w:kern w:val="0"/>
          <w:szCs w:val="24"/>
        </w:rPr>
        <w:t xml:space="preserve">mprove overall </w:t>
      </w:r>
      <w:r w:rsidRPr="00BC77CB">
        <w:rPr>
          <w:rFonts w:ascii="Times New Roman" w:eastAsia="標楷體" w:hAnsi="Times New Roman" w:cs="Times New Roman"/>
          <w:kern w:val="0"/>
          <w:szCs w:val="24"/>
        </w:rPr>
        <w:t>teaching effectiveness.</w:t>
      </w:r>
    </w:p>
    <w:p w14:paraId="7E4AB483" w14:textId="77777777" w:rsidR="003B29E4" w:rsidRPr="00BC77CB" w:rsidRDefault="003B29E4" w:rsidP="003B29E4">
      <w:pPr>
        <w:widowControl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104" w:hangingChars="460" w:hanging="1104"/>
        <w:jc w:val="both"/>
        <w:rPr>
          <w:rFonts w:ascii="Times New Roman" w:eastAsia="標楷體" w:hAnsi="Times New Roman" w:cs="Times New Roman" w:hint="eastAsia"/>
          <w:kern w:val="0"/>
          <w:szCs w:val="24"/>
        </w:rPr>
      </w:pPr>
    </w:p>
    <w:p w14:paraId="12FBFA1B" w14:textId="77777777" w:rsidR="0090612D" w:rsidRPr="00BC77CB" w:rsidRDefault="0090612D" w:rsidP="0090612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標楷體"/>
          <w:kern w:val="0"/>
          <w:szCs w:val="24"/>
          <w:u w:val="single"/>
        </w:rPr>
      </w:pPr>
      <w:r w:rsidRPr="00BC77CB">
        <w:rPr>
          <w:rFonts w:ascii="Times New Roman" w:eastAsia="標楷體" w:cs="Times New Roman"/>
          <w:kern w:val="0"/>
          <w:szCs w:val="24"/>
        </w:rPr>
        <w:t xml:space="preserve">第二條　</w:t>
      </w:r>
      <w:r w:rsidR="00D10DE9" w:rsidRPr="00BC77CB">
        <w:rPr>
          <w:rFonts w:ascii="Times New Roman" w:eastAsia="標楷體"/>
          <w:kern w:val="0"/>
          <w:szCs w:val="24"/>
        </w:rPr>
        <w:t>本辦法所稱之性別平等課程</w:t>
      </w:r>
      <w:r w:rsidR="00D10DE9" w:rsidRPr="00BC77CB">
        <w:rPr>
          <w:rFonts w:ascii="Times New Roman" w:eastAsia="標楷體" w:hint="eastAsia"/>
          <w:kern w:val="0"/>
          <w:szCs w:val="24"/>
          <w:u w:val="single"/>
        </w:rPr>
        <w:t>教材</w:t>
      </w:r>
      <w:r w:rsidR="00D10DE9" w:rsidRPr="00BC77CB">
        <w:rPr>
          <w:rFonts w:ascii="Times New Roman" w:eastAsia="標楷體"/>
          <w:kern w:val="0"/>
          <w:szCs w:val="24"/>
        </w:rPr>
        <w:t>係指</w:t>
      </w:r>
      <w:r w:rsidR="00D10DE9" w:rsidRPr="00BC77CB">
        <w:rPr>
          <w:rFonts w:ascii="Times New Roman" w:eastAsia="標楷體" w:hint="eastAsia"/>
          <w:kern w:val="0"/>
          <w:szCs w:val="24"/>
          <w:u w:val="single"/>
        </w:rPr>
        <w:t>將</w:t>
      </w:r>
      <w:r w:rsidR="00D10DE9" w:rsidRPr="00BC77CB">
        <w:rPr>
          <w:rFonts w:ascii="Times New Roman" w:eastAsia="標楷體"/>
          <w:kern w:val="0"/>
          <w:szCs w:val="24"/>
          <w:u w:val="single"/>
        </w:rPr>
        <w:t>性別</w:t>
      </w:r>
      <w:r w:rsidR="00D10DE9" w:rsidRPr="00BC77CB">
        <w:rPr>
          <w:rFonts w:ascii="Times New Roman" w:eastAsia="標楷體" w:hint="eastAsia"/>
          <w:kern w:val="0"/>
          <w:szCs w:val="24"/>
          <w:u w:val="single"/>
        </w:rPr>
        <w:t>觀點納入教學</w:t>
      </w:r>
      <w:r w:rsidR="00D10DE9" w:rsidRPr="00BC77CB">
        <w:rPr>
          <w:rFonts w:ascii="Times New Roman" w:eastAsia="標楷體"/>
          <w:kern w:val="0"/>
          <w:szCs w:val="24"/>
          <w:u w:val="single"/>
        </w:rPr>
        <w:t>議題之</w:t>
      </w:r>
      <w:r w:rsidR="00D10DE9" w:rsidRPr="00BC77CB">
        <w:rPr>
          <w:rFonts w:ascii="Times New Roman" w:eastAsia="標楷體" w:hint="eastAsia"/>
          <w:kern w:val="0"/>
          <w:szCs w:val="24"/>
          <w:u w:val="single"/>
        </w:rPr>
        <w:t>課程教材</w:t>
      </w:r>
      <w:r w:rsidR="00D10DE9" w:rsidRPr="00BC77CB">
        <w:rPr>
          <w:rFonts w:ascii="Times New Roman" w:eastAsia="標楷體"/>
          <w:kern w:val="0"/>
          <w:szCs w:val="24"/>
          <w:u w:val="single"/>
        </w:rPr>
        <w:t>。</w:t>
      </w:r>
    </w:p>
    <w:p w14:paraId="67B6A2AA" w14:textId="77777777" w:rsidR="0090612D" w:rsidRPr="00BC77CB" w:rsidRDefault="003B29E4" w:rsidP="00596FDC">
      <w:pPr>
        <w:widowControl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50" w:hangingChars="396" w:hanging="950"/>
        <w:jc w:val="both"/>
        <w:rPr>
          <w:rFonts w:ascii="Times New Roman" w:eastAsia="標楷體"/>
          <w:kern w:val="0"/>
          <w:szCs w:val="24"/>
        </w:rPr>
      </w:pPr>
      <w:r w:rsidRPr="00BC77CB">
        <w:rPr>
          <w:rFonts w:ascii="Times New Roman" w:eastAsia="標楷體" w:hint="eastAsia"/>
          <w:kern w:val="0"/>
          <w:szCs w:val="24"/>
        </w:rPr>
        <w:t>A</w:t>
      </w:r>
      <w:r w:rsidRPr="00BC77CB">
        <w:rPr>
          <w:rFonts w:ascii="Times New Roman" w:eastAsia="標楷體"/>
          <w:kern w:val="0"/>
          <w:szCs w:val="24"/>
        </w:rPr>
        <w:t xml:space="preserve">rticle 2 </w:t>
      </w:r>
      <w:r w:rsidR="00596FDC" w:rsidRPr="00BC77CB">
        <w:rPr>
          <w:rFonts w:ascii="Times New Roman" w:eastAsia="標楷體"/>
          <w:kern w:val="0"/>
          <w:szCs w:val="24"/>
        </w:rPr>
        <w:t xml:space="preserve">The term </w:t>
      </w:r>
      <w:r w:rsidR="00596FDC" w:rsidRPr="00BC77CB">
        <w:rPr>
          <w:rFonts w:ascii="Times New Roman" w:eastAsia="標楷體"/>
          <w:kern w:val="0"/>
          <w:szCs w:val="24"/>
        </w:rPr>
        <w:t>“</w:t>
      </w:r>
      <w:r w:rsidR="00596FDC" w:rsidRPr="00BC77CB">
        <w:rPr>
          <w:rFonts w:ascii="Times New Roman" w:eastAsia="標楷體"/>
          <w:kern w:val="0"/>
          <w:szCs w:val="24"/>
          <w:u w:val="single"/>
        </w:rPr>
        <w:t>c</w:t>
      </w:r>
      <w:r w:rsidRPr="00BC77CB">
        <w:rPr>
          <w:rFonts w:ascii="Times New Roman" w:eastAsia="標楷體"/>
          <w:kern w:val="0"/>
          <w:szCs w:val="24"/>
          <w:u w:val="single"/>
        </w:rPr>
        <w:t>ourse materials</w:t>
      </w:r>
      <w:r w:rsidRPr="00BC77CB">
        <w:rPr>
          <w:rFonts w:ascii="Times New Roman" w:eastAsia="標楷體"/>
          <w:kern w:val="0"/>
          <w:szCs w:val="24"/>
        </w:rPr>
        <w:t xml:space="preserve"> on gender equity</w:t>
      </w:r>
      <w:r w:rsidR="00596FDC" w:rsidRPr="00BC77CB">
        <w:rPr>
          <w:rFonts w:ascii="Times New Roman" w:eastAsia="標楷體"/>
          <w:kern w:val="0"/>
          <w:szCs w:val="24"/>
        </w:rPr>
        <w:t>”</w:t>
      </w:r>
      <w:r w:rsidR="00596FDC" w:rsidRPr="00BC77CB">
        <w:rPr>
          <w:rFonts w:ascii="Times New Roman" w:eastAsia="標楷體"/>
          <w:kern w:val="0"/>
          <w:szCs w:val="24"/>
        </w:rPr>
        <w:t xml:space="preserve"> used in the Regulations</w:t>
      </w:r>
      <w:r w:rsidRPr="00BC77CB">
        <w:rPr>
          <w:rFonts w:ascii="Times New Roman" w:eastAsia="標楷體"/>
          <w:kern w:val="0"/>
          <w:szCs w:val="24"/>
        </w:rPr>
        <w:t xml:space="preserve"> refer</w:t>
      </w:r>
      <w:r w:rsidR="00903576" w:rsidRPr="00BC77CB">
        <w:rPr>
          <w:rFonts w:ascii="Times New Roman" w:eastAsia="標楷體"/>
          <w:kern w:val="0"/>
          <w:szCs w:val="24"/>
        </w:rPr>
        <w:t>s</w:t>
      </w:r>
      <w:r w:rsidRPr="00BC77CB">
        <w:rPr>
          <w:rFonts w:ascii="Times New Roman" w:eastAsia="標楷體"/>
          <w:kern w:val="0"/>
          <w:szCs w:val="24"/>
        </w:rPr>
        <w:t xml:space="preserve"> to </w:t>
      </w:r>
      <w:r w:rsidRPr="00BC77CB">
        <w:rPr>
          <w:rFonts w:ascii="Times New Roman" w:eastAsia="標楷體"/>
          <w:kern w:val="0"/>
          <w:szCs w:val="24"/>
          <w:u w:val="single"/>
        </w:rPr>
        <w:t>course materials that incorporate gender perspectives into teaching topics</w:t>
      </w:r>
      <w:r w:rsidRPr="00BC77CB">
        <w:rPr>
          <w:rFonts w:ascii="Times New Roman" w:eastAsia="標楷體"/>
          <w:kern w:val="0"/>
          <w:szCs w:val="24"/>
        </w:rPr>
        <w:t>.</w:t>
      </w:r>
    </w:p>
    <w:p w14:paraId="648B5130" w14:textId="77777777" w:rsidR="003B29E4" w:rsidRPr="00BC77CB" w:rsidRDefault="003B29E4" w:rsidP="003B29E4">
      <w:pPr>
        <w:widowControl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020" w:hangingChars="425" w:hanging="1020"/>
        <w:jc w:val="both"/>
        <w:rPr>
          <w:rFonts w:ascii="Times New Roman" w:eastAsia="標楷體" w:hAnsi="Times New Roman" w:cs="Times New Roman" w:hint="eastAsia"/>
          <w:kern w:val="0"/>
          <w:szCs w:val="24"/>
        </w:rPr>
      </w:pPr>
    </w:p>
    <w:p w14:paraId="4FB67AD3" w14:textId="77777777" w:rsidR="00D10DE9" w:rsidRPr="00BC77CB" w:rsidRDefault="0090612D" w:rsidP="00D10DE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標楷體"/>
          <w:kern w:val="0"/>
          <w:szCs w:val="24"/>
        </w:rPr>
      </w:pPr>
      <w:r w:rsidRPr="00BC77CB">
        <w:rPr>
          <w:rFonts w:ascii="Times New Roman" w:eastAsia="標楷體" w:cs="Times New Roman"/>
          <w:kern w:val="0"/>
          <w:szCs w:val="24"/>
        </w:rPr>
        <w:t xml:space="preserve">第三條　</w:t>
      </w:r>
      <w:r w:rsidR="00D10DE9" w:rsidRPr="00BC77CB">
        <w:rPr>
          <w:rFonts w:ascii="Times New Roman" w:eastAsia="標楷體"/>
          <w:kern w:val="0"/>
          <w:szCs w:val="24"/>
        </w:rPr>
        <w:t>本辦法所稱之性別議題教材如下：</w:t>
      </w:r>
    </w:p>
    <w:p w14:paraId="2692C912" w14:textId="77777777" w:rsidR="00717D13" w:rsidRPr="00BC77CB" w:rsidRDefault="00717D13" w:rsidP="0023755D">
      <w:pPr>
        <w:widowControl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79" w:hangingChars="408" w:hanging="979"/>
        <w:jc w:val="both"/>
        <w:rPr>
          <w:rFonts w:ascii="Times New Roman" w:eastAsia="標楷體" w:hAnsi="Times New Roman" w:hint="eastAsia"/>
          <w:kern w:val="0"/>
          <w:szCs w:val="24"/>
        </w:rPr>
      </w:pPr>
      <w:r w:rsidRPr="00BC77CB">
        <w:rPr>
          <w:rFonts w:ascii="Times New Roman" w:eastAsia="標楷體" w:hint="eastAsia"/>
          <w:kern w:val="0"/>
          <w:szCs w:val="24"/>
        </w:rPr>
        <w:t>A</w:t>
      </w:r>
      <w:r w:rsidRPr="00BC77CB">
        <w:rPr>
          <w:rFonts w:ascii="Times New Roman" w:eastAsia="標楷體"/>
          <w:kern w:val="0"/>
          <w:szCs w:val="24"/>
        </w:rPr>
        <w:t xml:space="preserve">rticle 3 </w:t>
      </w:r>
      <w:r w:rsidR="00596FDC" w:rsidRPr="00BC77CB">
        <w:rPr>
          <w:rFonts w:ascii="Times New Roman" w:eastAsia="標楷體"/>
          <w:kern w:val="0"/>
          <w:szCs w:val="24"/>
        </w:rPr>
        <w:t xml:space="preserve">The term </w:t>
      </w:r>
      <w:r w:rsidR="00596FDC" w:rsidRPr="00BC77CB">
        <w:rPr>
          <w:rFonts w:ascii="Times New Roman" w:eastAsia="標楷體"/>
          <w:kern w:val="0"/>
          <w:szCs w:val="24"/>
        </w:rPr>
        <w:t>“</w:t>
      </w:r>
      <w:r w:rsidR="00596FDC" w:rsidRPr="00BC77CB">
        <w:rPr>
          <w:rFonts w:ascii="Times New Roman" w:eastAsia="標楷體"/>
          <w:kern w:val="0"/>
          <w:szCs w:val="24"/>
        </w:rPr>
        <w:t>t</w:t>
      </w:r>
      <w:r w:rsidRPr="00BC77CB">
        <w:rPr>
          <w:rFonts w:ascii="Times New Roman" w:eastAsia="標楷體"/>
          <w:kern w:val="0"/>
          <w:szCs w:val="24"/>
        </w:rPr>
        <w:t xml:space="preserve">eaching materials on gender </w:t>
      </w:r>
      <w:r w:rsidR="00420B3E" w:rsidRPr="00BC77CB">
        <w:rPr>
          <w:rFonts w:ascii="Times New Roman" w:eastAsia="標楷體" w:hint="eastAsia"/>
          <w:kern w:val="0"/>
          <w:szCs w:val="24"/>
        </w:rPr>
        <w:t>i</w:t>
      </w:r>
      <w:r w:rsidR="00420B3E" w:rsidRPr="00BC77CB">
        <w:rPr>
          <w:rFonts w:ascii="Times New Roman" w:eastAsia="標楷體"/>
          <w:kern w:val="0"/>
          <w:szCs w:val="24"/>
        </w:rPr>
        <w:t>ssues</w:t>
      </w:r>
      <w:r w:rsidR="00596FDC" w:rsidRPr="00BC77CB">
        <w:rPr>
          <w:rFonts w:ascii="Times New Roman" w:eastAsia="標楷體"/>
          <w:kern w:val="0"/>
          <w:szCs w:val="24"/>
        </w:rPr>
        <w:t>”</w:t>
      </w:r>
      <w:r w:rsidR="00596FDC" w:rsidRPr="00BC77CB">
        <w:rPr>
          <w:rFonts w:ascii="Times New Roman" w:eastAsia="標楷體"/>
          <w:kern w:val="0"/>
          <w:szCs w:val="24"/>
        </w:rPr>
        <w:t xml:space="preserve"> used in the Regulations</w:t>
      </w:r>
      <w:r w:rsidRPr="00BC77CB">
        <w:rPr>
          <w:rFonts w:ascii="Times New Roman" w:eastAsia="標楷體"/>
          <w:kern w:val="0"/>
          <w:szCs w:val="24"/>
        </w:rPr>
        <w:t xml:space="preserve"> include</w:t>
      </w:r>
      <w:r w:rsidR="00625D97" w:rsidRPr="00BC77CB">
        <w:rPr>
          <w:rFonts w:ascii="Times New Roman" w:eastAsia="標楷體"/>
          <w:kern w:val="0"/>
          <w:szCs w:val="24"/>
        </w:rPr>
        <w:t>s</w:t>
      </w:r>
      <w:r w:rsidRPr="00BC77CB">
        <w:rPr>
          <w:rFonts w:ascii="Times New Roman" w:eastAsia="標楷體"/>
          <w:kern w:val="0"/>
          <w:szCs w:val="24"/>
        </w:rPr>
        <w:t xml:space="preserve"> the following:</w:t>
      </w:r>
    </w:p>
    <w:p w14:paraId="683877E6" w14:textId="77777777" w:rsidR="00717D13" w:rsidRPr="00BC77CB" w:rsidRDefault="00D10DE9" w:rsidP="00717D13">
      <w:pPr>
        <w:numPr>
          <w:ilvl w:val="0"/>
          <w:numId w:val="1"/>
        </w:numPr>
        <w:tabs>
          <w:tab w:val="left" w:pos="1560"/>
        </w:tabs>
        <w:ind w:left="601" w:firstLine="392"/>
        <w:jc w:val="both"/>
        <w:rPr>
          <w:rFonts w:eastAsia="標楷體"/>
          <w:kern w:val="0"/>
        </w:rPr>
      </w:pPr>
      <w:r w:rsidRPr="00BC77CB">
        <w:rPr>
          <w:rFonts w:eastAsia="標楷體"/>
          <w:kern w:val="0"/>
        </w:rPr>
        <w:t>專書：出版五年內且公開發行之性別相關教科書、學術性書籍。</w:t>
      </w:r>
    </w:p>
    <w:p w14:paraId="595CB3E1" w14:textId="77777777" w:rsidR="00717D13" w:rsidRPr="00BC77CB" w:rsidRDefault="00420B3E" w:rsidP="00717D13">
      <w:pPr>
        <w:numPr>
          <w:ilvl w:val="0"/>
          <w:numId w:val="2"/>
        </w:numPr>
        <w:ind w:left="1428" w:hanging="435"/>
        <w:jc w:val="both"/>
        <w:rPr>
          <w:rFonts w:ascii="Times New Roman" w:eastAsia="標楷體" w:hAnsi="Times New Roman" w:cs="Times New Roman"/>
          <w:kern w:val="0"/>
        </w:rPr>
      </w:pPr>
      <w:r w:rsidRPr="00BC77CB">
        <w:rPr>
          <w:rFonts w:ascii="Times New Roman" w:eastAsia="標楷體" w:hAnsi="Times New Roman" w:cs="Times New Roman"/>
          <w:kern w:val="0"/>
        </w:rPr>
        <w:t>Monograph: Gender-related t</w:t>
      </w:r>
      <w:r w:rsidR="00717D13" w:rsidRPr="00BC77CB">
        <w:rPr>
          <w:rFonts w:ascii="Times New Roman" w:eastAsia="標楷體" w:hAnsi="Times New Roman" w:cs="Times New Roman"/>
          <w:kern w:val="0"/>
        </w:rPr>
        <w:t xml:space="preserve">extbooks and academic books that have been </w:t>
      </w:r>
      <w:r w:rsidR="00625D97" w:rsidRPr="00BC77CB">
        <w:rPr>
          <w:rFonts w:ascii="Times New Roman" w:eastAsia="標楷體" w:hAnsi="Times New Roman" w:cs="Times New Roman"/>
          <w:kern w:val="0"/>
        </w:rPr>
        <w:t xml:space="preserve">officially </w:t>
      </w:r>
      <w:r w:rsidR="00717D13" w:rsidRPr="00BC77CB">
        <w:rPr>
          <w:rFonts w:ascii="Times New Roman" w:eastAsia="標楷體" w:hAnsi="Times New Roman" w:cs="Times New Roman"/>
          <w:kern w:val="0"/>
        </w:rPr>
        <w:t xml:space="preserve">published within the past </w:t>
      </w:r>
      <w:r w:rsidRPr="00BC77CB">
        <w:rPr>
          <w:rFonts w:ascii="Times New Roman" w:eastAsia="標楷體" w:hAnsi="Times New Roman" w:cs="Times New Roman"/>
          <w:kern w:val="0"/>
        </w:rPr>
        <w:t>5</w:t>
      </w:r>
      <w:r w:rsidR="00717D13" w:rsidRPr="00BC77CB">
        <w:rPr>
          <w:rFonts w:ascii="Times New Roman" w:eastAsia="標楷體" w:hAnsi="Times New Roman" w:cs="Times New Roman"/>
          <w:kern w:val="0"/>
        </w:rPr>
        <w:t xml:space="preserve"> years.</w:t>
      </w:r>
    </w:p>
    <w:p w14:paraId="546DAC35" w14:textId="77777777" w:rsidR="00717D13" w:rsidRPr="00BC77CB" w:rsidRDefault="00D10DE9" w:rsidP="00717D13">
      <w:pPr>
        <w:numPr>
          <w:ilvl w:val="0"/>
          <w:numId w:val="1"/>
        </w:numPr>
        <w:tabs>
          <w:tab w:val="left" w:pos="1560"/>
        </w:tabs>
        <w:ind w:left="601" w:firstLine="392"/>
        <w:jc w:val="both"/>
        <w:rPr>
          <w:rFonts w:eastAsia="標楷體"/>
          <w:kern w:val="0"/>
        </w:rPr>
      </w:pPr>
      <w:r w:rsidRPr="00BC77CB">
        <w:rPr>
          <w:rFonts w:ascii="Times New Roman" w:eastAsia="標楷體"/>
          <w:kern w:val="0"/>
          <w:szCs w:val="24"/>
        </w:rPr>
        <w:t>教材：</w:t>
      </w:r>
    </w:p>
    <w:p w14:paraId="0E74558F" w14:textId="77777777" w:rsidR="00717D13" w:rsidRPr="00BC77CB" w:rsidRDefault="00717D13" w:rsidP="00717D13">
      <w:pPr>
        <w:numPr>
          <w:ilvl w:val="0"/>
          <w:numId w:val="2"/>
        </w:numPr>
        <w:ind w:left="1428" w:hanging="435"/>
        <w:jc w:val="both"/>
        <w:rPr>
          <w:rFonts w:ascii="Times New Roman" w:eastAsia="標楷體" w:hAnsi="Times New Roman" w:cs="Times New Roman" w:hint="eastAsia"/>
          <w:kern w:val="0"/>
        </w:rPr>
      </w:pPr>
      <w:r w:rsidRPr="00BC77CB">
        <w:rPr>
          <w:rFonts w:ascii="Times New Roman" w:eastAsia="標楷體" w:hAnsi="Times New Roman" w:cs="Times New Roman"/>
          <w:kern w:val="0"/>
        </w:rPr>
        <w:t>T</w:t>
      </w:r>
      <w:r w:rsidRPr="00BC77CB">
        <w:rPr>
          <w:rFonts w:ascii="Times New Roman" w:eastAsia="標楷體" w:hAnsi="Times New Roman" w:cs="Times New Roman" w:hint="eastAsia"/>
          <w:kern w:val="0"/>
        </w:rPr>
        <w:t>e</w:t>
      </w:r>
      <w:r w:rsidRPr="00BC77CB">
        <w:rPr>
          <w:rFonts w:ascii="Times New Roman" w:eastAsia="標楷體" w:hAnsi="Times New Roman" w:cs="Times New Roman"/>
          <w:kern w:val="0"/>
        </w:rPr>
        <w:t>aching materials:</w:t>
      </w:r>
    </w:p>
    <w:p w14:paraId="2002FC6F" w14:textId="77777777" w:rsidR="00591525" w:rsidRPr="00BC77CB" w:rsidRDefault="00D10DE9" w:rsidP="00B31761">
      <w:pPr>
        <w:widowControl/>
        <w:numPr>
          <w:ilvl w:val="1"/>
          <w:numId w:val="1"/>
        </w:numPr>
        <w:ind w:left="1701" w:hanging="567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BC77CB">
        <w:rPr>
          <w:rFonts w:eastAsia="標楷體"/>
          <w:kern w:val="0"/>
          <w:u w:val="single"/>
        </w:rPr>
        <w:t>融入</w:t>
      </w:r>
      <w:r w:rsidRPr="00BC77CB">
        <w:rPr>
          <w:rFonts w:eastAsia="標楷體" w:hint="eastAsia"/>
          <w:kern w:val="0"/>
          <w:u w:val="single"/>
        </w:rPr>
        <w:t>性別議題之課程設計、教案設計或教材（教案與教材需至少一單元課程）。</w:t>
      </w:r>
    </w:p>
    <w:p w14:paraId="2D9AEB9E" w14:textId="77777777" w:rsidR="00717D13" w:rsidRPr="00BC77CB" w:rsidRDefault="00717D13" w:rsidP="00717D13">
      <w:pPr>
        <w:widowControl/>
        <w:numPr>
          <w:ilvl w:val="0"/>
          <w:numId w:val="3"/>
        </w:numPr>
        <w:ind w:left="1554" w:hanging="420"/>
        <w:jc w:val="both"/>
        <w:rPr>
          <w:rFonts w:ascii="Times New Roman" w:eastAsia="標楷體" w:hAnsi="Times New Roman" w:cs="Times New Roman" w:hint="eastAsia"/>
          <w:kern w:val="0"/>
          <w:szCs w:val="24"/>
          <w:u w:val="single"/>
        </w:rPr>
      </w:pPr>
      <w:r w:rsidRPr="00BC77CB">
        <w:rPr>
          <w:rFonts w:ascii="Times New Roman" w:eastAsia="標楷體" w:hAnsi="Times New Roman" w:cs="Times New Roman" w:hint="eastAsia"/>
          <w:kern w:val="0"/>
          <w:szCs w:val="24"/>
        </w:rPr>
        <w:lastRenderedPageBreak/>
        <w:t xml:space="preserve"> </w:t>
      </w:r>
      <w:r w:rsidRPr="00BC77CB">
        <w:rPr>
          <w:rFonts w:ascii="Times New Roman" w:eastAsia="標楷體" w:hAnsi="Times New Roman" w:cs="Times New Roman"/>
          <w:kern w:val="0"/>
          <w:szCs w:val="24"/>
          <w:u w:val="single"/>
        </w:rPr>
        <w:t>Course designs, lesson plans, or teaching materials that incorporate gender issues (lesson plans and teaching materials shall cover at least one unit of a course).</w:t>
      </w:r>
    </w:p>
    <w:p w14:paraId="2B4DD634" w14:textId="77777777" w:rsidR="0090612D" w:rsidRPr="00BC77CB" w:rsidRDefault="00D10DE9" w:rsidP="00B31761">
      <w:pPr>
        <w:widowControl/>
        <w:numPr>
          <w:ilvl w:val="1"/>
          <w:numId w:val="1"/>
        </w:numPr>
        <w:ind w:left="1701" w:hanging="567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BC77CB">
        <w:rPr>
          <w:rFonts w:eastAsia="標楷體" w:hint="eastAsia"/>
          <w:kern w:val="0"/>
          <w:u w:val="single"/>
        </w:rPr>
        <w:t>期刊或專書中與性別相關之期刊或專書文章</w:t>
      </w:r>
      <w:r w:rsidRPr="00BC77CB">
        <w:rPr>
          <w:rFonts w:eastAsia="標楷體"/>
          <w:kern w:val="0"/>
          <w:u w:val="single"/>
        </w:rPr>
        <w:t>（至少一單元課程）</w:t>
      </w:r>
      <w:r w:rsidRPr="00BC77CB">
        <w:rPr>
          <w:rFonts w:eastAsia="標楷體" w:hint="eastAsia"/>
          <w:kern w:val="0"/>
          <w:u w:val="single"/>
        </w:rPr>
        <w:t>。</w:t>
      </w:r>
    </w:p>
    <w:p w14:paraId="641F5F81" w14:textId="77777777" w:rsidR="00717D13" w:rsidRPr="00BC77CB" w:rsidRDefault="00E57C9A" w:rsidP="00E57C9A">
      <w:pPr>
        <w:widowControl/>
        <w:numPr>
          <w:ilvl w:val="0"/>
          <w:numId w:val="3"/>
        </w:numPr>
        <w:ind w:left="1568" w:hanging="434"/>
        <w:jc w:val="both"/>
        <w:rPr>
          <w:rFonts w:ascii="Times New Roman" w:eastAsia="標楷體" w:hAnsi="Times New Roman" w:cs="Times New Roman" w:hint="eastAsia"/>
          <w:kern w:val="0"/>
          <w:szCs w:val="24"/>
          <w:u w:val="single"/>
        </w:rPr>
      </w:pPr>
      <w:r w:rsidRPr="00BC77CB">
        <w:rPr>
          <w:rFonts w:ascii="Times New Roman" w:eastAsia="標楷體" w:hAnsi="Times New Roman" w:cs="Times New Roman" w:hint="eastAsia"/>
          <w:kern w:val="0"/>
          <w:szCs w:val="24"/>
        </w:rPr>
        <w:t xml:space="preserve"> </w:t>
      </w:r>
      <w:r w:rsidR="00420B3E" w:rsidRPr="00BC77CB">
        <w:rPr>
          <w:rFonts w:ascii="Times New Roman" w:eastAsia="標楷體" w:hAnsi="Times New Roman" w:cs="Times New Roman"/>
          <w:kern w:val="0"/>
          <w:szCs w:val="24"/>
          <w:u w:val="single"/>
        </w:rPr>
        <w:t>Journal</w:t>
      </w:r>
      <w:r w:rsidRPr="00BC77CB">
        <w:rPr>
          <w:rFonts w:ascii="Times New Roman" w:eastAsia="標楷體" w:hAnsi="Times New Roman" w:cs="Times New Roman"/>
          <w:kern w:val="0"/>
          <w:szCs w:val="24"/>
          <w:u w:val="single"/>
        </w:rPr>
        <w:t xml:space="preserve"> or monograph articles related to gender (covering at least one unit of a course).</w:t>
      </w:r>
    </w:p>
    <w:p w14:paraId="229FD72B" w14:textId="77777777" w:rsidR="0090612D" w:rsidRPr="00BC77CB" w:rsidRDefault="0090612D" w:rsidP="0090612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標楷體" w:hAnsi="Times New Roman" w:cs="Times New Roman"/>
          <w:kern w:val="0"/>
          <w:szCs w:val="24"/>
        </w:rPr>
      </w:pPr>
      <w:r w:rsidRPr="00BC77CB">
        <w:rPr>
          <w:rFonts w:ascii="Times New Roman" w:eastAsia="標楷體" w:hAnsi="Times New Roman" w:cs="Times New Roman"/>
          <w:kern w:val="0"/>
          <w:szCs w:val="24"/>
        </w:rPr>
        <w:t xml:space="preserve"> </w:t>
      </w:r>
    </w:p>
    <w:p w14:paraId="690E5766" w14:textId="77777777" w:rsidR="0090612D" w:rsidRPr="00BC77CB" w:rsidRDefault="0090612D" w:rsidP="0090612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91" w:hangingChars="413" w:hanging="991"/>
        <w:rPr>
          <w:rFonts w:ascii="標楷體" w:eastAsia="標楷體" w:cs="標楷體"/>
          <w:kern w:val="0"/>
        </w:rPr>
      </w:pPr>
      <w:r w:rsidRPr="00BC77CB">
        <w:rPr>
          <w:rFonts w:ascii="Times New Roman" w:eastAsia="標楷體" w:cs="Times New Roman"/>
          <w:kern w:val="0"/>
          <w:szCs w:val="24"/>
        </w:rPr>
        <w:t xml:space="preserve">第四條　</w:t>
      </w:r>
      <w:r w:rsidR="00B31761" w:rsidRPr="00BC77CB">
        <w:rPr>
          <w:rFonts w:eastAsia="標楷體"/>
          <w:kern w:val="0"/>
        </w:rPr>
        <w:t>專任教師個人或教學群，為教學需要所</w:t>
      </w:r>
      <w:r w:rsidR="00B31761" w:rsidRPr="00BC77CB">
        <w:rPr>
          <w:rFonts w:eastAsia="標楷體" w:hint="eastAsia"/>
          <w:kern w:val="0"/>
          <w:u w:val="single"/>
        </w:rPr>
        <w:t>研發或</w:t>
      </w:r>
      <w:r w:rsidR="00B31761" w:rsidRPr="00BC77CB">
        <w:rPr>
          <w:rFonts w:eastAsia="標楷體"/>
          <w:kern w:val="0"/>
        </w:rPr>
        <w:t>創作之教材，並實際使用於近二年內已開設之課程，得提出申請獎勵。</w:t>
      </w:r>
      <w:r w:rsidR="00B31761" w:rsidRPr="00BC77CB">
        <w:rPr>
          <w:rFonts w:ascii="標楷體" w:eastAsia="標楷體" w:cs="標楷體" w:hint="eastAsia"/>
          <w:kern w:val="0"/>
        </w:rPr>
        <w:t>已獲本獎勵或其他校內獎勵之教材，不得重複提出申請。</w:t>
      </w:r>
    </w:p>
    <w:p w14:paraId="663BC888" w14:textId="77777777" w:rsidR="00E57C9A" w:rsidRPr="00BC77CB" w:rsidRDefault="00E57C9A" w:rsidP="00E57C9A">
      <w:pPr>
        <w:widowControl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36" w:hangingChars="390" w:hanging="936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BC77CB">
        <w:rPr>
          <w:rFonts w:ascii="Times New Roman" w:eastAsia="標楷體" w:hAnsi="Times New Roman" w:cs="Times New Roman"/>
          <w:kern w:val="0"/>
        </w:rPr>
        <w:t xml:space="preserve">Article 4 Each full-time teacher or teaching group who has developed or created teaching materials on gender issues for instructional purposes and has used them in courses offered within the past </w:t>
      </w:r>
      <w:r w:rsidR="00420B3E" w:rsidRPr="00BC77CB">
        <w:rPr>
          <w:rFonts w:ascii="Times New Roman" w:eastAsia="標楷體" w:hAnsi="Times New Roman" w:cs="Times New Roman"/>
          <w:kern w:val="0"/>
        </w:rPr>
        <w:t>2</w:t>
      </w:r>
      <w:r w:rsidRPr="00BC77CB">
        <w:rPr>
          <w:rFonts w:ascii="Times New Roman" w:eastAsia="標楷體" w:hAnsi="Times New Roman" w:cs="Times New Roman"/>
          <w:kern w:val="0"/>
        </w:rPr>
        <w:t xml:space="preserve"> years may apply for the </w:t>
      </w:r>
      <w:r w:rsidR="003622BC" w:rsidRPr="00BC77CB">
        <w:rPr>
          <w:rFonts w:ascii="Times New Roman" w:eastAsia="標楷體" w:hAnsi="Times New Roman" w:cs="Times New Roman"/>
          <w:kern w:val="0"/>
        </w:rPr>
        <w:t>re</w:t>
      </w:r>
      <w:r w:rsidRPr="00BC77CB">
        <w:rPr>
          <w:rFonts w:ascii="Times New Roman" w:eastAsia="標楷體" w:hAnsi="Times New Roman" w:cs="Times New Roman"/>
          <w:kern w:val="0"/>
        </w:rPr>
        <w:t xml:space="preserve">ward. </w:t>
      </w:r>
      <w:r w:rsidR="00050E42" w:rsidRPr="00BC77CB">
        <w:rPr>
          <w:rFonts w:ascii="Times New Roman" w:eastAsia="標楷體" w:hAnsi="Times New Roman" w:cs="Times New Roman"/>
          <w:kern w:val="0"/>
        </w:rPr>
        <w:t>Teaching materials th</w:t>
      </w:r>
      <w:r w:rsidR="003622BC" w:rsidRPr="00BC77CB">
        <w:rPr>
          <w:rFonts w:ascii="Times New Roman" w:eastAsia="標楷體" w:hAnsi="Times New Roman" w:cs="Times New Roman"/>
          <w:kern w:val="0"/>
        </w:rPr>
        <w:t xml:space="preserve">at have already received </w:t>
      </w:r>
      <w:r w:rsidR="00482B57" w:rsidRPr="00BC77CB">
        <w:rPr>
          <w:rFonts w:ascii="Times New Roman" w:eastAsia="標楷體" w:hAnsi="Times New Roman" w:cs="Times New Roman"/>
          <w:kern w:val="0"/>
        </w:rPr>
        <w:t>the</w:t>
      </w:r>
      <w:r w:rsidR="003622BC" w:rsidRPr="00BC77CB">
        <w:rPr>
          <w:rFonts w:ascii="Times New Roman" w:eastAsia="標楷體" w:hAnsi="Times New Roman" w:cs="Times New Roman"/>
          <w:kern w:val="0"/>
        </w:rPr>
        <w:t xml:space="preserve"> </w:t>
      </w:r>
      <w:r w:rsidR="00482B57" w:rsidRPr="00BC77CB">
        <w:rPr>
          <w:rFonts w:ascii="Times New Roman" w:eastAsia="標楷體" w:hAnsi="Times New Roman" w:cs="Times New Roman"/>
          <w:kern w:val="0"/>
        </w:rPr>
        <w:t xml:space="preserve">reward </w:t>
      </w:r>
      <w:r w:rsidR="003622BC" w:rsidRPr="00BC77CB">
        <w:rPr>
          <w:rFonts w:ascii="Times New Roman" w:eastAsia="標楷體" w:hAnsi="Times New Roman" w:cs="Times New Roman"/>
          <w:kern w:val="0"/>
        </w:rPr>
        <w:t>or other re</w:t>
      </w:r>
      <w:r w:rsidR="00482B57" w:rsidRPr="00BC77CB">
        <w:rPr>
          <w:rFonts w:ascii="Times New Roman" w:eastAsia="標楷體" w:hAnsi="Times New Roman" w:cs="Times New Roman"/>
          <w:kern w:val="0"/>
        </w:rPr>
        <w:t>wards from other</w:t>
      </w:r>
      <w:r w:rsidR="00050E42" w:rsidRPr="00BC77CB">
        <w:rPr>
          <w:rFonts w:ascii="Times New Roman" w:eastAsia="標楷體" w:hAnsi="Times New Roman" w:cs="Times New Roman"/>
          <w:kern w:val="0"/>
        </w:rPr>
        <w:t xml:space="preserve"> campus </w:t>
      </w:r>
      <w:r w:rsidR="00482B57" w:rsidRPr="00BC77CB">
        <w:rPr>
          <w:rFonts w:ascii="Times New Roman" w:eastAsia="標楷體" w:hAnsi="Times New Roman" w:cs="Times New Roman"/>
          <w:kern w:val="0"/>
        </w:rPr>
        <w:t xml:space="preserve">units </w:t>
      </w:r>
      <w:r w:rsidR="004F76C7" w:rsidRPr="00BC77CB">
        <w:rPr>
          <w:rFonts w:ascii="Times New Roman" w:eastAsia="標楷體" w:hAnsi="Times New Roman" w:cs="Times New Roman"/>
          <w:kern w:val="0"/>
        </w:rPr>
        <w:t>shall not apply for the reward again</w:t>
      </w:r>
      <w:r w:rsidR="00050E42" w:rsidRPr="00BC77CB">
        <w:rPr>
          <w:rFonts w:ascii="Times New Roman" w:eastAsia="標楷體" w:hAnsi="Times New Roman" w:cs="Times New Roman"/>
          <w:kern w:val="0"/>
        </w:rPr>
        <w:t>.</w:t>
      </w:r>
    </w:p>
    <w:p w14:paraId="1E88F980" w14:textId="77777777" w:rsidR="0090612D" w:rsidRPr="00BC77CB" w:rsidRDefault="0090612D" w:rsidP="0090612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標楷體" w:hAnsi="Times New Roman" w:cs="Times New Roman"/>
          <w:kern w:val="0"/>
          <w:szCs w:val="24"/>
        </w:rPr>
      </w:pPr>
    </w:p>
    <w:p w14:paraId="07D87327" w14:textId="77777777" w:rsidR="0090612D" w:rsidRPr="00BC77CB" w:rsidRDefault="0090612D" w:rsidP="0090612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標楷體" w:cs="Times New Roman"/>
          <w:kern w:val="0"/>
          <w:szCs w:val="24"/>
        </w:rPr>
      </w:pPr>
      <w:r w:rsidRPr="00BC77CB">
        <w:rPr>
          <w:rFonts w:ascii="Times New Roman" w:eastAsia="標楷體" w:cs="Times New Roman"/>
          <w:kern w:val="0"/>
          <w:szCs w:val="24"/>
        </w:rPr>
        <w:t>第五條　獎勵之申請與評審規定如下：</w:t>
      </w:r>
    </w:p>
    <w:p w14:paraId="15C655DE" w14:textId="77777777" w:rsidR="00050E42" w:rsidRPr="00BC77CB" w:rsidRDefault="00050E42" w:rsidP="0090612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標楷體" w:hAnsi="Times New Roman" w:cs="Times New Roman" w:hint="eastAsia"/>
          <w:kern w:val="0"/>
          <w:szCs w:val="24"/>
        </w:rPr>
      </w:pPr>
      <w:r w:rsidRPr="00BC77CB">
        <w:rPr>
          <w:rFonts w:ascii="Times New Roman" w:eastAsia="標楷體" w:cs="Times New Roman" w:hint="eastAsia"/>
          <w:kern w:val="0"/>
          <w:szCs w:val="24"/>
        </w:rPr>
        <w:t>A</w:t>
      </w:r>
      <w:r w:rsidRPr="00BC77CB">
        <w:rPr>
          <w:rFonts w:ascii="Times New Roman" w:eastAsia="標楷體" w:cs="Times New Roman"/>
          <w:kern w:val="0"/>
          <w:szCs w:val="24"/>
        </w:rPr>
        <w:t>rticle 5 The application and review regulations are as follows:</w:t>
      </w:r>
    </w:p>
    <w:p w14:paraId="74D8F00D" w14:textId="77777777" w:rsidR="00050E42" w:rsidRPr="00BC77CB" w:rsidRDefault="0090612D" w:rsidP="0090612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標楷體" w:cs="Times New Roman"/>
          <w:kern w:val="0"/>
          <w:szCs w:val="24"/>
        </w:rPr>
      </w:pPr>
      <w:r w:rsidRPr="00BC77CB">
        <w:rPr>
          <w:rFonts w:ascii="Times New Roman" w:eastAsia="標楷體" w:cs="Times New Roman"/>
          <w:kern w:val="0"/>
          <w:szCs w:val="24"/>
        </w:rPr>
        <w:t xml:space="preserve">　　　　一、申請</w:t>
      </w:r>
    </w:p>
    <w:p w14:paraId="417E0AB9" w14:textId="77777777" w:rsidR="00050E42" w:rsidRPr="00BC77CB" w:rsidRDefault="00050E42" w:rsidP="00050E42">
      <w:pPr>
        <w:widowControl/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413" w:left="991"/>
        <w:rPr>
          <w:rFonts w:ascii="Times New Roman" w:eastAsia="標楷體" w:cs="Times New Roman" w:hint="eastAsia"/>
          <w:kern w:val="0"/>
          <w:szCs w:val="24"/>
        </w:rPr>
      </w:pPr>
      <w:r w:rsidRPr="00BC77CB">
        <w:rPr>
          <w:rFonts w:ascii="Times New Roman" w:eastAsia="標楷體" w:cs="Times New Roman" w:hint="eastAsia"/>
          <w:kern w:val="0"/>
          <w:szCs w:val="24"/>
        </w:rPr>
        <w:t>1</w:t>
      </w:r>
      <w:r w:rsidRPr="00BC77CB">
        <w:rPr>
          <w:rFonts w:ascii="Times New Roman" w:eastAsia="標楷體" w:cs="Times New Roman"/>
          <w:kern w:val="0"/>
          <w:szCs w:val="24"/>
        </w:rPr>
        <w:t>. Application</w:t>
      </w:r>
    </w:p>
    <w:p w14:paraId="1B6E398B" w14:textId="77777777" w:rsidR="0090612D" w:rsidRPr="00BC77CB" w:rsidRDefault="0090612D" w:rsidP="0090612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標楷體" w:cs="Times New Roman"/>
          <w:kern w:val="0"/>
          <w:szCs w:val="24"/>
        </w:rPr>
      </w:pPr>
      <w:r w:rsidRPr="00BC77CB">
        <w:rPr>
          <w:rFonts w:ascii="Times New Roman" w:eastAsia="標楷體" w:cs="Times New Roman"/>
          <w:kern w:val="0"/>
          <w:szCs w:val="24"/>
        </w:rPr>
        <w:t xml:space="preserve">　　　　（一）申請資格：申請者須為本校現職專任教師。</w:t>
      </w:r>
    </w:p>
    <w:p w14:paraId="6EA25745" w14:textId="77777777" w:rsidR="00050E42" w:rsidRPr="00BC77CB" w:rsidRDefault="00050E42" w:rsidP="00050E4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531" w:left="1274"/>
        <w:rPr>
          <w:rFonts w:ascii="Times New Roman" w:eastAsia="標楷體" w:hAnsi="Times New Roman" w:cs="Times New Roman" w:hint="eastAsia"/>
          <w:kern w:val="0"/>
          <w:szCs w:val="24"/>
        </w:rPr>
      </w:pPr>
      <w:r w:rsidRPr="00BC77CB">
        <w:rPr>
          <w:rFonts w:ascii="Times New Roman" w:eastAsia="標楷體" w:cs="Times New Roman" w:hint="eastAsia"/>
          <w:kern w:val="0"/>
          <w:szCs w:val="24"/>
        </w:rPr>
        <w:t>(</w:t>
      </w:r>
      <w:r w:rsidRPr="00BC77CB">
        <w:rPr>
          <w:rFonts w:ascii="Times New Roman" w:eastAsia="標楷體" w:cs="Times New Roman"/>
          <w:kern w:val="0"/>
          <w:szCs w:val="24"/>
        </w:rPr>
        <w:t xml:space="preserve">1) Eligibility: Applicants shall </w:t>
      </w:r>
      <w:r w:rsidR="00420B3E" w:rsidRPr="00BC77CB">
        <w:rPr>
          <w:rFonts w:ascii="Times New Roman" w:eastAsia="標楷體" w:cs="Times New Roman"/>
          <w:kern w:val="0"/>
          <w:szCs w:val="24"/>
        </w:rPr>
        <w:t>be current full-time teachers at</w:t>
      </w:r>
      <w:r w:rsidRPr="00BC77CB">
        <w:rPr>
          <w:rFonts w:ascii="Times New Roman" w:eastAsia="標楷體" w:cs="Times New Roman"/>
          <w:kern w:val="0"/>
          <w:szCs w:val="24"/>
        </w:rPr>
        <w:t xml:space="preserve"> the University.</w:t>
      </w:r>
    </w:p>
    <w:p w14:paraId="64FAE0BC" w14:textId="77777777" w:rsidR="0090612D" w:rsidRPr="00BC77CB" w:rsidRDefault="0090612D" w:rsidP="0090612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400" w:left="1699" w:hangingChars="308" w:hanging="739"/>
        <w:rPr>
          <w:rFonts w:ascii="Times New Roman" w:eastAsia="標楷體" w:cs="Times New Roman"/>
          <w:kern w:val="0"/>
          <w:szCs w:val="24"/>
        </w:rPr>
      </w:pPr>
      <w:r w:rsidRPr="00BC77CB">
        <w:rPr>
          <w:rFonts w:ascii="Times New Roman" w:eastAsia="標楷體" w:cs="Times New Roman"/>
          <w:kern w:val="0"/>
          <w:szCs w:val="24"/>
        </w:rPr>
        <w:t>（二）申請教材獎勵者應填具申請書，並檢附實際教材及相關成果，依公告之辦理日期向性別平等委員會（以下簡稱性平會）提出申請。</w:t>
      </w:r>
    </w:p>
    <w:p w14:paraId="078C7114" w14:textId="77777777" w:rsidR="00050E42" w:rsidRPr="00BC77CB" w:rsidRDefault="00050E42" w:rsidP="00050E4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531" w:left="1274"/>
        <w:jc w:val="both"/>
        <w:rPr>
          <w:rFonts w:ascii="Times New Roman" w:eastAsia="標楷體" w:hAnsi="Times New Roman" w:cs="Times New Roman" w:hint="eastAsia"/>
          <w:kern w:val="0"/>
          <w:szCs w:val="24"/>
        </w:rPr>
      </w:pPr>
      <w:r w:rsidRPr="00BC77CB">
        <w:rPr>
          <w:rFonts w:ascii="Times New Roman" w:eastAsia="標楷體" w:hAnsi="Times New Roman" w:cs="Times New Roman" w:hint="eastAsia"/>
          <w:kern w:val="0"/>
          <w:szCs w:val="24"/>
        </w:rPr>
        <w:t>(</w:t>
      </w:r>
      <w:r w:rsidRPr="00BC77CB">
        <w:rPr>
          <w:rFonts w:ascii="Times New Roman" w:eastAsia="標楷體" w:hAnsi="Times New Roman" w:cs="Times New Roman"/>
          <w:kern w:val="0"/>
          <w:szCs w:val="24"/>
        </w:rPr>
        <w:t>2) Applicants shall complete an application form and submit it, along with teaching materials and relevant teaching outcomes, to the Gender Equity Committee (the “Committee”</w:t>
      </w:r>
      <w:r w:rsidR="00420B3E" w:rsidRPr="00BC77CB">
        <w:rPr>
          <w:rFonts w:ascii="Times New Roman" w:eastAsia="標楷體" w:hAnsi="Times New Roman" w:cs="Times New Roman"/>
          <w:kern w:val="0"/>
          <w:szCs w:val="24"/>
        </w:rPr>
        <w:t>) within</w:t>
      </w:r>
      <w:r w:rsidRPr="00BC77CB">
        <w:rPr>
          <w:rFonts w:ascii="Times New Roman" w:eastAsia="標楷體" w:hAnsi="Times New Roman" w:cs="Times New Roman"/>
          <w:kern w:val="0"/>
          <w:szCs w:val="24"/>
        </w:rPr>
        <w:t xml:space="preserve"> the announ</w:t>
      </w:r>
      <w:r w:rsidR="003622BC" w:rsidRPr="00BC77CB">
        <w:rPr>
          <w:rFonts w:ascii="Times New Roman" w:eastAsia="標楷體" w:hAnsi="Times New Roman" w:cs="Times New Roman"/>
          <w:kern w:val="0"/>
          <w:szCs w:val="24"/>
        </w:rPr>
        <w:t xml:space="preserve">ced </w:t>
      </w:r>
      <w:r w:rsidR="00420B3E" w:rsidRPr="00BC77CB">
        <w:rPr>
          <w:rFonts w:ascii="Times New Roman" w:eastAsia="標楷體" w:hAnsi="Times New Roman" w:cs="Times New Roman"/>
          <w:kern w:val="0"/>
          <w:szCs w:val="24"/>
        </w:rPr>
        <w:t>timeframe</w:t>
      </w:r>
      <w:r w:rsidR="003622BC" w:rsidRPr="00BC77CB">
        <w:rPr>
          <w:rFonts w:ascii="Times New Roman" w:eastAsia="標楷體" w:hAnsi="Times New Roman" w:cs="Times New Roman"/>
          <w:kern w:val="0"/>
          <w:szCs w:val="24"/>
        </w:rPr>
        <w:t xml:space="preserve"> to apply for the re</w:t>
      </w:r>
      <w:r w:rsidRPr="00BC77CB">
        <w:rPr>
          <w:rFonts w:ascii="Times New Roman" w:eastAsia="標楷體" w:hAnsi="Times New Roman" w:cs="Times New Roman"/>
          <w:kern w:val="0"/>
          <w:szCs w:val="24"/>
        </w:rPr>
        <w:t>ward.</w:t>
      </w:r>
    </w:p>
    <w:p w14:paraId="31DACB82" w14:textId="77777777" w:rsidR="0090612D" w:rsidRPr="00BC77CB" w:rsidRDefault="0090612D" w:rsidP="0090612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標楷體" w:cs="Times New Roman"/>
          <w:kern w:val="0"/>
          <w:szCs w:val="24"/>
        </w:rPr>
      </w:pPr>
      <w:r w:rsidRPr="00BC77CB">
        <w:rPr>
          <w:rFonts w:ascii="Times New Roman" w:eastAsia="標楷體" w:cs="Times New Roman"/>
          <w:kern w:val="0"/>
          <w:szCs w:val="24"/>
        </w:rPr>
        <w:t xml:space="preserve">　　　　二、評審</w:t>
      </w:r>
    </w:p>
    <w:p w14:paraId="31BDF964" w14:textId="77777777" w:rsidR="00050E42" w:rsidRPr="00BC77CB" w:rsidRDefault="00050E42" w:rsidP="00050E42">
      <w:pPr>
        <w:widowControl/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413" w:left="991"/>
        <w:rPr>
          <w:rFonts w:ascii="Times New Roman" w:eastAsia="標楷體" w:hAnsi="Times New Roman" w:cs="Times New Roman" w:hint="eastAsia"/>
          <w:kern w:val="0"/>
          <w:szCs w:val="24"/>
        </w:rPr>
      </w:pPr>
      <w:r w:rsidRPr="00BC77CB">
        <w:rPr>
          <w:rFonts w:ascii="Times New Roman" w:eastAsia="標楷體" w:hAnsi="Times New Roman" w:cs="Times New Roman" w:hint="eastAsia"/>
          <w:kern w:val="0"/>
          <w:szCs w:val="24"/>
        </w:rPr>
        <w:t>2</w:t>
      </w:r>
      <w:r w:rsidRPr="00BC77CB">
        <w:rPr>
          <w:rFonts w:ascii="Times New Roman" w:eastAsia="標楷體" w:hAnsi="Times New Roman" w:cs="Times New Roman"/>
          <w:kern w:val="0"/>
          <w:szCs w:val="24"/>
        </w:rPr>
        <w:t>. Review</w:t>
      </w:r>
    </w:p>
    <w:p w14:paraId="60154FE3" w14:textId="77777777" w:rsidR="0090612D" w:rsidRPr="00BC77CB" w:rsidRDefault="0090612D" w:rsidP="0090612D">
      <w:pPr>
        <w:widowControl/>
        <w:tabs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637" w:hangingChars="682" w:hanging="1637"/>
        <w:rPr>
          <w:rFonts w:ascii="Times New Roman" w:eastAsia="標楷體" w:cs="Times New Roman"/>
          <w:kern w:val="0"/>
          <w:szCs w:val="24"/>
        </w:rPr>
      </w:pPr>
      <w:r w:rsidRPr="00BC77CB">
        <w:rPr>
          <w:rFonts w:ascii="Times New Roman" w:eastAsia="標楷體" w:cs="Times New Roman"/>
          <w:kern w:val="0"/>
          <w:szCs w:val="24"/>
        </w:rPr>
        <w:t xml:space="preserve">　　　　（一）初審：由性平會籌組審查小組審查各課程或教材申請書，教材內容及資料是否符合本辦法所訂條件，經小組決議，合格者送</w:t>
      </w:r>
      <w:proofErr w:type="gramStart"/>
      <w:r w:rsidRPr="00BC77CB">
        <w:rPr>
          <w:rFonts w:ascii="Times New Roman" w:eastAsia="標楷體" w:cs="Times New Roman"/>
          <w:kern w:val="0"/>
          <w:szCs w:val="24"/>
        </w:rPr>
        <w:t>複</w:t>
      </w:r>
      <w:proofErr w:type="gramEnd"/>
      <w:r w:rsidRPr="00BC77CB">
        <w:rPr>
          <w:rFonts w:ascii="Times New Roman" w:eastAsia="標楷體" w:cs="Times New Roman"/>
          <w:kern w:val="0"/>
          <w:szCs w:val="24"/>
        </w:rPr>
        <w:t>審。審查小組成員由性平會推薦，經校長核定後聘任之。</w:t>
      </w:r>
    </w:p>
    <w:p w14:paraId="2CA69A26" w14:textId="77777777" w:rsidR="00050E42" w:rsidRPr="00BC77CB" w:rsidRDefault="00050E42" w:rsidP="00050E4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531" w:left="1274"/>
        <w:jc w:val="both"/>
        <w:rPr>
          <w:rFonts w:ascii="Times New Roman" w:eastAsia="標楷體" w:hAnsi="Times New Roman" w:cs="Times New Roman" w:hint="eastAsia"/>
          <w:kern w:val="0"/>
          <w:szCs w:val="24"/>
        </w:rPr>
      </w:pPr>
      <w:r w:rsidRPr="00BC77CB">
        <w:rPr>
          <w:rFonts w:ascii="Times New Roman" w:eastAsia="標楷體" w:hAnsi="Times New Roman" w:cs="Times New Roman" w:hint="eastAsia"/>
          <w:kern w:val="0"/>
          <w:szCs w:val="24"/>
        </w:rPr>
        <w:t>(</w:t>
      </w:r>
      <w:r w:rsidRPr="00BC77CB">
        <w:rPr>
          <w:rFonts w:ascii="Times New Roman" w:eastAsia="標楷體" w:hAnsi="Times New Roman" w:cs="Times New Roman"/>
          <w:kern w:val="0"/>
          <w:szCs w:val="24"/>
        </w:rPr>
        <w:t>1) Preliminary Review: The Committee will organize a review panel to assess whether the submitted application forms, teaching materials, and relevant information meet the criteria outlined in the Regulat</w:t>
      </w:r>
      <w:r w:rsidR="00AD0FD2" w:rsidRPr="00BC77CB">
        <w:rPr>
          <w:rFonts w:ascii="Times New Roman" w:eastAsia="標楷體" w:hAnsi="Times New Roman" w:cs="Times New Roman"/>
          <w:kern w:val="0"/>
          <w:szCs w:val="24"/>
        </w:rPr>
        <w:t>ions. Based on the review panel’</w:t>
      </w:r>
      <w:r w:rsidRPr="00BC77CB">
        <w:rPr>
          <w:rFonts w:ascii="Times New Roman" w:eastAsia="標楷體" w:hAnsi="Times New Roman" w:cs="Times New Roman"/>
          <w:kern w:val="0"/>
          <w:szCs w:val="24"/>
        </w:rPr>
        <w:t>s decision, qualifying submissions will proceed to the second review.</w:t>
      </w:r>
      <w:r w:rsidR="00303324" w:rsidRPr="00BC77CB">
        <w:rPr>
          <w:rFonts w:ascii="Times New Roman" w:eastAsia="標楷體" w:hAnsi="Times New Roman" w:cs="Times New Roman"/>
          <w:kern w:val="0"/>
          <w:szCs w:val="24"/>
        </w:rPr>
        <w:t xml:space="preserve"> Review panel members will be recommended by the Committee and appointed upon approval by the President.</w:t>
      </w:r>
    </w:p>
    <w:p w14:paraId="0E745FC0" w14:textId="77777777" w:rsidR="0090612D" w:rsidRPr="00BC77CB" w:rsidRDefault="0090612D" w:rsidP="0090612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標楷體" w:cs="Times New Roman"/>
          <w:kern w:val="0"/>
          <w:szCs w:val="24"/>
        </w:rPr>
      </w:pPr>
      <w:r w:rsidRPr="00BC77CB">
        <w:rPr>
          <w:rFonts w:ascii="Times New Roman" w:eastAsia="標楷體" w:cs="Times New Roman"/>
          <w:kern w:val="0"/>
          <w:szCs w:val="24"/>
        </w:rPr>
        <w:t xml:space="preserve">　　　　（二）</w:t>
      </w:r>
      <w:proofErr w:type="gramStart"/>
      <w:r w:rsidRPr="00BC77CB">
        <w:rPr>
          <w:rFonts w:ascii="Times New Roman" w:eastAsia="標楷體" w:cs="Times New Roman"/>
          <w:kern w:val="0"/>
          <w:szCs w:val="24"/>
        </w:rPr>
        <w:t>複</w:t>
      </w:r>
      <w:proofErr w:type="gramEnd"/>
      <w:r w:rsidRPr="00BC77CB">
        <w:rPr>
          <w:rFonts w:ascii="Times New Roman" w:eastAsia="標楷體" w:cs="Times New Roman"/>
          <w:kern w:val="0"/>
          <w:szCs w:val="24"/>
        </w:rPr>
        <w:t>審：由性平會審定是否予以獎勵。</w:t>
      </w:r>
    </w:p>
    <w:p w14:paraId="218A0837" w14:textId="77777777" w:rsidR="00AD0FD2" w:rsidRPr="00BC77CB" w:rsidRDefault="00AD0FD2" w:rsidP="00AD0FD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531" w:left="1274"/>
        <w:jc w:val="both"/>
        <w:rPr>
          <w:rFonts w:ascii="Times New Roman" w:eastAsia="標楷體" w:hAnsi="Times New Roman" w:cs="Times New Roman" w:hint="eastAsia"/>
          <w:kern w:val="0"/>
          <w:szCs w:val="24"/>
        </w:rPr>
      </w:pPr>
      <w:r w:rsidRPr="00BC77CB">
        <w:rPr>
          <w:rFonts w:ascii="Times New Roman" w:eastAsia="標楷體" w:hAnsi="Times New Roman" w:cs="Times New Roman" w:hint="eastAsia"/>
          <w:kern w:val="0"/>
          <w:szCs w:val="24"/>
        </w:rPr>
        <w:t>(</w:t>
      </w:r>
      <w:r w:rsidRPr="00BC77CB">
        <w:rPr>
          <w:rFonts w:ascii="Times New Roman" w:eastAsia="標楷體" w:hAnsi="Times New Roman" w:cs="Times New Roman"/>
          <w:kern w:val="0"/>
          <w:szCs w:val="24"/>
        </w:rPr>
        <w:t xml:space="preserve">2) </w:t>
      </w:r>
      <w:r w:rsidR="00303324" w:rsidRPr="00BC77CB">
        <w:rPr>
          <w:rFonts w:ascii="Times New Roman" w:eastAsia="標楷體" w:hAnsi="Times New Roman" w:cs="Times New Roman"/>
          <w:kern w:val="0"/>
          <w:szCs w:val="24"/>
        </w:rPr>
        <w:t>Second Review: The Committee will decide whether the</w:t>
      </w:r>
      <w:r w:rsidR="000D3E46" w:rsidRPr="00BC77CB">
        <w:rPr>
          <w:rFonts w:ascii="Times New Roman" w:eastAsia="標楷體" w:hAnsi="Times New Roman" w:cs="Times New Roman"/>
          <w:kern w:val="0"/>
          <w:szCs w:val="24"/>
        </w:rPr>
        <w:t xml:space="preserve"> submis</w:t>
      </w:r>
      <w:r w:rsidR="003622BC" w:rsidRPr="00BC77CB">
        <w:rPr>
          <w:rFonts w:ascii="Times New Roman" w:eastAsia="標楷體" w:hAnsi="Times New Roman" w:cs="Times New Roman"/>
          <w:kern w:val="0"/>
          <w:szCs w:val="24"/>
        </w:rPr>
        <w:t>sions will receive the re</w:t>
      </w:r>
      <w:r w:rsidR="00303324" w:rsidRPr="00BC77CB">
        <w:rPr>
          <w:rFonts w:ascii="Times New Roman" w:eastAsia="標楷體" w:hAnsi="Times New Roman" w:cs="Times New Roman"/>
          <w:kern w:val="0"/>
          <w:szCs w:val="24"/>
        </w:rPr>
        <w:t>ward.</w:t>
      </w:r>
    </w:p>
    <w:p w14:paraId="4769FA0D" w14:textId="77777777" w:rsidR="0090612D" w:rsidRPr="00BC77CB" w:rsidRDefault="0090612D" w:rsidP="0090612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標楷體" w:cs="Times New Roman"/>
          <w:kern w:val="0"/>
          <w:szCs w:val="24"/>
        </w:rPr>
      </w:pPr>
      <w:r w:rsidRPr="00BC77CB">
        <w:rPr>
          <w:rFonts w:ascii="Times New Roman" w:eastAsia="標楷體" w:cs="Times New Roman"/>
          <w:kern w:val="0"/>
          <w:szCs w:val="24"/>
        </w:rPr>
        <w:t xml:space="preserve">　　　　三、</w:t>
      </w:r>
      <w:proofErr w:type="gramStart"/>
      <w:r w:rsidRPr="00BC77CB">
        <w:rPr>
          <w:rFonts w:ascii="Times New Roman" w:eastAsia="標楷體" w:cs="Times New Roman"/>
          <w:kern w:val="0"/>
          <w:szCs w:val="24"/>
        </w:rPr>
        <w:t>複</w:t>
      </w:r>
      <w:proofErr w:type="gramEnd"/>
      <w:r w:rsidRPr="00BC77CB">
        <w:rPr>
          <w:rFonts w:ascii="Times New Roman" w:eastAsia="標楷體" w:cs="Times New Roman"/>
          <w:kern w:val="0"/>
          <w:szCs w:val="24"/>
        </w:rPr>
        <w:t>審通過者，陳請校長核定後，公開表揚並頒予獎金及獎狀。</w:t>
      </w:r>
    </w:p>
    <w:p w14:paraId="47AA96EB" w14:textId="77777777" w:rsidR="00303324" w:rsidRPr="00BC77CB" w:rsidRDefault="00303324" w:rsidP="005C1FAB">
      <w:pPr>
        <w:widowControl/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413" w:left="991"/>
        <w:jc w:val="both"/>
        <w:rPr>
          <w:rFonts w:ascii="Times New Roman" w:eastAsia="標楷體" w:hAnsi="Times New Roman" w:cs="Times New Roman" w:hint="eastAsia"/>
          <w:kern w:val="0"/>
          <w:szCs w:val="24"/>
        </w:rPr>
      </w:pPr>
      <w:r w:rsidRPr="00BC77CB">
        <w:rPr>
          <w:rFonts w:ascii="Times New Roman" w:eastAsia="標楷體" w:hAnsi="Times New Roman" w:cs="Times New Roman" w:hint="eastAsia"/>
          <w:kern w:val="0"/>
          <w:szCs w:val="24"/>
        </w:rPr>
        <w:lastRenderedPageBreak/>
        <w:t>3</w:t>
      </w:r>
      <w:r w:rsidRPr="00BC77CB">
        <w:rPr>
          <w:rFonts w:ascii="Times New Roman" w:eastAsia="標楷體" w:hAnsi="Times New Roman" w:cs="Times New Roman"/>
          <w:kern w:val="0"/>
          <w:szCs w:val="24"/>
        </w:rPr>
        <w:t xml:space="preserve">. </w:t>
      </w:r>
      <w:r w:rsidR="005C1FAB" w:rsidRPr="00BC77CB">
        <w:rPr>
          <w:rFonts w:ascii="Times New Roman" w:eastAsia="標楷體" w:hAnsi="Times New Roman" w:cs="Times New Roman"/>
          <w:kern w:val="0"/>
          <w:szCs w:val="24"/>
        </w:rPr>
        <w:t>Submissions that pass the second review will be forwarded to the President</w:t>
      </w:r>
      <w:r w:rsidR="003622BC" w:rsidRPr="00BC77CB">
        <w:rPr>
          <w:rFonts w:ascii="Times New Roman" w:eastAsia="標楷體" w:hAnsi="Times New Roman" w:cs="Times New Roman"/>
          <w:kern w:val="0"/>
          <w:szCs w:val="24"/>
        </w:rPr>
        <w:t xml:space="preserve"> for approval. </w:t>
      </w:r>
      <w:r w:rsidR="00BD6487" w:rsidRPr="00BC77CB">
        <w:rPr>
          <w:rFonts w:ascii="Times New Roman" w:eastAsia="標楷體" w:hAnsi="Times New Roman" w:cs="Times New Roman"/>
          <w:kern w:val="0"/>
          <w:szCs w:val="24"/>
        </w:rPr>
        <w:t>Applicants who are selected for the reward</w:t>
      </w:r>
      <w:r w:rsidR="005C1FAB" w:rsidRPr="00BC77CB">
        <w:rPr>
          <w:rFonts w:ascii="Times New Roman" w:eastAsia="標楷體" w:hAnsi="Times New Roman" w:cs="Times New Roman"/>
          <w:kern w:val="0"/>
          <w:szCs w:val="24"/>
        </w:rPr>
        <w:t xml:space="preserve"> will receive public commendation, prize money, and a certificate of merit.</w:t>
      </w:r>
    </w:p>
    <w:p w14:paraId="766C992C" w14:textId="77777777" w:rsidR="0090612D" w:rsidRPr="00BC77CB" w:rsidRDefault="0090612D" w:rsidP="0090612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標楷體" w:hAnsi="Times New Roman" w:cs="Times New Roman"/>
          <w:kern w:val="0"/>
          <w:szCs w:val="24"/>
        </w:rPr>
      </w:pPr>
    </w:p>
    <w:p w14:paraId="3F3D2B17" w14:textId="77777777" w:rsidR="0090612D" w:rsidRPr="00BC77CB" w:rsidRDefault="0090612D" w:rsidP="0090612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91" w:hangingChars="413" w:hanging="991"/>
        <w:rPr>
          <w:rFonts w:ascii="Times New Roman" w:eastAsia="標楷體" w:cs="Times New Roman"/>
          <w:kern w:val="0"/>
          <w:szCs w:val="24"/>
        </w:rPr>
      </w:pPr>
      <w:r w:rsidRPr="00BC77CB">
        <w:rPr>
          <w:rFonts w:ascii="Times New Roman" w:eastAsia="標楷體" w:cs="Times New Roman"/>
          <w:kern w:val="0"/>
          <w:szCs w:val="24"/>
        </w:rPr>
        <w:t>第六條　申請獎勵之教材有共同作者時，應有所有共同作者簽署之共同作者同意書。</w:t>
      </w:r>
    </w:p>
    <w:p w14:paraId="28AADFCF" w14:textId="77777777" w:rsidR="005C1FAB" w:rsidRPr="00BC77CB" w:rsidRDefault="005C1FAB" w:rsidP="00352786">
      <w:pPr>
        <w:widowControl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36" w:hangingChars="390" w:hanging="936"/>
        <w:jc w:val="both"/>
        <w:rPr>
          <w:rFonts w:ascii="Times New Roman" w:eastAsia="標楷體" w:hAnsi="Times New Roman" w:cs="Times New Roman" w:hint="eastAsia"/>
          <w:kern w:val="0"/>
          <w:szCs w:val="24"/>
        </w:rPr>
      </w:pPr>
      <w:r w:rsidRPr="00BC77CB">
        <w:rPr>
          <w:rFonts w:ascii="Times New Roman" w:eastAsia="標楷體" w:cs="Times New Roman" w:hint="eastAsia"/>
          <w:kern w:val="0"/>
          <w:szCs w:val="24"/>
        </w:rPr>
        <w:t>A</w:t>
      </w:r>
      <w:r w:rsidRPr="00BC77CB">
        <w:rPr>
          <w:rFonts w:ascii="Times New Roman" w:eastAsia="標楷體" w:cs="Times New Roman"/>
          <w:kern w:val="0"/>
          <w:szCs w:val="24"/>
        </w:rPr>
        <w:t xml:space="preserve">rticle 6 A co-author consent form signed by all authors is required if the </w:t>
      </w:r>
      <w:r w:rsidR="002A111D" w:rsidRPr="00BC77CB">
        <w:rPr>
          <w:rFonts w:ascii="Times New Roman" w:eastAsia="標楷體" w:cs="Times New Roman"/>
          <w:kern w:val="0"/>
          <w:szCs w:val="24"/>
        </w:rPr>
        <w:t xml:space="preserve">submitted </w:t>
      </w:r>
      <w:r w:rsidRPr="00BC77CB">
        <w:rPr>
          <w:rFonts w:ascii="Times New Roman" w:eastAsia="標楷體" w:cs="Times New Roman"/>
          <w:kern w:val="0"/>
          <w:szCs w:val="24"/>
        </w:rPr>
        <w:t>teaching mat</w:t>
      </w:r>
      <w:r w:rsidR="003622BC" w:rsidRPr="00BC77CB">
        <w:rPr>
          <w:rFonts w:ascii="Times New Roman" w:eastAsia="標楷體" w:cs="Times New Roman"/>
          <w:kern w:val="0"/>
          <w:szCs w:val="24"/>
        </w:rPr>
        <w:t>erial for the re</w:t>
      </w:r>
      <w:r w:rsidRPr="00BC77CB">
        <w:rPr>
          <w:rFonts w:ascii="Times New Roman" w:eastAsia="標楷體" w:cs="Times New Roman"/>
          <w:kern w:val="0"/>
          <w:szCs w:val="24"/>
        </w:rPr>
        <w:t>ward has more than one author.</w:t>
      </w:r>
    </w:p>
    <w:p w14:paraId="3E58C27E" w14:textId="77777777" w:rsidR="0090612D" w:rsidRPr="00BC77CB" w:rsidRDefault="0090612D" w:rsidP="0090612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標楷體" w:hAnsi="Times New Roman" w:cs="Times New Roman"/>
          <w:kern w:val="0"/>
          <w:szCs w:val="24"/>
        </w:rPr>
      </w:pPr>
    </w:p>
    <w:p w14:paraId="6E2A41C0" w14:textId="77777777" w:rsidR="0090612D" w:rsidRPr="00BC77CB" w:rsidRDefault="0090612D" w:rsidP="0090612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標楷體" w:cs="Times New Roman"/>
          <w:kern w:val="0"/>
          <w:szCs w:val="24"/>
        </w:rPr>
      </w:pPr>
      <w:r w:rsidRPr="00BC77CB">
        <w:rPr>
          <w:rFonts w:ascii="Times New Roman" w:eastAsia="標楷體" w:cs="Times New Roman"/>
          <w:kern w:val="0"/>
          <w:szCs w:val="24"/>
        </w:rPr>
        <w:t>第七條　本辦法之獎勵經費由性平會編列經費支應。</w:t>
      </w:r>
    </w:p>
    <w:p w14:paraId="662944C1" w14:textId="77777777" w:rsidR="00352786" w:rsidRPr="00BC77CB" w:rsidRDefault="00352786" w:rsidP="00352786">
      <w:pPr>
        <w:widowControl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79" w:hangingChars="408" w:hanging="979"/>
        <w:jc w:val="both"/>
        <w:rPr>
          <w:rFonts w:ascii="Times New Roman" w:eastAsia="標楷體" w:hAnsi="Times New Roman" w:cs="Times New Roman" w:hint="eastAsia"/>
          <w:kern w:val="0"/>
          <w:szCs w:val="24"/>
        </w:rPr>
      </w:pPr>
      <w:r w:rsidRPr="00BC77CB">
        <w:rPr>
          <w:rFonts w:ascii="Times New Roman" w:eastAsia="標楷體" w:cs="Times New Roman" w:hint="eastAsia"/>
          <w:kern w:val="0"/>
          <w:szCs w:val="24"/>
        </w:rPr>
        <w:t>A</w:t>
      </w:r>
      <w:r w:rsidRPr="00BC77CB">
        <w:rPr>
          <w:rFonts w:ascii="Times New Roman" w:eastAsia="標楷體" w:cs="Times New Roman"/>
          <w:kern w:val="0"/>
          <w:szCs w:val="24"/>
        </w:rPr>
        <w:t xml:space="preserve">rticle 7 </w:t>
      </w:r>
      <w:r w:rsidR="003622BC" w:rsidRPr="00BC77CB">
        <w:rPr>
          <w:rFonts w:ascii="Times New Roman" w:eastAsia="標楷體" w:cs="Times New Roman"/>
          <w:kern w:val="0"/>
          <w:szCs w:val="24"/>
        </w:rPr>
        <w:t>The re</w:t>
      </w:r>
      <w:r w:rsidRPr="00BC77CB">
        <w:rPr>
          <w:rFonts w:ascii="Times New Roman" w:eastAsia="標楷體" w:cs="Times New Roman"/>
          <w:kern w:val="0"/>
          <w:szCs w:val="24"/>
        </w:rPr>
        <w:t>ward funds for the Regulations will be financed by the budget allocated by the Committee.</w:t>
      </w:r>
    </w:p>
    <w:p w14:paraId="583F906E" w14:textId="77777777" w:rsidR="0090612D" w:rsidRPr="00BC77CB" w:rsidRDefault="0090612D" w:rsidP="0090612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標楷體" w:hAnsi="Times New Roman" w:cs="Times New Roman"/>
          <w:kern w:val="0"/>
          <w:szCs w:val="24"/>
        </w:rPr>
      </w:pPr>
    </w:p>
    <w:p w14:paraId="1994B084" w14:textId="77777777" w:rsidR="00955C6B" w:rsidRPr="00BC77CB" w:rsidRDefault="0090612D" w:rsidP="0090612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標楷體" w:cs="Times New Roman"/>
          <w:kern w:val="0"/>
          <w:szCs w:val="24"/>
        </w:rPr>
      </w:pPr>
      <w:r w:rsidRPr="00BC77CB">
        <w:rPr>
          <w:rFonts w:ascii="Times New Roman" w:eastAsia="標楷體" w:cs="Times New Roman"/>
          <w:kern w:val="0"/>
          <w:szCs w:val="24"/>
        </w:rPr>
        <w:t>第八條　本</w:t>
      </w:r>
      <w:proofErr w:type="gramStart"/>
      <w:r w:rsidRPr="00BC77CB">
        <w:rPr>
          <w:rFonts w:ascii="Times New Roman" w:eastAsia="標楷體" w:cs="Times New Roman"/>
          <w:kern w:val="0"/>
          <w:szCs w:val="24"/>
        </w:rPr>
        <w:t>辦法經性平</w:t>
      </w:r>
      <w:proofErr w:type="gramEnd"/>
      <w:r w:rsidRPr="00BC77CB">
        <w:rPr>
          <w:rFonts w:ascii="Times New Roman" w:eastAsia="標楷體" w:cs="Times New Roman"/>
          <w:kern w:val="0"/>
          <w:szCs w:val="24"/>
        </w:rPr>
        <w:t>會通過，陳請校長核定後，自公布日起實施，修正時亦同。</w:t>
      </w:r>
    </w:p>
    <w:p w14:paraId="784488A6" w14:textId="77777777" w:rsidR="00E70052" w:rsidRPr="00BC77CB" w:rsidRDefault="00E70052" w:rsidP="00E7005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標楷體" w:cs="Times New Roman"/>
          <w:kern w:val="0"/>
          <w:szCs w:val="24"/>
        </w:rPr>
      </w:pPr>
      <w:r w:rsidRPr="00BC77CB">
        <w:rPr>
          <w:rFonts w:ascii="Times New Roman" w:eastAsia="標楷體" w:cs="Times New Roman" w:hint="eastAsia"/>
          <w:kern w:val="0"/>
          <w:szCs w:val="24"/>
        </w:rPr>
        <w:t>A</w:t>
      </w:r>
      <w:r w:rsidRPr="00BC77CB">
        <w:rPr>
          <w:rFonts w:ascii="Times New Roman" w:eastAsia="標楷體" w:cs="Times New Roman"/>
          <w:kern w:val="0"/>
          <w:szCs w:val="24"/>
        </w:rPr>
        <w:t xml:space="preserve">rticle 8 The Regulations shall be passed by Gender Equity Education Committee, submitted to the </w:t>
      </w:r>
    </w:p>
    <w:p w14:paraId="783B3A31" w14:textId="77777777" w:rsidR="00E70052" w:rsidRPr="00BC77CB" w:rsidRDefault="00E70052" w:rsidP="00E7005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標楷體" w:cs="Times New Roman"/>
          <w:kern w:val="0"/>
          <w:szCs w:val="24"/>
        </w:rPr>
      </w:pPr>
      <w:r w:rsidRPr="00BC77CB">
        <w:rPr>
          <w:rFonts w:ascii="Times New Roman" w:eastAsia="標楷體" w:cs="Times New Roman"/>
          <w:kern w:val="0"/>
          <w:szCs w:val="24"/>
        </w:rPr>
        <w:tab/>
        <w:t xml:space="preserve">President for approval and then implemented on the date of promulgation and shall apply </w:t>
      </w:r>
    </w:p>
    <w:p w14:paraId="13346D9A" w14:textId="77777777" w:rsidR="00E70052" w:rsidRPr="00512819" w:rsidRDefault="00E70052" w:rsidP="00E7005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標楷體" w:cs="Times New Roman" w:hint="eastAsia"/>
          <w:kern w:val="0"/>
          <w:szCs w:val="24"/>
        </w:rPr>
      </w:pPr>
      <w:r w:rsidRPr="00BC77CB">
        <w:rPr>
          <w:rFonts w:ascii="Times New Roman" w:eastAsia="標楷體" w:cs="Times New Roman"/>
          <w:kern w:val="0"/>
          <w:szCs w:val="24"/>
        </w:rPr>
        <w:tab/>
        <w:t>to subsequent amendments.</w:t>
      </w:r>
    </w:p>
    <w:p w14:paraId="5D5D73E7" w14:textId="77777777" w:rsidR="00E70052" w:rsidRPr="003916A2" w:rsidRDefault="00E70052" w:rsidP="0090612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標楷體" w:hAnsi="Times New Roman" w:cs="Times New Roman" w:hint="eastAsia"/>
          <w:kern w:val="0"/>
          <w:szCs w:val="24"/>
        </w:rPr>
      </w:pPr>
    </w:p>
    <w:sectPr w:rsidR="00E70052" w:rsidRPr="003916A2" w:rsidSect="00356F3B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0EA3F2" w14:textId="77777777" w:rsidR="00A10234" w:rsidRDefault="00A10234" w:rsidP="0090612D">
      <w:r>
        <w:separator/>
      </w:r>
    </w:p>
  </w:endnote>
  <w:endnote w:type="continuationSeparator" w:id="0">
    <w:p w14:paraId="428E9D00" w14:textId="77777777" w:rsidR="00A10234" w:rsidRDefault="00A10234" w:rsidP="00906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96A0CA" w14:textId="77777777" w:rsidR="00A10234" w:rsidRDefault="00A10234" w:rsidP="0090612D">
      <w:r>
        <w:separator/>
      </w:r>
    </w:p>
  </w:footnote>
  <w:footnote w:type="continuationSeparator" w:id="0">
    <w:p w14:paraId="750DA73F" w14:textId="77777777" w:rsidR="00A10234" w:rsidRDefault="00A10234" w:rsidP="009061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5B3380"/>
    <w:multiLevelType w:val="hybridMultilevel"/>
    <w:tmpl w:val="0B482292"/>
    <w:lvl w:ilvl="0" w:tplc="995AB7C0">
      <w:start w:val="1"/>
      <w:numFmt w:val="decimal"/>
      <w:lvlText w:val="(%1)"/>
      <w:lvlJc w:val="left"/>
      <w:pPr>
        <w:ind w:left="1494" w:hanging="360"/>
      </w:pPr>
      <w:rPr>
        <w:rFonts w:ascii="Times New Roman" w:hAnsi="Times New Roman" w:cs="Times New Roman"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1" w15:restartNumberingAfterBreak="0">
    <w:nsid w:val="4B681DB8"/>
    <w:multiLevelType w:val="hybridMultilevel"/>
    <w:tmpl w:val="A914F862"/>
    <w:lvl w:ilvl="0" w:tplc="D14CFDB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2" w15:restartNumberingAfterBreak="0">
    <w:nsid w:val="7E3D4FCB"/>
    <w:multiLevelType w:val="hybridMultilevel"/>
    <w:tmpl w:val="E52C637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565A3648">
      <w:start w:val="1"/>
      <w:numFmt w:val="taiwaneseCountingThousand"/>
      <w:lvlText w:val="(%2)"/>
      <w:lvlJc w:val="left"/>
      <w:pPr>
        <w:ind w:left="990" w:hanging="510"/>
      </w:pPr>
      <w:rPr>
        <w:rFonts w:hint="default"/>
        <w:u w:val="none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12D"/>
    <w:rsid w:val="000247BB"/>
    <w:rsid w:val="00045C91"/>
    <w:rsid w:val="00050029"/>
    <w:rsid w:val="00050E42"/>
    <w:rsid w:val="000605AF"/>
    <w:rsid w:val="00060E98"/>
    <w:rsid w:val="000A6EAB"/>
    <w:rsid w:val="000D3E46"/>
    <w:rsid w:val="000F2ABD"/>
    <w:rsid w:val="00147A96"/>
    <w:rsid w:val="001D0EC9"/>
    <w:rsid w:val="001F3AA1"/>
    <w:rsid w:val="0023755D"/>
    <w:rsid w:val="00245532"/>
    <w:rsid w:val="00261AD6"/>
    <w:rsid w:val="00287556"/>
    <w:rsid w:val="002A111D"/>
    <w:rsid w:val="00303324"/>
    <w:rsid w:val="00346F19"/>
    <w:rsid w:val="00352786"/>
    <w:rsid w:val="00356F3B"/>
    <w:rsid w:val="003622BC"/>
    <w:rsid w:val="003916A2"/>
    <w:rsid w:val="0039776F"/>
    <w:rsid w:val="003A5809"/>
    <w:rsid w:val="003A6AD8"/>
    <w:rsid w:val="003B29E4"/>
    <w:rsid w:val="00420B3E"/>
    <w:rsid w:val="0047395D"/>
    <w:rsid w:val="00482B57"/>
    <w:rsid w:val="0049384B"/>
    <w:rsid w:val="004B7599"/>
    <w:rsid w:val="004C0DA9"/>
    <w:rsid w:val="004F76C7"/>
    <w:rsid w:val="00535F54"/>
    <w:rsid w:val="00557280"/>
    <w:rsid w:val="005739FD"/>
    <w:rsid w:val="00591525"/>
    <w:rsid w:val="00596FDC"/>
    <w:rsid w:val="005B38F9"/>
    <w:rsid w:val="005B3F36"/>
    <w:rsid w:val="005C1FAB"/>
    <w:rsid w:val="005E53A0"/>
    <w:rsid w:val="005F45D5"/>
    <w:rsid w:val="00623B2F"/>
    <w:rsid w:val="00623CC1"/>
    <w:rsid w:val="00625D97"/>
    <w:rsid w:val="006D1AD4"/>
    <w:rsid w:val="00717D13"/>
    <w:rsid w:val="00720E74"/>
    <w:rsid w:val="0076462A"/>
    <w:rsid w:val="00864DC1"/>
    <w:rsid w:val="00891CD1"/>
    <w:rsid w:val="00892460"/>
    <w:rsid w:val="00903576"/>
    <w:rsid w:val="0090612D"/>
    <w:rsid w:val="009421F9"/>
    <w:rsid w:val="00955C6B"/>
    <w:rsid w:val="00A10234"/>
    <w:rsid w:val="00AD0FD2"/>
    <w:rsid w:val="00B31761"/>
    <w:rsid w:val="00BC77CB"/>
    <w:rsid w:val="00BD6487"/>
    <w:rsid w:val="00BD72CE"/>
    <w:rsid w:val="00C0353C"/>
    <w:rsid w:val="00C46679"/>
    <w:rsid w:val="00CF79A0"/>
    <w:rsid w:val="00D10DE9"/>
    <w:rsid w:val="00D52651"/>
    <w:rsid w:val="00D64C7D"/>
    <w:rsid w:val="00D83527"/>
    <w:rsid w:val="00DE2416"/>
    <w:rsid w:val="00DE5D28"/>
    <w:rsid w:val="00E40ADC"/>
    <w:rsid w:val="00E50DB2"/>
    <w:rsid w:val="00E57C9A"/>
    <w:rsid w:val="00E70052"/>
    <w:rsid w:val="00EA6CD9"/>
    <w:rsid w:val="00EF13B0"/>
    <w:rsid w:val="00F23C46"/>
    <w:rsid w:val="00F56E3D"/>
    <w:rsid w:val="00FA522F"/>
    <w:rsid w:val="00FB4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54F5D9A"/>
  <w15:chartTrackingRefBased/>
  <w15:docId w15:val="{723D1A4E-1A59-415E-A65B-4859820D1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新細明體" w:eastAsia="新細明體" w:hAnsi="標楷體" w:cs="Arial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5C6B"/>
    <w:pPr>
      <w:widowControl w:val="0"/>
    </w:pPr>
    <w:rPr>
      <w:kern w:val="2"/>
      <w:sz w:val="24"/>
    </w:rPr>
  </w:style>
  <w:style w:type="paragraph" w:styleId="1">
    <w:name w:val="heading 1"/>
    <w:basedOn w:val="a"/>
    <w:link w:val="10"/>
    <w:uiPriority w:val="9"/>
    <w:qFormat/>
    <w:rsid w:val="0090612D"/>
    <w:pPr>
      <w:widowControl/>
      <w:spacing w:before="100" w:beforeAutospacing="1" w:after="100" w:afterAutospacing="1"/>
      <w:outlineLvl w:val="0"/>
    </w:pPr>
    <w:rPr>
      <w:rFonts w:hAnsi="新細明體" w:cs="Times New Roman"/>
      <w:b/>
      <w:bCs/>
      <w:kern w:val="36"/>
      <w:sz w:val="48"/>
      <w:szCs w:val="48"/>
      <w:lang w:val="x-none" w:eastAsia="x-none"/>
    </w:rPr>
  </w:style>
  <w:style w:type="paragraph" w:styleId="3">
    <w:name w:val="heading 3"/>
    <w:basedOn w:val="a"/>
    <w:link w:val="30"/>
    <w:uiPriority w:val="9"/>
    <w:qFormat/>
    <w:rsid w:val="0090612D"/>
    <w:pPr>
      <w:widowControl/>
      <w:spacing w:before="100" w:beforeAutospacing="1" w:after="100" w:afterAutospacing="1"/>
      <w:outlineLvl w:val="2"/>
    </w:pPr>
    <w:rPr>
      <w:rFonts w:hAnsi="新細明體" w:cs="Times New Roman"/>
      <w:b/>
      <w:bCs/>
      <w:kern w:val="0"/>
      <w:sz w:val="27"/>
      <w:szCs w:val="27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612D"/>
    <w:pPr>
      <w:tabs>
        <w:tab w:val="center" w:pos="4153"/>
        <w:tab w:val="right" w:pos="8306"/>
      </w:tabs>
      <w:snapToGrid w:val="0"/>
    </w:pPr>
    <w:rPr>
      <w:rFonts w:cs="Times New Roman"/>
      <w:kern w:val="0"/>
      <w:sz w:val="20"/>
      <w:lang w:val="x-none" w:eastAsia="x-none"/>
    </w:rPr>
  </w:style>
  <w:style w:type="character" w:customStyle="1" w:styleId="a4">
    <w:name w:val="頁首 字元"/>
    <w:link w:val="a3"/>
    <w:uiPriority w:val="99"/>
    <w:rsid w:val="0090612D"/>
    <w:rPr>
      <w:sz w:val="20"/>
    </w:rPr>
  </w:style>
  <w:style w:type="paragraph" w:styleId="a5">
    <w:name w:val="footer"/>
    <w:basedOn w:val="a"/>
    <w:link w:val="a6"/>
    <w:uiPriority w:val="99"/>
    <w:unhideWhenUsed/>
    <w:rsid w:val="0090612D"/>
    <w:pPr>
      <w:tabs>
        <w:tab w:val="center" w:pos="4153"/>
        <w:tab w:val="right" w:pos="8306"/>
      </w:tabs>
      <w:snapToGrid w:val="0"/>
    </w:pPr>
    <w:rPr>
      <w:rFonts w:cs="Times New Roman"/>
      <w:kern w:val="0"/>
      <w:sz w:val="20"/>
      <w:lang w:val="x-none" w:eastAsia="x-none"/>
    </w:rPr>
  </w:style>
  <w:style w:type="character" w:customStyle="1" w:styleId="a6">
    <w:name w:val="頁尾 字元"/>
    <w:link w:val="a5"/>
    <w:uiPriority w:val="99"/>
    <w:rsid w:val="0090612D"/>
    <w:rPr>
      <w:sz w:val="20"/>
    </w:rPr>
  </w:style>
  <w:style w:type="character" w:customStyle="1" w:styleId="10">
    <w:name w:val="標題 1 字元"/>
    <w:link w:val="1"/>
    <w:uiPriority w:val="9"/>
    <w:rsid w:val="0090612D"/>
    <w:rPr>
      <w:rFonts w:hAnsi="新細明體" w:cs="新細明體"/>
      <w:b/>
      <w:bCs/>
      <w:kern w:val="36"/>
      <w:sz w:val="48"/>
      <w:szCs w:val="48"/>
    </w:rPr>
  </w:style>
  <w:style w:type="character" w:customStyle="1" w:styleId="30">
    <w:name w:val="標題 3 字元"/>
    <w:link w:val="3"/>
    <w:uiPriority w:val="9"/>
    <w:rsid w:val="0090612D"/>
    <w:rPr>
      <w:rFonts w:hAnsi="新細明體" w:cs="新細明體"/>
      <w:b/>
      <w:bCs/>
      <w:kern w:val="0"/>
      <w:sz w:val="27"/>
      <w:szCs w:val="27"/>
    </w:rPr>
  </w:style>
  <w:style w:type="character" w:styleId="a7">
    <w:name w:val="Hyperlink"/>
    <w:uiPriority w:val="99"/>
    <w:unhideWhenUsed/>
    <w:rsid w:val="0090612D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90612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Times New Roman"/>
      <w:kern w:val="0"/>
      <w:sz w:val="20"/>
      <w:szCs w:val="24"/>
      <w:lang w:val="x-none" w:eastAsia="x-none"/>
    </w:rPr>
  </w:style>
  <w:style w:type="character" w:customStyle="1" w:styleId="HTML0">
    <w:name w:val="HTML 預設格式 字元"/>
    <w:link w:val="HTML"/>
    <w:uiPriority w:val="99"/>
    <w:semiHidden/>
    <w:rsid w:val="0090612D"/>
    <w:rPr>
      <w:rFonts w:ascii="細明體" w:eastAsia="細明體" w:hAnsi="細明體" w:cs="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47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43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153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898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463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5564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1106</Words>
  <Characters>3287</Characters>
  <Application>Microsoft Office Word</Application>
  <DocSecurity>0</DocSecurity>
  <Lines>84</Lines>
  <Paragraphs>61</Paragraphs>
  <ScaleCrop>false</ScaleCrop>
  <Company>kmu</Company>
  <LinksUpToDate>false</LinksUpToDate>
  <CharactersWithSpaces>4332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曉薇</cp:lastModifiedBy>
  <cp:revision>2</cp:revision>
  <cp:lastPrinted>2012-04-25T08:36:00Z</cp:lastPrinted>
  <dcterms:created xsi:type="dcterms:W3CDTF">2025-09-10T05:46:00Z</dcterms:created>
  <dcterms:modified xsi:type="dcterms:W3CDTF">2025-09-10T05:46:00Z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b565b678-5248-4bb9-950d-a82cadc95afc</vt:lpwstr>
  </property>
</Properties>
</file>