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2" w:rsidRDefault="00755ED7" w:rsidP="00550EAE">
      <w:pPr>
        <w:jc w:val="center"/>
        <w:rPr>
          <w:rFonts w:eastAsia="標楷體"/>
          <w:b/>
          <w:sz w:val="32"/>
          <w:szCs w:val="32"/>
        </w:rPr>
      </w:pPr>
      <w:r w:rsidRPr="00570B80">
        <w:rPr>
          <w:rFonts w:eastAsia="標楷體"/>
          <w:b/>
          <w:sz w:val="32"/>
          <w:szCs w:val="32"/>
        </w:rPr>
        <w:t>高雄醫學大學</w:t>
      </w:r>
      <w:r w:rsidR="00546DC3">
        <w:rPr>
          <w:rFonts w:eastAsia="標楷體" w:hint="eastAsia"/>
          <w:b/>
          <w:sz w:val="32"/>
          <w:szCs w:val="32"/>
        </w:rPr>
        <w:t>產學營運</w:t>
      </w:r>
      <w:r w:rsidRPr="00570B80">
        <w:rPr>
          <w:rFonts w:eastAsia="標楷體"/>
          <w:b/>
          <w:sz w:val="32"/>
          <w:szCs w:val="32"/>
        </w:rPr>
        <w:t>委員會設置辦法</w:t>
      </w:r>
    </w:p>
    <w:p w:rsidR="007F7033" w:rsidRDefault="007F7033" w:rsidP="004A0957">
      <w:pPr>
        <w:snapToGrid w:val="0"/>
        <w:ind w:leftChars="2244" w:left="538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104.02.13 103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7</w:t>
      </w:r>
      <w:r>
        <w:rPr>
          <w:rFonts w:eastAsia="標楷體" w:hint="eastAsia"/>
          <w:sz w:val="20"/>
          <w:szCs w:val="20"/>
        </w:rPr>
        <w:t>次行政會議審議通過</w:t>
      </w:r>
    </w:p>
    <w:p w:rsidR="004A0957" w:rsidRPr="007F7033" w:rsidRDefault="004A0957" w:rsidP="004A0957">
      <w:pPr>
        <w:snapToGrid w:val="0"/>
        <w:ind w:leftChars="2244" w:left="5386"/>
        <w:rPr>
          <w:rFonts w:eastAsia="標楷體" w:hint="eastAsia"/>
          <w:sz w:val="20"/>
          <w:szCs w:val="20"/>
        </w:rPr>
      </w:pPr>
      <w:r w:rsidRPr="004A0957">
        <w:rPr>
          <w:rFonts w:eastAsia="標楷體" w:hint="eastAsia"/>
          <w:sz w:val="20"/>
          <w:szCs w:val="20"/>
        </w:rPr>
        <w:t>104.03.16</w:t>
      </w:r>
      <w:r>
        <w:rPr>
          <w:rFonts w:eastAsia="標楷體" w:hint="eastAsia"/>
          <w:sz w:val="20"/>
          <w:szCs w:val="20"/>
        </w:rPr>
        <w:t xml:space="preserve"> </w:t>
      </w:r>
      <w:r w:rsidRPr="004A0957">
        <w:rPr>
          <w:rFonts w:eastAsia="標楷體" w:hint="eastAsia"/>
          <w:sz w:val="20"/>
          <w:szCs w:val="20"/>
        </w:rPr>
        <w:t>高</w:t>
      </w:r>
      <w:proofErr w:type="gramStart"/>
      <w:r w:rsidRPr="004A0957">
        <w:rPr>
          <w:rFonts w:eastAsia="標楷體" w:hint="eastAsia"/>
          <w:sz w:val="20"/>
          <w:szCs w:val="20"/>
        </w:rPr>
        <w:t>醫產學字第</w:t>
      </w:r>
      <w:bookmarkStart w:id="0" w:name="_GoBack"/>
      <w:r w:rsidRPr="004A0957">
        <w:rPr>
          <w:rFonts w:eastAsia="標楷體" w:hint="eastAsia"/>
          <w:sz w:val="20"/>
          <w:szCs w:val="20"/>
        </w:rPr>
        <w:t>1041100722</w:t>
      </w:r>
      <w:bookmarkEnd w:id="0"/>
      <w:r w:rsidRPr="004A0957">
        <w:rPr>
          <w:rFonts w:eastAsia="標楷體" w:hint="eastAsia"/>
          <w:sz w:val="20"/>
          <w:szCs w:val="20"/>
        </w:rPr>
        <w:t>號</w:t>
      </w:r>
      <w:proofErr w:type="gramEnd"/>
      <w:r>
        <w:rPr>
          <w:rFonts w:eastAsia="標楷體" w:hint="eastAsia"/>
          <w:sz w:val="20"/>
          <w:szCs w:val="20"/>
        </w:rPr>
        <w:t>公布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593"/>
      </w:tblGrid>
      <w:tr w:rsidR="00D07482" w:rsidRPr="00152BC4" w:rsidTr="00152BC4">
        <w:tc>
          <w:tcPr>
            <w:tcW w:w="1101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 w:hint="eastAsia"/>
              </w:rPr>
              <w:t>第一條</w:t>
            </w:r>
          </w:p>
        </w:tc>
        <w:tc>
          <w:tcPr>
            <w:tcW w:w="8593" w:type="dxa"/>
            <w:shd w:val="clear" w:color="auto" w:fill="auto"/>
          </w:tcPr>
          <w:p w:rsidR="00D07482" w:rsidRPr="00152BC4" w:rsidRDefault="00B011FB" w:rsidP="00895081">
            <w:pPr>
              <w:pStyle w:val="HTML"/>
              <w:spacing w:line="440" w:lineRule="atLeast"/>
              <w:rPr>
                <w:rFonts w:eastAsia="標楷體" w:hint="eastAsia"/>
              </w:rPr>
            </w:pPr>
            <w:r w:rsidRPr="00B011FB">
              <w:rPr>
                <w:rFonts w:ascii="標楷體" w:eastAsia="標楷體" w:hAnsi="標楷體" w:hint="eastAsia"/>
                <w:color w:val="000000"/>
              </w:rPr>
              <w:t>本校</w:t>
            </w:r>
            <w:r w:rsidR="00D07482" w:rsidRPr="004D7F7B">
              <w:rPr>
                <w:rFonts w:ascii="標楷體" w:eastAsia="標楷體" w:hAnsi="標楷體"/>
                <w:color w:val="000000"/>
              </w:rPr>
              <w:t>為</w:t>
            </w:r>
            <w:r w:rsidR="00666CC1" w:rsidRPr="004D7F7B">
              <w:rPr>
                <w:rFonts w:ascii="標楷體" w:eastAsia="標楷體" w:hAnsi="標楷體" w:hint="eastAsia"/>
                <w:color w:val="000000"/>
              </w:rPr>
              <w:t>健全產學</w:t>
            </w:r>
            <w:r w:rsidR="001F079D">
              <w:rPr>
                <w:rFonts w:ascii="標楷體" w:eastAsia="標楷體" w:hAnsi="標楷體" w:hint="eastAsia"/>
                <w:color w:val="000000"/>
              </w:rPr>
              <w:t>營運事宜</w:t>
            </w:r>
            <w:r w:rsidRPr="004D7F7B">
              <w:rPr>
                <w:rFonts w:ascii="標楷體" w:eastAsia="標楷體" w:hAnsi="標楷體" w:hint="eastAsia"/>
                <w:color w:val="000000"/>
              </w:rPr>
              <w:t>，</w:t>
            </w:r>
            <w:r w:rsidR="00666CC1" w:rsidRPr="004D7F7B">
              <w:rPr>
                <w:rFonts w:ascii="標楷體" w:eastAsia="標楷體" w:hAnsi="標楷體" w:hint="eastAsia"/>
                <w:color w:val="000000"/>
              </w:rPr>
              <w:t>全面提升</w:t>
            </w:r>
            <w:r w:rsidR="00CC6797" w:rsidRPr="004D7F7B">
              <w:rPr>
                <w:rFonts w:ascii="標楷體" w:eastAsia="標楷體" w:hAnsi="標楷體" w:hint="eastAsia"/>
                <w:color w:val="000000"/>
              </w:rPr>
              <w:t>產學</w:t>
            </w:r>
            <w:r w:rsidR="00666CC1" w:rsidRPr="004D7F7B">
              <w:rPr>
                <w:rFonts w:ascii="標楷體" w:eastAsia="標楷體" w:hAnsi="標楷體" w:hint="eastAsia"/>
                <w:color w:val="000000"/>
              </w:rPr>
              <w:t>效</w:t>
            </w:r>
            <w:r w:rsidR="00895081" w:rsidRPr="004D7F7B">
              <w:rPr>
                <w:rFonts w:ascii="標楷體" w:eastAsia="標楷體" w:hAnsi="標楷體" w:hint="eastAsia"/>
                <w:color w:val="000000"/>
              </w:rPr>
              <w:t>益</w:t>
            </w:r>
            <w:r w:rsidR="00D07482" w:rsidRPr="004D7F7B">
              <w:rPr>
                <w:rFonts w:ascii="標楷體" w:eastAsia="標楷體" w:hAnsi="標楷體"/>
                <w:color w:val="000000"/>
              </w:rPr>
              <w:t>，依據本校組織規程</w:t>
            </w:r>
            <w:r w:rsidR="00D07482" w:rsidRPr="004D7F7B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D07482" w:rsidRPr="004D7F7B">
              <w:rPr>
                <w:rFonts w:ascii="Times New Roman" w:eastAsia="標楷體" w:hAnsi="Times New Roman" w:cs="Times New Roman"/>
                <w:color w:val="000000"/>
              </w:rPr>
              <w:t>21</w:t>
            </w:r>
            <w:r w:rsidR="00D07482" w:rsidRPr="004D7F7B">
              <w:rPr>
                <w:rFonts w:ascii="Times New Roman" w:eastAsia="標楷體" w:hAnsi="Times New Roman" w:cs="Times New Roman"/>
                <w:color w:val="000000"/>
              </w:rPr>
              <w:t>條</w:t>
            </w:r>
            <w:r w:rsidR="00D07482" w:rsidRPr="004D7F7B">
              <w:rPr>
                <w:rFonts w:ascii="標楷體" w:eastAsia="標楷體" w:hAnsi="標楷體"/>
                <w:color w:val="000000"/>
              </w:rPr>
              <w:t>規定，設置</w:t>
            </w:r>
            <w:r w:rsidR="00D07482" w:rsidRPr="004D7F7B">
              <w:rPr>
                <w:rFonts w:ascii="標楷體" w:eastAsia="標楷體" w:hAnsi="標楷體" w:hint="eastAsia"/>
                <w:color w:val="000000"/>
              </w:rPr>
              <w:t>「產學營運</w:t>
            </w:r>
            <w:r w:rsidR="00D07482" w:rsidRPr="004D7F7B">
              <w:rPr>
                <w:rFonts w:ascii="標楷體" w:eastAsia="標楷體" w:hAnsi="標楷體"/>
                <w:color w:val="000000"/>
              </w:rPr>
              <w:t>委員會</w:t>
            </w:r>
            <w:r w:rsidR="00D07482" w:rsidRPr="004D7F7B">
              <w:rPr>
                <w:rFonts w:ascii="標楷體" w:eastAsia="標楷體" w:hAnsi="標楷體" w:hint="eastAsia"/>
                <w:color w:val="000000"/>
              </w:rPr>
              <w:t>」</w:t>
            </w:r>
            <w:r w:rsidR="00D07482" w:rsidRPr="004D7F7B">
              <w:rPr>
                <w:rFonts w:ascii="標楷體" w:eastAsia="標楷體" w:hAnsi="標楷體"/>
                <w:color w:val="000000"/>
              </w:rPr>
              <w:t>（以下簡稱</w:t>
            </w:r>
            <w:r w:rsidR="00D07482" w:rsidRPr="00152BC4">
              <w:rPr>
                <w:rFonts w:eastAsia="標楷體"/>
              </w:rPr>
              <w:t>本委員會），並</w:t>
            </w:r>
            <w:r w:rsidR="00D07482" w:rsidRPr="00152BC4">
              <w:rPr>
                <w:rFonts w:eastAsia="標楷體"/>
                <w:color w:val="000000"/>
              </w:rPr>
              <w:t>訂定本辦法</w:t>
            </w:r>
            <w:r w:rsidR="00D07482" w:rsidRPr="00152BC4">
              <w:rPr>
                <w:rFonts w:eastAsia="標楷體"/>
              </w:rPr>
              <w:t>。</w:t>
            </w:r>
          </w:p>
        </w:tc>
      </w:tr>
      <w:tr w:rsidR="00D07482" w:rsidRPr="00152BC4" w:rsidTr="00152BC4">
        <w:tc>
          <w:tcPr>
            <w:tcW w:w="1101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 w:hint="eastAsia"/>
              </w:rPr>
              <w:t>第二條</w:t>
            </w:r>
          </w:p>
        </w:tc>
        <w:tc>
          <w:tcPr>
            <w:tcW w:w="8593" w:type="dxa"/>
            <w:shd w:val="clear" w:color="auto" w:fill="auto"/>
          </w:tcPr>
          <w:p w:rsidR="00D07482" w:rsidRPr="00152BC4" w:rsidRDefault="00D07482" w:rsidP="00343899">
            <w:pPr>
              <w:spacing w:line="440" w:lineRule="atLeast"/>
              <w:rPr>
                <w:rFonts w:eastAsia="標楷體"/>
              </w:rPr>
            </w:pPr>
            <w:r w:rsidRPr="00152BC4">
              <w:rPr>
                <w:rFonts w:eastAsia="標楷體"/>
              </w:rPr>
              <w:t>本委員會任務如下：</w:t>
            </w:r>
            <w:r w:rsidRPr="00152BC4">
              <w:rPr>
                <w:rFonts w:eastAsia="標楷體"/>
              </w:rPr>
              <w:t xml:space="preserve"> </w:t>
            </w:r>
          </w:p>
          <w:p w:rsidR="00D07482" w:rsidRPr="004D7F7B" w:rsidRDefault="00F24EB3" w:rsidP="00343899">
            <w:pPr>
              <w:spacing w:line="440" w:lineRule="atLeast"/>
              <w:rPr>
                <w:rFonts w:eastAsia="標楷體"/>
                <w:color w:val="000000"/>
              </w:rPr>
            </w:pPr>
            <w:r w:rsidRPr="004D7F7B">
              <w:rPr>
                <w:rFonts w:eastAsia="標楷體" w:hint="eastAsia"/>
                <w:color w:val="000000"/>
              </w:rPr>
              <w:t>一</w:t>
            </w:r>
            <w:r w:rsidR="001F079D">
              <w:rPr>
                <w:rFonts w:eastAsia="標楷體"/>
                <w:color w:val="000000"/>
              </w:rPr>
              <w:t>、</w:t>
            </w:r>
            <w:r w:rsidR="001F079D">
              <w:rPr>
                <w:rFonts w:eastAsia="標楷體" w:hint="eastAsia"/>
                <w:color w:val="000000"/>
              </w:rPr>
              <w:t>本</w:t>
            </w:r>
            <w:r w:rsidR="00D07482" w:rsidRPr="004D7F7B">
              <w:rPr>
                <w:rFonts w:eastAsia="標楷體"/>
                <w:color w:val="000000"/>
              </w:rPr>
              <w:t>校</w:t>
            </w:r>
            <w:r w:rsidR="00552EDF" w:rsidRPr="004D7F7B">
              <w:rPr>
                <w:rFonts w:eastAsia="標楷體" w:hint="eastAsia"/>
                <w:color w:val="000000"/>
              </w:rPr>
              <w:t>產學相關</w:t>
            </w:r>
            <w:r w:rsidR="00D07482" w:rsidRPr="004D7F7B">
              <w:rPr>
                <w:rFonts w:eastAsia="標楷體"/>
                <w:color w:val="000000"/>
              </w:rPr>
              <w:t>發展策略之規劃。</w:t>
            </w:r>
          </w:p>
          <w:p w:rsidR="00D07482" w:rsidRPr="004D7F7B" w:rsidRDefault="00F24EB3" w:rsidP="00343899">
            <w:pPr>
              <w:spacing w:line="440" w:lineRule="atLeast"/>
              <w:rPr>
                <w:rFonts w:eastAsia="標楷體"/>
                <w:color w:val="000000"/>
              </w:rPr>
            </w:pPr>
            <w:r w:rsidRPr="004D7F7B">
              <w:rPr>
                <w:rFonts w:eastAsia="標楷體" w:hint="eastAsia"/>
                <w:color w:val="000000"/>
              </w:rPr>
              <w:t>二</w:t>
            </w:r>
            <w:r w:rsidR="00D07482" w:rsidRPr="004D7F7B">
              <w:rPr>
                <w:rFonts w:eastAsia="標楷體"/>
                <w:color w:val="000000"/>
              </w:rPr>
              <w:t>、</w:t>
            </w:r>
            <w:r w:rsidR="00FF10E8" w:rsidRPr="004D7F7B">
              <w:rPr>
                <w:rFonts w:eastAsia="標楷體" w:hint="eastAsia"/>
                <w:color w:val="000000"/>
              </w:rPr>
              <w:t>負責產品導向計畫</w:t>
            </w:r>
            <w:r w:rsidR="00D07482" w:rsidRPr="004D7F7B">
              <w:rPr>
                <w:rFonts w:eastAsia="標楷體"/>
                <w:color w:val="000000"/>
              </w:rPr>
              <w:t>申請案件之審核。</w:t>
            </w:r>
          </w:p>
          <w:p w:rsidR="00361B80" w:rsidRPr="004D7F7B" w:rsidRDefault="00F24EB3" w:rsidP="00343899">
            <w:pPr>
              <w:spacing w:line="440" w:lineRule="atLeast"/>
              <w:rPr>
                <w:rFonts w:eastAsia="標楷體" w:hint="eastAsia"/>
                <w:color w:val="000000"/>
              </w:rPr>
            </w:pPr>
            <w:r w:rsidRPr="004D7F7B">
              <w:rPr>
                <w:rFonts w:eastAsia="標楷體" w:hint="eastAsia"/>
                <w:color w:val="000000"/>
              </w:rPr>
              <w:t>三</w:t>
            </w:r>
            <w:r w:rsidR="00361B80" w:rsidRPr="004D7F7B">
              <w:rPr>
                <w:rFonts w:eastAsia="標楷體" w:hint="eastAsia"/>
                <w:color w:val="000000"/>
              </w:rPr>
              <w:t>、負責本校</w:t>
            </w:r>
            <w:r w:rsidR="00361B80" w:rsidRPr="00361B80">
              <w:rPr>
                <w:rFonts w:ascii="標楷體" w:eastAsia="標楷體" w:hAnsi="標楷體" w:hint="eastAsia"/>
              </w:rPr>
              <w:t>推薦企業登錄證券櫃檯買賣中心</w:t>
            </w:r>
            <w:proofErr w:type="gramStart"/>
            <w:r w:rsidR="00361B80" w:rsidRPr="00361B80">
              <w:rPr>
                <w:rFonts w:ascii="標楷體" w:eastAsia="標楷體" w:hAnsi="標楷體" w:hint="eastAsia"/>
              </w:rPr>
              <w:t>創櫃板</w:t>
            </w:r>
            <w:proofErr w:type="gramEnd"/>
            <w:r w:rsidR="00361B80" w:rsidRPr="004D7F7B">
              <w:rPr>
                <w:rFonts w:ascii="標楷體" w:eastAsia="標楷體" w:hAnsi="標楷體" w:hint="eastAsia"/>
                <w:color w:val="000000"/>
              </w:rPr>
              <w:t>之審查。</w:t>
            </w:r>
          </w:p>
          <w:p w:rsidR="00D07482" w:rsidRPr="00152BC4" w:rsidRDefault="00F24EB3" w:rsidP="00343899">
            <w:pPr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</w:t>
            </w:r>
            <w:r w:rsidR="001F079D">
              <w:rPr>
                <w:rFonts w:eastAsia="標楷體"/>
                <w:color w:val="000000"/>
              </w:rPr>
              <w:t>、</w:t>
            </w:r>
            <w:r w:rsidR="001F079D">
              <w:rPr>
                <w:rFonts w:eastAsia="標楷體" w:hint="eastAsia"/>
                <w:color w:val="000000"/>
              </w:rPr>
              <w:t>負責</w:t>
            </w:r>
            <w:r w:rsidR="00377100" w:rsidRPr="00152BC4">
              <w:rPr>
                <w:rFonts w:eastAsia="標楷體" w:hint="eastAsia"/>
                <w:color w:val="000000"/>
              </w:rPr>
              <w:t>產學相關</w:t>
            </w:r>
            <w:r w:rsidR="00D07482" w:rsidRPr="00152BC4">
              <w:rPr>
                <w:rFonts w:eastAsia="標楷體"/>
                <w:color w:val="000000"/>
              </w:rPr>
              <w:t>傑出教師</w:t>
            </w:r>
            <w:r w:rsidR="001F079D">
              <w:rPr>
                <w:rFonts w:eastAsia="標楷體" w:hint="eastAsia"/>
                <w:color w:val="000000"/>
              </w:rPr>
              <w:t>表</w:t>
            </w:r>
            <w:r w:rsidR="007F7033">
              <w:rPr>
                <w:rFonts w:eastAsia="標楷體" w:hint="eastAsia"/>
                <w:color w:val="000000"/>
              </w:rPr>
              <w:t>揚</w:t>
            </w:r>
            <w:r w:rsidR="001F079D">
              <w:rPr>
                <w:rFonts w:eastAsia="標楷體" w:hint="eastAsia"/>
                <w:color w:val="000000"/>
              </w:rPr>
              <w:t>之審查</w:t>
            </w:r>
            <w:r w:rsidR="00D07482" w:rsidRPr="00152BC4">
              <w:rPr>
                <w:rFonts w:eastAsia="標楷體"/>
                <w:color w:val="000000"/>
              </w:rPr>
              <w:t>。</w:t>
            </w:r>
          </w:p>
          <w:p w:rsidR="00D07482" w:rsidRPr="00152BC4" w:rsidRDefault="00F24EB3" w:rsidP="00343899">
            <w:pPr>
              <w:spacing w:line="4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  <w:r w:rsidR="00D07482" w:rsidRPr="00152BC4">
              <w:rPr>
                <w:rFonts w:eastAsia="標楷體"/>
                <w:color w:val="000000"/>
              </w:rPr>
              <w:t>、</w:t>
            </w:r>
            <w:r w:rsidR="003F0419">
              <w:rPr>
                <w:rFonts w:eastAsia="標楷體" w:hint="eastAsia"/>
                <w:color w:val="000000"/>
              </w:rPr>
              <w:t>審議</w:t>
            </w:r>
            <w:r w:rsidR="00D07482" w:rsidRPr="00152BC4">
              <w:rPr>
                <w:rFonts w:eastAsia="標楷體" w:hint="eastAsia"/>
                <w:color w:val="000000"/>
              </w:rPr>
              <w:t>產學</w:t>
            </w:r>
            <w:r w:rsidR="00D07482" w:rsidRPr="00152BC4">
              <w:rPr>
                <w:rFonts w:eastAsia="標楷體"/>
                <w:color w:val="000000"/>
              </w:rPr>
              <w:t>相關之規章。</w:t>
            </w:r>
          </w:p>
          <w:p w:rsidR="00D07482" w:rsidRPr="00152BC4" w:rsidRDefault="00F24EB3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六</w:t>
            </w:r>
            <w:r w:rsidR="00D07482" w:rsidRPr="00152BC4">
              <w:rPr>
                <w:rFonts w:eastAsia="標楷體"/>
                <w:color w:val="000000"/>
              </w:rPr>
              <w:t>、其他</w:t>
            </w:r>
            <w:r w:rsidR="00D07482" w:rsidRPr="00152BC4">
              <w:rPr>
                <w:rFonts w:eastAsia="標楷體" w:hint="eastAsia"/>
                <w:color w:val="000000"/>
              </w:rPr>
              <w:t>產學</w:t>
            </w:r>
            <w:r w:rsidR="00D07482" w:rsidRPr="00152BC4">
              <w:rPr>
                <w:rFonts w:eastAsia="標楷體"/>
                <w:color w:val="000000"/>
              </w:rPr>
              <w:t>相關事項。</w:t>
            </w:r>
          </w:p>
        </w:tc>
      </w:tr>
      <w:tr w:rsidR="00D07482" w:rsidRPr="00152BC4" w:rsidTr="00152BC4">
        <w:tc>
          <w:tcPr>
            <w:tcW w:w="1101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 w:hint="eastAsia"/>
              </w:rPr>
              <w:t>第三條</w:t>
            </w:r>
          </w:p>
        </w:tc>
        <w:tc>
          <w:tcPr>
            <w:tcW w:w="8593" w:type="dxa"/>
            <w:shd w:val="clear" w:color="auto" w:fill="auto"/>
          </w:tcPr>
          <w:p w:rsidR="0038192D" w:rsidRPr="004508E0" w:rsidRDefault="0038192D" w:rsidP="00343899">
            <w:pPr>
              <w:snapToGrid w:val="0"/>
              <w:spacing w:line="440" w:lineRule="atLeast"/>
              <w:rPr>
                <w:rFonts w:eastAsia="標楷體"/>
                <w:color w:val="000000"/>
              </w:rPr>
            </w:pPr>
            <w:r w:rsidRPr="004508E0">
              <w:rPr>
                <w:rFonts w:eastAsia="標楷體" w:hAnsi="標楷體"/>
                <w:color w:val="000000"/>
              </w:rPr>
              <w:t>本委員會由</w:t>
            </w:r>
            <w:r w:rsidR="007F7033">
              <w:rPr>
                <w:rFonts w:eastAsia="標楷體" w:hAnsi="標楷體" w:hint="eastAsia"/>
                <w:color w:val="000000"/>
              </w:rPr>
              <w:t>副校長</w:t>
            </w:r>
            <w:r w:rsidRPr="004508E0">
              <w:rPr>
                <w:rFonts w:eastAsia="標楷體" w:hAnsi="標楷體"/>
                <w:color w:val="000000"/>
              </w:rPr>
              <w:t>擔任主任委員，另置委員</w:t>
            </w:r>
            <w:r w:rsidRPr="004508E0">
              <w:rPr>
                <w:rFonts w:eastAsia="標楷體" w:hint="eastAsia"/>
                <w:color w:val="000000"/>
              </w:rPr>
              <w:t>11</w:t>
            </w:r>
            <w:r w:rsidRPr="004508E0">
              <w:rPr>
                <w:rFonts w:eastAsia="標楷體"/>
                <w:color w:val="000000"/>
              </w:rPr>
              <w:t xml:space="preserve"> </w:t>
            </w:r>
            <w:r w:rsidRPr="004508E0">
              <w:rPr>
                <w:rFonts w:eastAsia="標楷體" w:hAnsi="標楷體"/>
                <w:color w:val="000000"/>
              </w:rPr>
              <w:t>至</w:t>
            </w:r>
            <w:r w:rsidRPr="004508E0">
              <w:rPr>
                <w:rFonts w:eastAsia="標楷體"/>
                <w:color w:val="000000"/>
              </w:rPr>
              <w:t>1</w:t>
            </w:r>
            <w:r w:rsidRPr="004508E0">
              <w:rPr>
                <w:rFonts w:eastAsia="標楷體" w:hint="eastAsia"/>
                <w:color w:val="000000"/>
              </w:rPr>
              <w:t>5</w:t>
            </w:r>
            <w:r w:rsidRPr="004508E0">
              <w:rPr>
                <w:rFonts w:eastAsia="標楷體"/>
                <w:color w:val="000000"/>
              </w:rPr>
              <w:t xml:space="preserve"> </w:t>
            </w:r>
            <w:r w:rsidRPr="004508E0">
              <w:rPr>
                <w:rFonts w:eastAsia="標楷體" w:hAnsi="標楷體"/>
                <w:color w:val="000000"/>
              </w:rPr>
              <w:t>名，由</w:t>
            </w:r>
            <w:r w:rsidR="007F7033">
              <w:rPr>
                <w:rFonts w:eastAsia="標楷體" w:hAnsi="標楷體" w:hint="eastAsia"/>
                <w:color w:val="000000"/>
              </w:rPr>
              <w:t>產學長、研發長及</w:t>
            </w:r>
            <w:r w:rsidRPr="004508E0">
              <w:rPr>
                <w:rFonts w:eastAsia="標楷體" w:hAnsi="標楷體" w:hint="eastAsia"/>
                <w:color w:val="000000"/>
              </w:rPr>
              <w:t>七學院院長</w:t>
            </w:r>
            <w:r w:rsidRPr="004508E0">
              <w:rPr>
                <w:rFonts w:eastAsia="標楷體" w:hAnsi="標楷體"/>
                <w:color w:val="000000"/>
              </w:rPr>
              <w:t>為當然委員，其餘委員</w:t>
            </w:r>
            <w:r w:rsidRPr="004508E0">
              <w:rPr>
                <w:rFonts w:eastAsia="標楷體"/>
                <w:color w:val="000000"/>
              </w:rPr>
              <w:t>由主任委員</w:t>
            </w:r>
            <w:r w:rsidRPr="004508E0">
              <w:rPr>
                <w:rFonts w:eastAsia="標楷體" w:hint="eastAsia"/>
                <w:color w:val="000000"/>
              </w:rPr>
              <w:t>推薦</w:t>
            </w:r>
            <w:proofErr w:type="gramStart"/>
            <w:r w:rsidRPr="004508E0">
              <w:rPr>
                <w:rFonts w:eastAsia="標楷體"/>
                <w:color w:val="000000"/>
              </w:rPr>
              <w:t>校內</w:t>
            </w:r>
            <w:r w:rsidRPr="004508E0">
              <w:rPr>
                <w:rFonts w:eastAsia="標楷體" w:hint="eastAsia"/>
                <w:color w:val="000000"/>
              </w:rPr>
              <w:t>產學</w:t>
            </w:r>
            <w:proofErr w:type="gramEnd"/>
            <w:r w:rsidRPr="004508E0">
              <w:rPr>
                <w:rFonts w:eastAsia="標楷體" w:hint="eastAsia"/>
                <w:color w:val="000000"/>
              </w:rPr>
              <w:t>經驗豐富</w:t>
            </w:r>
            <w:r w:rsidRPr="004508E0">
              <w:rPr>
                <w:rFonts w:eastAsia="標楷體"/>
                <w:color w:val="000000"/>
              </w:rPr>
              <w:t>之副教授</w:t>
            </w:r>
            <w:r w:rsidRPr="004508E0">
              <w:rPr>
                <w:rFonts w:eastAsia="標楷體" w:hint="eastAsia"/>
                <w:color w:val="000000"/>
              </w:rPr>
              <w:t>以上教師擔任</w:t>
            </w:r>
            <w:r w:rsidRPr="004508E0">
              <w:rPr>
                <w:rFonts w:eastAsia="標楷體"/>
                <w:color w:val="000000"/>
              </w:rPr>
              <w:t>，經校長同意後聘任之。</w:t>
            </w:r>
          </w:p>
          <w:p w:rsidR="00D07482" w:rsidRPr="00183E92" w:rsidRDefault="00D07482" w:rsidP="00343899">
            <w:pPr>
              <w:snapToGrid w:val="0"/>
              <w:spacing w:line="440" w:lineRule="atLeast"/>
              <w:rPr>
                <w:rFonts w:eastAsia="標楷體" w:hint="eastAsia"/>
                <w:color w:val="FF0000"/>
              </w:rPr>
            </w:pPr>
            <w:r w:rsidRPr="004508E0">
              <w:rPr>
                <w:rFonts w:eastAsia="標楷體"/>
                <w:color w:val="000000"/>
              </w:rPr>
              <w:t>委員任期</w:t>
            </w:r>
            <w:r w:rsidRPr="004508E0">
              <w:rPr>
                <w:rFonts w:eastAsia="標楷體" w:hint="eastAsia"/>
                <w:color w:val="000000"/>
              </w:rPr>
              <w:t>1</w:t>
            </w:r>
            <w:r w:rsidRPr="004508E0">
              <w:rPr>
                <w:rFonts w:eastAsia="標楷體"/>
                <w:color w:val="000000"/>
              </w:rPr>
              <w:t>年，期滿得連任。</w:t>
            </w:r>
          </w:p>
        </w:tc>
      </w:tr>
      <w:tr w:rsidR="00D07482" w:rsidRPr="00152BC4" w:rsidTr="00152BC4">
        <w:tc>
          <w:tcPr>
            <w:tcW w:w="1101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 w:hint="eastAsia"/>
              </w:rPr>
              <w:t>第四條</w:t>
            </w:r>
          </w:p>
        </w:tc>
        <w:tc>
          <w:tcPr>
            <w:tcW w:w="8593" w:type="dxa"/>
            <w:shd w:val="clear" w:color="auto" w:fill="auto"/>
          </w:tcPr>
          <w:p w:rsidR="00D07482" w:rsidRPr="00183E92" w:rsidRDefault="0092727C" w:rsidP="00343899">
            <w:pPr>
              <w:snapToGrid w:val="0"/>
              <w:spacing w:line="440" w:lineRule="atLeast"/>
              <w:rPr>
                <w:rFonts w:eastAsia="標楷體" w:hint="eastAsia"/>
                <w:color w:val="FF0000"/>
              </w:rPr>
            </w:pPr>
            <w:r w:rsidRPr="00DB0A7A">
              <w:rPr>
                <w:rFonts w:ascii="標楷體" w:eastAsia="標楷體" w:hAnsi="標楷體" w:hint="eastAsia"/>
                <w:color w:val="000000"/>
              </w:rPr>
              <w:t>本委員會每學</w:t>
            </w:r>
            <w:r w:rsidR="001958BA">
              <w:rPr>
                <w:rFonts w:ascii="標楷體" w:eastAsia="標楷體" w:hAnsi="標楷體" w:hint="eastAsia"/>
                <w:color w:val="000000"/>
              </w:rPr>
              <w:t>年</w:t>
            </w:r>
            <w:r w:rsidRPr="00DB0A7A">
              <w:rPr>
                <w:rFonts w:ascii="標楷體" w:eastAsia="標楷體" w:hAnsi="標楷體" w:hint="eastAsia"/>
                <w:color w:val="000000"/>
              </w:rPr>
              <w:t>定期召開會議，必要時得召開臨時會議。</w:t>
            </w:r>
          </w:p>
        </w:tc>
      </w:tr>
      <w:tr w:rsidR="00D07482" w:rsidRPr="00152BC4" w:rsidTr="00152BC4">
        <w:tc>
          <w:tcPr>
            <w:tcW w:w="1101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 w:hint="eastAsia"/>
              </w:rPr>
              <w:t>第五條</w:t>
            </w:r>
          </w:p>
        </w:tc>
        <w:tc>
          <w:tcPr>
            <w:tcW w:w="8593" w:type="dxa"/>
            <w:shd w:val="clear" w:color="auto" w:fill="auto"/>
          </w:tcPr>
          <w:p w:rsidR="00D07482" w:rsidRPr="00152BC4" w:rsidRDefault="00D07482" w:rsidP="001F079D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/>
                <w:kern w:val="0"/>
              </w:rPr>
              <w:t>本</w:t>
            </w:r>
            <w:r w:rsidRPr="00152BC4">
              <w:rPr>
                <w:rFonts w:eastAsia="標楷體"/>
              </w:rPr>
              <w:t>委員</w:t>
            </w:r>
            <w:r w:rsidRPr="00152BC4">
              <w:rPr>
                <w:rFonts w:eastAsia="標楷體"/>
                <w:kern w:val="0"/>
              </w:rPr>
              <w:t>會開會時須有全體委員二分之一</w:t>
            </w:r>
            <w:r w:rsidRPr="00152BC4">
              <w:rPr>
                <w:rFonts w:eastAsia="標楷體"/>
                <w:kern w:val="0"/>
              </w:rPr>
              <w:t>(</w:t>
            </w:r>
            <w:r w:rsidRPr="00152BC4">
              <w:rPr>
                <w:rFonts w:eastAsia="標楷體"/>
                <w:kern w:val="0"/>
              </w:rPr>
              <w:t>含</w:t>
            </w:r>
            <w:r w:rsidRPr="00152BC4">
              <w:rPr>
                <w:rFonts w:eastAsia="標楷體"/>
                <w:kern w:val="0"/>
              </w:rPr>
              <w:t>)</w:t>
            </w:r>
            <w:r w:rsidR="001F079D">
              <w:rPr>
                <w:rFonts w:eastAsia="標楷體"/>
                <w:kern w:val="0"/>
              </w:rPr>
              <w:t>以上出席方得開會，其決議時以出席委員</w:t>
            </w:r>
            <w:r w:rsidR="001F079D">
              <w:rPr>
                <w:rFonts w:eastAsia="標楷體" w:hint="eastAsia"/>
                <w:kern w:val="0"/>
              </w:rPr>
              <w:t>二</w:t>
            </w:r>
            <w:r w:rsidRPr="00152BC4">
              <w:rPr>
                <w:rFonts w:eastAsia="標楷體"/>
                <w:kern w:val="0"/>
              </w:rPr>
              <w:t>分之</w:t>
            </w:r>
            <w:r w:rsidR="001F079D">
              <w:rPr>
                <w:rFonts w:eastAsia="標楷體" w:hint="eastAsia"/>
                <w:kern w:val="0"/>
              </w:rPr>
              <w:t>一</w:t>
            </w:r>
            <w:r w:rsidRPr="00152BC4">
              <w:rPr>
                <w:rFonts w:eastAsia="標楷體"/>
                <w:kern w:val="0"/>
              </w:rPr>
              <w:t>(</w:t>
            </w:r>
            <w:r w:rsidRPr="00152BC4">
              <w:rPr>
                <w:rFonts w:eastAsia="標楷體"/>
                <w:kern w:val="0"/>
              </w:rPr>
              <w:t>含</w:t>
            </w:r>
            <w:r w:rsidRPr="00152BC4">
              <w:rPr>
                <w:rFonts w:eastAsia="標楷體"/>
                <w:kern w:val="0"/>
              </w:rPr>
              <w:t>)</w:t>
            </w:r>
            <w:r w:rsidRPr="00152BC4">
              <w:rPr>
                <w:rFonts w:eastAsia="標楷體"/>
                <w:kern w:val="0"/>
              </w:rPr>
              <w:t>以上贊同為通過。</w:t>
            </w:r>
            <w:smartTag w:uri="urn:schemas-microsoft-com:office:smarttags" w:element="PersonName">
              <w:r w:rsidRPr="00152BC4">
                <w:rPr>
                  <w:rFonts w:eastAsia="標楷體"/>
                  <w:color w:val="000000"/>
                </w:rPr>
                <w:t>主任</w:t>
              </w:r>
            </w:smartTag>
            <w:r w:rsidRPr="00152BC4">
              <w:rPr>
                <w:rFonts w:eastAsia="標楷體"/>
                <w:color w:val="000000"/>
              </w:rPr>
              <w:t>委員</w:t>
            </w:r>
            <w:r w:rsidRPr="00152BC4">
              <w:rPr>
                <w:rFonts w:eastAsia="標楷體"/>
                <w:kern w:val="0"/>
              </w:rPr>
              <w:t>得視實際需要邀請其他相關人員列席。</w:t>
            </w:r>
          </w:p>
        </w:tc>
      </w:tr>
      <w:tr w:rsidR="00D07482" w:rsidRPr="00152BC4" w:rsidTr="00152BC4">
        <w:tc>
          <w:tcPr>
            <w:tcW w:w="1101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 w:hint="eastAsia"/>
              </w:rPr>
              <w:t>第六條</w:t>
            </w:r>
          </w:p>
        </w:tc>
        <w:tc>
          <w:tcPr>
            <w:tcW w:w="8593" w:type="dxa"/>
            <w:shd w:val="clear" w:color="auto" w:fill="auto"/>
          </w:tcPr>
          <w:p w:rsidR="00D07482" w:rsidRPr="00152BC4" w:rsidRDefault="00D07482" w:rsidP="00343899">
            <w:pPr>
              <w:snapToGrid w:val="0"/>
              <w:spacing w:line="440" w:lineRule="atLeast"/>
              <w:rPr>
                <w:rFonts w:eastAsia="標楷體" w:hint="eastAsia"/>
              </w:rPr>
            </w:pPr>
            <w:r w:rsidRPr="00152BC4">
              <w:rPr>
                <w:rFonts w:eastAsia="標楷體"/>
                <w:color w:val="000000"/>
              </w:rPr>
              <w:t>本辦法經行政會議審議通過，</w:t>
            </w:r>
            <w:r w:rsidRPr="00152BC4">
              <w:rPr>
                <w:rFonts w:eastAsia="標楷體" w:hint="eastAsia"/>
                <w:color w:val="000000"/>
              </w:rPr>
              <w:t>陳</w:t>
            </w:r>
            <w:r w:rsidRPr="00152BC4">
              <w:rPr>
                <w:rFonts w:eastAsia="標楷體"/>
                <w:color w:val="000000"/>
              </w:rPr>
              <w:t>請校長核定後，自公布日起實施，修正時亦同。</w:t>
            </w:r>
          </w:p>
        </w:tc>
      </w:tr>
    </w:tbl>
    <w:p w:rsidR="006E192D" w:rsidRPr="00570B80" w:rsidRDefault="006E192D" w:rsidP="004923CA">
      <w:pPr>
        <w:rPr>
          <w:rFonts w:eastAsia="標楷體"/>
          <w:color w:val="000000"/>
        </w:rPr>
      </w:pPr>
    </w:p>
    <w:sectPr w:rsidR="006E192D" w:rsidRPr="00570B80" w:rsidSect="006E192D">
      <w:pgSz w:w="11906" w:h="16838"/>
      <w:pgMar w:top="136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25" w:rsidRDefault="00F72B25" w:rsidP="00D07482">
      <w:r>
        <w:separator/>
      </w:r>
    </w:p>
  </w:endnote>
  <w:endnote w:type="continuationSeparator" w:id="0">
    <w:p w:rsidR="00F72B25" w:rsidRDefault="00F72B25" w:rsidP="00D0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25" w:rsidRDefault="00F72B25" w:rsidP="00D07482">
      <w:r>
        <w:separator/>
      </w:r>
    </w:p>
  </w:footnote>
  <w:footnote w:type="continuationSeparator" w:id="0">
    <w:p w:rsidR="00F72B25" w:rsidRDefault="00F72B25" w:rsidP="00D0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4ED5"/>
    <w:multiLevelType w:val="hybridMultilevel"/>
    <w:tmpl w:val="DC6E0348"/>
    <w:lvl w:ilvl="0" w:tplc="F57AECC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2A4"/>
    <w:rsid w:val="000009E0"/>
    <w:rsid w:val="000022F0"/>
    <w:rsid w:val="0001445F"/>
    <w:rsid w:val="000164AA"/>
    <w:rsid w:val="000165D5"/>
    <w:rsid w:val="00017AD7"/>
    <w:rsid w:val="0002269D"/>
    <w:rsid w:val="00023638"/>
    <w:rsid w:val="000267E2"/>
    <w:rsid w:val="0003184C"/>
    <w:rsid w:val="00032D13"/>
    <w:rsid w:val="0003497D"/>
    <w:rsid w:val="00034F16"/>
    <w:rsid w:val="00035E49"/>
    <w:rsid w:val="00036729"/>
    <w:rsid w:val="00040212"/>
    <w:rsid w:val="00044A37"/>
    <w:rsid w:val="00046B98"/>
    <w:rsid w:val="000549CA"/>
    <w:rsid w:val="00062CEC"/>
    <w:rsid w:val="0006395F"/>
    <w:rsid w:val="00067DF5"/>
    <w:rsid w:val="000715ED"/>
    <w:rsid w:val="000753D5"/>
    <w:rsid w:val="00081AC7"/>
    <w:rsid w:val="0008416C"/>
    <w:rsid w:val="00086992"/>
    <w:rsid w:val="0009535B"/>
    <w:rsid w:val="00096A84"/>
    <w:rsid w:val="000A3F2A"/>
    <w:rsid w:val="000C0B73"/>
    <w:rsid w:val="000C4F8E"/>
    <w:rsid w:val="000C6771"/>
    <w:rsid w:val="000D3BA5"/>
    <w:rsid w:val="000E4207"/>
    <w:rsid w:val="000E4DB0"/>
    <w:rsid w:val="000F2FE8"/>
    <w:rsid w:val="001028F0"/>
    <w:rsid w:val="001119F4"/>
    <w:rsid w:val="00117254"/>
    <w:rsid w:val="00124B0A"/>
    <w:rsid w:val="001271D7"/>
    <w:rsid w:val="00134CA0"/>
    <w:rsid w:val="001379F0"/>
    <w:rsid w:val="00144122"/>
    <w:rsid w:val="00145BDA"/>
    <w:rsid w:val="00152BC4"/>
    <w:rsid w:val="00166ECF"/>
    <w:rsid w:val="001711C8"/>
    <w:rsid w:val="00172E4B"/>
    <w:rsid w:val="001742A4"/>
    <w:rsid w:val="00176B59"/>
    <w:rsid w:val="00180AEC"/>
    <w:rsid w:val="00180EE8"/>
    <w:rsid w:val="001819FE"/>
    <w:rsid w:val="00183721"/>
    <w:rsid w:val="00183E92"/>
    <w:rsid w:val="00184EAB"/>
    <w:rsid w:val="001864B8"/>
    <w:rsid w:val="001958BA"/>
    <w:rsid w:val="001A2D80"/>
    <w:rsid w:val="001A413D"/>
    <w:rsid w:val="001A5462"/>
    <w:rsid w:val="001B28FA"/>
    <w:rsid w:val="001C43FA"/>
    <w:rsid w:val="001C7ADE"/>
    <w:rsid w:val="001C7AE1"/>
    <w:rsid w:val="001D01F3"/>
    <w:rsid w:val="001D0DC1"/>
    <w:rsid w:val="001D5A16"/>
    <w:rsid w:val="001E3BCD"/>
    <w:rsid w:val="001E5B8C"/>
    <w:rsid w:val="001F079D"/>
    <w:rsid w:val="001F54DE"/>
    <w:rsid w:val="001F646F"/>
    <w:rsid w:val="001F7CD1"/>
    <w:rsid w:val="00215C94"/>
    <w:rsid w:val="002204A0"/>
    <w:rsid w:val="00222BF3"/>
    <w:rsid w:val="00224F03"/>
    <w:rsid w:val="002312B6"/>
    <w:rsid w:val="00231FE4"/>
    <w:rsid w:val="002330E9"/>
    <w:rsid w:val="00247F80"/>
    <w:rsid w:val="00250040"/>
    <w:rsid w:val="00252D35"/>
    <w:rsid w:val="0025310C"/>
    <w:rsid w:val="002538E3"/>
    <w:rsid w:val="00256C80"/>
    <w:rsid w:val="00262B13"/>
    <w:rsid w:val="00273332"/>
    <w:rsid w:val="00276DEF"/>
    <w:rsid w:val="0028200E"/>
    <w:rsid w:val="00284054"/>
    <w:rsid w:val="002855D1"/>
    <w:rsid w:val="002940EE"/>
    <w:rsid w:val="002A0809"/>
    <w:rsid w:val="002A0A4F"/>
    <w:rsid w:val="002A0E7E"/>
    <w:rsid w:val="002A12E3"/>
    <w:rsid w:val="002A3621"/>
    <w:rsid w:val="002B1D0F"/>
    <w:rsid w:val="002B4B3F"/>
    <w:rsid w:val="002B6871"/>
    <w:rsid w:val="002B70C9"/>
    <w:rsid w:val="002B7E90"/>
    <w:rsid w:val="002C21EE"/>
    <w:rsid w:val="002C5105"/>
    <w:rsid w:val="002C6BFF"/>
    <w:rsid w:val="002D2083"/>
    <w:rsid w:val="002D20DC"/>
    <w:rsid w:val="002D3AB6"/>
    <w:rsid w:val="002D4D3A"/>
    <w:rsid w:val="002D5736"/>
    <w:rsid w:val="002E22E1"/>
    <w:rsid w:val="002E2699"/>
    <w:rsid w:val="002E3EB3"/>
    <w:rsid w:val="002E4C27"/>
    <w:rsid w:val="002E5F1C"/>
    <w:rsid w:val="00301DAB"/>
    <w:rsid w:val="00302883"/>
    <w:rsid w:val="00303462"/>
    <w:rsid w:val="0030723C"/>
    <w:rsid w:val="00310910"/>
    <w:rsid w:val="003109DC"/>
    <w:rsid w:val="003129D5"/>
    <w:rsid w:val="003146D0"/>
    <w:rsid w:val="0032621F"/>
    <w:rsid w:val="00331A8E"/>
    <w:rsid w:val="0033799D"/>
    <w:rsid w:val="00340C3A"/>
    <w:rsid w:val="00341141"/>
    <w:rsid w:val="0034176B"/>
    <w:rsid w:val="00343899"/>
    <w:rsid w:val="00355777"/>
    <w:rsid w:val="003601D5"/>
    <w:rsid w:val="00361B80"/>
    <w:rsid w:val="00361CF2"/>
    <w:rsid w:val="003624A6"/>
    <w:rsid w:val="00365CF8"/>
    <w:rsid w:val="00366CCF"/>
    <w:rsid w:val="00367A0B"/>
    <w:rsid w:val="0037021E"/>
    <w:rsid w:val="00377100"/>
    <w:rsid w:val="0038192D"/>
    <w:rsid w:val="00385CE5"/>
    <w:rsid w:val="003877A1"/>
    <w:rsid w:val="00392BC3"/>
    <w:rsid w:val="00395820"/>
    <w:rsid w:val="00395847"/>
    <w:rsid w:val="00395983"/>
    <w:rsid w:val="003A4AEA"/>
    <w:rsid w:val="003B0BC3"/>
    <w:rsid w:val="003B3268"/>
    <w:rsid w:val="003B4F67"/>
    <w:rsid w:val="003C4C19"/>
    <w:rsid w:val="003C61B1"/>
    <w:rsid w:val="003D0C48"/>
    <w:rsid w:val="003D36D1"/>
    <w:rsid w:val="003D3E05"/>
    <w:rsid w:val="003F0419"/>
    <w:rsid w:val="003F182F"/>
    <w:rsid w:val="00413CF5"/>
    <w:rsid w:val="00415213"/>
    <w:rsid w:val="004165C0"/>
    <w:rsid w:val="0042090D"/>
    <w:rsid w:val="00432083"/>
    <w:rsid w:val="0043716D"/>
    <w:rsid w:val="004432FC"/>
    <w:rsid w:val="00446ED7"/>
    <w:rsid w:val="00447DC7"/>
    <w:rsid w:val="004508E0"/>
    <w:rsid w:val="00452A6C"/>
    <w:rsid w:val="00460DF1"/>
    <w:rsid w:val="004674DF"/>
    <w:rsid w:val="00475C77"/>
    <w:rsid w:val="00477AB4"/>
    <w:rsid w:val="004821B5"/>
    <w:rsid w:val="00483222"/>
    <w:rsid w:val="004908C2"/>
    <w:rsid w:val="004923CA"/>
    <w:rsid w:val="004A0957"/>
    <w:rsid w:val="004A664F"/>
    <w:rsid w:val="004A75CB"/>
    <w:rsid w:val="004B679E"/>
    <w:rsid w:val="004B7DE9"/>
    <w:rsid w:val="004C3247"/>
    <w:rsid w:val="004C4D22"/>
    <w:rsid w:val="004D7F7B"/>
    <w:rsid w:val="004E2720"/>
    <w:rsid w:val="004E2F29"/>
    <w:rsid w:val="004E682C"/>
    <w:rsid w:val="004F09ED"/>
    <w:rsid w:val="004F40E3"/>
    <w:rsid w:val="005021A5"/>
    <w:rsid w:val="00505361"/>
    <w:rsid w:val="00506981"/>
    <w:rsid w:val="00520380"/>
    <w:rsid w:val="005236AC"/>
    <w:rsid w:val="00525363"/>
    <w:rsid w:val="005329AA"/>
    <w:rsid w:val="00532A5F"/>
    <w:rsid w:val="00534635"/>
    <w:rsid w:val="00535914"/>
    <w:rsid w:val="00545B82"/>
    <w:rsid w:val="00546DC3"/>
    <w:rsid w:val="00547E2B"/>
    <w:rsid w:val="00550A3C"/>
    <w:rsid w:val="00550C12"/>
    <w:rsid w:val="00550EAE"/>
    <w:rsid w:val="005513A5"/>
    <w:rsid w:val="00551B85"/>
    <w:rsid w:val="00552EDF"/>
    <w:rsid w:val="00560EAC"/>
    <w:rsid w:val="0056246C"/>
    <w:rsid w:val="0057026F"/>
    <w:rsid w:val="00570B80"/>
    <w:rsid w:val="00571154"/>
    <w:rsid w:val="00575A89"/>
    <w:rsid w:val="0057696D"/>
    <w:rsid w:val="0058746A"/>
    <w:rsid w:val="00594570"/>
    <w:rsid w:val="00595478"/>
    <w:rsid w:val="005960BD"/>
    <w:rsid w:val="005A7A55"/>
    <w:rsid w:val="005B0130"/>
    <w:rsid w:val="005B5859"/>
    <w:rsid w:val="005C2388"/>
    <w:rsid w:val="005E1C61"/>
    <w:rsid w:val="005E239C"/>
    <w:rsid w:val="005F498B"/>
    <w:rsid w:val="005F4C93"/>
    <w:rsid w:val="00600203"/>
    <w:rsid w:val="00602912"/>
    <w:rsid w:val="006047BF"/>
    <w:rsid w:val="00606AA1"/>
    <w:rsid w:val="00612B5A"/>
    <w:rsid w:val="00617462"/>
    <w:rsid w:val="00622869"/>
    <w:rsid w:val="006230FB"/>
    <w:rsid w:val="0062452E"/>
    <w:rsid w:val="00632134"/>
    <w:rsid w:val="006321FC"/>
    <w:rsid w:val="006337D3"/>
    <w:rsid w:val="00633AF7"/>
    <w:rsid w:val="006456A8"/>
    <w:rsid w:val="00646499"/>
    <w:rsid w:val="00646E73"/>
    <w:rsid w:val="006501D4"/>
    <w:rsid w:val="006503B6"/>
    <w:rsid w:val="00663BA1"/>
    <w:rsid w:val="00663D85"/>
    <w:rsid w:val="00666CC1"/>
    <w:rsid w:val="00672892"/>
    <w:rsid w:val="0067623B"/>
    <w:rsid w:val="00681CAF"/>
    <w:rsid w:val="00682D87"/>
    <w:rsid w:val="006866B7"/>
    <w:rsid w:val="00690EA9"/>
    <w:rsid w:val="00690EDE"/>
    <w:rsid w:val="00691702"/>
    <w:rsid w:val="00692460"/>
    <w:rsid w:val="00692C64"/>
    <w:rsid w:val="006935F0"/>
    <w:rsid w:val="006A173F"/>
    <w:rsid w:val="006B3775"/>
    <w:rsid w:val="006B3BAA"/>
    <w:rsid w:val="006B7CFB"/>
    <w:rsid w:val="006C33BE"/>
    <w:rsid w:val="006D71AA"/>
    <w:rsid w:val="006E192D"/>
    <w:rsid w:val="006F73A1"/>
    <w:rsid w:val="00720964"/>
    <w:rsid w:val="00745159"/>
    <w:rsid w:val="00752C01"/>
    <w:rsid w:val="00755ED7"/>
    <w:rsid w:val="007567CE"/>
    <w:rsid w:val="0076216C"/>
    <w:rsid w:val="007628EF"/>
    <w:rsid w:val="00764C09"/>
    <w:rsid w:val="00771008"/>
    <w:rsid w:val="00777F91"/>
    <w:rsid w:val="0078022C"/>
    <w:rsid w:val="00781E0E"/>
    <w:rsid w:val="007900AC"/>
    <w:rsid w:val="00790F81"/>
    <w:rsid w:val="00792FC8"/>
    <w:rsid w:val="007976EF"/>
    <w:rsid w:val="007A15C9"/>
    <w:rsid w:val="007A267B"/>
    <w:rsid w:val="007A6B55"/>
    <w:rsid w:val="007A7282"/>
    <w:rsid w:val="007B1714"/>
    <w:rsid w:val="007B1E84"/>
    <w:rsid w:val="007B459B"/>
    <w:rsid w:val="007C0F15"/>
    <w:rsid w:val="007C5E79"/>
    <w:rsid w:val="007D031F"/>
    <w:rsid w:val="007D2258"/>
    <w:rsid w:val="007E28BA"/>
    <w:rsid w:val="007E4A9F"/>
    <w:rsid w:val="007E508E"/>
    <w:rsid w:val="007F405C"/>
    <w:rsid w:val="007F5DB2"/>
    <w:rsid w:val="007F7033"/>
    <w:rsid w:val="008009ED"/>
    <w:rsid w:val="00801285"/>
    <w:rsid w:val="008052AA"/>
    <w:rsid w:val="00805FE7"/>
    <w:rsid w:val="008062A1"/>
    <w:rsid w:val="00811BCC"/>
    <w:rsid w:val="00815E34"/>
    <w:rsid w:val="008230D3"/>
    <w:rsid w:val="0082358E"/>
    <w:rsid w:val="008271D2"/>
    <w:rsid w:val="008274C0"/>
    <w:rsid w:val="0083440E"/>
    <w:rsid w:val="00840D51"/>
    <w:rsid w:val="00845791"/>
    <w:rsid w:val="00846572"/>
    <w:rsid w:val="008467D9"/>
    <w:rsid w:val="0085679C"/>
    <w:rsid w:val="00856D88"/>
    <w:rsid w:val="008623CF"/>
    <w:rsid w:val="008641D3"/>
    <w:rsid w:val="00866DE9"/>
    <w:rsid w:val="0087424A"/>
    <w:rsid w:val="008779F4"/>
    <w:rsid w:val="00885100"/>
    <w:rsid w:val="00891E99"/>
    <w:rsid w:val="008926A9"/>
    <w:rsid w:val="00895081"/>
    <w:rsid w:val="0089597A"/>
    <w:rsid w:val="0089625D"/>
    <w:rsid w:val="008976A1"/>
    <w:rsid w:val="008B26BD"/>
    <w:rsid w:val="008B6A47"/>
    <w:rsid w:val="008C1681"/>
    <w:rsid w:val="008C1BF3"/>
    <w:rsid w:val="008C57C1"/>
    <w:rsid w:val="008D370B"/>
    <w:rsid w:val="008E1629"/>
    <w:rsid w:val="008E554B"/>
    <w:rsid w:val="008E7722"/>
    <w:rsid w:val="008F026E"/>
    <w:rsid w:val="008F301D"/>
    <w:rsid w:val="008F4C32"/>
    <w:rsid w:val="0090031C"/>
    <w:rsid w:val="00900AE8"/>
    <w:rsid w:val="00905368"/>
    <w:rsid w:val="009144EA"/>
    <w:rsid w:val="00916693"/>
    <w:rsid w:val="00916CE1"/>
    <w:rsid w:val="00920DD7"/>
    <w:rsid w:val="00921094"/>
    <w:rsid w:val="00921D47"/>
    <w:rsid w:val="00924C4F"/>
    <w:rsid w:val="0092727C"/>
    <w:rsid w:val="00931DB5"/>
    <w:rsid w:val="00933453"/>
    <w:rsid w:val="00934087"/>
    <w:rsid w:val="00935944"/>
    <w:rsid w:val="00945843"/>
    <w:rsid w:val="00950C75"/>
    <w:rsid w:val="00952712"/>
    <w:rsid w:val="00981C43"/>
    <w:rsid w:val="00983274"/>
    <w:rsid w:val="00985CBA"/>
    <w:rsid w:val="00985EBC"/>
    <w:rsid w:val="009A00D1"/>
    <w:rsid w:val="009A1A02"/>
    <w:rsid w:val="009A2C2C"/>
    <w:rsid w:val="009A402B"/>
    <w:rsid w:val="009B17B0"/>
    <w:rsid w:val="009C5714"/>
    <w:rsid w:val="009C6E0D"/>
    <w:rsid w:val="009D0888"/>
    <w:rsid w:val="009D4BFD"/>
    <w:rsid w:val="009E16AB"/>
    <w:rsid w:val="009E216F"/>
    <w:rsid w:val="009E438D"/>
    <w:rsid w:val="009E55F4"/>
    <w:rsid w:val="009F0F82"/>
    <w:rsid w:val="009F12D9"/>
    <w:rsid w:val="009F394B"/>
    <w:rsid w:val="009F668A"/>
    <w:rsid w:val="009F7DD6"/>
    <w:rsid w:val="00A016EF"/>
    <w:rsid w:val="00A050B1"/>
    <w:rsid w:val="00A11005"/>
    <w:rsid w:val="00A20128"/>
    <w:rsid w:val="00A2032F"/>
    <w:rsid w:val="00A20AD9"/>
    <w:rsid w:val="00A21590"/>
    <w:rsid w:val="00A25701"/>
    <w:rsid w:val="00A30906"/>
    <w:rsid w:val="00A315C6"/>
    <w:rsid w:val="00A33A9A"/>
    <w:rsid w:val="00A33ED2"/>
    <w:rsid w:val="00A3541D"/>
    <w:rsid w:val="00A35A32"/>
    <w:rsid w:val="00A4087D"/>
    <w:rsid w:val="00A41AEC"/>
    <w:rsid w:val="00A454D4"/>
    <w:rsid w:val="00A5499D"/>
    <w:rsid w:val="00A576ED"/>
    <w:rsid w:val="00A61A09"/>
    <w:rsid w:val="00A62513"/>
    <w:rsid w:val="00A7160A"/>
    <w:rsid w:val="00A73501"/>
    <w:rsid w:val="00A772FB"/>
    <w:rsid w:val="00A9068B"/>
    <w:rsid w:val="00A916AF"/>
    <w:rsid w:val="00A9424B"/>
    <w:rsid w:val="00A96FDC"/>
    <w:rsid w:val="00A970F9"/>
    <w:rsid w:val="00AA06A9"/>
    <w:rsid w:val="00AA5B09"/>
    <w:rsid w:val="00AA5E3D"/>
    <w:rsid w:val="00AB43AA"/>
    <w:rsid w:val="00AB7196"/>
    <w:rsid w:val="00AB768E"/>
    <w:rsid w:val="00AC0C47"/>
    <w:rsid w:val="00AD0A4D"/>
    <w:rsid w:val="00AD0C1D"/>
    <w:rsid w:val="00AD246B"/>
    <w:rsid w:val="00AD4135"/>
    <w:rsid w:val="00AE0BA3"/>
    <w:rsid w:val="00AE1EDD"/>
    <w:rsid w:val="00AE30C8"/>
    <w:rsid w:val="00AE64C6"/>
    <w:rsid w:val="00AE7A43"/>
    <w:rsid w:val="00B011FB"/>
    <w:rsid w:val="00B055EA"/>
    <w:rsid w:val="00B14F04"/>
    <w:rsid w:val="00B21B8B"/>
    <w:rsid w:val="00B2779D"/>
    <w:rsid w:val="00B37598"/>
    <w:rsid w:val="00B4025F"/>
    <w:rsid w:val="00B4550B"/>
    <w:rsid w:val="00B47EE3"/>
    <w:rsid w:val="00B5108C"/>
    <w:rsid w:val="00B51F44"/>
    <w:rsid w:val="00B54341"/>
    <w:rsid w:val="00B55B0D"/>
    <w:rsid w:val="00B55C81"/>
    <w:rsid w:val="00B62560"/>
    <w:rsid w:val="00B644C2"/>
    <w:rsid w:val="00B651F7"/>
    <w:rsid w:val="00B70804"/>
    <w:rsid w:val="00B70C5D"/>
    <w:rsid w:val="00B736D9"/>
    <w:rsid w:val="00B7545B"/>
    <w:rsid w:val="00B81C2D"/>
    <w:rsid w:val="00B90FF0"/>
    <w:rsid w:val="00B9521F"/>
    <w:rsid w:val="00BA0B44"/>
    <w:rsid w:val="00BA0C7D"/>
    <w:rsid w:val="00BA0DF3"/>
    <w:rsid w:val="00BA1A37"/>
    <w:rsid w:val="00BA3EB0"/>
    <w:rsid w:val="00BC060D"/>
    <w:rsid w:val="00BC4CE0"/>
    <w:rsid w:val="00BE0DA2"/>
    <w:rsid w:val="00BE2DDF"/>
    <w:rsid w:val="00BF0237"/>
    <w:rsid w:val="00BF08AF"/>
    <w:rsid w:val="00BF6AE4"/>
    <w:rsid w:val="00C00590"/>
    <w:rsid w:val="00C02A1E"/>
    <w:rsid w:val="00C04406"/>
    <w:rsid w:val="00C053E2"/>
    <w:rsid w:val="00C06EB1"/>
    <w:rsid w:val="00C10711"/>
    <w:rsid w:val="00C217A9"/>
    <w:rsid w:val="00C24AF5"/>
    <w:rsid w:val="00C3111D"/>
    <w:rsid w:val="00C326D7"/>
    <w:rsid w:val="00C32B9D"/>
    <w:rsid w:val="00C36751"/>
    <w:rsid w:val="00C41B9D"/>
    <w:rsid w:val="00C42E21"/>
    <w:rsid w:val="00C5082E"/>
    <w:rsid w:val="00C518A6"/>
    <w:rsid w:val="00C536DE"/>
    <w:rsid w:val="00C61499"/>
    <w:rsid w:val="00C6525C"/>
    <w:rsid w:val="00C6554C"/>
    <w:rsid w:val="00C675AD"/>
    <w:rsid w:val="00C67D52"/>
    <w:rsid w:val="00C80355"/>
    <w:rsid w:val="00C85EFC"/>
    <w:rsid w:val="00C93C8B"/>
    <w:rsid w:val="00C94F04"/>
    <w:rsid w:val="00CB5ADB"/>
    <w:rsid w:val="00CC15D7"/>
    <w:rsid w:val="00CC48AB"/>
    <w:rsid w:val="00CC6797"/>
    <w:rsid w:val="00CD06D0"/>
    <w:rsid w:val="00CD205B"/>
    <w:rsid w:val="00CD7D6E"/>
    <w:rsid w:val="00CE0FC0"/>
    <w:rsid w:val="00CE2858"/>
    <w:rsid w:val="00CE2B76"/>
    <w:rsid w:val="00CF4E91"/>
    <w:rsid w:val="00CF5AAB"/>
    <w:rsid w:val="00CF5EB0"/>
    <w:rsid w:val="00CF685C"/>
    <w:rsid w:val="00D0054B"/>
    <w:rsid w:val="00D00940"/>
    <w:rsid w:val="00D00DE3"/>
    <w:rsid w:val="00D043AE"/>
    <w:rsid w:val="00D04DAE"/>
    <w:rsid w:val="00D04FED"/>
    <w:rsid w:val="00D05EDF"/>
    <w:rsid w:val="00D07482"/>
    <w:rsid w:val="00D11E77"/>
    <w:rsid w:val="00D22AF4"/>
    <w:rsid w:val="00D3525E"/>
    <w:rsid w:val="00D35A4E"/>
    <w:rsid w:val="00D42737"/>
    <w:rsid w:val="00D4531E"/>
    <w:rsid w:val="00D61EE7"/>
    <w:rsid w:val="00D651CA"/>
    <w:rsid w:val="00D74B8F"/>
    <w:rsid w:val="00D75663"/>
    <w:rsid w:val="00D77FCB"/>
    <w:rsid w:val="00D81E67"/>
    <w:rsid w:val="00D84541"/>
    <w:rsid w:val="00D8469B"/>
    <w:rsid w:val="00D84EDF"/>
    <w:rsid w:val="00D85E15"/>
    <w:rsid w:val="00D902A6"/>
    <w:rsid w:val="00D92F40"/>
    <w:rsid w:val="00D97006"/>
    <w:rsid w:val="00DA0475"/>
    <w:rsid w:val="00DB10BD"/>
    <w:rsid w:val="00DC444C"/>
    <w:rsid w:val="00DC52A3"/>
    <w:rsid w:val="00DD6886"/>
    <w:rsid w:val="00DD68AA"/>
    <w:rsid w:val="00DE17F5"/>
    <w:rsid w:val="00E01E85"/>
    <w:rsid w:val="00E02A98"/>
    <w:rsid w:val="00E0402F"/>
    <w:rsid w:val="00E0626D"/>
    <w:rsid w:val="00E15FBF"/>
    <w:rsid w:val="00E22AAB"/>
    <w:rsid w:val="00E230B1"/>
    <w:rsid w:val="00E249DC"/>
    <w:rsid w:val="00E34362"/>
    <w:rsid w:val="00E418FE"/>
    <w:rsid w:val="00E4243B"/>
    <w:rsid w:val="00E42876"/>
    <w:rsid w:val="00E45584"/>
    <w:rsid w:val="00E4655E"/>
    <w:rsid w:val="00E513A0"/>
    <w:rsid w:val="00E52669"/>
    <w:rsid w:val="00E576AD"/>
    <w:rsid w:val="00E623B2"/>
    <w:rsid w:val="00E65F80"/>
    <w:rsid w:val="00E66038"/>
    <w:rsid w:val="00E66E9C"/>
    <w:rsid w:val="00E66F42"/>
    <w:rsid w:val="00E67A36"/>
    <w:rsid w:val="00E72461"/>
    <w:rsid w:val="00E80733"/>
    <w:rsid w:val="00E85753"/>
    <w:rsid w:val="00E86EF2"/>
    <w:rsid w:val="00E9098C"/>
    <w:rsid w:val="00EA4A83"/>
    <w:rsid w:val="00EA5C5E"/>
    <w:rsid w:val="00EB2B26"/>
    <w:rsid w:val="00EB4889"/>
    <w:rsid w:val="00EC0578"/>
    <w:rsid w:val="00EC2387"/>
    <w:rsid w:val="00ED129A"/>
    <w:rsid w:val="00ED1A2B"/>
    <w:rsid w:val="00ED77B6"/>
    <w:rsid w:val="00EE2E22"/>
    <w:rsid w:val="00EF6761"/>
    <w:rsid w:val="00F042E9"/>
    <w:rsid w:val="00F04D2C"/>
    <w:rsid w:val="00F131EF"/>
    <w:rsid w:val="00F14789"/>
    <w:rsid w:val="00F172F6"/>
    <w:rsid w:val="00F17D0A"/>
    <w:rsid w:val="00F22F11"/>
    <w:rsid w:val="00F249E6"/>
    <w:rsid w:val="00F24EB3"/>
    <w:rsid w:val="00F24FA2"/>
    <w:rsid w:val="00F27AB5"/>
    <w:rsid w:val="00F30C4F"/>
    <w:rsid w:val="00F3189F"/>
    <w:rsid w:val="00F32993"/>
    <w:rsid w:val="00F34C5D"/>
    <w:rsid w:val="00F41808"/>
    <w:rsid w:val="00F45E57"/>
    <w:rsid w:val="00F53A5C"/>
    <w:rsid w:val="00F551FD"/>
    <w:rsid w:val="00F571E6"/>
    <w:rsid w:val="00F62F2B"/>
    <w:rsid w:val="00F635E9"/>
    <w:rsid w:val="00F63A81"/>
    <w:rsid w:val="00F706C7"/>
    <w:rsid w:val="00F72B25"/>
    <w:rsid w:val="00F73D27"/>
    <w:rsid w:val="00F77469"/>
    <w:rsid w:val="00F801AC"/>
    <w:rsid w:val="00F83DFF"/>
    <w:rsid w:val="00F86723"/>
    <w:rsid w:val="00FA273A"/>
    <w:rsid w:val="00FA591B"/>
    <w:rsid w:val="00FA6C8B"/>
    <w:rsid w:val="00FB197C"/>
    <w:rsid w:val="00FB1F6E"/>
    <w:rsid w:val="00FB37FA"/>
    <w:rsid w:val="00FC3DE8"/>
    <w:rsid w:val="00FC76EE"/>
    <w:rsid w:val="00FD05CC"/>
    <w:rsid w:val="00FD31DD"/>
    <w:rsid w:val="00FD5D49"/>
    <w:rsid w:val="00FE0656"/>
    <w:rsid w:val="00FE37BB"/>
    <w:rsid w:val="00FE5E8E"/>
    <w:rsid w:val="00FE62FE"/>
    <w:rsid w:val="00FE6ADF"/>
    <w:rsid w:val="00FE70D0"/>
    <w:rsid w:val="00FE747B"/>
    <w:rsid w:val="00FF10E8"/>
    <w:rsid w:val="00FF360F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340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alloon Text"/>
    <w:basedOn w:val="a"/>
    <w:semiHidden/>
    <w:rsid w:val="007976E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0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7482"/>
    <w:rPr>
      <w:kern w:val="2"/>
    </w:rPr>
  </w:style>
  <w:style w:type="paragraph" w:styleId="a6">
    <w:name w:val="footer"/>
    <w:basedOn w:val="a"/>
    <w:link w:val="a7"/>
    <w:rsid w:val="00D0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7482"/>
    <w:rPr>
      <w:kern w:val="2"/>
    </w:rPr>
  </w:style>
  <w:style w:type="table" w:styleId="a8">
    <w:name w:val="Table Grid"/>
    <w:basedOn w:val="a1"/>
    <w:rsid w:val="00D0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no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高雄醫學大學學術研究委員會設置辦法</dc:title>
  <dc:creator>Devel_Tracy</dc:creator>
  <cp:lastModifiedBy>root</cp:lastModifiedBy>
  <cp:revision>2</cp:revision>
  <cp:lastPrinted>2006-11-10T03:11:00Z</cp:lastPrinted>
  <dcterms:created xsi:type="dcterms:W3CDTF">2015-03-19T08:44:00Z</dcterms:created>
  <dcterms:modified xsi:type="dcterms:W3CDTF">2015-03-19T08:44:00Z</dcterms:modified>
</cp:coreProperties>
</file>