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3511E" w14:textId="77777777" w:rsidR="00210C1C" w:rsidRPr="00E66352" w:rsidRDefault="00210C1C" w:rsidP="0088763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OLE_LINK7"/>
      <w:bookmarkStart w:id="1" w:name="OLE_LINK8"/>
      <w:r w:rsidRPr="00E6635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高雄醫學大學碩、博士班研究生申請轉所辦法</w:t>
      </w:r>
      <w:bookmarkEnd w:id="0"/>
      <w:bookmarkEnd w:id="1"/>
    </w:p>
    <w:p w14:paraId="3D7BB6C1" w14:textId="77777777" w:rsidR="00887637" w:rsidRDefault="00887637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</w:p>
    <w:p w14:paraId="4E1ECF32" w14:textId="77777777" w:rsidR="00210C1C" w:rsidRPr="00E66352" w:rsidRDefault="00210C1C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102.12.27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一</w:t>
      </w:r>
      <w:r w:rsidRPr="00E66352">
        <w:rPr>
          <w:rFonts w:ascii="Times New Roman" w:eastAsia="標楷體" w:hAnsi="Times New Roman"/>
          <w:sz w:val="20"/>
        </w:rPr>
        <w:t>O</w:t>
      </w:r>
      <w:r w:rsidRPr="00E66352">
        <w:rPr>
          <w:rFonts w:ascii="Times New Roman" w:eastAsia="標楷體" w:hAnsi="Times New Roman"/>
          <w:sz w:val="20"/>
        </w:rPr>
        <w:t>二學年度第三次教務會議通過</w:t>
      </w:r>
    </w:p>
    <w:p w14:paraId="0EFF9D24" w14:textId="77777777" w:rsidR="00210C1C" w:rsidRPr="00E66352" w:rsidRDefault="00210C1C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103.02.10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高醫教字第</w:t>
      </w:r>
      <w:r w:rsidRPr="00E66352">
        <w:rPr>
          <w:rFonts w:ascii="Times New Roman" w:eastAsia="標楷體" w:hAnsi="Times New Roman"/>
          <w:sz w:val="20"/>
        </w:rPr>
        <w:t>1031100300</w:t>
      </w:r>
      <w:r w:rsidRPr="00E66352">
        <w:rPr>
          <w:rFonts w:ascii="Times New Roman" w:eastAsia="標楷體" w:hAnsi="Times New Roman"/>
          <w:sz w:val="20"/>
        </w:rPr>
        <w:t>號函公布</w:t>
      </w:r>
    </w:p>
    <w:p w14:paraId="7F3C17BC" w14:textId="77777777" w:rsidR="00210C1C" w:rsidRPr="00E66352" w:rsidRDefault="00210C1C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bookmarkStart w:id="2" w:name="OLE_LINK9"/>
      <w:bookmarkStart w:id="3" w:name="OLE_LINK10"/>
      <w:r w:rsidRPr="00E66352">
        <w:rPr>
          <w:rFonts w:ascii="Times New Roman" w:eastAsia="標楷體" w:hAnsi="Times New Roman"/>
          <w:sz w:val="20"/>
        </w:rPr>
        <w:t>103.04.30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教育部臺高</w:t>
      </w:r>
      <w:r w:rsidRPr="00E66352">
        <w:rPr>
          <w:rFonts w:ascii="Times New Roman" w:eastAsia="標楷體" w:hAnsi="Times New Roman"/>
          <w:sz w:val="20"/>
        </w:rPr>
        <w:t>(</w:t>
      </w:r>
      <w:r w:rsidRPr="00E66352">
        <w:rPr>
          <w:rFonts w:ascii="Times New Roman" w:eastAsia="標楷體" w:hAnsi="Times New Roman"/>
          <w:sz w:val="20"/>
        </w:rPr>
        <w:t>二</w:t>
      </w:r>
      <w:r w:rsidRPr="00E66352">
        <w:rPr>
          <w:rFonts w:ascii="Times New Roman" w:eastAsia="標楷體" w:hAnsi="Times New Roman"/>
          <w:sz w:val="20"/>
        </w:rPr>
        <w:t>)</w:t>
      </w:r>
      <w:r w:rsidRPr="00E66352">
        <w:rPr>
          <w:rFonts w:ascii="Times New Roman" w:eastAsia="標楷體" w:hAnsi="Times New Roman"/>
          <w:sz w:val="20"/>
        </w:rPr>
        <w:t>字第</w:t>
      </w:r>
      <w:r w:rsidRPr="00E66352">
        <w:rPr>
          <w:rFonts w:ascii="Times New Roman" w:eastAsia="標楷體" w:hAnsi="Times New Roman"/>
          <w:sz w:val="20"/>
        </w:rPr>
        <w:t>1030027070</w:t>
      </w:r>
      <w:r w:rsidRPr="00E66352">
        <w:rPr>
          <w:rFonts w:ascii="Times New Roman" w:eastAsia="標楷體" w:hAnsi="Times New Roman"/>
          <w:sz w:val="20"/>
        </w:rPr>
        <w:t>號函備查</w:t>
      </w:r>
      <w:bookmarkEnd w:id="2"/>
      <w:bookmarkEnd w:id="3"/>
    </w:p>
    <w:p w14:paraId="3F678733" w14:textId="77777777" w:rsidR="00210C1C" w:rsidRPr="00E66352" w:rsidRDefault="00210C1C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106.07.27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一</w:t>
      </w:r>
      <w:r w:rsidRPr="00E66352">
        <w:rPr>
          <w:rFonts w:ascii="Times New Roman" w:eastAsia="標楷體" w:hAnsi="Times New Roman"/>
          <w:sz w:val="20"/>
        </w:rPr>
        <w:t>O</w:t>
      </w:r>
      <w:r w:rsidRPr="00E66352">
        <w:rPr>
          <w:rFonts w:ascii="Times New Roman" w:eastAsia="標楷體" w:hAnsi="Times New Roman"/>
          <w:sz w:val="20"/>
        </w:rPr>
        <w:t>五學年度第七次教務會議通過</w:t>
      </w:r>
    </w:p>
    <w:p w14:paraId="01BA8BC5" w14:textId="77777777" w:rsidR="00210C1C" w:rsidRDefault="00210C1C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106.12.22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一</w:t>
      </w:r>
      <w:r w:rsidRPr="00E66352">
        <w:rPr>
          <w:rFonts w:ascii="Times New Roman" w:eastAsia="標楷體" w:hAnsi="Times New Roman"/>
          <w:sz w:val="20"/>
        </w:rPr>
        <w:t>O</w:t>
      </w:r>
      <w:r w:rsidRPr="00E66352">
        <w:rPr>
          <w:rFonts w:ascii="Times New Roman" w:eastAsia="標楷體" w:hAnsi="Times New Roman"/>
          <w:sz w:val="20"/>
        </w:rPr>
        <w:t>六學年度第二次教務會議通過</w:t>
      </w:r>
    </w:p>
    <w:p w14:paraId="6C90A8AE" w14:textId="77777777" w:rsidR="00210C1C" w:rsidRDefault="00210C1C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107.02.07</w:t>
      </w:r>
      <w:r w:rsidRPr="007532E1">
        <w:rPr>
          <w:rFonts w:ascii="Times New Roman" w:eastAsia="標楷體" w:hAnsi="Times New Roman" w:hint="eastAsia"/>
          <w:sz w:val="20"/>
        </w:rPr>
        <w:tab/>
      </w:r>
      <w:r w:rsidRPr="007532E1">
        <w:rPr>
          <w:rFonts w:ascii="Times New Roman" w:eastAsia="標楷體" w:hAnsi="Times New Roman" w:hint="eastAsia"/>
          <w:sz w:val="20"/>
        </w:rPr>
        <w:t>教育部臺</w:t>
      </w:r>
      <w:r>
        <w:rPr>
          <w:rFonts w:ascii="Times New Roman" w:eastAsia="標楷體" w:hAnsi="Times New Roman" w:hint="eastAsia"/>
          <w:sz w:val="20"/>
        </w:rPr>
        <w:t>教</w:t>
      </w:r>
      <w:r w:rsidRPr="007532E1">
        <w:rPr>
          <w:rFonts w:ascii="Times New Roman" w:eastAsia="標楷體" w:hAnsi="Times New Roman" w:hint="eastAsia"/>
          <w:sz w:val="20"/>
        </w:rPr>
        <w:t>高</w:t>
      </w:r>
      <w:r w:rsidRPr="007532E1">
        <w:rPr>
          <w:rFonts w:ascii="Times New Roman" w:eastAsia="標楷體" w:hAnsi="Times New Roman" w:hint="eastAsia"/>
          <w:sz w:val="20"/>
        </w:rPr>
        <w:t>(</w:t>
      </w:r>
      <w:r w:rsidRPr="007532E1">
        <w:rPr>
          <w:rFonts w:ascii="Times New Roman" w:eastAsia="標楷體" w:hAnsi="Times New Roman" w:hint="eastAsia"/>
          <w:sz w:val="20"/>
        </w:rPr>
        <w:t>二</w:t>
      </w:r>
      <w:r w:rsidRPr="007532E1">
        <w:rPr>
          <w:rFonts w:ascii="Times New Roman" w:eastAsia="標楷體" w:hAnsi="Times New Roman" w:hint="eastAsia"/>
          <w:sz w:val="20"/>
        </w:rPr>
        <w:t>)</w:t>
      </w:r>
      <w:r w:rsidRPr="007532E1">
        <w:rPr>
          <w:rFonts w:ascii="Times New Roman" w:eastAsia="標楷體" w:hAnsi="Times New Roman" w:hint="eastAsia"/>
          <w:sz w:val="20"/>
        </w:rPr>
        <w:t>字第</w:t>
      </w:r>
      <w:r>
        <w:rPr>
          <w:rFonts w:ascii="Times New Roman" w:eastAsia="標楷體" w:hAnsi="Times New Roman" w:hint="eastAsia"/>
          <w:sz w:val="20"/>
        </w:rPr>
        <w:t>1070018080</w:t>
      </w:r>
      <w:r w:rsidRPr="007532E1">
        <w:rPr>
          <w:rFonts w:ascii="Times New Roman" w:eastAsia="標楷體" w:hAnsi="Times New Roman" w:hint="eastAsia"/>
          <w:sz w:val="20"/>
        </w:rPr>
        <w:t>號函備查</w:t>
      </w:r>
      <w:r w:rsidR="00887637">
        <w:rPr>
          <w:rFonts w:ascii="Times New Roman" w:eastAsia="標楷體" w:hAnsi="Times New Roman"/>
          <w:sz w:val="20"/>
        </w:rPr>
        <w:br/>
      </w:r>
      <w:r w:rsidR="00887637">
        <w:rPr>
          <w:rFonts w:ascii="Times New Roman" w:eastAsia="標楷體" w:hAnsi="Times New Roman"/>
          <w:sz w:val="20"/>
        </w:rPr>
        <w:tab/>
      </w:r>
      <w:r w:rsidRPr="007532E1"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1</w:t>
      </w:r>
      <w:r>
        <w:rPr>
          <w:rFonts w:ascii="Times New Roman" w:eastAsia="標楷體" w:hAnsi="Times New Roman" w:hint="eastAsia"/>
          <w:sz w:val="20"/>
        </w:rPr>
        <w:t>及第</w:t>
      </w:r>
      <w:r>
        <w:rPr>
          <w:rFonts w:ascii="Times New Roman" w:eastAsia="標楷體" w:hAnsi="Times New Roman" w:hint="eastAsia"/>
          <w:sz w:val="20"/>
        </w:rPr>
        <w:t>2</w:t>
      </w:r>
      <w:r w:rsidRPr="007532E1">
        <w:rPr>
          <w:rFonts w:ascii="Times New Roman" w:eastAsia="標楷體" w:hAnsi="Times New Roman" w:hint="eastAsia"/>
          <w:sz w:val="20"/>
        </w:rPr>
        <w:t>條</w:t>
      </w:r>
      <w:r>
        <w:rPr>
          <w:rFonts w:ascii="Times New Roman" w:eastAsia="標楷體" w:hAnsi="Times New Roman" w:hint="eastAsia"/>
          <w:sz w:val="20"/>
        </w:rPr>
        <w:t>、第</w:t>
      </w:r>
      <w:r>
        <w:rPr>
          <w:rFonts w:ascii="Times New Roman" w:eastAsia="標楷體" w:hAnsi="Times New Roman" w:hint="eastAsia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至</w:t>
      </w:r>
      <w:r>
        <w:rPr>
          <w:rFonts w:ascii="Times New Roman" w:eastAsia="標楷體" w:hAnsi="Times New Roman" w:hint="eastAsia"/>
          <w:sz w:val="20"/>
        </w:rPr>
        <w:t>6</w:t>
      </w:r>
      <w:r>
        <w:rPr>
          <w:rFonts w:ascii="Times New Roman" w:eastAsia="標楷體" w:hAnsi="Times New Roman" w:hint="eastAsia"/>
          <w:sz w:val="20"/>
        </w:rPr>
        <w:t>條、第</w:t>
      </w:r>
      <w:r>
        <w:rPr>
          <w:rFonts w:ascii="Times New Roman" w:eastAsia="標楷體" w:hAnsi="Times New Roman" w:hint="eastAsia"/>
          <w:sz w:val="20"/>
        </w:rPr>
        <w:t>8</w:t>
      </w:r>
      <w:r>
        <w:rPr>
          <w:rFonts w:ascii="Times New Roman" w:eastAsia="標楷體" w:hAnsi="Times New Roman" w:hint="eastAsia"/>
          <w:sz w:val="20"/>
        </w:rPr>
        <w:t>及</w:t>
      </w:r>
      <w:r w:rsidRPr="007532E1"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9</w:t>
      </w:r>
      <w:r w:rsidRPr="007532E1">
        <w:rPr>
          <w:rFonts w:ascii="Times New Roman" w:eastAsia="標楷體" w:hAnsi="Times New Roman" w:hint="eastAsia"/>
          <w:sz w:val="20"/>
        </w:rPr>
        <w:t>條</w:t>
      </w:r>
    </w:p>
    <w:p w14:paraId="04A40A30" w14:textId="77777777" w:rsidR="00887637" w:rsidRPr="00E66352" w:rsidRDefault="00887637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7939"/>
        <w:rPr>
          <w:rFonts w:ascii="標楷體" w:eastAsia="標楷體" w:hAnsi="標楷體" w:cs="DFKaiShu-SB-Estd-BF"/>
          <w:kern w:val="0"/>
          <w:sz w:val="32"/>
          <w:szCs w:val="3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8544"/>
      </w:tblGrid>
      <w:tr w:rsidR="00887637" w14:paraId="7B0B8277" w14:textId="77777777" w:rsidTr="00887637">
        <w:tc>
          <w:tcPr>
            <w:tcW w:w="993" w:type="dxa"/>
          </w:tcPr>
          <w:p w14:paraId="242777EE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第一條</w:t>
            </w:r>
          </w:p>
        </w:tc>
        <w:tc>
          <w:tcPr>
            <w:tcW w:w="8646" w:type="dxa"/>
          </w:tcPr>
          <w:p w14:paraId="1930AA8C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本校為辦理碩、博士班研究生申請轉所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（含學系碩、博士班）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事宜，依本校學則第八十五條規定，訂定本辦法。</w:t>
            </w:r>
          </w:p>
        </w:tc>
      </w:tr>
      <w:tr w:rsidR="00887637" w14:paraId="6A2F6E59" w14:textId="77777777" w:rsidTr="00887637">
        <w:tc>
          <w:tcPr>
            <w:tcW w:w="993" w:type="dxa"/>
          </w:tcPr>
          <w:p w14:paraId="0399059F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第二條</w:t>
            </w:r>
          </w:p>
        </w:tc>
        <w:tc>
          <w:tcPr>
            <w:tcW w:w="8646" w:type="dxa"/>
          </w:tcPr>
          <w:p w14:paraId="207957F1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本校碩、博士班研究生得申請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同學制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轉所，申請轉所於每年七月份辦理。在休學期間或相關法令另有規定不得轉所者，從其規定。</w:t>
            </w:r>
          </w:p>
        </w:tc>
      </w:tr>
      <w:tr w:rsidR="00887637" w14:paraId="39828606" w14:textId="77777777" w:rsidTr="00887637">
        <w:tc>
          <w:tcPr>
            <w:tcW w:w="993" w:type="dxa"/>
          </w:tcPr>
          <w:p w14:paraId="38A93635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第三條</w:t>
            </w:r>
          </w:p>
        </w:tc>
        <w:tc>
          <w:tcPr>
            <w:tcW w:w="8646" w:type="dxa"/>
          </w:tcPr>
          <w:p w14:paraId="4E915BFB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7532E1">
              <w:rPr>
                <w:rFonts w:eastAsia="標楷體" w:hint="eastAsia"/>
                <w:kern w:val="0"/>
              </w:rPr>
              <w:t>各研究所得依本辦法，訂定轉所細則。</w:t>
            </w:r>
          </w:p>
        </w:tc>
      </w:tr>
      <w:tr w:rsidR="00887637" w14:paraId="13B27090" w14:textId="77777777" w:rsidTr="00887637">
        <w:tc>
          <w:tcPr>
            <w:tcW w:w="993" w:type="dxa"/>
          </w:tcPr>
          <w:p w14:paraId="5F5C65DA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第四條</w:t>
            </w:r>
          </w:p>
        </w:tc>
        <w:tc>
          <w:tcPr>
            <w:tcW w:w="8646" w:type="dxa"/>
          </w:tcPr>
          <w:p w14:paraId="76BC3595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研究生申請轉所，依下列程序辦理：</w:t>
            </w:r>
          </w:p>
          <w:p w14:paraId="2D6089B8" w14:textId="77777777" w:rsidR="00887637" w:rsidRDefault="00887637" w:rsidP="00887637">
            <w:pPr>
              <w:numPr>
                <w:ilvl w:val="0"/>
                <w:numId w:val="62"/>
              </w:numPr>
              <w:tabs>
                <w:tab w:val="left" w:pos="600"/>
              </w:tabs>
              <w:autoSpaceDE w:val="0"/>
              <w:autoSpaceDN w:val="0"/>
              <w:ind w:left="0" w:firstLine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於規定期限內，經原就讀系所同意後，向教務處提出申請。</w:t>
            </w:r>
          </w:p>
          <w:p w14:paraId="6B902398" w14:textId="77777777" w:rsidR="00887637" w:rsidRDefault="00887637" w:rsidP="00887637">
            <w:pPr>
              <w:numPr>
                <w:ilvl w:val="0"/>
                <w:numId w:val="62"/>
              </w:numPr>
              <w:tabs>
                <w:tab w:val="left" w:pos="600"/>
              </w:tabs>
              <w:autoSpaceDE w:val="0"/>
              <w:autoSpaceDN w:val="0"/>
              <w:ind w:left="0" w:firstLine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教務處彙整後，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由轉入系所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依自訂轉所申請條件審查，審查結果經系所主管、院長、教務長同意後，由教務處陳請校長核定後公佈。</w:t>
            </w:r>
          </w:p>
        </w:tc>
      </w:tr>
      <w:tr w:rsidR="00887637" w14:paraId="4335A409" w14:textId="77777777" w:rsidTr="00887637">
        <w:tc>
          <w:tcPr>
            <w:tcW w:w="993" w:type="dxa"/>
          </w:tcPr>
          <w:p w14:paraId="3F94FEFB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第五條</w:t>
            </w:r>
          </w:p>
        </w:tc>
        <w:tc>
          <w:tcPr>
            <w:tcW w:w="8646" w:type="dxa"/>
          </w:tcPr>
          <w:p w14:paraId="5206C5A3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申請轉所應符合下列規定：</w:t>
            </w:r>
          </w:p>
          <w:p w14:paraId="68D8F1FA" w14:textId="77777777" w:rsidR="00887637" w:rsidRPr="00E66352" w:rsidRDefault="00887637" w:rsidP="00887637">
            <w:pPr>
              <w:numPr>
                <w:ilvl w:val="0"/>
                <w:numId w:val="68"/>
              </w:numPr>
              <w:tabs>
                <w:tab w:val="left" w:pos="600"/>
              </w:tabs>
              <w:autoSpaceDE w:val="0"/>
              <w:autoSpaceDN w:val="0"/>
              <w:ind w:left="0" w:firstLine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修業滿一年以上。</w:t>
            </w:r>
          </w:p>
          <w:p w14:paraId="65C7F602" w14:textId="77777777" w:rsidR="00887637" w:rsidRDefault="00887637" w:rsidP="00887637">
            <w:pPr>
              <w:numPr>
                <w:ilvl w:val="0"/>
                <w:numId w:val="68"/>
              </w:numPr>
              <w:tabs>
                <w:tab w:val="left" w:pos="600"/>
              </w:tabs>
              <w:autoSpaceDE w:val="0"/>
              <w:autoSpaceDN w:val="0"/>
              <w:ind w:left="0" w:firstLine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符合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轉入系所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之申請條件。</w:t>
            </w:r>
          </w:p>
        </w:tc>
      </w:tr>
      <w:tr w:rsidR="00887637" w14:paraId="6E80AFAB" w14:textId="77777777" w:rsidTr="00887637">
        <w:tc>
          <w:tcPr>
            <w:tcW w:w="993" w:type="dxa"/>
          </w:tcPr>
          <w:p w14:paraId="7BE2CA07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第六條</w:t>
            </w:r>
          </w:p>
        </w:tc>
        <w:tc>
          <w:tcPr>
            <w:tcW w:w="8646" w:type="dxa"/>
          </w:tcPr>
          <w:p w14:paraId="466D69CD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研究生轉所以一次為限，凡經核准轉所學生，不得再行請求更改或轉回原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系所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就讀，並需完成轉入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系所碩、博士班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之畢業條件，始得畢業，研究生不得因轉所延長修業期限。申請轉所未經通過者，仍回原研究所就讀。</w:t>
            </w:r>
          </w:p>
        </w:tc>
      </w:tr>
      <w:tr w:rsidR="00887637" w14:paraId="146F5B7C" w14:textId="77777777" w:rsidTr="00887637">
        <w:tc>
          <w:tcPr>
            <w:tcW w:w="993" w:type="dxa"/>
          </w:tcPr>
          <w:p w14:paraId="59E016ED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第七條</w:t>
            </w:r>
          </w:p>
        </w:tc>
        <w:tc>
          <w:tcPr>
            <w:tcW w:w="8646" w:type="dxa"/>
          </w:tcPr>
          <w:p w14:paraId="04DC59D8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轉所研究生於轉入後，應依本校相關規定申請學分抵免採計。</w:t>
            </w:r>
          </w:p>
        </w:tc>
      </w:tr>
      <w:tr w:rsidR="00887637" w14:paraId="7DA15F4D" w14:textId="77777777" w:rsidTr="00887637">
        <w:tc>
          <w:tcPr>
            <w:tcW w:w="993" w:type="dxa"/>
          </w:tcPr>
          <w:p w14:paraId="0F155760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第八條</w:t>
            </w:r>
          </w:p>
        </w:tc>
        <w:tc>
          <w:tcPr>
            <w:tcW w:w="8646" w:type="dxa"/>
          </w:tcPr>
          <w:p w14:paraId="40C5C19C" w14:textId="77777777" w:rsidR="00887637" w:rsidRPr="00E66352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同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系所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內申請轉組（學籍正式分組）者，比照本辦法各項規定辦理。</w:t>
            </w:r>
          </w:p>
        </w:tc>
      </w:tr>
      <w:tr w:rsidR="00887637" w14:paraId="72B19DFC" w14:textId="77777777" w:rsidTr="00887637">
        <w:tc>
          <w:tcPr>
            <w:tcW w:w="993" w:type="dxa"/>
          </w:tcPr>
          <w:p w14:paraId="32D200D0" w14:textId="77777777" w:rsidR="00887637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第九條</w:t>
            </w:r>
          </w:p>
        </w:tc>
        <w:tc>
          <w:tcPr>
            <w:tcW w:w="8646" w:type="dxa"/>
          </w:tcPr>
          <w:p w14:paraId="3D75FE82" w14:textId="77777777" w:rsidR="00887637" w:rsidRPr="00E66352" w:rsidRDefault="00887637" w:rsidP="00887637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A22A6C">
              <w:rPr>
                <w:rFonts w:eastAsia="標楷體" w:hAnsi="標楷體"/>
              </w:rPr>
              <w:t>本辦法經教務會議通過</w:t>
            </w:r>
            <w:r w:rsidRPr="00A22A6C">
              <w:rPr>
                <w:rFonts w:eastAsia="標楷體" w:hAnsi="標楷體" w:hint="eastAsia"/>
              </w:rPr>
              <w:t>後</w:t>
            </w:r>
            <w:r w:rsidRPr="00A22A6C">
              <w:rPr>
                <w:rFonts w:ascii="標楷體" w:eastAsia="標楷體" w:hAnsi="標楷體" w:cs="DFKaiShu-SB-Estd-BF" w:hint="eastAsia"/>
                <w:kern w:val="0"/>
                <w:szCs w:val="28"/>
              </w:rPr>
              <w:t>公告</w:t>
            </w:r>
            <w:r w:rsidRPr="00A22A6C">
              <w:rPr>
                <w:rFonts w:eastAsia="標楷體" w:hAnsi="標楷體"/>
              </w:rPr>
              <w:t>實施</w:t>
            </w:r>
            <w:r w:rsidRPr="00A22A6C">
              <w:rPr>
                <w:rFonts w:eastAsia="標楷體"/>
              </w:rPr>
              <w:t>，並報教育部備查。</w:t>
            </w:r>
          </w:p>
        </w:tc>
      </w:tr>
    </w:tbl>
    <w:p w14:paraId="2306C7CE" w14:textId="77777777" w:rsidR="00887637" w:rsidRDefault="00887637" w:rsidP="00887637">
      <w:pPr>
        <w:autoSpaceDE w:val="0"/>
        <w:autoSpaceDN w:val="0"/>
        <w:adjustRightInd w:val="0"/>
        <w:spacing w:line="460" w:lineRule="exact"/>
        <w:ind w:left="952"/>
        <w:rPr>
          <w:rFonts w:ascii="標楷體" w:eastAsia="標楷體" w:hAnsi="標楷體" w:cs="DFKaiShu-SB-Estd-BF"/>
          <w:kern w:val="0"/>
          <w:szCs w:val="28"/>
        </w:rPr>
      </w:pPr>
    </w:p>
    <w:p w14:paraId="562BFC08" w14:textId="77777777" w:rsidR="00C5656F" w:rsidRDefault="0006515E" w:rsidP="00887637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DFKaiShu-SB-Estd-BF"/>
          <w:b/>
          <w:kern w:val="0"/>
          <w:sz w:val="32"/>
          <w:szCs w:val="32"/>
        </w:rPr>
        <w:br w:type="page"/>
      </w:r>
      <w:r w:rsidR="00C5656F" w:rsidRPr="006C3ED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高雄醫學大學碩、博士班研究生申請轉所辦法</w:t>
      </w:r>
      <w:r w:rsidR="00C5656F" w:rsidRPr="006C3EDF">
        <w:rPr>
          <w:rFonts w:ascii="標楷體" w:eastAsia="標楷體" w:hAnsi="標楷體" w:hint="eastAsia"/>
          <w:b/>
          <w:sz w:val="32"/>
          <w:szCs w:val="32"/>
        </w:rPr>
        <w:t>（修正條文對照表）</w:t>
      </w:r>
    </w:p>
    <w:p w14:paraId="7070A2B5" w14:textId="77777777" w:rsidR="00887637" w:rsidRDefault="00887637" w:rsidP="005E7DD3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</w:p>
    <w:p w14:paraId="2C1EF7DC" w14:textId="77777777" w:rsidR="00887637" w:rsidRPr="00E66352" w:rsidRDefault="00887637" w:rsidP="005E7DD3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102.12.27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一</w:t>
      </w:r>
      <w:r w:rsidRPr="00E66352">
        <w:rPr>
          <w:rFonts w:ascii="Times New Roman" w:eastAsia="標楷體" w:hAnsi="Times New Roman"/>
          <w:sz w:val="20"/>
        </w:rPr>
        <w:t>O</w:t>
      </w:r>
      <w:r w:rsidRPr="00E66352">
        <w:rPr>
          <w:rFonts w:ascii="Times New Roman" w:eastAsia="標楷體" w:hAnsi="Times New Roman"/>
          <w:sz w:val="20"/>
        </w:rPr>
        <w:t>二學年度第三次教務會議通過</w:t>
      </w:r>
    </w:p>
    <w:p w14:paraId="3B17815F" w14:textId="77777777" w:rsidR="00887637" w:rsidRPr="00E66352" w:rsidRDefault="00887637" w:rsidP="005E7DD3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103.02.10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高醫教字第</w:t>
      </w:r>
      <w:r w:rsidRPr="00E66352">
        <w:rPr>
          <w:rFonts w:ascii="Times New Roman" w:eastAsia="標楷體" w:hAnsi="Times New Roman"/>
          <w:sz w:val="20"/>
        </w:rPr>
        <w:t>1031100300</w:t>
      </w:r>
      <w:r w:rsidRPr="00E66352">
        <w:rPr>
          <w:rFonts w:ascii="Times New Roman" w:eastAsia="標楷體" w:hAnsi="Times New Roman"/>
          <w:sz w:val="20"/>
        </w:rPr>
        <w:t>號函公布</w:t>
      </w:r>
    </w:p>
    <w:p w14:paraId="0FCAFA2C" w14:textId="77777777" w:rsidR="00887637" w:rsidRPr="00E66352" w:rsidRDefault="00887637" w:rsidP="005E7DD3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103.04.30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教育部臺高</w:t>
      </w:r>
      <w:r w:rsidRPr="00E66352">
        <w:rPr>
          <w:rFonts w:ascii="Times New Roman" w:eastAsia="標楷體" w:hAnsi="Times New Roman"/>
          <w:sz w:val="20"/>
        </w:rPr>
        <w:t>(</w:t>
      </w:r>
      <w:r w:rsidRPr="00E66352">
        <w:rPr>
          <w:rFonts w:ascii="Times New Roman" w:eastAsia="標楷體" w:hAnsi="Times New Roman"/>
          <w:sz w:val="20"/>
        </w:rPr>
        <w:t>二</w:t>
      </w:r>
      <w:r w:rsidRPr="00E66352">
        <w:rPr>
          <w:rFonts w:ascii="Times New Roman" w:eastAsia="標楷體" w:hAnsi="Times New Roman"/>
          <w:sz w:val="20"/>
        </w:rPr>
        <w:t>)</w:t>
      </w:r>
      <w:r w:rsidRPr="00E66352">
        <w:rPr>
          <w:rFonts w:ascii="Times New Roman" w:eastAsia="標楷體" w:hAnsi="Times New Roman"/>
          <w:sz w:val="20"/>
        </w:rPr>
        <w:t>字第</w:t>
      </w:r>
      <w:r w:rsidRPr="00E66352">
        <w:rPr>
          <w:rFonts w:ascii="Times New Roman" w:eastAsia="標楷體" w:hAnsi="Times New Roman"/>
          <w:sz w:val="20"/>
        </w:rPr>
        <w:t>1030027070</w:t>
      </w:r>
      <w:r w:rsidRPr="00E66352">
        <w:rPr>
          <w:rFonts w:ascii="Times New Roman" w:eastAsia="標楷體" w:hAnsi="Times New Roman"/>
          <w:sz w:val="20"/>
        </w:rPr>
        <w:t>號函備查</w:t>
      </w:r>
    </w:p>
    <w:p w14:paraId="78EC2998" w14:textId="77777777" w:rsidR="00887637" w:rsidRPr="00E66352" w:rsidRDefault="00887637" w:rsidP="005E7DD3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106.07.27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一</w:t>
      </w:r>
      <w:r w:rsidRPr="00E66352">
        <w:rPr>
          <w:rFonts w:ascii="Times New Roman" w:eastAsia="標楷體" w:hAnsi="Times New Roman"/>
          <w:sz w:val="20"/>
        </w:rPr>
        <w:t>O</w:t>
      </w:r>
      <w:r w:rsidRPr="00E66352">
        <w:rPr>
          <w:rFonts w:ascii="Times New Roman" w:eastAsia="標楷體" w:hAnsi="Times New Roman"/>
          <w:sz w:val="20"/>
        </w:rPr>
        <w:t>五學年度第七次教務會議通過</w:t>
      </w:r>
    </w:p>
    <w:p w14:paraId="1704B497" w14:textId="77777777" w:rsidR="00887637" w:rsidRDefault="00887637" w:rsidP="005E7DD3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 w:rsidRPr="00E66352">
        <w:rPr>
          <w:rFonts w:ascii="Times New Roman" w:eastAsia="標楷體" w:hAnsi="Times New Roman"/>
          <w:sz w:val="20"/>
        </w:rPr>
        <w:t>106.12.22</w:t>
      </w:r>
      <w:r w:rsidRPr="00E66352">
        <w:rPr>
          <w:rFonts w:ascii="Times New Roman" w:eastAsia="標楷體" w:hAnsi="Times New Roman"/>
          <w:sz w:val="20"/>
        </w:rPr>
        <w:tab/>
      </w:r>
      <w:r w:rsidRPr="00E66352">
        <w:rPr>
          <w:rFonts w:ascii="Times New Roman" w:eastAsia="標楷體" w:hAnsi="Times New Roman"/>
          <w:sz w:val="20"/>
        </w:rPr>
        <w:t>一</w:t>
      </w:r>
      <w:r w:rsidRPr="00E66352">
        <w:rPr>
          <w:rFonts w:ascii="Times New Roman" w:eastAsia="標楷體" w:hAnsi="Times New Roman"/>
          <w:sz w:val="20"/>
        </w:rPr>
        <w:t>O</w:t>
      </w:r>
      <w:r w:rsidRPr="00E66352">
        <w:rPr>
          <w:rFonts w:ascii="Times New Roman" w:eastAsia="標楷體" w:hAnsi="Times New Roman"/>
          <w:sz w:val="20"/>
        </w:rPr>
        <w:t>六學年度第二次教務會議通過</w:t>
      </w:r>
    </w:p>
    <w:p w14:paraId="2A90CED0" w14:textId="77777777" w:rsidR="00887637" w:rsidRDefault="00887637" w:rsidP="005E7DD3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496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107.02.07</w:t>
      </w:r>
      <w:r w:rsidRPr="007532E1">
        <w:rPr>
          <w:rFonts w:ascii="Times New Roman" w:eastAsia="標楷體" w:hAnsi="Times New Roman" w:hint="eastAsia"/>
          <w:sz w:val="20"/>
        </w:rPr>
        <w:tab/>
      </w:r>
      <w:r w:rsidRPr="007532E1">
        <w:rPr>
          <w:rFonts w:ascii="Times New Roman" w:eastAsia="標楷體" w:hAnsi="Times New Roman" w:hint="eastAsia"/>
          <w:sz w:val="20"/>
        </w:rPr>
        <w:t>教育部臺</w:t>
      </w:r>
      <w:r>
        <w:rPr>
          <w:rFonts w:ascii="Times New Roman" w:eastAsia="標楷體" w:hAnsi="Times New Roman" w:hint="eastAsia"/>
          <w:sz w:val="20"/>
        </w:rPr>
        <w:t>教</w:t>
      </w:r>
      <w:r w:rsidRPr="007532E1">
        <w:rPr>
          <w:rFonts w:ascii="Times New Roman" w:eastAsia="標楷體" w:hAnsi="Times New Roman" w:hint="eastAsia"/>
          <w:sz w:val="20"/>
        </w:rPr>
        <w:t>高</w:t>
      </w:r>
      <w:r w:rsidRPr="007532E1">
        <w:rPr>
          <w:rFonts w:ascii="Times New Roman" w:eastAsia="標楷體" w:hAnsi="Times New Roman" w:hint="eastAsia"/>
          <w:sz w:val="20"/>
        </w:rPr>
        <w:t>(</w:t>
      </w:r>
      <w:r w:rsidRPr="007532E1">
        <w:rPr>
          <w:rFonts w:ascii="Times New Roman" w:eastAsia="標楷體" w:hAnsi="Times New Roman" w:hint="eastAsia"/>
          <w:sz w:val="20"/>
        </w:rPr>
        <w:t>二</w:t>
      </w:r>
      <w:r w:rsidRPr="007532E1">
        <w:rPr>
          <w:rFonts w:ascii="Times New Roman" w:eastAsia="標楷體" w:hAnsi="Times New Roman" w:hint="eastAsia"/>
          <w:sz w:val="20"/>
        </w:rPr>
        <w:t>)</w:t>
      </w:r>
      <w:r w:rsidRPr="007532E1">
        <w:rPr>
          <w:rFonts w:ascii="Times New Roman" w:eastAsia="標楷體" w:hAnsi="Times New Roman" w:hint="eastAsia"/>
          <w:sz w:val="20"/>
        </w:rPr>
        <w:t>字第</w:t>
      </w:r>
      <w:r>
        <w:rPr>
          <w:rFonts w:ascii="Times New Roman" w:eastAsia="標楷體" w:hAnsi="Times New Roman" w:hint="eastAsia"/>
          <w:sz w:val="20"/>
        </w:rPr>
        <w:t>1070018080</w:t>
      </w:r>
      <w:r w:rsidRPr="007532E1">
        <w:rPr>
          <w:rFonts w:ascii="Times New Roman" w:eastAsia="標楷體" w:hAnsi="Times New Roman" w:hint="eastAsia"/>
          <w:sz w:val="20"/>
        </w:rPr>
        <w:t>號函備查</w:t>
      </w:r>
      <w:r>
        <w:rPr>
          <w:rFonts w:ascii="Times New Roman" w:eastAsia="標楷體" w:hAnsi="Times New Roman"/>
          <w:sz w:val="20"/>
        </w:rPr>
        <w:br/>
      </w:r>
      <w:r>
        <w:rPr>
          <w:rFonts w:ascii="Times New Roman" w:eastAsia="標楷體" w:hAnsi="Times New Roman"/>
          <w:sz w:val="20"/>
        </w:rPr>
        <w:tab/>
      </w:r>
      <w:r w:rsidRPr="007532E1"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1</w:t>
      </w:r>
      <w:r>
        <w:rPr>
          <w:rFonts w:ascii="Times New Roman" w:eastAsia="標楷體" w:hAnsi="Times New Roman" w:hint="eastAsia"/>
          <w:sz w:val="20"/>
        </w:rPr>
        <w:t>及第</w:t>
      </w:r>
      <w:r>
        <w:rPr>
          <w:rFonts w:ascii="Times New Roman" w:eastAsia="標楷體" w:hAnsi="Times New Roman" w:hint="eastAsia"/>
          <w:sz w:val="20"/>
        </w:rPr>
        <w:t>2</w:t>
      </w:r>
      <w:r w:rsidRPr="007532E1">
        <w:rPr>
          <w:rFonts w:ascii="Times New Roman" w:eastAsia="標楷體" w:hAnsi="Times New Roman" w:hint="eastAsia"/>
          <w:sz w:val="20"/>
        </w:rPr>
        <w:t>條</w:t>
      </w:r>
      <w:r>
        <w:rPr>
          <w:rFonts w:ascii="Times New Roman" w:eastAsia="標楷體" w:hAnsi="Times New Roman" w:hint="eastAsia"/>
          <w:sz w:val="20"/>
        </w:rPr>
        <w:t>、第</w:t>
      </w:r>
      <w:r>
        <w:rPr>
          <w:rFonts w:ascii="Times New Roman" w:eastAsia="標楷體" w:hAnsi="Times New Roman" w:hint="eastAsia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至</w:t>
      </w:r>
      <w:r>
        <w:rPr>
          <w:rFonts w:ascii="Times New Roman" w:eastAsia="標楷體" w:hAnsi="Times New Roman" w:hint="eastAsia"/>
          <w:sz w:val="20"/>
        </w:rPr>
        <w:t>6</w:t>
      </w:r>
      <w:r>
        <w:rPr>
          <w:rFonts w:ascii="Times New Roman" w:eastAsia="標楷體" w:hAnsi="Times New Roman" w:hint="eastAsia"/>
          <w:sz w:val="20"/>
        </w:rPr>
        <w:t>條、第</w:t>
      </w:r>
      <w:r>
        <w:rPr>
          <w:rFonts w:ascii="Times New Roman" w:eastAsia="標楷體" w:hAnsi="Times New Roman" w:hint="eastAsia"/>
          <w:sz w:val="20"/>
        </w:rPr>
        <w:t>8</w:t>
      </w:r>
      <w:r>
        <w:rPr>
          <w:rFonts w:ascii="Times New Roman" w:eastAsia="標楷體" w:hAnsi="Times New Roman" w:hint="eastAsia"/>
          <w:sz w:val="20"/>
        </w:rPr>
        <w:t>及</w:t>
      </w:r>
      <w:r w:rsidRPr="007532E1">
        <w:rPr>
          <w:rFonts w:ascii="Times New Roman" w:eastAsia="標楷體" w:hAnsi="Times New Roman" w:hint="eastAsia"/>
          <w:sz w:val="20"/>
        </w:rPr>
        <w:t>第</w:t>
      </w:r>
      <w:r>
        <w:rPr>
          <w:rFonts w:ascii="Times New Roman" w:eastAsia="標楷體" w:hAnsi="Times New Roman" w:hint="eastAsia"/>
          <w:sz w:val="20"/>
        </w:rPr>
        <w:t>9</w:t>
      </w:r>
      <w:r w:rsidRPr="007532E1">
        <w:rPr>
          <w:rFonts w:ascii="Times New Roman" w:eastAsia="標楷體" w:hAnsi="Times New Roman" w:hint="eastAsia"/>
          <w:sz w:val="20"/>
        </w:rPr>
        <w:t>條</w:t>
      </w:r>
    </w:p>
    <w:p w14:paraId="105ABFC2" w14:textId="77777777" w:rsidR="00887637" w:rsidRPr="00E66352" w:rsidRDefault="00887637" w:rsidP="00887637">
      <w:pPr>
        <w:tabs>
          <w:tab w:val="left" w:pos="5954"/>
        </w:tabs>
        <w:autoSpaceDE w:val="0"/>
        <w:autoSpaceDN w:val="0"/>
        <w:spacing w:line="240" w:lineRule="exact"/>
        <w:ind w:rightChars="-118" w:right="-283" w:firstLineChars="2481" w:firstLine="7939"/>
        <w:rPr>
          <w:rFonts w:ascii="標楷體" w:eastAsia="標楷體" w:hAnsi="標楷體" w:cs="DFKaiShu-SB-Estd-BF"/>
          <w:kern w:val="0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  <w:gridCol w:w="1985"/>
      </w:tblGrid>
      <w:tr w:rsidR="00C5656F" w:rsidRPr="00E66352" w14:paraId="43516FA1" w14:textId="77777777" w:rsidTr="004159BC">
        <w:trPr>
          <w:trHeight w:val="235"/>
          <w:tblHeader/>
        </w:trPr>
        <w:tc>
          <w:tcPr>
            <w:tcW w:w="4111" w:type="dxa"/>
          </w:tcPr>
          <w:p w14:paraId="047B1FD1" w14:textId="77777777" w:rsidR="00C5656F" w:rsidRPr="00957292" w:rsidRDefault="00C5656F" w:rsidP="0091218E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957292">
              <w:rPr>
                <w:rFonts w:eastAsia="標楷體"/>
                <w:b/>
              </w:rPr>
              <w:t>修</w:t>
            </w:r>
            <w:r w:rsidRPr="00957292">
              <w:rPr>
                <w:rFonts w:eastAsia="標楷體" w:hint="eastAsia"/>
                <w:b/>
              </w:rPr>
              <w:t xml:space="preserve"> </w:t>
            </w:r>
            <w:r w:rsidRPr="00957292">
              <w:rPr>
                <w:rFonts w:eastAsia="標楷體"/>
                <w:b/>
              </w:rPr>
              <w:t>正</w:t>
            </w:r>
            <w:r w:rsidRPr="00957292">
              <w:rPr>
                <w:rFonts w:eastAsia="標楷體" w:hint="eastAsia"/>
                <w:b/>
              </w:rPr>
              <w:t xml:space="preserve"> </w:t>
            </w:r>
            <w:r w:rsidRPr="00957292">
              <w:rPr>
                <w:rFonts w:eastAsia="標楷體"/>
                <w:b/>
              </w:rPr>
              <w:t>條</w:t>
            </w:r>
            <w:r w:rsidRPr="00957292">
              <w:rPr>
                <w:rFonts w:eastAsia="標楷體" w:hint="eastAsia"/>
                <w:b/>
              </w:rPr>
              <w:t xml:space="preserve"> </w:t>
            </w:r>
            <w:r w:rsidRPr="00957292">
              <w:rPr>
                <w:rFonts w:eastAsia="標楷體"/>
                <w:b/>
              </w:rPr>
              <w:t>文</w:t>
            </w:r>
          </w:p>
        </w:tc>
        <w:tc>
          <w:tcPr>
            <w:tcW w:w="4111" w:type="dxa"/>
          </w:tcPr>
          <w:p w14:paraId="02803A18" w14:textId="77777777" w:rsidR="00C5656F" w:rsidRPr="00957292" w:rsidRDefault="00C5656F" w:rsidP="0091218E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957292">
              <w:rPr>
                <w:rFonts w:eastAsia="標楷體"/>
                <w:b/>
              </w:rPr>
              <w:t>現</w:t>
            </w:r>
            <w:r w:rsidRPr="00957292">
              <w:rPr>
                <w:rFonts w:eastAsia="標楷體" w:hint="eastAsia"/>
                <w:b/>
              </w:rPr>
              <w:t xml:space="preserve"> </w:t>
            </w:r>
            <w:r w:rsidRPr="00957292">
              <w:rPr>
                <w:rFonts w:eastAsia="標楷體"/>
                <w:b/>
              </w:rPr>
              <w:t>行</w:t>
            </w:r>
            <w:r w:rsidRPr="00957292">
              <w:rPr>
                <w:rFonts w:eastAsia="標楷體" w:hint="eastAsia"/>
                <w:b/>
              </w:rPr>
              <w:t xml:space="preserve"> </w:t>
            </w:r>
            <w:r w:rsidRPr="00957292">
              <w:rPr>
                <w:rFonts w:eastAsia="標楷體"/>
                <w:b/>
              </w:rPr>
              <w:t>條</w:t>
            </w:r>
            <w:r w:rsidRPr="00957292">
              <w:rPr>
                <w:rFonts w:eastAsia="標楷體" w:hint="eastAsia"/>
                <w:b/>
              </w:rPr>
              <w:t xml:space="preserve"> </w:t>
            </w:r>
            <w:r w:rsidRPr="00957292">
              <w:rPr>
                <w:rFonts w:eastAsia="標楷體"/>
                <w:b/>
              </w:rPr>
              <w:t>文</w:t>
            </w:r>
          </w:p>
        </w:tc>
        <w:tc>
          <w:tcPr>
            <w:tcW w:w="1985" w:type="dxa"/>
          </w:tcPr>
          <w:p w14:paraId="0C4161CB" w14:textId="77777777" w:rsidR="00C5656F" w:rsidRPr="00957292" w:rsidRDefault="00C5656F" w:rsidP="0091218E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957292">
              <w:rPr>
                <w:rFonts w:eastAsia="標楷體"/>
                <w:b/>
              </w:rPr>
              <w:t>說</w:t>
            </w:r>
            <w:r w:rsidRPr="00957292">
              <w:rPr>
                <w:rFonts w:eastAsia="標楷體" w:hint="eastAsia"/>
                <w:b/>
              </w:rPr>
              <w:t xml:space="preserve">  </w:t>
            </w:r>
            <w:r w:rsidRPr="00957292">
              <w:rPr>
                <w:rFonts w:eastAsia="標楷體"/>
                <w:b/>
              </w:rPr>
              <w:t>明</w:t>
            </w:r>
          </w:p>
        </w:tc>
      </w:tr>
      <w:tr w:rsidR="00A64A04" w:rsidRPr="00E66352" w14:paraId="6711104F" w14:textId="77777777" w:rsidTr="004159BC">
        <w:tc>
          <w:tcPr>
            <w:tcW w:w="4111" w:type="dxa"/>
          </w:tcPr>
          <w:p w14:paraId="26345DE1" w14:textId="77777777" w:rsidR="00A64A04" w:rsidRPr="00E66352" w:rsidRDefault="00A64A04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int="eastAsia"/>
              </w:rPr>
              <w:t>一</w:t>
            </w:r>
            <w:r w:rsidRPr="00E66352">
              <w:rPr>
                <w:rFonts w:eastAsia="標楷體" w:hAnsi="標楷體"/>
              </w:rPr>
              <w:t>條</w:t>
            </w:r>
          </w:p>
          <w:p w14:paraId="42024898" w14:textId="77777777" w:rsidR="00A64A04" w:rsidRPr="00E66352" w:rsidRDefault="00A64A04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本校為辦理碩、博士班研究生申請轉所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（含學系碩、博士班）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事宜，依本校學則第八十五條規定，訂定本辦法。</w:t>
            </w:r>
          </w:p>
        </w:tc>
        <w:tc>
          <w:tcPr>
            <w:tcW w:w="4111" w:type="dxa"/>
          </w:tcPr>
          <w:p w14:paraId="6CA7D079" w14:textId="77777777" w:rsidR="00A64A04" w:rsidRPr="00E66352" w:rsidRDefault="00A64A04" w:rsidP="009E3903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int="eastAsia"/>
              </w:rPr>
              <w:t>一</w:t>
            </w:r>
            <w:r w:rsidRPr="00E66352">
              <w:rPr>
                <w:rFonts w:eastAsia="標楷體" w:hAnsi="標楷體"/>
              </w:rPr>
              <w:t>條</w:t>
            </w:r>
          </w:p>
          <w:p w14:paraId="7CF5A950" w14:textId="77777777" w:rsidR="00A64A04" w:rsidRPr="00E66352" w:rsidRDefault="009E3903" w:rsidP="009E3903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本校為辦理碩、博士班研究生申請轉所事宜，依本校學則第八十五條規定，訂定本辦法。</w:t>
            </w:r>
          </w:p>
        </w:tc>
        <w:tc>
          <w:tcPr>
            <w:tcW w:w="1985" w:type="dxa"/>
          </w:tcPr>
          <w:p w14:paraId="776D6FE6" w14:textId="77777777" w:rsidR="00CC6454" w:rsidRPr="006C3EDF" w:rsidRDefault="00CC6454" w:rsidP="00CC6454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  <w:r w:rsidRPr="006C3EDF">
              <w:rPr>
                <w:rFonts w:eastAsia="標楷體" w:hAnsi="標楷體" w:hint="eastAsia"/>
                <w:b/>
              </w:rPr>
              <w:t>修正條文內容</w:t>
            </w:r>
          </w:p>
          <w:p w14:paraId="3C6AC4EA" w14:textId="77777777" w:rsidR="00A64A04" w:rsidRPr="006C3EDF" w:rsidRDefault="00A64A04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</w:p>
        </w:tc>
      </w:tr>
      <w:tr w:rsidR="00A64A04" w:rsidRPr="00E66352" w14:paraId="627BA11F" w14:textId="77777777" w:rsidTr="004159BC">
        <w:tc>
          <w:tcPr>
            <w:tcW w:w="4111" w:type="dxa"/>
          </w:tcPr>
          <w:p w14:paraId="14AB9599" w14:textId="77777777" w:rsidR="00A64A04" w:rsidRPr="00E66352" w:rsidRDefault="00A64A04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int="eastAsia"/>
              </w:rPr>
              <w:t>二</w:t>
            </w:r>
            <w:r w:rsidRPr="00E66352">
              <w:rPr>
                <w:rFonts w:eastAsia="標楷體" w:hAnsi="標楷體"/>
              </w:rPr>
              <w:t>條</w:t>
            </w:r>
          </w:p>
          <w:p w14:paraId="1596BB78" w14:textId="77777777" w:rsidR="00A64A04" w:rsidRPr="00E66352" w:rsidRDefault="00A64A04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本校碩、博士班研究生得申請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同學制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轉所，申請轉所於每年七月份辦理。在休學期間或相關法令另有規定不得轉所者，從其規定。</w:t>
            </w:r>
            <w:r w:rsidRPr="00E66352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4111" w:type="dxa"/>
          </w:tcPr>
          <w:p w14:paraId="52A29680" w14:textId="77777777" w:rsidR="00A64A04" w:rsidRPr="00E66352" w:rsidRDefault="00A64A04" w:rsidP="009E3903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int="eastAsia"/>
              </w:rPr>
              <w:t>二</w:t>
            </w:r>
            <w:r w:rsidRPr="00E66352">
              <w:rPr>
                <w:rFonts w:eastAsia="標楷體" w:hAnsi="標楷體"/>
              </w:rPr>
              <w:t>條</w:t>
            </w:r>
          </w:p>
          <w:p w14:paraId="42749746" w14:textId="77777777" w:rsidR="00A64A04" w:rsidRPr="00E66352" w:rsidRDefault="009E3903" w:rsidP="009E3903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本校碩、博士班研究生得申請轉所，申請轉所於每年七月份辦理。在休學期間或相關法令另有規定不得轉所者，從其規定。</w:t>
            </w:r>
          </w:p>
        </w:tc>
        <w:tc>
          <w:tcPr>
            <w:tcW w:w="1985" w:type="dxa"/>
          </w:tcPr>
          <w:p w14:paraId="0DDC2C0E" w14:textId="77777777" w:rsidR="00CC6454" w:rsidRPr="006C3EDF" w:rsidRDefault="00CC6454" w:rsidP="00CC6454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  <w:r w:rsidRPr="006C3EDF">
              <w:rPr>
                <w:rFonts w:eastAsia="標楷體" w:hAnsi="標楷體" w:hint="eastAsia"/>
                <w:b/>
              </w:rPr>
              <w:t>修正條文內容</w:t>
            </w:r>
          </w:p>
          <w:p w14:paraId="5292BD79" w14:textId="77777777" w:rsidR="00A64A04" w:rsidRPr="006C3EDF" w:rsidRDefault="00A64A04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</w:p>
        </w:tc>
      </w:tr>
      <w:tr w:rsidR="00C5656F" w:rsidRPr="00E66352" w14:paraId="49EE8773" w14:textId="77777777" w:rsidTr="004159BC">
        <w:tc>
          <w:tcPr>
            <w:tcW w:w="4111" w:type="dxa"/>
          </w:tcPr>
          <w:p w14:paraId="3BE11E1E" w14:textId="77777777" w:rsidR="00C5656F" w:rsidRPr="00E66352" w:rsidRDefault="004159BC" w:rsidP="007532E1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111" w:type="dxa"/>
          </w:tcPr>
          <w:p w14:paraId="464D4867" w14:textId="77777777" w:rsidR="00C5656F" w:rsidRPr="00E66352" w:rsidRDefault="00C5656F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int="eastAsia"/>
              </w:rPr>
              <w:t>三</w:t>
            </w:r>
            <w:r w:rsidRPr="00E66352">
              <w:rPr>
                <w:rFonts w:eastAsia="標楷體" w:hAnsi="標楷體"/>
              </w:rPr>
              <w:t>條</w:t>
            </w:r>
          </w:p>
          <w:p w14:paraId="1DDF79A7" w14:textId="77777777" w:rsidR="00C5656F" w:rsidRPr="00E66352" w:rsidRDefault="00C5656F" w:rsidP="0091218E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各</w:t>
            </w:r>
            <w:r w:rsidRPr="007532E1">
              <w:rPr>
                <w:rFonts w:ascii="標楷體" w:eastAsia="標楷體" w:hAnsi="標楷體" w:cs="DFKaiShu-SB-Estd-BF" w:hint="eastAsia"/>
                <w:kern w:val="0"/>
                <w:szCs w:val="28"/>
              </w:rPr>
              <w:t>研究所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得依本辦法，訂定轉所細則。</w:t>
            </w:r>
          </w:p>
        </w:tc>
        <w:tc>
          <w:tcPr>
            <w:tcW w:w="1985" w:type="dxa"/>
          </w:tcPr>
          <w:p w14:paraId="214AB42B" w14:textId="77777777" w:rsidR="00C5656F" w:rsidRPr="007532E1" w:rsidRDefault="007532E1" w:rsidP="007532E1">
            <w:pPr>
              <w:snapToGrid w:val="0"/>
              <w:spacing w:line="360" w:lineRule="exact"/>
              <w:jc w:val="both"/>
              <w:rPr>
                <w:rFonts w:eastAsia="標楷體"/>
                <w:b/>
                <w:kern w:val="0"/>
              </w:rPr>
            </w:pPr>
            <w:r w:rsidRPr="007532E1">
              <w:rPr>
                <w:rFonts w:eastAsia="標楷體" w:hint="eastAsia"/>
                <w:b/>
                <w:kern w:val="0"/>
              </w:rPr>
              <w:t>條文內容無修正</w:t>
            </w:r>
          </w:p>
        </w:tc>
      </w:tr>
      <w:tr w:rsidR="00A64A04" w:rsidRPr="00E66352" w14:paraId="48E771FC" w14:textId="77777777" w:rsidTr="004159BC">
        <w:tc>
          <w:tcPr>
            <w:tcW w:w="4111" w:type="dxa"/>
          </w:tcPr>
          <w:p w14:paraId="5ECF1899" w14:textId="77777777" w:rsidR="00A64A04" w:rsidRPr="00E66352" w:rsidRDefault="00A64A04" w:rsidP="00A64A04">
            <w:pPr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四</w:t>
            </w:r>
            <w:r w:rsidRPr="00E66352">
              <w:rPr>
                <w:rFonts w:eastAsia="標楷體" w:hAnsi="標楷體"/>
              </w:rPr>
              <w:t>條</w:t>
            </w:r>
          </w:p>
          <w:p w14:paraId="49EF8CE8" w14:textId="77777777" w:rsidR="00A64A04" w:rsidRPr="00E66352" w:rsidRDefault="00A64A04" w:rsidP="00A64A0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研究生申請轉所，依下列程序辦理：</w:t>
            </w:r>
          </w:p>
          <w:p w14:paraId="05FD8CA2" w14:textId="77777777" w:rsidR="00A64A04" w:rsidRPr="00E66352" w:rsidRDefault="00A64A04" w:rsidP="006C3EDF">
            <w:pPr>
              <w:numPr>
                <w:ilvl w:val="0"/>
                <w:numId w:val="53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601" w:hanging="567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於規定期限內，經原就讀系所同意後，向教務處提出申請。</w:t>
            </w:r>
          </w:p>
          <w:p w14:paraId="6B08C8FD" w14:textId="77777777" w:rsidR="00A64A04" w:rsidRPr="00E66352" w:rsidRDefault="00A64A04" w:rsidP="006C3EDF">
            <w:pPr>
              <w:numPr>
                <w:ilvl w:val="0"/>
                <w:numId w:val="53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601" w:hanging="567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教務處彙整後，</w:t>
            </w:r>
            <w:r w:rsidR="006C3EDF" w:rsidRPr="006C3EDF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由轉入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系所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依自訂轉所申請條件審查，審查結果經系所主管、院長、教務長同意後，由教務處陳請校長核定後公佈。</w:t>
            </w:r>
          </w:p>
        </w:tc>
        <w:tc>
          <w:tcPr>
            <w:tcW w:w="4111" w:type="dxa"/>
          </w:tcPr>
          <w:p w14:paraId="4B137D35" w14:textId="77777777" w:rsidR="009E3903" w:rsidRPr="00E66352" w:rsidRDefault="009E3903" w:rsidP="009E3903">
            <w:pPr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四</w:t>
            </w:r>
            <w:r w:rsidRPr="00E66352">
              <w:rPr>
                <w:rFonts w:eastAsia="標楷體" w:hAnsi="標楷體"/>
              </w:rPr>
              <w:t>條</w:t>
            </w:r>
          </w:p>
          <w:p w14:paraId="45B7384A" w14:textId="77777777" w:rsidR="009E3903" w:rsidRPr="00E66352" w:rsidRDefault="009E3903" w:rsidP="009E3903">
            <w:pPr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研究生申請轉所，依下列程序辦理：</w:t>
            </w:r>
          </w:p>
          <w:p w14:paraId="20F74727" w14:textId="77777777" w:rsidR="009E3903" w:rsidRPr="00E66352" w:rsidRDefault="009E3903" w:rsidP="006C3EDF">
            <w:pPr>
              <w:numPr>
                <w:ilvl w:val="0"/>
                <w:numId w:val="63"/>
              </w:numPr>
              <w:tabs>
                <w:tab w:val="left" w:pos="530"/>
              </w:tabs>
              <w:autoSpaceDE w:val="0"/>
              <w:autoSpaceDN w:val="0"/>
              <w:adjustRightInd w:val="0"/>
              <w:ind w:left="530" w:hanging="53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於規定期限內，經原就讀系所同意後，向教務處提出申請。</w:t>
            </w:r>
          </w:p>
          <w:p w14:paraId="49715598" w14:textId="77777777" w:rsidR="00A64A04" w:rsidRPr="00E66352" w:rsidRDefault="009E3903" w:rsidP="006C3EDF">
            <w:pPr>
              <w:numPr>
                <w:ilvl w:val="0"/>
                <w:numId w:val="63"/>
              </w:numPr>
              <w:tabs>
                <w:tab w:val="left" w:pos="530"/>
              </w:tabs>
              <w:autoSpaceDE w:val="0"/>
              <w:autoSpaceDN w:val="0"/>
              <w:adjustRightInd w:val="0"/>
              <w:ind w:left="530" w:hanging="53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教務處彙整後，</w:t>
            </w:r>
            <w:r w:rsidRPr="006C3EDF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轉交各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研究所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依自訂轉所申請條件審查，審查結果經系所主管、院長、教務長同意後，由教務處陳請校長核定後公佈。</w:t>
            </w:r>
          </w:p>
        </w:tc>
        <w:tc>
          <w:tcPr>
            <w:tcW w:w="1985" w:type="dxa"/>
          </w:tcPr>
          <w:p w14:paraId="1BED8B6D" w14:textId="77777777" w:rsidR="0056680B" w:rsidRPr="006C3EDF" w:rsidRDefault="0056680B" w:rsidP="0056680B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  <w:r w:rsidRPr="006C3EDF">
              <w:rPr>
                <w:rFonts w:eastAsia="標楷體" w:hAnsi="標楷體" w:hint="eastAsia"/>
                <w:b/>
              </w:rPr>
              <w:t>修正條文內容</w:t>
            </w:r>
          </w:p>
          <w:p w14:paraId="030A9AF6" w14:textId="77777777" w:rsidR="00A64A04" w:rsidRPr="006C3EDF" w:rsidRDefault="00A64A04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</w:p>
        </w:tc>
      </w:tr>
      <w:tr w:rsidR="00A64A04" w:rsidRPr="00E66352" w14:paraId="35E9D875" w14:textId="77777777" w:rsidTr="004159BC">
        <w:tc>
          <w:tcPr>
            <w:tcW w:w="4111" w:type="dxa"/>
          </w:tcPr>
          <w:p w14:paraId="720CA73D" w14:textId="77777777" w:rsidR="00A64A04" w:rsidRPr="00E66352" w:rsidRDefault="00A64A04">
            <w:pPr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五</w:t>
            </w:r>
            <w:r w:rsidRPr="00E66352">
              <w:rPr>
                <w:rFonts w:eastAsia="標楷體" w:hAnsi="標楷體"/>
              </w:rPr>
              <w:t>條</w:t>
            </w:r>
            <w:r w:rsidRPr="00E66352">
              <w:rPr>
                <w:rFonts w:eastAsia="標楷體" w:hAnsi="標楷體" w:hint="eastAsia"/>
              </w:rPr>
              <w:t xml:space="preserve"> </w:t>
            </w:r>
          </w:p>
          <w:p w14:paraId="6A78C612" w14:textId="77777777" w:rsidR="00A64A04" w:rsidRPr="00E66352" w:rsidRDefault="00A64A04" w:rsidP="00A64A0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申請轉所應符合下列規定：</w:t>
            </w:r>
          </w:p>
          <w:p w14:paraId="36538492" w14:textId="77777777" w:rsidR="00A64A04" w:rsidRPr="00E66352" w:rsidRDefault="00A64A04" w:rsidP="006C3EDF">
            <w:pPr>
              <w:numPr>
                <w:ilvl w:val="0"/>
                <w:numId w:val="69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601" w:hanging="567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修業滿一年以上。</w:t>
            </w:r>
          </w:p>
          <w:p w14:paraId="3D119B53" w14:textId="77777777" w:rsidR="00A64A04" w:rsidRPr="00E66352" w:rsidRDefault="006C3EDF" w:rsidP="006C3EDF">
            <w:pPr>
              <w:numPr>
                <w:ilvl w:val="0"/>
                <w:numId w:val="69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601" w:hanging="567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符合</w:t>
            </w:r>
            <w:r w:rsidRPr="006C3EDF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轉入</w:t>
            </w:r>
            <w:r w:rsidR="00A64A04" w:rsidRPr="006C3EDF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系所</w:t>
            </w:r>
            <w:r w:rsidR="00A64A04"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之申請條件。 </w:t>
            </w:r>
          </w:p>
        </w:tc>
        <w:tc>
          <w:tcPr>
            <w:tcW w:w="4111" w:type="dxa"/>
          </w:tcPr>
          <w:p w14:paraId="67808129" w14:textId="77777777" w:rsidR="0056680B" w:rsidRPr="00E66352" w:rsidRDefault="0056680B" w:rsidP="0056680B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五</w:t>
            </w:r>
            <w:r w:rsidRPr="00E66352">
              <w:rPr>
                <w:rFonts w:eastAsia="標楷體" w:hAnsi="標楷體"/>
              </w:rPr>
              <w:t>條</w:t>
            </w:r>
          </w:p>
          <w:p w14:paraId="47E80312" w14:textId="77777777" w:rsidR="0056680B" w:rsidRPr="00E66352" w:rsidRDefault="0056680B" w:rsidP="0056680B">
            <w:pPr>
              <w:snapToGrid w:val="0"/>
              <w:ind w:left="10" w:right="24" w:hanging="10"/>
              <w:jc w:val="both"/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申請轉所應符合下列規定：</w:t>
            </w:r>
          </w:p>
          <w:p w14:paraId="2ACAA913" w14:textId="77777777" w:rsidR="0056680B" w:rsidRPr="00E66352" w:rsidRDefault="0056680B" w:rsidP="006C3EDF">
            <w:pPr>
              <w:numPr>
                <w:ilvl w:val="0"/>
                <w:numId w:val="67"/>
              </w:numPr>
              <w:tabs>
                <w:tab w:val="left" w:pos="530"/>
              </w:tabs>
              <w:autoSpaceDE w:val="0"/>
              <w:autoSpaceDN w:val="0"/>
              <w:adjustRightInd w:val="0"/>
              <w:ind w:left="530" w:hanging="53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修業滿一年以上。</w:t>
            </w:r>
          </w:p>
          <w:p w14:paraId="3BC50815" w14:textId="77777777" w:rsidR="0056680B" w:rsidRPr="006C3EDF" w:rsidRDefault="0056680B" w:rsidP="006C3EDF">
            <w:pPr>
              <w:numPr>
                <w:ilvl w:val="0"/>
                <w:numId w:val="67"/>
              </w:numPr>
              <w:tabs>
                <w:tab w:val="left" w:pos="530"/>
              </w:tabs>
              <w:autoSpaceDE w:val="0"/>
              <w:autoSpaceDN w:val="0"/>
              <w:adjustRightInd w:val="0"/>
              <w:ind w:left="530" w:hanging="530"/>
              <w:rPr>
                <w:rFonts w:ascii="標楷體" w:eastAsia="標楷體" w:hAnsi="標楷體" w:cs="DFKaiShu-SB-Estd-BF"/>
                <w:kern w:val="0"/>
                <w:szCs w:val="28"/>
                <w:u w:val="single"/>
              </w:rPr>
            </w:pPr>
            <w:r w:rsidRPr="006C3EDF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學業總平均成績必須在七十分以上。</w:t>
            </w:r>
          </w:p>
          <w:p w14:paraId="10D3E0BA" w14:textId="77777777" w:rsidR="0056680B" w:rsidRPr="00E66352" w:rsidRDefault="0056680B" w:rsidP="006C3EDF">
            <w:pPr>
              <w:numPr>
                <w:ilvl w:val="0"/>
                <w:numId w:val="67"/>
              </w:numPr>
              <w:tabs>
                <w:tab w:val="left" w:pos="530"/>
              </w:tabs>
              <w:autoSpaceDE w:val="0"/>
              <w:autoSpaceDN w:val="0"/>
              <w:adjustRightInd w:val="0"/>
              <w:ind w:left="530" w:hanging="53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符合各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研究所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之申請條件。</w:t>
            </w:r>
          </w:p>
        </w:tc>
        <w:tc>
          <w:tcPr>
            <w:tcW w:w="1985" w:type="dxa"/>
          </w:tcPr>
          <w:p w14:paraId="2B6103E8" w14:textId="77777777" w:rsidR="0056680B" w:rsidRDefault="0056680B" w:rsidP="0056680B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  <w:r w:rsidRPr="006C3EDF">
              <w:rPr>
                <w:rFonts w:eastAsia="標楷體" w:hAnsi="標楷體" w:hint="eastAsia"/>
                <w:b/>
              </w:rPr>
              <w:t>修正條文內容</w:t>
            </w:r>
          </w:p>
          <w:p w14:paraId="43DFA7EF" w14:textId="77777777" w:rsidR="001C2042" w:rsidRPr="001C2042" w:rsidRDefault="001C2042" w:rsidP="0056680B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1C2042">
              <w:rPr>
                <w:rFonts w:eastAsia="標楷體" w:hAnsi="標楷體" w:hint="eastAsia"/>
              </w:rPr>
              <w:t>刪除本條第二款規定</w:t>
            </w:r>
          </w:p>
          <w:p w14:paraId="763A4EB1" w14:textId="77777777" w:rsidR="00A64A04" w:rsidRPr="006C3EDF" w:rsidRDefault="00A64A04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</w:p>
        </w:tc>
      </w:tr>
      <w:tr w:rsidR="0056680B" w:rsidRPr="00E66352" w14:paraId="0071594D" w14:textId="77777777" w:rsidTr="004159BC">
        <w:tc>
          <w:tcPr>
            <w:tcW w:w="4111" w:type="dxa"/>
          </w:tcPr>
          <w:p w14:paraId="6721D997" w14:textId="77777777" w:rsidR="0056680B" w:rsidRPr="00E66352" w:rsidRDefault="0056680B">
            <w:pPr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六</w:t>
            </w:r>
            <w:r w:rsidRPr="00E66352">
              <w:rPr>
                <w:rFonts w:eastAsia="標楷體" w:hAnsi="標楷體"/>
              </w:rPr>
              <w:t>條</w:t>
            </w:r>
          </w:p>
          <w:p w14:paraId="18A574F0" w14:textId="77777777" w:rsidR="0056680B" w:rsidRPr="00E66352" w:rsidRDefault="0056680B"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研究生轉所以一次為限，凡經核准轉所學生，不得再行請求更改或轉回原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系所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就讀，並需完成轉入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系所碩、博士班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之畢業條件，始得畢業，研究生不得因轉所延長修業期限。申請轉所未經通過者，仍回原研究所就讀。</w:t>
            </w:r>
            <w:r w:rsidRPr="00E66352">
              <w:rPr>
                <w:rFonts w:eastAsia="標楷體" w:hAnsi="標楷體" w:hint="eastAsia"/>
              </w:rPr>
              <w:t xml:space="preserve">  </w:t>
            </w:r>
          </w:p>
        </w:tc>
        <w:tc>
          <w:tcPr>
            <w:tcW w:w="4111" w:type="dxa"/>
          </w:tcPr>
          <w:p w14:paraId="1E83D110" w14:textId="77777777" w:rsidR="0056680B" w:rsidRPr="00E66352" w:rsidRDefault="0056680B" w:rsidP="0056680B">
            <w:pPr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六</w:t>
            </w:r>
            <w:r w:rsidRPr="00E66352">
              <w:rPr>
                <w:rFonts w:eastAsia="標楷體" w:hAnsi="標楷體"/>
              </w:rPr>
              <w:t>條</w:t>
            </w:r>
          </w:p>
          <w:p w14:paraId="41F81D4B" w14:textId="77777777" w:rsidR="0056680B" w:rsidRPr="00E66352" w:rsidRDefault="0056680B" w:rsidP="0091218E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研究生轉所以一次為限，凡經核准轉所學生，不得再行請求更改或轉回原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研究所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就讀，並需完成轉入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研究所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之畢業條件，始得畢業，研究生不得因轉所延長修業期限。申請轉所未經通過者，仍回原研究所就讀。</w:t>
            </w:r>
          </w:p>
        </w:tc>
        <w:tc>
          <w:tcPr>
            <w:tcW w:w="1985" w:type="dxa"/>
          </w:tcPr>
          <w:p w14:paraId="66888ED9" w14:textId="77777777" w:rsidR="0056680B" w:rsidRPr="006C3EDF" w:rsidRDefault="0056680B" w:rsidP="0056680B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  <w:r w:rsidRPr="006C3EDF">
              <w:rPr>
                <w:rFonts w:eastAsia="標楷體" w:hAnsi="標楷體" w:hint="eastAsia"/>
                <w:b/>
              </w:rPr>
              <w:t>修正條文內容</w:t>
            </w:r>
          </w:p>
          <w:p w14:paraId="1FDD1B69" w14:textId="77777777" w:rsidR="0056680B" w:rsidRPr="006C3EDF" w:rsidRDefault="0056680B">
            <w:pPr>
              <w:rPr>
                <w:b/>
              </w:rPr>
            </w:pPr>
          </w:p>
        </w:tc>
      </w:tr>
      <w:tr w:rsidR="00FD2AD5" w:rsidRPr="00E66352" w14:paraId="10A1B8B4" w14:textId="77777777" w:rsidTr="004159BC">
        <w:tc>
          <w:tcPr>
            <w:tcW w:w="4111" w:type="dxa"/>
          </w:tcPr>
          <w:p w14:paraId="77865BCA" w14:textId="62CDA5FA" w:rsidR="00FD2AD5" w:rsidRPr="00E66352" w:rsidRDefault="00D83730" w:rsidP="00FD2AD5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111" w:type="dxa"/>
          </w:tcPr>
          <w:p w14:paraId="787C4064" w14:textId="25ED05F8" w:rsidR="00FD2AD5" w:rsidRDefault="00FD2AD5" w:rsidP="0056680B">
            <w:pPr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七</w:t>
            </w:r>
            <w:r w:rsidRPr="00E66352">
              <w:rPr>
                <w:rFonts w:eastAsia="標楷體" w:hAnsi="標楷體"/>
              </w:rPr>
              <w:t>條</w:t>
            </w:r>
            <w:bookmarkStart w:id="4" w:name="_GoBack"/>
            <w:bookmarkEnd w:id="4"/>
          </w:p>
          <w:p w14:paraId="51BF230E" w14:textId="77777777" w:rsidR="00FD2AD5" w:rsidRPr="00E66352" w:rsidRDefault="00FD2AD5" w:rsidP="0056680B">
            <w:pPr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轉所研究生於轉入後，應依本校相關規定申請學分抵免採計。</w:t>
            </w:r>
          </w:p>
        </w:tc>
        <w:tc>
          <w:tcPr>
            <w:tcW w:w="1985" w:type="dxa"/>
          </w:tcPr>
          <w:p w14:paraId="2CB0AB20" w14:textId="77777777" w:rsidR="00FD2AD5" w:rsidRPr="006C3EDF" w:rsidRDefault="00FD2AD5" w:rsidP="00FD2AD5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  <w:r w:rsidRPr="00FD2AD5">
              <w:rPr>
                <w:rFonts w:eastAsia="標楷體" w:hAnsi="標楷體" w:hint="eastAsia"/>
                <w:b/>
              </w:rPr>
              <w:t>條文內容無修正</w:t>
            </w:r>
          </w:p>
        </w:tc>
      </w:tr>
      <w:tr w:rsidR="0056680B" w:rsidRPr="00E66352" w14:paraId="25590F9E" w14:textId="77777777" w:rsidTr="004159BC">
        <w:tc>
          <w:tcPr>
            <w:tcW w:w="4111" w:type="dxa"/>
          </w:tcPr>
          <w:p w14:paraId="27378F35" w14:textId="77777777" w:rsidR="0056680B" w:rsidRPr="00E66352" w:rsidRDefault="0056680B" w:rsidP="0056680B">
            <w:pPr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八</w:t>
            </w:r>
            <w:r w:rsidRPr="00E66352">
              <w:rPr>
                <w:rFonts w:eastAsia="標楷體" w:hAnsi="標楷體"/>
              </w:rPr>
              <w:t>條</w:t>
            </w:r>
          </w:p>
          <w:p w14:paraId="197DB87A" w14:textId="77777777" w:rsidR="0056680B" w:rsidRPr="00E66352" w:rsidRDefault="0056680B"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同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系所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內申請轉組（學籍正式分組）者，比照本辦法各項規定辦理。</w:t>
            </w:r>
            <w:r w:rsidRPr="00E66352">
              <w:rPr>
                <w:rFonts w:eastAsia="標楷體" w:hAnsi="標楷體" w:hint="eastAsia"/>
              </w:rPr>
              <w:t xml:space="preserve">  </w:t>
            </w:r>
          </w:p>
        </w:tc>
        <w:tc>
          <w:tcPr>
            <w:tcW w:w="4111" w:type="dxa"/>
          </w:tcPr>
          <w:p w14:paraId="071ADA18" w14:textId="77777777" w:rsidR="0056680B" w:rsidRPr="00E66352" w:rsidRDefault="0056680B" w:rsidP="0056680B">
            <w:pPr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八</w:t>
            </w:r>
            <w:r w:rsidRPr="00E66352">
              <w:rPr>
                <w:rFonts w:eastAsia="標楷體" w:hAnsi="標楷體"/>
              </w:rPr>
              <w:t>條</w:t>
            </w:r>
          </w:p>
          <w:p w14:paraId="2C2D7FEB" w14:textId="77777777" w:rsidR="0056680B" w:rsidRPr="00E66352" w:rsidRDefault="0056680B" w:rsidP="0091218E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 w:hAnsi="標楷體"/>
              </w:rPr>
            </w:pP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同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研究所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內申請轉組（學籍正式分組）者，比照本辦法各項規定辦理。</w:t>
            </w:r>
          </w:p>
        </w:tc>
        <w:tc>
          <w:tcPr>
            <w:tcW w:w="1985" w:type="dxa"/>
          </w:tcPr>
          <w:p w14:paraId="689132DC" w14:textId="77777777" w:rsidR="0056680B" w:rsidRPr="006C3EDF" w:rsidRDefault="0056680B">
            <w:pPr>
              <w:rPr>
                <w:b/>
              </w:rPr>
            </w:pPr>
            <w:r w:rsidRPr="006C3EDF">
              <w:rPr>
                <w:rFonts w:eastAsia="標楷體" w:hAnsi="標楷體" w:hint="eastAsia"/>
                <w:b/>
              </w:rPr>
              <w:t>修正條文內容</w:t>
            </w:r>
          </w:p>
        </w:tc>
      </w:tr>
      <w:tr w:rsidR="00C5656F" w:rsidRPr="00E66352" w14:paraId="2FA80207" w14:textId="77777777" w:rsidTr="004159BC">
        <w:tc>
          <w:tcPr>
            <w:tcW w:w="4111" w:type="dxa"/>
          </w:tcPr>
          <w:p w14:paraId="64B8F73D" w14:textId="77777777" w:rsidR="00C5656F" w:rsidRPr="00E66352" w:rsidRDefault="00C5656F" w:rsidP="0091218E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第九條</w:t>
            </w:r>
            <w:r w:rsidRPr="00E66352">
              <w:rPr>
                <w:rFonts w:eastAsia="標楷體" w:hAnsi="標楷體" w:hint="eastAsia"/>
              </w:rPr>
              <w:t xml:space="preserve">  </w:t>
            </w:r>
          </w:p>
          <w:p w14:paraId="26F1CD02" w14:textId="77777777" w:rsidR="00C5656F" w:rsidRPr="00E66352" w:rsidRDefault="00C5656F" w:rsidP="0091218E">
            <w:pPr>
              <w:spacing w:line="360" w:lineRule="exact"/>
              <w:ind w:rightChars="20" w:right="48"/>
              <w:jc w:val="both"/>
              <w:rPr>
                <w:rFonts w:eastAsia="標楷體" w:hAnsi="標楷體"/>
                <w:u w:val="single"/>
              </w:rPr>
            </w:pPr>
            <w:r w:rsidRPr="00E66352">
              <w:rPr>
                <w:rFonts w:eastAsia="標楷體" w:hAnsi="標楷體"/>
              </w:rPr>
              <w:t>本辦法經教務會議通過</w:t>
            </w:r>
            <w:r w:rsidRPr="00E66352">
              <w:rPr>
                <w:rFonts w:eastAsia="標楷體" w:hAnsi="標楷體" w:hint="eastAsia"/>
              </w:rPr>
              <w:t>後</w:t>
            </w:r>
            <w:r w:rsidRPr="00E66352">
              <w:rPr>
                <w:rFonts w:ascii="標楷體" w:eastAsia="標楷體" w:hAnsi="標楷體" w:cs="DFKaiShu-SB-Estd-BF" w:hint="eastAsia"/>
                <w:kern w:val="0"/>
                <w:szCs w:val="28"/>
              </w:rPr>
              <w:t>公告</w:t>
            </w:r>
            <w:r w:rsidRPr="00E66352">
              <w:rPr>
                <w:rFonts w:eastAsia="標楷體" w:hAnsi="標楷體"/>
              </w:rPr>
              <w:t>實施</w:t>
            </w:r>
            <w:r w:rsidRPr="00E66352">
              <w:rPr>
                <w:rFonts w:eastAsia="標楷體"/>
              </w:rPr>
              <w:t>，並報教育部備查。</w:t>
            </w:r>
          </w:p>
        </w:tc>
        <w:tc>
          <w:tcPr>
            <w:tcW w:w="4111" w:type="dxa"/>
          </w:tcPr>
          <w:p w14:paraId="25528425" w14:textId="77777777" w:rsidR="00C5656F" w:rsidRPr="00E66352" w:rsidRDefault="00C5656F" w:rsidP="0091218E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 w:hAnsi="標楷體"/>
              </w:rPr>
            </w:pPr>
            <w:r w:rsidRPr="00E66352">
              <w:rPr>
                <w:rFonts w:eastAsia="標楷體" w:hAnsi="標楷體"/>
              </w:rPr>
              <w:t>第</w:t>
            </w:r>
            <w:r w:rsidRPr="00E66352">
              <w:rPr>
                <w:rFonts w:eastAsia="標楷體" w:hAnsi="標楷體" w:hint="eastAsia"/>
              </w:rPr>
              <w:t>九</w:t>
            </w:r>
            <w:r w:rsidRPr="00E66352">
              <w:rPr>
                <w:rFonts w:eastAsia="標楷體" w:hAnsi="標楷體"/>
              </w:rPr>
              <w:t>條</w:t>
            </w:r>
            <w:r w:rsidRPr="00E66352">
              <w:rPr>
                <w:rFonts w:eastAsia="標楷體" w:hAnsi="標楷體" w:hint="eastAsia"/>
              </w:rPr>
              <w:t xml:space="preserve">  </w:t>
            </w:r>
          </w:p>
          <w:p w14:paraId="69A43EAE" w14:textId="77777777" w:rsidR="00C5656F" w:rsidRPr="00E66352" w:rsidRDefault="00C5656F" w:rsidP="0091218E">
            <w:pPr>
              <w:pStyle w:val="a3"/>
              <w:snapToGrid w:val="0"/>
              <w:spacing w:line="360" w:lineRule="exact"/>
              <w:ind w:leftChars="0" w:left="0" w:right="24"/>
              <w:jc w:val="both"/>
            </w:pPr>
            <w:r w:rsidRPr="00E66352">
              <w:rPr>
                <w:rFonts w:ascii="標楷體" w:eastAsia="標楷體" w:hAnsi="標楷體" w:cs="DFKaiShu-SB-Estd-BF"/>
                <w:sz w:val="24"/>
                <w:szCs w:val="28"/>
                <w:lang w:val="en-US" w:eastAsia="zh-TW"/>
              </w:rPr>
              <w:t>本辦法經</w:t>
            </w:r>
            <w:r w:rsidRPr="00E66352">
              <w:rPr>
                <w:rFonts w:ascii="標楷體" w:eastAsia="標楷體" w:hAnsi="標楷體" w:cs="DFKaiShu-SB-Estd-BF" w:hint="eastAsia"/>
                <w:sz w:val="24"/>
                <w:szCs w:val="28"/>
                <w:lang w:val="en-US" w:eastAsia="zh-TW"/>
              </w:rPr>
              <w:t>教務會議通過後公告實施，並報教育部備查</w:t>
            </w:r>
            <w:r w:rsidRPr="00E66352">
              <w:rPr>
                <w:rFonts w:ascii="標楷體" w:eastAsia="標楷體" w:hAnsi="標楷體" w:cs="DFKaiShu-SB-Estd-BF" w:hint="eastAsia"/>
                <w:sz w:val="24"/>
                <w:szCs w:val="28"/>
                <w:u w:val="single"/>
                <w:lang w:val="en-US" w:eastAsia="zh-TW"/>
              </w:rPr>
              <w:t>，修正時亦同</w:t>
            </w:r>
            <w:r w:rsidRPr="00E66352">
              <w:rPr>
                <w:rFonts w:ascii="標楷體" w:eastAsia="標楷體" w:hAnsi="標楷體" w:cs="DFKaiShu-SB-Estd-BF" w:hint="eastAsia"/>
                <w:sz w:val="24"/>
                <w:szCs w:val="28"/>
                <w:lang w:val="en-US" w:eastAsia="zh-TW"/>
              </w:rPr>
              <w:t>。</w:t>
            </w:r>
          </w:p>
        </w:tc>
        <w:tc>
          <w:tcPr>
            <w:tcW w:w="1985" w:type="dxa"/>
          </w:tcPr>
          <w:p w14:paraId="5D057EBD" w14:textId="77777777" w:rsidR="00C5656F" w:rsidRPr="006C3EDF" w:rsidRDefault="00C5656F" w:rsidP="0091218E">
            <w:pPr>
              <w:snapToGrid w:val="0"/>
              <w:spacing w:line="360" w:lineRule="exact"/>
              <w:jc w:val="both"/>
              <w:rPr>
                <w:rFonts w:eastAsia="標楷體" w:hAnsi="標楷體"/>
                <w:b/>
              </w:rPr>
            </w:pPr>
            <w:r w:rsidRPr="006C3EDF">
              <w:rPr>
                <w:rFonts w:eastAsia="標楷體" w:hAnsi="標楷體" w:hint="eastAsia"/>
                <w:b/>
              </w:rPr>
              <w:t>修正條文內容</w:t>
            </w:r>
          </w:p>
          <w:p w14:paraId="36DBF738" w14:textId="77777777" w:rsidR="00C5656F" w:rsidRPr="006C3EDF" w:rsidRDefault="00C5656F" w:rsidP="0091218E">
            <w:pPr>
              <w:snapToGrid w:val="0"/>
              <w:spacing w:line="360" w:lineRule="exact"/>
              <w:jc w:val="both"/>
              <w:rPr>
                <w:rFonts w:eastAsia="標楷體"/>
                <w:b/>
                <w:kern w:val="0"/>
              </w:rPr>
            </w:pPr>
          </w:p>
        </w:tc>
      </w:tr>
    </w:tbl>
    <w:p w14:paraId="5B62827C" w14:textId="77777777" w:rsidR="009E220A" w:rsidRPr="00E66352" w:rsidRDefault="009E220A" w:rsidP="00CC6454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9E220A" w:rsidRPr="00E66352" w:rsidSect="008876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ECC2" w14:textId="77777777" w:rsidR="005D6E19" w:rsidRDefault="005D6E19" w:rsidP="00731C45">
      <w:r>
        <w:separator/>
      </w:r>
    </w:p>
  </w:endnote>
  <w:endnote w:type="continuationSeparator" w:id="0">
    <w:p w14:paraId="02F6C039" w14:textId="77777777" w:rsidR="005D6E19" w:rsidRDefault="005D6E19" w:rsidP="0073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B4DF" w14:textId="77777777" w:rsidR="005D6E19" w:rsidRDefault="005D6E19" w:rsidP="00731C45">
      <w:r>
        <w:separator/>
      </w:r>
    </w:p>
  </w:footnote>
  <w:footnote w:type="continuationSeparator" w:id="0">
    <w:p w14:paraId="1A0BC972" w14:textId="77777777" w:rsidR="005D6E19" w:rsidRDefault="005D6E19" w:rsidP="0073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2B9"/>
    <w:multiLevelType w:val="hybridMultilevel"/>
    <w:tmpl w:val="0EDC77AC"/>
    <w:lvl w:ilvl="0" w:tplc="88661654">
      <w:start w:val="1"/>
      <w:numFmt w:val="taiwaneseCountingThousand"/>
      <w:suff w:val="nothing"/>
      <w:lvlText w:val="%1、"/>
      <w:lvlJc w:val="left"/>
      <w:pPr>
        <w:ind w:left="797" w:hanging="480"/>
      </w:pPr>
      <w:rPr>
        <w:rFonts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2627C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7D3F62"/>
    <w:multiLevelType w:val="hybridMultilevel"/>
    <w:tmpl w:val="EE0E469C"/>
    <w:lvl w:ilvl="0" w:tplc="5A42FB3A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064B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" w15:restartNumberingAfterBreak="0">
    <w:nsid w:val="04A42DBB"/>
    <w:multiLevelType w:val="hybridMultilevel"/>
    <w:tmpl w:val="F20C5F42"/>
    <w:lvl w:ilvl="0" w:tplc="FF3A1A6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B002F4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" w15:restartNumberingAfterBreak="0">
    <w:nsid w:val="06504FB1"/>
    <w:multiLevelType w:val="hybridMultilevel"/>
    <w:tmpl w:val="CD82689C"/>
    <w:lvl w:ilvl="0" w:tplc="C53408D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7" w15:restartNumberingAfterBreak="0">
    <w:nsid w:val="0A66290E"/>
    <w:multiLevelType w:val="hybridMultilevel"/>
    <w:tmpl w:val="66DA59AC"/>
    <w:lvl w:ilvl="0" w:tplc="04090015">
      <w:start w:val="1"/>
      <w:numFmt w:val="taiwaneseCountingThousand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8" w15:restartNumberingAfterBreak="0">
    <w:nsid w:val="0B7B2CB2"/>
    <w:multiLevelType w:val="hybridMultilevel"/>
    <w:tmpl w:val="4926B8D0"/>
    <w:lvl w:ilvl="0" w:tplc="5A42FB3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54E3"/>
    <w:multiLevelType w:val="hybridMultilevel"/>
    <w:tmpl w:val="FD80AFBA"/>
    <w:lvl w:ilvl="0" w:tplc="1C1A824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0" w15:restartNumberingAfterBreak="0">
    <w:nsid w:val="10960264"/>
    <w:multiLevelType w:val="hybridMultilevel"/>
    <w:tmpl w:val="ACF83502"/>
    <w:lvl w:ilvl="0" w:tplc="A38E2B86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/>
        <w:color w:val="0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B37DB1"/>
    <w:multiLevelType w:val="hybridMultilevel"/>
    <w:tmpl w:val="76CCF14E"/>
    <w:lvl w:ilvl="0" w:tplc="04090015">
      <w:start w:val="1"/>
      <w:numFmt w:val="taiwaneseCountingThousand"/>
      <w:lvlText w:val="%1、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2" w15:restartNumberingAfterBreak="0">
    <w:nsid w:val="13CE7DAF"/>
    <w:multiLevelType w:val="hybridMultilevel"/>
    <w:tmpl w:val="4926B8D0"/>
    <w:lvl w:ilvl="0" w:tplc="5A42FB3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BD5768"/>
    <w:multiLevelType w:val="hybridMultilevel"/>
    <w:tmpl w:val="B21436F2"/>
    <w:lvl w:ilvl="0" w:tplc="573884BA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4" w15:restartNumberingAfterBreak="0">
    <w:nsid w:val="161E2669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7B8309A"/>
    <w:multiLevelType w:val="hybridMultilevel"/>
    <w:tmpl w:val="0EDC77AC"/>
    <w:lvl w:ilvl="0" w:tplc="88661654">
      <w:start w:val="1"/>
      <w:numFmt w:val="taiwaneseCountingThousand"/>
      <w:suff w:val="nothing"/>
      <w:lvlText w:val="%1、"/>
      <w:lvlJc w:val="left"/>
      <w:pPr>
        <w:ind w:left="797" w:hanging="480"/>
      </w:pPr>
      <w:rPr>
        <w:rFonts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7F96E9D"/>
    <w:multiLevelType w:val="hybridMultilevel"/>
    <w:tmpl w:val="A3242726"/>
    <w:lvl w:ilvl="0" w:tplc="8238199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260E5A"/>
    <w:multiLevelType w:val="hybridMultilevel"/>
    <w:tmpl w:val="76CCF14E"/>
    <w:lvl w:ilvl="0" w:tplc="04090015">
      <w:start w:val="1"/>
      <w:numFmt w:val="taiwaneseCountingThousand"/>
      <w:lvlText w:val="%1、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8" w15:restartNumberingAfterBreak="0">
    <w:nsid w:val="183B332D"/>
    <w:multiLevelType w:val="hybridMultilevel"/>
    <w:tmpl w:val="EC1471D4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8A47295"/>
    <w:multiLevelType w:val="hybridMultilevel"/>
    <w:tmpl w:val="76CCF14E"/>
    <w:lvl w:ilvl="0" w:tplc="04090015">
      <w:start w:val="1"/>
      <w:numFmt w:val="taiwaneseCountingThousand"/>
      <w:lvlText w:val="%1、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0" w15:restartNumberingAfterBreak="0">
    <w:nsid w:val="1A55738E"/>
    <w:multiLevelType w:val="hybridMultilevel"/>
    <w:tmpl w:val="3C6C4EB8"/>
    <w:lvl w:ilvl="0" w:tplc="70F84D82">
      <w:start w:val="1"/>
      <w:numFmt w:val="taiwaneseCountingThousand"/>
      <w:lvlText w:val="第%1條"/>
      <w:lvlJc w:val="left"/>
      <w:pPr>
        <w:ind w:left="341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1B0707F4"/>
    <w:multiLevelType w:val="hybridMultilevel"/>
    <w:tmpl w:val="A25AD66A"/>
    <w:lvl w:ilvl="0" w:tplc="2572C8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733A6D"/>
    <w:multiLevelType w:val="hybridMultilevel"/>
    <w:tmpl w:val="BD7CE1B8"/>
    <w:lvl w:ilvl="0" w:tplc="DCFAE178">
      <w:start w:val="1"/>
      <w:numFmt w:val="taiwaneseCountingThousand"/>
      <w:lvlText w:val="%1、"/>
      <w:lvlJc w:val="left"/>
      <w:pPr>
        <w:ind w:left="1582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3" w15:restartNumberingAfterBreak="0">
    <w:nsid w:val="21591A18"/>
    <w:multiLevelType w:val="hybridMultilevel"/>
    <w:tmpl w:val="FD80AFBA"/>
    <w:lvl w:ilvl="0" w:tplc="1C1A824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4" w15:restartNumberingAfterBreak="0">
    <w:nsid w:val="28F44F2E"/>
    <w:multiLevelType w:val="hybridMultilevel"/>
    <w:tmpl w:val="C40EC4FE"/>
    <w:lvl w:ilvl="0" w:tplc="88301B3A">
      <w:start w:val="1"/>
      <w:numFmt w:val="taiwaneseCountingThousand"/>
      <w:suff w:val="space"/>
      <w:lvlText w:val="（%1）"/>
      <w:lvlJc w:val="left"/>
      <w:pPr>
        <w:ind w:left="2138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25" w15:restartNumberingAfterBreak="0">
    <w:nsid w:val="2A0D6BCF"/>
    <w:multiLevelType w:val="hybridMultilevel"/>
    <w:tmpl w:val="E49E448E"/>
    <w:lvl w:ilvl="0" w:tplc="56965298">
      <w:start w:val="1"/>
      <w:numFmt w:val="taiwaneseCountingThousand"/>
      <w:suff w:val="space"/>
      <w:lvlText w:val="（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A372AA2"/>
    <w:multiLevelType w:val="hybridMultilevel"/>
    <w:tmpl w:val="7EBA0B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AA41A19"/>
    <w:multiLevelType w:val="hybridMultilevel"/>
    <w:tmpl w:val="D4BCC0C2"/>
    <w:lvl w:ilvl="0" w:tplc="8228A6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AC49E5"/>
    <w:multiLevelType w:val="hybridMultilevel"/>
    <w:tmpl w:val="7B3652BC"/>
    <w:lvl w:ilvl="0" w:tplc="5FCA5E4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D874B42"/>
    <w:multiLevelType w:val="hybridMultilevel"/>
    <w:tmpl w:val="EE0E469C"/>
    <w:lvl w:ilvl="0" w:tplc="5A42FB3A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EA69C3"/>
    <w:multiLevelType w:val="hybridMultilevel"/>
    <w:tmpl w:val="B588BA54"/>
    <w:lvl w:ilvl="0" w:tplc="B25E46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CD23E2"/>
    <w:multiLevelType w:val="hybridMultilevel"/>
    <w:tmpl w:val="FA5E946A"/>
    <w:lvl w:ilvl="0" w:tplc="4F3C155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u w:val="single"/>
      </w:rPr>
    </w:lvl>
    <w:lvl w:ilvl="1" w:tplc="0752452C">
      <w:start w:val="1"/>
      <w:numFmt w:val="taiwaneseCountingThousand"/>
      <w:lvlText w:val="%2、"/>
      <w:lvlJc w:val="left"/>
      <w:pPr>
        <w:ind w:left="129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33284AF1"/>
    <w:multiLevelType w:val="hybridMultilevel"/>
    <w:tmpl w:val="A76EDBDA"/>
    <w:lvl w:ilvl="0" w:tplc="9E26C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500C21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6C2F88"/>
    <w:multiLevelType w:val="hybridMultilevel"/>
    <w:tmpl w:val="59209E24"/>
    <w:lvl w:ilvl="0" w:tplc="3D16E9C4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/>
        <w:color w:val="00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5" w15:restartNumberingAfterBreak="0">
    <w:nsid w:val="376E2DC9"/>
    <w:multiLevelType w:val="hybridMultilevel"/>
    <w:tmpl w:val="EE0E469C"/>
    <w:lvl w:ilvl="0" w:tplc="5A42FB3A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B50D6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7" w15:restartNumberingAfterBreak="0">
    <w:nsid w:val="3B3F0D05"/>
    <w:multiLevelType w:val="hybridMultilevel"/>
    <w:tmpl w:val="C9E4AAE6"/>
    <w:lvl w:ilvl="0" w:tplc="D0F283CE">
      <w:start w:val="1"/>
      <w:numFmt w:val="taiwaneseCountingThousand"/>
      <w:lvlText w:val="%1、"/>
      <w:lvlJc w:val="left"/>
      <w:pPr>
        <w:ind w:left="1582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8" w15:restartNumberingAfterBreak="0">
    <w:nsid w:val="3BAE4C34"/>
    <w:multiLevelType w:val="hybridMultilevel"/>
    <w:tmpl w:val="F39658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BF26F96"/>
    <w:multiLevelType w:val="hybridMultilevel"/>
    <w:tmpl w:val="54940F3C"/>
    <w:lvl w:ilvl="0" w:tplc="20A26D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CB4077F"/>
    <w:multiLevelType w:val="hybridMultilevel"/>
    <w:tmpl w:val="21064B74"/>
    <w:lvl w:ilvl="0" w:tplc="F6A812C6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1" w15:restartNumberingAfterBreak="0">
    <w:nsid w:val="3D7B5744"/>
    <w:multiLevelType w:val="hybridMultilevel"/>
    <w:tmpl w:val="EF0EB5A0"/>
    <w:lvl w:ilvl="0" w:tplc="04090015">
      <w:start w:val="1"/>
      <w:numFmt w:val="taiwaneseCountingThousand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2" w15:restartNumberingAfterBreak="0">
    <w:nsid w:val="3DB519CD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3" w15:restartNumberingAfterBreak="0">
    <w:nsid w:val="4797339C"/>
    <w:multiLevelType w:val="hybridMultilevel"/>
    <w:tmpl w:val="463CDE18"/>
    <w:lvl w:ilvl="0" w:tplc="DC26384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8B9179C"/>
    <w:multiLevelType w:val="hybridMultilevel"/>
    <w:tmpl w:val="8DA2FABC"/>
    <w:lvl w:ilvl="0" w:tplc="0780F6C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8F02FBC">
      <w:start w:val="1"/>
      <w:numFmt w:val="decimal"/>
      <w:suff w:val="nothing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96020DA"/>
    <w:multiLevelType w:val="hybridMultilevel"/>
    <w:tmpl w:val="753E3E6C"/>
    <w:lvl w:ilvl="0" w:tplc="1C7C223C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6" w15:restartNumberingAfterBreak="0">
    <w:nsid w:val="4B507E38"/>
    <w:multiLevelType w:val="hybridMultilevel"/>
    <w:tmpl w:val="EE0E469C"/>
    <w:lvl w:ilvl="0" w:tplc="5A42FB3A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D77144A"/>
    <w:multiLevelType w:val="hybridMultilevel"/>
    <w:tmpl w:val="F39658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DC25D64"/>
    <w:multiLevelType w:val="hybridMultilevel"/>
    <w:tmpl w:val="DD129AAC"/>
    <w:lvl w:ilvl="0" w:tplc="6714F2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F012AE0"/>
    <w:multiLevelType w:val="hybridMultilevel"/>
    <w:tmpl w:val="EFCC1B62"/>
    <w:lvl w:ilvl="0" w:tplc="5A42FB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4905527"/>
    <w:multiLevelType w:val="hybridMultilevel"/>
    <w:tmpl w:val="E49E448E"/>
    <w:lvl w:ilvl="0" w:tplc="56965298">
      <w:start w:val="1"/>
      <w:numFmt w:val="taiwaneseCountingThousand"/>
      <w:suff w:val="space"/>
      <w:lvlText w:val="（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4C25476"/>
    <w:multiLevelType w:val="hybridMultilevel"/>
    <w:tmpl w:val="EB24471A"/>
    <w:lvl w:ilvl="0" w:tplc="D2E42E82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/>
        <w:color w:val="0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55022F8"/>
    <w:multiLevelType w:val="hybridMultilevel"/>
    <w:tmpl w:val="305CA612"/>
    <w:lvl w:ilvl="0" w:tplc="9A9612FE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53" w15:restartNumberingAfterBreak="0">
    <w:nsid w:val="56C45CC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54" w15:restartNumberingAfterBreak="0">
    <w:nsid w:val="5C586808"/>
    <w:multiLevelType w:val="hybridMultilevel"/>
    <w:tmpl w:val="5FD863B4"/>
    <w:lvl w:ilvl="0" w:tplc="8EFCCE00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/>
        <w:color w:val="00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55" w15:restartNumberingAfterBreak="0">
    <w:nsid w:val="61512C18"/>
    <w:multiLevelType w:val="hybridMultilevel"/>
    <w:tmpl w:val="B49C34BC"/>
    <w:lvl w:ilvl="0" w:tplc="7EBA36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5C53B1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3CD770A"/>
    <w:multiLevelType w:val="hybridMultilevel"/>
    <w:tmpl w:val="3A040C4E"/>
    <w:lvl w:ilvl="0" w:tplc="5BD8D8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A0504D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59" w15:restartNumberingAfterBreak="0">
    <w:nsid w:val="66CA2C43"/>
    <w:multiLevelType w:val="hybridMultilevel"/>
    <w:tmpl w:val="0302BC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7462F35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1" w15:restartNumberingAfterBreak="0">
    <w:nsid w:val="6A2E2525"/>
    <w:multiLevelType w:val="hybridMultilevel"/>
    <w:tmpl w:val="E81637BC"/>
    <w:lvl w:ilvl="0" w:tplc="5A42FB3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F4A4A14"/>
    <w:multiLevelType w:val="hybridMultilevel"/>
    <w:tmpl w:val="EE0E469C"/>
    <w:lvl w:ilvl="0" w:tplc="5A42FB3A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13B2F81"/>
    <w:multiLevelType w:val="hybridMultilevel"/>
    <w:tmpl w:val="EE0E469C"/>
    <w:lvl w:ilvl="0" w:tplc="5A42FB3A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399730A"/>
    <w:multiLevelType w:val="hybridMultilevel"/>
    <w:tmpl w:val="42F8B620"/>
    <w:lvl w:ilvl="0" w:tplc="9CAE300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74278CD"/>
    <w:multiLevelType w:val="hybridMultilevel"/>
    <w:tmpl w:val="4926B8D0"/>
    <w:lvl w:ilvl="0" w:tplc="5A42FB3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C504C22"/>
    <w:multiLevelType w:val="hybridMultilevel"/>
    <w:tmpl w:val="253275C2"/>
    <w:lvl w:ilvl="0" w:tplc="5A42FB3A">
      <w:start w:val="1"/>
      <w:numFmt w:val="taiwaneseCountingThousand"/>
      <w:lvlText w:val="%1、"/>
      <w:lvlJc w:val="left"/>
      <w:pPr>
        <w:tabs>
          <w:tab w:val="num" w:pos="2138"/>
        </w:tabs>
        <w:ind w:left="2138" w:hanging="720"/>
      </w:pPr>
      <w:rPr>
        <w:rFonts w:hint="eastAsia"/>
        <w:lang w:val="en-US"/>
      </w:rPr>
    </w:lvl>
    <w:lvl w:ilvl="1" w:tplc="02AAA53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CFE7345"/>
    <w:multiLevelType w:val="hybridMultilevel"/>
    <w:tmpl w:val="9312BC3C"/>
    <w:lvl w:ilvl="0" w:tplc="FC247C2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DC25763"/>
    <w:multiLevelType w:val="hybridMultilevel"/>
    <w:tmpl w:val="CD82689C"/>
    <w:lvl w:ilvl="0" w:tplc="C53408D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num w:numId="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"/>
  </w:num>
  <w:num w:numId="11">
    <w:abstractNumId w:val="25"/>
  </w:num>
  <w:num w:numId="12">
    <w:abstractNumId w:val="17"/>
  </w:num>
  <w:num w:numId="13">
    <w:abstractNumId w:val="23"/>
  </w:num>
  <w:num w:numId="14">
    <w:abstractNumId w:val="19"/>
  </w:num>
  <w:num w:numId="15">
    <w:abstractNumId w:val="48"/>
  </w:num>
  <w:num w:numId="16">
    <w:abstractNumId w:val="15"/>
  </w:num>
  <w:num w:numId="17">
    <w:abstractNumId w:val="68"/>
  </w:num>
  <w:num w:numId="18">
    <w:abstractNumId w:val="44"/>
  </w:num>
  <w:num w:numId="19">
    <w:abstractNumId w:val="11"/>
  </w:num>
  <w:num w:numId="20">
    <w:abstractNumId w:val="0"/>
  </w:num>
  <w:num w:numId="21">
    <w:abstractNumId w:val="9"/>
  </w:num>
  <w:num w:numId="22">
    <w:abstractNumId w:val="6"/>
  </w:num>
  <w:num w:numId="23">
    <w:abstractNumId w:val="43"/>
  </w:num>
  <w:num w:numId="24">
    <w:abstractNumId w:val="59"/>
  </w:num>
  <w:num w:numId="25">
    <w:abstractNumId w:val="14"/>
  </w:num>
  <w:num w:numId="26">
    <w:abstractNumId w:val="67"/>
  </w:num>
  <w:num w:numId="27">
    <w:abstractNumId w:val="12"/>
  </w:num>
  <w:num w:numId="28">
    <w:abstractNumId w:val="61"/>
  </w:num>
  <w:num w:numId="29">
    <w:abstractNumId w:val="49"/>
  </w:num>
  <w:num w:numId="30">
    <w:abstractNumId w:val="38"/>
  </w:num>
  <w:num w:numId="31">
    <w:abstractNumId w:val="57"/>
  </w:num>
  <w:num w:numId="32">
    <w:abstractNumId w:val="31"/>
  </w:num>
  <w:num w:numId="33">
    <w:abstractNumId w:val="4"/>
  </w:num>
  <w:num w:numId="34">
    <w:abstractNumId w:val="27"/>
  </w:num>
  <w:num w:numId="35">
    <w:abstractNumId w:val="34"/>
  </w:num>
  <w:num w:numId="36">
    <w:abstractNumId w:val="21"/>
  </w:num>
  <w:num w:numId="37">
    <w:abstractNumId w:val="64"/>
  </w:num>
  <w:num w:numId="38">
    <w:abstractNumId w:val="56"/>
  </w:num>
  <w:num w:numId="39">
    <w:abstractNumId w:val="54"/>
  </w:num>
  <w:num w:numId="40">
    <w:abstractNumId w:val="26"/>
  </w:num>
  <w:num w:numId="41">
    <w:abstractNumId w:val="47"/>
  </w:num>
  <w:num w:numId="42">
    <w:abstractNumId w:val="32"/>
  </w:num>
  <w:num w:numId="43">
    <w:abstractNumId w:val="55"/>
  </w:num>
  <w:num w:numId="44">
    <w:abstractNumId w:val="39"/>
  </w:num>
  <w:num w:numId="45">
    <w:abstractNumId w:val="33"/>
  </w:num>
  <w:num w:numId="46">
    <w:abstractNumId w:val="10"/>
  </w:num>
  <w:num w:numId="47">
    <w:abstractNumId w:val="51"/>
  </w:num>
  <w:num w:numId="48">
    <w:abstractNumId w:val="16"/>
  </w:num>
  <w:num w:numId="49">
    <w:abstractNumId w:val="1"/>
  </w:num>
  <w:num w:numId="50">
    <w:abstractNumId w:val="18"/>
  </w:num>
  <w:num w:numId="51">
    <w:abstractNumId w:val="28"/>
  </w:num>
  <w:num w:numId="52">
    <w:abstractNumId w:val="20"/>
  </w:num>
  <w:num w:numId="53">
    <w:abstractNumId w:val="13"/>
  </w:num>
  <w:num w:numId="54">
    <w:abstractNumId w:val="7"/>
  </w:num>
  <w:num w:numId="55">
    <w:abstractNumId w:val="58"/>
  </w:num>
  <w:num w:numId="56">
    <w:abstractNumId w:val="36"/>
  </w:num>
  <w:num w:numId="57">
    <w:abstractNumId w:val="53"/>
  </w:num>
  <w:num w:numId="58">
    <w:abstractNumId w:val="3"/>
  </w:num>
  <w:num w:numId="59">
    <w:abstractNumId w:val="5"/>
  </w:num>
  <w:num w:numId="60">
    <w:abstractNumId w:val="60"/>
  </w:num>
  <w:num w:numId="61">
    <w:abstractNumId w:val="42"/>
  </w:num>
  <w:num w:numId="62">
    <w:abstractNumId w:val="52"/>
  </w:num>
  <w:num w:numId="63">
    <w:abstractNumId w:val="22"/>
  </w:num>
  <w:num w:numId="64">
    <w:abstractNumId w:val="65"/>
  </w:num>
  <w:num w:numId="65">
    <w:abstractNumId w:val="8"/>
  </w:num>
  <w:num w:numId="66">
    <w:abstractNumId w:val="41"/>
  </w:num>
  <w:num w:numId="67">
    <w:abstractNumId w:val="37"/>
  </w:num>
  <w:num w:numId="68">
    <w:abstractNumId w:val="40"/>
  </w:num>
  <w:num w:numId="69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1A"/>
    <w:rsid w:val="00011120"/>
    <w:rsid w:val="0006515E"/>
    <w:rsid w:val="00085D01"/>
    <w:rsid w:val="0010440E"/>
    <w:rsid w:val="00135484"/>
    <w:rsid w:val="001C13DC"/>
    <w:rsid w:val="001C2042"/>
    <w:rsid w:val="001C3ECF"/>
    <w:rsid w:val="00210C1C"/>
    <w:rsid w:val="00220AE8"/>
    <w:rsid w:val="002512EC"/>
    <w:rsid w:val="002627C5"/>
    <w:rsid w:val="0026562A"/>
    <w:rsid w:val="002F24A3"/>
    <w:rsid w:val="003576ED"/>
    <w:rsid w:val="003856EE"/>
    <w:rsid w:val="0039251A"/>
    <w:rsid w:val="003A36E2"/>
    <w:rsid w:val="003A5BCC"/>
    <w:rsid w:val="003B2A9B"/>
    <w:rsid w:val="003C5761"/>
    <w:rsid w:val="003D0D15"/>
    <w:rsid w:val="004159BC"/>
    <w:rsid w:val="004450E8"/>
    <w:rsid w:val="0047018F"/>
    <w:rsid w:val="004A78D0"/>
    <w:rsid w:val="004F12D6"/>
    <w:rsid w:val="00564A88"/>
    <w:rsid w:val="0056680B"/>
    <w:rsid w:val="00566B58"/>
    <w:rsid w:val="00571452"/>
    <w:rsid w:val="005A1310"/>
    <w:rsid w:val="005D411A"/>
    <w:rsid w:val="005D6E19"/>
    <w:rsid w:val="005E2374"/>
    <w:rsid w:val="006226C8"/>
    <w:rsid w:val="006231F4"/>
    <w:rsid w:val="006416F5"/>
    <w:rsid w:val="0067795E"/>
    <w:rsid w:val="00692D35"/>
    <w:rsid w:val="00695A36"/>
    <w:rsid w:val="006B718F"/>
    <w:rsid w:val="006C3389"/>
    <w:rsid w:val="006C3EDF"/>
    <w:rsid w:val="00731C45"/>
    <w:rsid w:val="007443CF"/>
    <w:rsid w:val="0074451B"/>
    <w:rsid w:val="007532E1"/>
    <w:rsid w:val="007A31FD"/>
    <w:rsid w:val="007C4310"/>
    <w:rsid w:val="0081455C"/>
    <w:rsid w:val="00815C50"/>
    <w:rsid w:val="008326D7"/>
    <w:rsid w:val="00841E1E"/>
    <w:rsid w:val="00887637"/>
    <w:rsid w:val="009065F8"/>
    <w:rsid w:val="0091218E"/>
    <w:rsid w:val="009220C9"/>
    <w:rsid w:val="00940D27"/>
    <w:rsid w:val="009557D1"/>
    <w:rsid w:val="00957292"/>
    <w:rsid w:val="009A22DA"/>
    <w:rsid w:val="009B7423"/>
    <w:rsid w:val="009E2169"/>
    <w:rsid w:val="009E220A"/>
    <w:rsid w:val="009E3903"/>
    <w:rsid w:val="009E6E5F"/>
    <w:rsid w:val="00A00C28"/>
    <w:rsid w:val="00A07EB9"/>
    <w:rsid w:val="00A45481"/>
    <w:rsid w:val="00A5438E"/>
    <w:rsid w:val="00A55E13"/>
    <w:rsid w:val="00A627CB"/>
    <w:rsid w:val="00A64A04"/>
    <w:rsid w:val="00A93F47"/>
    <w:rsid w:val="00AA502F"/>
    <w:rsid w:val="00AF19C7"/>
    <w:rsid w:val="00B35E48"/>
    <w:rsid w:val="00BB0A07"/>
    <w:rsid w:val="00BD5C64"/>
    <w:rsid w:val="00BF2070"/>
    <w:rsid w:val="00C05664"/>
    <w:rsid w:val="00C5656F"/>
    <w:rsid w:val="00CC6454"/>
    <w:rsid w:val="00D1042C"/>
    <w:rsid w:val="00D357C9"/>
    <w:rsid w:val="00D83730"/>
    <w:rsid w:val="00D91E70"/>
    <w:rsid w:val="00DA06F3"/>
    <w:rsid w:val="00DB288C"/>
    <w:rsid w:val="00DC1111"/>
    <w:rsid w:val="00E029E6"/>
    <w:rsid w:val="00E66352"/>
    <w:rsid w:val="00E97C7C"/>
    <w:rsid w:val="00EA278A"/>
    <w:rsid w:val="00EC66FF"/>
    <w:rsid w:val="00F15163"/>
    <w:rsid w:val="00F51036"/>
    <w:rsid w:val="00F613FD"/>
    <w:rsid w:val="00F63C59"/>
    <w:rsid w:val="00F703A1"/>
    <w:rsid w:val="00F77B9E"/>
    <w:rsid w:val="00F8575C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49537"/>
  <w15:chartTrackingRefBased/>
  <w15:docId w15:val="{F15F5C4B-27CF-4D7D-BDEC-01496B08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251A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39251A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731C4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rsid w:val="00731C4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731C4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rsid w:val="00731C45"/>
    <w:rPr>
      <w:kern w:val="2"/>
    </w:rPr>
  </w:style>
  <w:style w:type="paragraph" w:styleId="HTML">
    <w:name w:val="HTML Preformatted"/>
    <w:basedOn w:val="a"/>
    <w:link w:val="HTML0"/>
    <w:uiPriority w:val="99"/>
    <w:rsid w:val="00F63C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F63C59"/>
    <w:rPr>
      <w:rFonts w:ascii="細明體" w:eastAsia="細明體" w:hAnsi="細明體"/>
      <w:sz w:val="24"/>
      <w:szCs w:val="24"/>
    </w:rPr>
  </w:style>
  <w:style w:type="paragraph" w:styleId="a9">
    <w:name w:val="Body Text Indent"/>
    <w:basedOn w:val="a"/>
    <w:link w:val="aa"/>
    <w:rsid w:val="00EA278A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2"/>
      <w:jc w:val="both"/>
    </w:pPr>
    <w:rPr>
      <w:rFonts w:ascii="標楷體" w:eastAsia="標楷體" w:hAnsi="標楷體"/>
      <w:kern w:val="0"/>
      <w:szCs w:val="24"/>
      <w:lang w:val="x-none" w:eastAsia="x-none"/>
    </w:rPr>
  </w:style>
  <w:style w:type="character" w:customStyle="1" w:styleId="aa">
    <w:name w:val="本文縮排 字元"/>
    <w:link w:val="a9"/>
    <w:rsid w:val="00EA278A"/>
    <w:rPr>
      <w:rFonts w:ascii="標楷體" w:eastAsia="標楷體" w:hAnsi="標楷體"/>
      <w:sz w:val="24"/>
      <w:szCs w:val="24"/>
    </w:rPr>
  </w:style>
  <w:style w:type="table" w:styleId="ab">
    <w:name w:val="Table Grid"/>
    <w:basedOn w:val="a1"/>
    <w:uiPriority w:val="59"/>
    <w:rsid w:val="0088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1699</Characters>
  <Application>Microsoft Office Word</Application>
  <DocSecurity>0</DocSecurity>
  <Lines>14</Lines>
  <Paragraphs>3</Paragraphs>
  <ScaleCrop>false</ScaleCrop>
  <Company>HOME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Yu-Shan Wang</cp:lastModifiedBy>
  <cp:revision>5</cp:revision>
  <cp:lastPrinted>2018-01-25T06:23:00Z</cp:lastPrinted>
  <dcterms:created xsi:type="dcterms:W3CDTF">2018-02-26T09:59:00Z</dcterms:created>
  <dcterms:modified xsi:type="dcterms:W3CDTF">2018-02-26T10:02:00Z</dcterms:modified>
</cp:coreProperties>
</file>