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70" w:rsidRPr="002E7B2C" w:rsidRDefault="00867870" w:rsidP="00867870">
      <w:pPr>
        <w:tabs>
          <w:tab w:val="right" w:pos="14862"/>
        </w:tabs>
        <w:spacing w:after="180"/>
        <w:ind w:left="13" w:right="24" w:hanging="13"/>
        <w:rPr>
          <w:rFonts w:ascii="標楷體" w:eastAsia="標楷體" w:hAnsi="標楷體"/>
          <w:b/>
          <w:color w:val="000000"/>
          <w:sz w:val="32"/>
          <w:szCs w:val="32"/>
        </w:rPr>
      </w:pPr>
      <w:r w:rsidRPr="002E7B2C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高雄醫學大學</w:t>
      </w:r>
      <w:bookmarkStart w:id="0" w:name="_GoBack"/>
      <w:r w:rsidRPr="002E7B2C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學生選課辦法</w:t>
      </w:r>
    </w:p>
    <w:bookmarkEnd w:id="0"/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95.11.14</w:t>
      </w:r>
      <w:r w:rsidRPr="00867870">
        <w:rPr>
          <w:rFonts w:ascii="Times New Roman" w:eastAsia="標楷體" w:hAnsi="Times New Roman"/>
          <w:noProof/>
          <w:sz w:val="20"/>
        </w:rPr>
        <w:t>九十五學年度第二次教務會議通過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95.12.12</w:t>
      </w:r>
      <w:r w:rsidRPr="00867870">
        <w:rPr>
          <w:rFonts w:ascii="Times New Roman" w:eastAsia="標楷體" w:hAnsi="Times New Roman"/>
          <w:noProof/>
          <w:sz w:val="20"/>
        </w:rPr>
        <w:t>九十五學年度第四次法規會通過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95.12.18</w:t>
      </w:r>
      <w:r w:rsidRPr="00867870">
        <w:rPr>
          <w:rFonts w:ascii="Times New Roman" w:eastAsia="標楷體" w:hAnsi="Times New Roman"/>
          <w:noProof/>
          <w:sz w:val="20"/>
        </w:rPr>
        <w:t>高醫校法一字第</w:t>
      </w:r>
      <w:r w:rsidRPr="00867870">
        <w:rPr>
          <w:rFonts w:ascii="Times New Roman" w:eastAsia="標楷體" w:hAnsi="Times New Roman"/>
          <w:noProof/>
          <w:sz w:val="20"/>
        </w:rPr>
        <w:t>0950007776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96.05.16</w:t>
      </w:r>
      <w:r w:rsidRPr="00867870">
        <w:rPr>
          <w:rFonts w:ascii="Times New Roman" w:eastAsia="標楷體" w:hAnsi="Times New Roman"/>
          <w:noProof/>
          <w:sz w:val="20"/>
        </w:rPr>
        <w:t>九十五學年度第七次教務會議通過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96.07.09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0960005806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97.01.02</w:t>
      </w:r>
      <w:r w:rsidRPr="00867870">
        <w:rPr>
          <w:rFonts w:ascii="Times New Roman" w:eastAsia="標楷體" w:hAnsi="Times New Roman"/>
          <w:noProof/>
          <w:sz w:val="20"/>
        </w:rPr>
        <w:t>九十六學年度第四次教務會議通過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97.02.01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0971100431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100.07.25</w:t>
      </w:r>
      <w:r w:rsidRPr="00867870">
        <w:rPr>
          <w:rFonts w:ascii="Times New Roman" w:eastAsia="標楷體" w:hAnsi="Times New Roman"/>
          <w:noProof/>
          <w:sz w:val="20"/>
        </w:rPr>
        <w:t>九十九學年度第九次教務會議通過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100.08.24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1001102548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101.07.26</w:t>
      </w:r>
      <w:r w:rsidRPr="00867870">
        <w:rPr>
          <w:rFonts w:ascii="Times New Roman" w:eastAsia="標楷體" w:hAnsi="Times New Roman"/>
          <w:noProof/>
          <w:sz w:val="20"/>
        </w:rPr>
        <w:t>一</w:t>
      </w:r>
      <w:r w:rsidRPr="00867870">
        <w:rPr>
          <w:rFonts w:ascii="Times New Roman" w:eastAsia="標楷體" w:hAnsi="Times New Roman"/>
          <w:noProof/>
          <w:sz w:val="20"/>
        </w:rPr>
        <w:t>OO</w:t>
      </w:r>
      <w:r w:rsidRPr="00867870">
        <w:rPr>
          <w:rFonts w:ascii="Times New Roman" w:eastAsia="標楷體" w:hAnsi="Times New Roman"/>
          <w:noProof/>
          <w:sz w:val="20"/>
        </w:rPr>
        <w:t>學年度第七次教務會議通過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101.09.05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1011102268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101.12.04</w:t>
      </w:r>
      <w:r w:rsidRPr="00867870">
        <w:rPr>
          <w:rFonts w:ascii="Times New Roman" w:eastAsia="標楷體" w:hAnsi="Times New Roman"/>
          <w:noProof/>
          <w:sz w:val="20"/>
        </w:rPr>
        <w:t>一</w:t>
      </w:r>
      <w:r w:rsidRPr="00867870">
        <w:rPr>
          <w:rFonts w:ascii="Times New Roman" w:eastAsia="標楷體" w:hAnsi="Times New Roman"/>
          <w:noProof/>
          <w:sz w:val="20"/>
        </w:rPr>
        <w:t>O</w:t>
      </w:r>
      <w:r w:rsidRPr="00867870">
        <w:rPr>
          <w:rFonts w:ascii="Times New Roman" w:eastAsia="標楷體" w:hAnsi="Times New Roman"/>
          <w:noProof/>
          <w:sz w:val="20"/>
        </w:rPr>
        <w:t>一學年度第二次教務會議通過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101.12.22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1011103562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104.02.16</w:t>
      </w:r>
      <w:r w:rsidRPr="00867870">
        <w:rPr>
          <w:rFonts w:ascii="Times New Roman" w:eastAsia="標楷體" w:hAnsi="Times New Roman"/>
          <w:noProof/>
          <w:sz w:val="20"/>
        </w:rPr>
        <w:t>一</w:t>
      </w:r>
      <w:r w:rsidRPr="00867870">
        <w:rPr>
          <w:rFonts w:ascii="Times New Roman" w:eastAsia="標楷體" w:hAnsi="Times New Roman"/>
          <w:noProof/>
          <w:sz w:val="20"/>
        </w:rPr>
        <w:t>O</w:t>
      </w:r>
      <w:r w:rsidRPr="00867870">
        <w:rPr>
          <w:rFonts w:ascii="Times New Roman" w:eastAsia="標楷體" w:hAnsi="Times New Roman"/>
          <w:noProof/>
          <w:sz w:val="20"/>
        </w:rPr>
        <w:t>三學年度第三次教務會議通過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104.04.20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1041101153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104.07.23</w:t>
      </w:r>
      <w:r w:rsidRPr="00867870">
        <w:rPr>
          <w:rFonts w:ascii="Times New Roman" w:eastAsia="標楷體" w:hAnsi="Times New Roman"/>
          <w:noProof/>
          <w:sz w:val="20"/>
        </w:rPr>
        <w:t>一</w:t>
      </w:r>
      <w:r w:rsidRPr="00867870">
        <w:rPr>
          <w:rFonts w:ascii="Times New Roman" w:eastAsia="標楷體" w:hAnsi="Times New Roman"/>
          <w:noProof/>
          <w:sz w:val="20"/>
        </w:rPr>
        <w:t>O</w:t>
      </w:r>
      <w:r w:rsidRPr="00867870">
        <w:rPr>
          <w:rFonts w:ascii="Times New Roman" w:eastAsia="標楷體" w:hAnsi="Times New Roman"/>
          <w:noProof/>
          <w:sz w:val="20"/>
        </w:rPr>
        <w:t>三學年度第六次教務會議通過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noProof/>
          <w:sz w:val="20"/>
        </w:rPr>
      </w:pPr>
      <w:r w:rsidRPr="00867870">
        <w:rPr>
          <w:rFonts w:ascii="Times New Roman" w:eastAsia="標楷體" w:hAnsi="Times New Roman"/>
          <w:noProof/>
          <w:sz w:val="20"/>
        </w:rPr>
        <w:t>104.08.28</w:t>
      </w:r>
      <w:r w:rsidRPr="00867870">
        <w:rPr>
          <w:rFonts w:ascii="Times New Roman" w:eastAsia="標楷體" w:hAnsi="Times New Roman"/>
          <w:noProof/>
          <w:sz w:val="20"/>
        </w:rPr>
        <w:t>高醫教字第</w:t>
      </w:r>
      <w:r w:rsidRPr="00867870">
        <w:rPr>
          <w:rFonts w:ascii="Times New Roman" w:eastAsia="標楷體" w:hAnsi="Times New Roman"/>
          <w:noProof/>
          <w:sz w:val="20"/>
        </w:rPr>
        <w:t>1041102741</w:t>
      </w:r>
      <w:r w:rsidRPr="00867870">
        <w:rPr>
          <w:rFonts w:ascii="Times New Roman" w:eastAsia="標楷體" w:hAnsi="Times New Roman"/>
          <w:noProof/>
          <w:sz w:val="20"/>
        </w:rPr>
        <w:t>號函公布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867870">
        <w:rPr>
          <w:rFonts w:ascii="Times New Roman" w:eastAsia="標楷體" w:hAnsi="Times New Roman"/>
          <w:kern w:val="0"/>
          <w:sz w:val="20"/>
          <w:szCs w:val="16"/>
        </w:rPr>
        <w:t>105.05.20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四學年度第五次教務會議通過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kern w:val="0"/>
          <w:sz w:val="20"/>
          <w:szCs w:val="16"/>
        </w:rPr>
      </w:pPr>
      <w:r w:rsidRPr="00867870">
        <w:rPr>
          <w:rFonts w:ascii="Times New Roman" w:eastAsia="標楷體" w:hAnsi="Times New Roman"/>
          <w:kern w:val="0"/>
          <w:sz w:val="20"/>
          <w:szCs w:val="16"/>
        </w:rPr>
        <w:t>106.02.13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一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O</w:t>
      </w:r>
      <w:r w:rsidRPr="00867870">
        <w:rPr>
          <w:rFonts w:ascii="Times New Roman" w:eastAsia="標楷體" w:hAnsi="Times New Roman"/>
          <w:kern w:val="0"/>
          <w:sz w:val="20"/>
          <w:szCs w:val="16"/>
        </w:rPr>
        <w:t>五學年度第四次教務會議通過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  <w:szCs w:val="20"/>
        </w:rPr>
      </w:pPr>
      <w:r w:rsidRPr="00867870">
        <w:rPr>
          <w:rFonts w:ascii="Times New Roman" w:eastAsia="標楷體" w:hAnsi="Times New Roman"/>
          <w:sz w:val="20"/>
          <w:szCs w:val="20"/>
        </w:rPr>
        <w:t>106.05.25</w:t>
      </w:r>
      <w:r w:rsidRPr="00867870">
        <w:rPr>
          <w:rFonts w:ascii="Times New Roman" w:eastAsia="標楷體" w:hAnsi="Times New Roman"/>
          <w:sz w:val="20"/>
          <w:szCs w:val="20"/>
        </w:rPr>
        <w:t>一</w:t>
      </w:r>
      <w:r w:rsidRPr="00867870">
        <w:rPr>
          <w:rFonts w:ascii="Times New Roman" w:eastAsia="標楷體" w:hAnsi="Times New Roman"/>
          <w:sz w:val="20"/>
          <w:szCs w:val="20"/>
        </w:rPr>
        <w:t>O</w:t>
      </w:r>
      <w:r w:rsidRPr="00867870">
        <w:rPr>
          <w:rFonts w:ascii="Times New Roman" w:eastAsia="標楷體" w:hAnsi="Times New Roman"/>
          <w:sz w:val="20"/>
          <w:szCs w:val="20"/>
        </w:rPr>
        <w:t>五學年度第六次教務會議通過</w:t>
      </w:r>
    </w:p>
    <w:p w:rsidR="00867870" w:rsidRPr="00867870" w:rsidRDefault="00867870" w:rsidP="00867870">
      <w:pPr>
        <w:spacing w:line="240" w:lineRule="exact"/>
        <w:ind w:firstLineChars="2764" w:firstLine="5528"/>
        <w:rPr>
          <w:rFonts w:ascii="Times New Roman" w:eastAsia="標楷體" w:hAnsi="Times New Roman"/>
          <w:sz w:val="20"/>
          <w:szCs w:val="20"/>
        </w:rPr>
      </w:pPr>
      <w:r w:rsidRPr="00867870">
        <w:rPr>
          <w:rFonts w:ascii="Times New Roman" w:eastAsia="標楷體" w:hAnsi="Times New Roman"/>
          <w:sz w:val="20"/>
          <w:szCs w:val="20"/>
        </w:rPr>
        <w:t>106.12.22</w:t>
      </w:r>
      <w:r w:rsidRPr="00867870">
        <w:rPr>
          <w:rFonts w:ascii="Times New Roman" w:eastAsia="標楷體" w:hAnsi="Times New Roman"/>
          <w:kern w:val="0"/>
          <w:sz w:val="20"/>
        </w:rPr>
        <w:t>一</w:t>
      </w:r>
      <w:r w:rsidRPr="00867870">
        <w:rPr>
          <w:rFonts w:ascii="Times New Roman" w:eastAsia="標楷體" w:hAnsi="Times New Roman"/>
          <w:kern w:val="0"/>
          <w:sz w:val="20"/>
        </w:rPr>
        <w:t>O</w:t>
      </w:r>
      <w:r w:rsidRPr="00867870">
        <w:rPr>
          <w:rFonts w:ascii="Times New Roman" w:eastAsia="標楷體" w:hAnsi="Times New Roman"/>
          <w:kern w:val="0"/>
          <w:sz w:val="20"/>
        </w:rPr>
        <w:t>六學年度第二次教務會議通過</w:t>
      </w:r>
    </w:p>
    <w:p w:rsidR="00867870" w:rsidRPr="00AC2FBA" w:rsidRDefault="00867870" w:rsidP="00867870">
      <w:pPr>
        <w:spacing w:line="240" w:lineRule="exact"/>
        <w:ind w:firstLineChars="2764" w:firstLine="5528"/>
        <w:rPr>
          <w:rFonts w:eastAsia="標楷體"/>
          <w:kern w:val="0"/>
          <w:sz w:val="20"/>
          <w:szCs w:val="16"/>
        </w:rPr>
      </w:pP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194"/>
        <w:gridCol w:w="9130"/>
      </w:tblGrid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bookmarkStart w:id="1" w:name="_Hlk432163865"/>
            <w:r w:rsidRPr="0057124F">
              <w:rPr>
                <w:rFonts w:eastAsia="標楷體" w:hAnsi="標楷體"/>
                <w:color w:val="000000"/>
              </w:rPr>
              <w:t>第</w:t>
            </w:r>
            <w:r w:rsidRPr="0057124F">
              <w:rPr>
                <w:rFonts w:eastAsia="標楷體" w:hAnsi="標楷體" w:hint="eastAsia"/>
                <w:color w:val="000000"/>
              </w:rPr>
              <w:t>一</w:t>
            </w:r>
            <w:r w:rsidRPr="0057124F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依據本校學則第十五條規定，訂定本辦法。</w:t>
            </w:r>
          </w:p>
        </w:tc>
      </w:tr>
      <w:bookmarkEnd w:id="1"/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第二條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rightChars="20" w:right="48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學生選課分為預選及加退選，預選於每學期開學前</w:t>
            </w:r>
            <w:r w:rsidRPr="0057124F">
              <w:rPr>
                <w:rFonts w:eastAsia="標楷體" w:hint="eastAsia"/>
                <w:color w:val="000000"/>
              </w:rPr>
              <w:t>及</w:t>
            </w:r>
            <w:r w:rsidRPr="0057124F">
              <w:rPr>
                <w:rFonts w:eastAsia="標楷體"/>
                <w:color w:val="000000"/>
              </w:rPr>
              <w:t>加退選依學校公告期間內辦理，</w:t>
            </w:r>
            <w:r w:rsidRPr="0057124F">
              <w:rPr>
                <w:rFonts w:eastAsia="標楷體" w:hint="eastAsia"/>
                <w:color w:val="000000"/>
              </w:rPr>
              <w:t>除本</w:t>
            </w:r>
            <w:r w:rsidRPr="0057124F">
              <w:rPr>
                <w:rFonts w:eastAsia="標楷體" w:hint="eastAsia"/>
                <w:color w:val="000000"/>
                <w:kern w:val="0"/>
              </w:rPr>
              <w:t>辦法</w:t>
            </w:r>
            <w:r w:rsidRPr="0057124F">
              <w:rPr>
                <w:rFonts w:eastAsia="標楷體" w:hint="eastAsia"/>
                <w:color w:val="000000"/>
              </w:rPr>
              <w:t>第八條情形外，</w:t>
            </w:r>
            <w:r w:rsidRPr="0057124F">
              <w:rPr>
                <w:rFonts w:eastAsia="標楷體"/>
                <w:color w:val="000000"/>
              </w:rPr>
              <w:t>逾期不予受理。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第三條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學生選課以所屬系、所、學位學程開設之必修課程、英文課程、體育課程為主，學士班如因重修或補修課程而致衝堂者，不在此限。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第四條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學生修習他系</w:t>
            </w:r>
            <w:r w:rsidRPr="0057124F">
              <w:rPr>
                <w:rFonts w:eastAsia="標楷體" w:hint="eastAsia"/>
                <w:color w:val="000000"/>
              </w:rPr>
              <w:t>、</w:t>
            </w:r>
            <w:r w:rsidRPr="0057124F">
              <w:rPr>
                <w:rFonts w:eastAsia="標楷體"/>
                <w:color w:val="000000"/>
              </w:rPr>
              <w:t>所</w:t>
            </w:r>
            <w:r w:rsidRPr="0057124F">
              <w:rPr>
                <w:rFonts w:eastAsia="標楷體" w:hint="eastAsia"/>
                <w:color w:val="000000"/>
              </w:rPr>
              <w:t>、學位學程</w:t>
            </w:r>
            <w:r w:rsidRPr="0057124F">
              <w:rPr>
                <w:rFonts w:eastAsia="標楷體"/>
                <w:color w:val="000000"/>
              </w:rPr>
              <w:t>開設之課程，視為本系、所</w:t>
            </w:r>
            <w:r w:rsidRPr="0057124F">
              <w:rPr>
                <w:rFonts w:eastAsia="標楷體" w:hint="eastAsia"/>
                <w:color w:val="000000"/>
              </w:rPr>
              <w:t>、學位學程</w:t>
            </w:r>
            <w:r w:rsidRPr="0057124F">
              <w:rPr>
                <w:rFonts w:eastAsia="標楷體"/>
                <w:color w:val="000000"/>
              </w:rPr>
              <w:t>之選修課程。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若修</w:t>
            </w:r>
            <w:r w:rsidRPr="0057124F">
              <w:rPr>
                <w:rFonts w:eastAsia="標楷體" w:hint="eastAsia"/>
                <w:color w:val="000000"/>
              </w:rPr>
              <w:t>習</w:t>
            </w:r>
            <w:r w:rsidRPr="0057124F">
              <w:rPr>
                <w:rFonts w:eastAsia="標楷體"/>
                <w:color w:val="000000"/>
              </w:rPr>
              <w:t>課程為雙主修、輔系、重修或補修因衝堂而修習他系、所</w:t>
            </w:r>
            <w:r w:rsidRPr="0057124F">
              <w:rPr>
                <w:rFonts w:eastAsia="標楷體" w:hint="eastAsia"/>
                <w:color w:val="000000"/>
              </w:rPr>
              <w:t>、學位學程</w:t>
            </w:r>
            <w:r w:rsidRPr="0057124F">
              <w:rPr>
                <w:rFonts w:eastAsia="標楷體"/>
                <w:color w:val="000000"/>
              </w:rPr>
              <w:t>課程者，需於網路選課時自行於「選、必修」及「課程別」項目上勾選正確類別。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</w:t>
            </w:r>
            <w:r w:rsidRPr="0057124F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欲上修高年級課程，須填寫加退選申請單，並經系所主任及任課教師同意後，送交教務處進行人工加退選作業。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第五條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加退選結束後，若未達選課人數下限標準者不予開班，不開班課程由</w:t>
            </w:r>
            <w:r w:rsidRPr="0057124F">
              <w:rPr>
                <w:rFonts w:eastAsia="標楷體" w:hint="eastAsia"/>
                <w:color w:val="000000"/>
              </w:rPr>
              <w:t>教務處</w:t>
            </w:r>
            <w:r w:rsidRPr="0057124F">
              <w:rPr>
                <w:rFonts w:eastAsia="標楷體"/>
                <w:color w:val="000000"/>
              </w:rPr>
              <w:t>公告，原選修不開班課程者，應於公告期間內至</w:t>
            </w:r>
            <w:r w:rsidRPr="0057124F">
              <w:rPr>
                <w:rFonts w:eastAsia="標楷體" w:hint="eastAsia"/>
                <w:color w:val="000000"/>
              </w:rPr>
              <w:t>教務處</w:t>
            </w:r>
            <w:r w:rsidRPr="0057124F">
              <w:rPr>
                <w:rFonts w:eastAsia="標楷體"/>
                <w:color w:val="000000"/>
              </w:rPr>
              <w:t>改選修其他課程。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第六條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學生不得修讀與上課時間互相衝堂之科目，否則衝突各科目之成績均以零分登錄，惟各學系若有特殊情形，其衝堂時數不超過該課程總時數之四分之一，</w:t>
            </w:r>
            <w:r w:rsidRPr="0057124F">
              <w:rPr>
                <w:rFonts w:eastAsia="標楷體" w:hint="eastAsia"/>
                <w:color w:val="000000"/>
              </w:rPr>
              <w:t>且須</w:t>
            </w:r>
            <w:r w:rsidRPr="0057124F">
              <w:rPr>
                <w:rFonts w:eastAsia="標楷體"/>
                <w:color w:val="000000"/>
              </w:rPr>
              <w:t>事先申請調課或徵求授課教師同意補課，</w:t>
            </w:r>
            <w:r w:rsidRPr="0057124F">
              <w:rPr>
                <w:rFonts w:eastAsia="標楷體" w:hint="eastAsia"/>
                <w:color w:val="000000"/>
              </w:rPr>
              <w:t>以一門學科為限，並</w:t>
            </w:r>
            <w:r w:rsidRPr="0057124F">
              <w:rPr>
                <w:rFonts w:eastAsia="標楷體"/>
                <w:color w:val="000000"/>
              </w:rPr>
              <w:t>報教務處核</w:t>
            </w:r>
            <w:r w:rsidRPr="0057124F">
              <w:rPr>
                <w:rFonts w:eastAsia="標楷體" w:hint="eastAsia"/>
                <w:color w:val="000000"/>
              </w:rPr>
              <w:t>定</w:t>
            </w:r>
            <w:r w:rsidRPr="0057124F">
              <w:rPr>
                <w:rFonts w:eastAsia="標楷體"/>
                <w:color w:val="000000"/>
              </w:rPr>
              <w:t>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第七條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學生應由系、所</w:t>
            </w:r>
            <w:r w:rsidRPr="0057124F">
              <w:rPr>
                <w:rFonts w:eastAsia="標楷體" w:hint="eastAsia"/>
                <w:color w:val="000000"/>
              </w:rPr>
              <w:t>、學位學程</w:t>
            </w:r>
            <w:r w:rsidRPr="0057124F">
              <w:rPr>
                <w:rFonts w:eastAsia="標楷體"/>
                <w:color w:val="000000"/>
              </w:rPr>
              <w:t>輔導選課，</w:t>
            </w:r>
            <w:r w:rsidRPr="0057124F">
              <w:rPr>
                <w:rFonts w:eastAsia="標楷體" w:hint="eastAsia"/>
                <w:color w:val="000000"/>
              </w:rPr>
              <w:t>依教務處公告時程，學生至資訊系統線上確認選課內容，並由</w:t>
            </w:r>
            <w:r w:rsidRPr="0057124F">
              <w:rPr>
                <w:rFonts w:eastAsia="標楷體"/>
                <w:color w:val="000000"/>
              </w:rPr>
              <w:t>導師</w:t>
            </w:r>
            <w:r w:rsidRPr="0057124F">
              <w:rPr>
                <w:rFonts w:eastAsia="標楷體" w:hint="eastAsia"/>
                <w:color w:val="000000"/>
              </w:rPr>
              <w:t>或</w:t>
            </w:r>
            <w:r w:rsidRPr="0057124F">
              <w:rPr>
                <w:rFonts w:eastAsia="標楷體"/>
                <w:color w:val="000000"/>
              </w:rPr>
              <w:t>指導教授、系</w:t>
            </w:r>
            <w:r w:rsidRPr="0057124F">
              <w:rPr>
                <w:rFonts w:eastAsia="標楷體" w:hint="eastAsia"/>
                <w:color w:val="000000"/>
              </w:rPr>
              <w:t>（學位學程）</w:t>
            </w:r>
            <w:r w:rsidRPr="0057124F">
              <w:rPr>
                <w:rFonts w:eastAsia="標楷體"/>
                <w:color w:val="000000"/>
              </w:rPr>
              <w:t>主任</w:t>
            </w:r>
            <w:r w:rsidRPr="0057124F">
              <w:rPr>
                <w:rFonts w:eastAsia="標楷體" w:hint="eastAsia"/>
                <w:color w:val="000000"/>
              </w:rPr>
              <w:t>、</w:t>
            </w:r>
            <w:r w:rsidRPr="0057124F">
              <w:rPr>
                <w:rFonts w:eastAsia="標楷體"/>
                <w:color w:val="000000"/>
              </w:rPr>
              <w:t>所長</w:t>
            </w:r>
            <w:r w:rsidRPr="0057124F">
              <w:rPr>
                <w:rFonts w:eastAsia="標楷體" w:hint="eastAsia"/>
                <w:color w:val="000000"/>
              </w:rPr>
              <w:t>於資訊系統線上審核選課清單，並送交教務處備查。學生選課資料皆以網路選課系統內容為準</w:t>
            </w:r>
            <w:r w:rsidRPr="0057124F">
              <w:rPr>
                <w:rFonts w:eastAsia="標楷體"/>
                <w:color w:val="000000"/>
              </w:rPr>
              <w:t>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第八條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widowControl/>
              <w:ind w:left="10" w:right="24" w:hanging="10"/>
              <w:contextualSpacing/>
              <w:jc w:val="both"/>
              <w:rPr>
                <w:rFonts w:eastAsia="標楷體"/>
                <w:color w:val="000000"/>
                <w:kern w:val="0"/>
              </w:rPr>
            </w:pPr>
            <w:r w:rsidRPr="0057124F">
              <w:rPr>
                <w:rFonts w:eastAsia="標楷體" w:hint="eastAsia"/>
                <w:color w:val="000000"/>
                <w:kern w:val="0"/>
              </w:rPr>
              <w:t>學士班</w:t>
            </w:r>
            <w:r w:rsidRPr="0057124F">
              <w:rPr>
                <w:rFonts w:eastAsia="標楷體"/>
                <w:color w:val="000000"/>
                <w:kern w:val="0"/>
              </w:rPr>
              <w:t>學生在學習上因適應不良或其他特殊原因，得於每學期</w:t>
            </w:r>
            <w:r w:rsidRPr="0057124F">
              <w:rPr>
                <w:rFonts w:eastAsia="標楷體" w:hint="eastAsia"/>
                <w:color w:val="000000"/>
                <w:kern w:val="0"/>
              </w:rPr>
              <w:t>期末考兩週前</w:t>
            </w:r>
            <w:r w:rsidRPr="0057124F">
              <w:rPr>
                <w:rFonts w:eastAsia="標楷體"/>
                <w:color w:val="000000"/>
                <w:kern w:val="0"/>
              </w:rPr>
              <w:t>，填寫「停修課程申請單」辦理至多</w:t>
            </w:r>
            <w:r w:rsidRPr="0057124F">
              <w:rPr>
                <w:rFonts w:eastAsia="標楷體" w:hint="eastAsia"/>
                <w:color w:val="000000"/>
                <w:kern w:val="0"/>
              </w:rPr>
              <w:t>兩</w:t>
            </w:r>
            <w:r w:rsidRPr="0057124F">
              <w:rPr>
                <w:rFonts w:eastAsia="標楷體"/>
                <w:color w:val="000000"/>
                <w:kern w:val="0"/>
              </w:rPr>
              <w:t>門課程之停修，逾時不予受理。停修課程申請單經任課教師及系所主管簽核同意後送教務處備查，並於成績欄上註記。</w:t>
            </w:r>
          </w:p>
          <w:p w:rsidR="00867870" w:rsidRPr="0057124F" w:rsidRDefault="00867870" w:rsidP="004713EE">
            <w:pPr>
              <w:widowControl/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57124F">
              <w:rPr>
                <w:rFonts w:eastAsia="標楷體"/>
                <w:color w:val="000000"/>
                <w:kern w:val="0"/>
              </w:rPr>
              <w:t>申請停修課程後，當學期所修學分總數仍應符合本校最低修習學分之規定，停修課程學分數不列計於學期及歷年修習學分總數計算</w:t>
            </w:r>
            <w:r w:rsidRPr="0057124F">
              <w:rPr>
                <w:rFonts w:eastAsia="標楷體" w:hint="eastAsia"/>
                <w:color w:val="000000"/>
                <w:kern w:val="0"/>
              </w:rPr>
              <w:t>，</w:t>
            </w:r>
            <w:r w:rsidRPr="0057124F">
              <w:rPr>
                <w:rFonts w:eastAsia="標楷體"/>
                <w:color w:val="000000"/>
                <w:kern w:val="0"/>
              </w:rPr>
              <w:t>停修之科目一律不予退費。</w:t>
            </w:r>
          </w:p>
          <w:p w:rsidR="00867870" w:rsidRPr="0057124F" w:rsidRDefault="00867870" w:rsidP="004713EE">
            <w:pPr>
              <w:widowControl/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57124F">
              <w:rPr>
                <w:rFonts w:eastAsia="標楷體"/>
                <w:color w:val="000000"/>
                <w:kern w:val="0"/>
              </w:rPr>
              <w:t>辦理停修退選後，同一學期不得再以任何理由申請加選。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lastRenderedPageBreak/>
              <w:t>第九條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各學系</w:t>
            </w:r>
            <w:r w:rsidRPr="0057124F">
              <w:rPr>
                <w:rFonts w:eastAsia="標楷體" w:hint="eastAsia"/>
                <w:color w:val="000000"/>
              </w:rPr>
              <w:t>（</w:t>
            </w:r>
            <w:r w:rsidRPr="0057124F">
              <w:rPr>
                <w:rFonts w:eastAsia="標楷體"/>
                <w:color w:val="000000"/>
              </w:rPr>
              <w:t>二年制在職專班</w:t>
            </w:r>
            <w:r w:rsidRPr="0057124F">
              <w:rPr>
                <w:rFonts w:eastAsia="標楷體" w:hint="eastAsia"/>
                <w:color w:val="000000"/>
              </w:rPr>
              <w:t>除外）</w:t>
            </w:r>
            <w:r w:rsidRPr="0057124F">
              <w:rPr>
                <w:rFonts w:eastAsia="標楷體"/>
                <w:color w:val="000000"/>
              </w:rPr>
              <w:t>修讀學士學位學生每學期應修學分數，各學系第四學年、牙醫學系第五學年、醫學系第五學年、第六學年、學士後醫學系第三學年、第四學年，每學期至少九學分，最多二十五學分；其餘各學系</w:t>
            </w:r>
            <w:r w:rsidRPr="0057124F">
              <w:rPr>
                <w:rFonts w:eastAsia="標楷體" w:hint="eastAsia"/>
                <w:color w:val="000000"/>
              </w:rPr>
              <w:t>（</w:t>
            </w:r>
            <w:r w:rsidRPr="0057124F">
              <w:rPr>
                <w:rFonts w:eastAsia="標楷體"/>
                <w:color w:val="000000"/>
              </w:rPr>
              <w:t>二年制在職專班</w:t>
            </w:r>
            <w:r w:rsidRPr="0057124F">
              <w:rPr>
                <w:rFonts w:eastAsia="標楷體" w:hint="eastAsia"/>
                <w:color w:val="000000"/>
              </w:rPr>
              <w:t>除外）</w:t>
            </w:r>
            <w:r w:rsidRPr="0057124F">
              <w:rPr>
                <w:rFonts w:eastAsia="標楷體"/>
                <w:color w:val="000000"/>
              </w:rPr>
              <w:t>每學期不得少於十六學分，不得多於二十五學分</w:t>
            </w:r>
            <w:r w:rsidRPr="0057124F">
              <w:rPr>
                <w:rFonts w:eastAsia="標楷體" w:hint="eastAsia"/>
                <w:color w:val="000000"/>
              </w:rPr>
              <w:t>；研究生每學期選課上限，由各系所自行訂定，並在課程科目學分表中明確規範。</w:t>
            </w:r>
          </w:p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firstLineChars="2" w:firstLine="5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</w:t>
            </w:r>
            <w:r w:rsidRPr="0057124F">
              <w:rPr>
                <w:rFonts w:eastAsia="標楷體"/>
                <w:color w:val="000000"/>
              </w:rPr>
              <w:t>二年制在職專班之學生每學期</w:t>
            </w:r>
            <w:r w:rsidRPr="0057124F">
              <w:rPr>
                <w:rFonts w:eastAsia="標楷體" w:hint="eastAsia"/>
                <w:color w:val="000000"/>
              </w:rPr>
              <w:t>應修學分數</w:t>
            </w:r>
            <w:r w:rsidRPr="0057124F">
              <w:rPr>
                <w:rFonts w:eastAsia="標楷體"/>
                <w:color w:val="000000"/>
              </w:rPr>
              <w:t>至少九學分，最多二十五學分</w:t>
            </w:r>
            <w:r w:rsidRPr="0057124F">
              <w:rPr>
                <w:rFonts w:eastAsia="標楷體" w:hint="eastAsia"/>
                <w:color w:val="000000"/>
              </w:rPr>
              <w:t>，惟應屆畢業學期</w:t>
            </w:r>
            <w:r w:rsidRPr="0057124F">
              <w:rPr>
                <w:rFonts w:eastAsia="標楷體"/>
                <w:color w:val="000000"/>
              </w:rPr>
              <w:t>不受每學期應修學分數最低限制</w:t>
            </w:r>
            <w:r w:rsidRPr="0057124F">
              <w:rPr>
                <w:rFonts w:eastAsia="標楷體" w:hint="eastAsia"/>
                <w:color w:val="000000"/>
              </w:rPr>
              <w:t>。</w:t>
            </w:r>
            <w:r w:rsidRPr="0057124F">
              <w:rPr>
                <w:rFonts w:eastAsia="標楷體" w:hint="eastAsia"/>
                <w:color w:val="000000"/>
              </w:rPr>
              <w:t xml:space="preserve"> </w:t>
            </w:r>
          </w:p>
          <w:p w:rsidR="00867870" w:rsidRPr="0057124F" w:rsidRDefault="00867870" w:rsidP="004713EE">
            <w:pPr>
              <w:ind w:rightChars="20" w:right="48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學生因</w:t>
            </w:r>
            <w:r w:rsidRPr="0057124F">
              <w:rPr>
                <w:rFonts w:eastAsia="標楷體"/>
                <w:color w:val="000000"/>
              </w:rPr>
              <w:t>延長修業年限</w:t>
            </w:r>
            <w:r w:rsidRPr="0057124F">
              <w:rPr>
                <w:rFonts w:eastAsia="標楷體" w:hint="eastAsia"/>
                <w:color w:val="000000"/>
              </w:rPr>
              <w:t>、見習或實習擋修</w:t>
            </w:r>
            <w:r w:rsidRPr="0057124F">
              <w:rPr>
                <w:rFonts w:eastAsia="標楷體"/>
                <w:color w:val="000000"/>
              </w:rPr>
              <w:t>及因特殊情況經</w:t>
            </w:r>
            <w:r w:rsidRPr="0057124F">
              <w:rPr>
                <w:rFonts w:eastAsia="標楷體" w:hint="eastAsia"/>
                <w:color w:val="000000"/>
              </w:rPr>
              <w:t>教務處核定後得</w:t>
            </w:r>
            <w:r w:rsidRPr="0057124F">
              <w:rPr>
                <w:rFonts w:eastAsia="標楷體"/>
                <w:color w:val="000000"/>
              </w:rPr>
              <w:t>減修學分者，不受每學期應修學分數最低限制。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Arial" w:eastAsia="標楷體" w:hAnsi="Arial"/>
                <w:color w:val="000000"/>
              </w:rPr>
            </w:pPr>
            <w:r w:rsidRPr="0057124F">
              <w:rPr>
                <w:rFonts w:ascii="Arial" w:eastAsia="標楷體" w:hAnsi="Arial" w:hint="eastAsia"/>
                <w:color w:val="000000"/>
              </w:rPr>
              <w:t>符合下列之一者，經系主任同意，可加修一至二門課目學分。</w:t>
            </w:r>
          </w:p>
          <w:p w:rsidR="00867870" w:rsidRPr="0057124F" w:rsidRDefault="00867870" w:rsidP="004713EE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前一學期學業平均成績八十分以上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名次在該學系該年級學生人數前百分之</w:t>
            </w:r>
            <w:r w:rsidRPr="0057124F">
              <w:rPr>
                <w:rFonts w:eastAsia="標楷體" w:hint="eastAsia"/>
                <w:color w:val="000000"/>
              </w:rPr>
              <w:t>十</w:t>
            </w:r>
            <w:r w:rsidRPr="0057124F">
              <w:rPr>
                <w:rFonts w:eastAsia="標楷體"/>
                <w:color w:val="000000"/>
              </w:rPr>
              <w:t>以內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修讀雙主修。</w:t>
            </w:r>
          </w:p>
          <w:p w:rsidR="00867870" w:rsidRPr="0057124F" w:rsidRDefault="00867870" w:rsidP="004713EE">
            <w:pPr>
              <w:numPr>
                <w:ilvl w:val="0"/>
                <w:numId w:val="1"/>
              </w:numPr>
              <w:ind w:left="610" w:hangingChars="254" w:hanging="6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修讀學分學程</w:t>
            </w:r>
            <w:r w:rsidRPr="0057124F">
              <w:rPr>
                <w:rFonts w:eastAsia="標楷體"/>
                <w:color w:val="000000"/>
              </w:rPr>
              <w:t>學生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57124F">
              <w:rPr>
                <w:rFonts w:eastAsia="標楷體" w:hint="eastAsia"/>
                <w:color w:val="000000"/>
                <w:u w:val="single"/>
              </w:rPr>
              <w:t>五、</w:t>
            </w:r>
            <w:r w:rsidRPr="0057124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7124F">
              <w:rPr>
                <w:rFonts w:eastAsia="標楷體" w:hint="eastAsia"/>
                <w:color w:val="000000"/>
                <w:u w:val="single"/>
              </w:rPr>
              <w:t>通過本校各系所甄選之預研生。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  <w:u w:val="single"/>
              </w:rPr>
              <w:t>六、</w:t>
            </w:r>
            <w:r w:rsidRPr="0057124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7124F">
              <w:rPr>
                <w:rFonts w:eastAsia="標楷體" w:hint="eastAsia"/>
                <w:color w:val="000000"/>
                <w:u w:val="single"/>
              </w:rPr>
              <w:t>轉系生。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第十一條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大學部延長修業年限者及研究所碩、博士班三年級以上有修習學分者（論文除外），應依教師實際授課時數另行繳交學分費，如有實習者，需加繳實習費</w:t>
            </w:r>
            <w:r w:rsidRPr="0057124F">
              <w:rPr>
                <w:rFonts w:ascii="Arial" w:eastAsia="標楷體" w:hAnsi="Arial" w:cs="Arial"/>
                <w:color w:val="000000"/>
              </w:rPr>
              <w:t>，並於開學後</w:t>
            </w:r>
            <w:r w:rsidRPr="0057124F">
              <w:rPr>
                <w:rFonts w:eastAsia="標楷體"/>
                <w:color w:val="000000"/>
              </w:rPr>
              <w:t>2</w:t>
            </w:r>
            <w:r w:rsidRPr="0057124F">
              <w:rPr>
                <w:rFonts w:ascii="Arial" w:eastAsia="標楷體" w:hAnsi="Arial" w:cs="Arial" w:hint="eastAsia"/>
                <w:color w:val="000000"/>
              </w:rPr>
              <w:t>週</w:t>
            </w:r>
            <w:r w:rsidRPr="0057124F">
              <w:rPr>
                <w:rFonts w:ascii="Arial" w:eastAsia="標楷體" w:hAnsi="Arial" w:cs="Arial"/>
                <w:color w:val="000000"/>
              </w:rPr>
              <w:t>內完成繳費作業，逾期者</w:t>
            </w:r>
            <w:r w:rsidRPr="0057124F">
              <w:rPr>
                <w:rFonts w:ascii="Arial" w:eastAsia="標楷體" w:hAnsi="Arial" w:cs="Arial" w:hint="eastAsia"/>
                <w:color w:val="000000"/>
              </w:rPr>
              <w:t>註銷選課</w:t>
            </w:r>
            <w:r w:rsidRPr="0057124F">
              <w:rPr>
                <w:rFonts w:ascii="Arial" w:eastAsia="標楷體" w:hAnsi="Arial" w:cs="Arial"/>
                <w:color w:val="000000"/>
              </w:rPr>
              <w:t>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第十二條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rightChars="20" w:right="48"/>
              <w:contextualSpacing/>
              <w:jc w:val="both"/>
              <w:rPr>
                <w:rFonts w:eastAsia="標楷體" w:hAnsi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課程訂定有先修條件限制者，其先修課程必須修讀且及格才能修讀後修課程。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第十三條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已經修讀及格之課程，再重複修讀課程名稱或內容、性質相同者，其學分及成績概不予列計。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第十四條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校際選課應依本校「校際選課辦法」規定辦理。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第十五條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本校</w:t>
            </w:r>
            <w:r w:rsidRPr="0057124F">
              <w:rPr>
                <w:rFonts w:eastAsia="標楷體" w:hint="eastAsia"/>
                <w:color w:val="000000"/>
              </w:rPr>
              <w:t>課程旁聽須符合下列各項條件：</w:t>
            </w:r>
          </w:p>
          <w:p w:rsidR="00867870" w:rsidRPr="0057124F" w:rsidRDefault="00867870" w:rsidP="004713EE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具本校學生身分（不含休學生）。</w:t>
            </w:r>
          </w:p>
          <w:p w:rsidR="00867870" w:rsidRPr="0057124F" w:rsidRDefault="00867870" w:rsidP="004713EE">
            <w:pPr>
              <w:numPr>
                <w:ilvl w:val="0"/>
                <w:numId w:val="2"/>
              </w:numPr>
              <w:ind w:left="601" w:right="24" w:hanging="601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依規定提出申請，並經主負責教師同意與教務處核定通過。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符合前項旁聽課程者，不另授予學分數。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第十六條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rPr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本辦法如有其他未規定事項，均依照教育部及本校相關規定辦理。</w:t>
            </w:r>
          </w:p>
        </w:tc>
      </w:tr>
      <w:tr w:rsidR="00867870" w:rsidRPr="0057124F" w:rsidTr="00B46B04">
        <w:trPr>
          <w:jc w:val="center"/>
        </w:trPr>
        <w:tc>
          <w:tcPr>
            <w:tcW w:w="1194" w:type="dxa"/>
          </w:tcPr>
          <w:p w:rsidR="00867870" w:rsidRPr="0057124F" w:rsidRDefault="00867870" w:rsidP="004713EE">
            <w:pPr>
              <w:ind w:left="10" w:right="-108" w:hanging="1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第十七條</w:t>
            </w:r>
          </w:p>
        </w:tc>
        <w:tc>
          <w:tcPr>
            <w:tcW w:w="9130" w:type="dxa"/>
          </w:tcPr>
          <w:p w:rsidR="00867870" w:rsidRPr="0057124F" w:rsidRDefault="00867870" w:rsidP="004713EE">
            <w:pPr>
              <w:ind w:left="10" w:right="24" w:hanging="10"/>
              <w:contextualSpacing/>
              <w:rPr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本</w:t>
            </w:r>
            <w:r w:rsidRPr="0057124F">
              <w:rPr>
                <w:rFonts w:eastAsia="標楷體" w:hint="eastAsia"/>
                <w:color w:val="000000"/>
              </w:rPr>
              <w:t>辦法</w:t>
            </w:r>
            <w:r w:rsidRPr="0057124F">
              <w:rPr>
                <w:rFonts w:eastAsia="標楷體"/>
                <w:color w:val="000000"/>
              </w:rPr>
              <w:t>經教務會議通過後實施。</w:t>
            </w:r>
          </w:p>
        </w:tc>
      </w:tr>
    </w:tbl>
    <w:p w:rsidR="00867870" w:rsidRPr="00867870" w:rsidRDefault="00867870" w:rsidP="00867870">
      <w:pPr>
        <w:spacing w:after="180"/>
        <w:ind w:left="10" w:right="24" w:hanging="10"/>
      </w:pPr>
    </w:p>
    <w:p w:rsidR="00867870" w:rsidRPr="002E7B2C" w:rsidRDefault="00867870" w:rsidP="0057124F">
      <w:pPr>
        <w:widowControl/>
        <w:spacing w:afterLines="50" w:after="180"/>
        <w:ind w:left="13" w:rightChars="10" w:right="24" w:hangingChars="4" w:hanging="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/>
          <w:b/>
          <w:bCs/>
          <w:noProof/>
          <w:color w:val="000000"/>
          <w:sz w:val="32"/>
          <w:szCs w:val="36"/>
        </w:rPr>
        <w:br w:type="page"/>
      </w:r>
      <w:r w:rsidRPr="002E7B2C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高雄醫學大學學生選課辦法</w:t>
      </w:r>
      <w:r w:rsidRPr="002E7B2C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部分</w:t>
      </w:r>
      <w:r w:rsidRPr="002E7B2C">
        <w:rPr>
          <w:rFonts w:ascii="標楷體" w:eastAsia="標楷體" w:hint="eastAsia"/>
          <w:b/>
          <w:color w:val="000000"/>
          <w:sz w:val="32"/>
          <w:szCs w:val="32"/>
        </w:rPr>
        <w:t>修正條文對照表</w:t>
      </w:r>
      <w:r w:rsidRPr="002E7B2C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200"/>
        <w:gridCol w:w="2268"/>
      </w:tblGrid>
      <w:tr w:rsidR="00867870" w:rsidRPr="002E7B2C" w:rsidTr="00B46B04">
        <w:trPr>
          <w:tblHeader/>
          <w:jc w:val="center"/>
        </w:trPr>
        <w:tc>
          <w:tcPr>
            <w:tcW w:w="4200" w:type="dxa"/>
            <w:vAlign w:val="center"/>
          </w:tcPr>
          <w:p w:rsidR="00867870" w:rsidRPr="002E7B2C" w:rsidRDefault="00867870" w:rsidP="00B46B04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2E7B2C">
              <w:rPr>
                <w:rFonts w:eastAsia="標楷體"/>
                <w:b/>
                <w:color w:val="000000"/>
              </w:rPr>
              <w:t>修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正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條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200" w:type="dxa"/>
            <w:vAlign w:val="center"/>
          </w:tcPr>
          <w:p w:rsidR="00867870" w:rsidRPr="002E7B2C" w:rsidRDefault="00867870" w:rsidP="00B46B04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2E7B2C">
              <w:rPr>
                <w:rFonts w:eastAsia="標楷體"/>
                <w:b/>
                <w:color w:val="000000"/>
              </w:rPr>
              <w:t>現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行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條</w:t>
            </w:r>
            <w:r w:rsidRPr="002E7B2C">
              <w:rPr>
                <w:rFonts w:eastAsia="標楷體"/>
                <w:b/>
                <w:color w:val="000000"/>
              </w:rPr>
              <w:t xml:space="preserve">   </w:t>
            </w:r>
            <w:r w:rsidRPr="002E7B2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268" w:type="dxa"/>
          </w:tcPr>
          <w:p w:rsidR="00867870" w:rsidRPr="002E7B2C" w:rsidRDefault="00867870" w:rsidP="00B46B04">
            <w:pPr>
              <w:tabs>
                <w:tab w:val="center" w:pos="4153"/>
                <w:tab w:val="right" w:pos="8306"/>
              </w:tabs>
              <w:ind w:leftChars="-8" w:left="-19" w:right="24" w:firstLineChars="100" w:firstLine="240"/>
              <w:contextualSpacing/>
              <w:jc w:val="center"/>
              <w:rPr>
                <w:rFonts w:eastAsia="標楷體"/>
                <w:b/>
                <w:color w:val="000000"/>
              </w:rPr>
            </w:pPr>
            <w:r w:rsidRPr="002E7B2C">
              <w:rPr>
                <w:rFonts w:eastAsia="標楷體"/>
                <w:b/>
                <w:color w:val="000000"/>
              </w:rPr>
              <w:t>說</w:t>
            </w:r>
            <w:r w:rsidRPr="002E7B2C">
              <w:rPr>
                <w:rFonts w:eastAsia="標楷體"/>
                <w:b/>
                <w:color w:val="000000"/>
              </w:rPr>
              <w:t xml:space="preserve">      </w:t>
            </w:r>
            <w:r w:rsidRPr="002E7B2C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867870" w:rsidRPr="0057124F" w:rsidTr="00B46B04">
        <w:trPr>
          <w:jc w:val="center"/>
        </w:trPr>
        <w:tc>
          <w:tcPr>
            <w:tcW w:w="4200" w:type="dxa"/>
          </w:tcPr>
          <w:p w:rsidR="00867870" w:rsidRPr="0057124F" w:rsidRDefault="00867870" w:rsidP="00B46B04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第十條</w:t>
            </w:r>
          </w:p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left="10" w:right="24" w:hanging="10"/>
              <w:contextualSpacing/>
              <w:jc w:val="both"/>
              <w:rPr>
                <w:rFonts w:ascii="Arial" w:eastAsia="標楷體" w:hAnsi="Arial"/>
                <w:color w:val="000000"/>
              </w:rPr>
            </w:pPr>
            <w:r w:rsidRPr="0057124F">
              <w:rPr>
                <w:rFonts w:ascii="Arial" w:eastAsia="標楷體" w:hAnsi="Arial" w:hint="eastAsia"/>
                <w:color w:val="000000"/>
              </w:rPr>
              <w:t>符合下列之一者，經系主任同意，可加修一至二門課目學分。</w:t>
            </w:r>
          </w:p>
          <w:p w:rsidR="00867870" w:rsidRPr="0057124F" w:rsidRDefault="00867870" w:rsidP="004713EE">
            <w:pPr>
              <w:numPr>
                <w:ilvl w:val="0"/>
                <w:numId w:val="3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前一學期學業平均成績八十分以上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3"/>
              </w:numPr>
              <w:ind w:left="610" w:hangingChars="254" w:hanging="610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名次在該學系該年級學生人數前百分之</w:t>
            </w:r>
            <w:r w:rsidRPr="0057124F">
              <w:rPr>
                <w:rFonts w:eastAsia="標楷體" w:hint="eastAsia"/>
                <w:color w:val="000000"/>
              </w:rPr>
              <w:t>十</w:t>
            </w:r>
            <w:r w:rsidRPr="0057124F">
              <w:rPr>
                <w:rFonts w:eastAsia="標楷體"/>
                <w:color w:val="000000"/>
              </w:rPr>
              <w:t>以內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3"/>
              </w:numPr>
              <w:ind w:left="610" w:hangingChars="254" w:hanging="6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修讀雙主修。</w:t>
            </w:r>
          </w:p>
          <w:p w:rsidR="00867870" w:rsidRPr="0057124F" w:rsidRDefault="00867870" w:rsidP="004713EE">
            <w:pPr>
              <w:numPr>
                <w:ilvl w:val="0"/>
                <w:numId w:val="3"/>
              </w:numPr>
              <w:ind w:left="610" w:hangingChars="254" w:hanging="610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修讀學分學程</w:t>
            </w:r>
            <w:r w:rsidRPr="0057124F">
              <w:rPr>
                <w:rFonts w:eastAsia="標楷體"/>
                <w:color w:val="000000"/>
              </w:rPr>
              <w:t>學生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 w:hint="eastAsia"/>
                <w:color w:val="000000"/>
                <w:u w:val="single"/>
              </w:rPr>
            </w:pPr>
            <w:r w:rsidRPr="0057124F">
              <w:rPr>
                <w:rFonts w:eastAsia="標楷體" w:hint="eastAsia"/>
                <w:color w:val="000000"/>
                <w:u w:val="single"/>
              </w:rPr>
              <w:t>五、</w:t>
            </w:r>
            <w:r w:rsidRPr="0057124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7124F">
              <w:rPr>
                <w:rFonts w:eastAsia="標楷體" w:hint="eastAsia"/>
                <w:color w:val="000000"/>
                <w:u w:val="single"/>
              </w:rPr>
              <w:t>通過本校各系所甄選之預研生。</w:t>
            </w:r>
          </w:p>
          <w:p w:rsidR="00867870" w:rsidRPr="0057124F" w:rsidRDefault="00867870" w:rsidP="004713EE">
            <w:pPr>
              <w:ind w:left="10" w:right="24" w:hanging="10"/>
              <w:contextualSpacing/>
              <w:jc w:val="both"/>
              <w:rPr>
                <w:rFonts w:eastAsia="標楷體"/>
                <w:color w:val="000000"/>
                <w:u w:val="single"/>
              </w:rPr>
            </w:pPr>
            <w:r w:rsidRPr="0057124F">
              <w:rPr>
                <w:rFonts w:eastAsia="標楷體" w:hint="eastAsia"/>
                <w:color w:val="000000"/>
                <w:u w:val="single"/>
              </w:rPr>
              <w:t>六、</w:t>
            </w:r>
            <w:r w:rsidRPr="0057124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7124F">
              <w:rPr>
                <w:rFonts w:eastAsia="標楷體" w:hint="eastAsia"/>
                <w:color w:val="000000"/>
                <w:u w:val="single"/>
              </w:rPr>
              <w:t>轉系生。</w:t>
            </w:r>
          </w:p>
        </w:tc>
        <w:tc>
          <w:tcPr>
            <w:tcW w:w="4200" w:type="dxa"/>
          </w:tcPr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left="10" w:right="23" w:hanging="10"/>
              <w:contextualSpacing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7124F">
              <w:rPr>
                <w:rFonts w:ascii="標楷體" w:eastAsia="標楷體" w:hAnsi="標楷體" w:hint="eastAsia"/>
                <w:color w:val="000000"/>
              </w:rPr>
              <w:t>第十條</w:t>
            </w:r>
          </w:p>
          <w:p w:rsidR="00867870" w:rsidRPr="0057124F" w:rsidRDefault="00867870" w:rsidP="004713EE">
            <w:pPr>
              <w:tabs>
                <w:tab w:val="center" w:pos="4153"/>
                <w:tab w:val="right" w:pos="8306"/>
              </w:tabs>
              <w:ind w:left="10" w:right="23" w:hanging="10"/>
              <w:contextualSpacing/>
              <w:jc w:val="both"/>
              <w:rPr>
                <w:rFonts w:ascii="Arial" w:eastAsia="標楷體" w:hAnsi="Arial"/>
                <w:color w:val="000000"/>
              </w:rPr>
            </w:pPr>
            <w:r w:rsidRPr="0057124F">
              <w:rPr>
                <w:rFonts w:ascii="Arial" w:eastAsia="標楷體" w:hAnsi="Arial" w:hint="eastAsia"/>
                <w:color w:val="000000"/>
              </w:rPr>
              <w:t>符合下列之一者，經系主任同意，可加修一至二門課目學分。</w:t>
            </w:r>
          </w:p>
          <w:p w:rsidR="00867870" w:rsidRPr="0057124F" w:rsidRDefault="00867870" w:rsidP="004713EE">
            <w:pPr>
              <w:numPr>
                <w:ilvl w:val="0"/>
                <w:numId w:val="4"/>
              </w:numPr>
              <w:ind w:left="488" w:right="23" w:hanging="488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前一學期學業平均成績八十分以上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4"/>
              </w:numPr>
              <w:ind w:left="488" w:right="23" w:hanging="488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/>
                <w:color w:val="000000"/>
              </w:rPr>
              <w:t>名次在該學系該年級學生人數前百分之</w:t>
            </w:r>
            <w:r w:rsidRPr="0057124F">
              <w:rPr>
                <w:rFonts w:eastAsia="標楷體" w:hint="eastAsia"/>
                <w:color w:val="000000"/>
              </w:rPr>
              <w:t>十</w:t>
            </w:r>
            <w:r w:rsidRPr="0057124F">
              <w:rPr>
                <w:rFonts w:eastAsia="標楷體"/>
                <w:color w:val="000000"/>
              </w:rPr>
              <w:t>以內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  <w:p w:rsidR="00867870" w:rsidRPr="0057124F" w:rsidRDefault="00867870" w:rsidP="004713EE">
            <w:pPr>
              <w:numPr>
                <w:ilvl w:val="0"/>
                <w:numId w:val="4"/>
              </w:numPr>
              <w:ind w:left="488" w:right="23" w:hanging="488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修讀雙主修。</w:t>
            </w:r>
          </w:p>
          <w:p w:rsidR="00867870" w:rsidRPr="0057124F" w:rsidRDefault="00867870" w:rsidP="004713EE">
            <w:pPr>
              <w:numPr>
                <w:ilvl w:val="0"/>
                <w:numId w:val="4"/>
              </w:numPr>
              <w:ind w:left="488" w:right="23" w:hanging="488"/>
              <w:contextualSpacing/>
              <w:jc w:val="both"/>
              <w:rPr>
                <w:rFonts w:eastAsia="標楷體"/>
                <w:color w:val="000000"/>
              </w:rPr>
            </w:pPr>
            <w:r w:rsidRPr="0057124F">
              <w:rPr>
                <w:rFonts w:eastAsia="標楷體" w:hint="eastAsia"/>
                <w:color w:val="000000"/>
              </w:rPr>
              <w:t>修讀學分學程</w:t>
            </w:r>
            <w:r w:rsidRPr="0057124F">
              <w:rPr>
                <w:rFonts w:eastAsia="標楷體"/>
                <w:color w:val="000000"/>
              </w:rPr>
              <w:t>學生</w:t>
            </w:r>
            <w:r w:rsidRPr="0057124F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2268" w:type="dxa"/>
          </w:tcPr>
          <w:p w:rsidR="00867870" w:rsidRPr="0057124F" w:rsidRDefault="00867870" w:rsidP="00867870">
            <w:pPr>
              <w:tabs>
                <w:tab w:val="center" w:pos="4153"/>
                <w:tab w:val="right" w:pos="8306"/>
              </w:tabs>
              <w:spacing w:after="180"/>
              <w:ind w:left="10" w:right="24" w:hanging="10"/>
              <w:contextualSpacing/>
              <w:jc w:val="both"/>
              <w:rPr>
                <w:rFonts w:ascii="Arial" w:eastAsia="標楷體" w:hAnsi="Arial" w:hint="eastAsia"/>
                <w:color w:val="000000"/>
              </w:rPr>
            </w:pPr>
            <w:r w:rsidRPr="0057124F">
              <w:rPr>
                <w:rFonts w:ascii="Arial" w:eastAsia="標楷體" w:hAnsi="Arial" w:hint="eastAsia"/>
                <w:color w:val="000000"/>
              </w:rPr>
              <w:t>依據醫學研究所建議修改條文內容。</w:t>
            </w:r>
          </w:p>
        </w:tc>
      </w:tr>
    </w:tbl>
    <w:p w:rsidR="00867870" w:rsidRPr="00922A2D" w:rsidRDefault="00867870" w:rsidP="00867870">
      <w:pPr>
        <w:spacing w:after="180"/>
        <w:ind w:left="10" w:right="24" w:hanging="10"/>
      </w:pPr>
    </w:p>
    <w:p w:rsidR="00B46B04" w:rsidRPr="00867870" w:rsidRDefault="00B46B04" w:rsidP="00867870">
      <w:pPr>
        <w:tabs>
          <w:tab w:val="right" w:pos="14862"/>
        </w:tabs>
        <w:spacing w:after="180"/>
        <w:ind w:left="13" w:right="24" w:hanging="13"/>
        <w:rPr>
          <w:rFonts w:hint="eastAsia"/>
        </w:rPr>
      </w:pPr>
    </w:p>
    <w:sectPr w:rsidR="00B46B04" w:rsidRPr="00867870" w:rsidSect="008678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981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55B74"/>
    <w:multiLevelType w:val="hybridMultilevel"/>
    <w:tmpl w:val="766C90FE"/>
    <w:lvl w:ilvl="0" w:tplc="D6EA4BA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3E39C1"/>
    <w:multiLevelType w:val="hybridMultilevel"/>
    <w:tmpl w:val="82A6A1AA"/>
    <w:lvl w:ilvl="0" w:tplc="62F6F5D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756A9"/>
    <w:multiLevelType w:val="hybridMultilevel"/>
    <w:tmpl w:val="515E0334"/>
    <w:lvl w:ilvl="0" w:tplc="4392A696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70"/>
    <w:rsid w:val="000248BE"/>
    <w:rsid w:val="0028551A"/>
    <w:rsid w:val="003A22AD"/>
    <w:rsid w:val="00422C64"/>
    <w:rsid w:val="0047004B"/>
    <w:rsid w:val="004713EE"/>
    <w:rsid w:val="0057124F"/>
    <w:rsid w:val="00617038"/>
    <w:rsid w:val="0075026B"/>
    <w:rsid w:val="00824AD2"/>
    <w:rsid w:val="00867870"/>
    <w:rsid w:val="00982B1B"/>
    <w:rsid w:val="00B46B04"/>
    <w:rsid w:val="00B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C7EE0-E32B-447E-8B66-0C34E888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7870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867870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2</cp:revision>
  <dcterms:created xsi:type="dcterms:W3CDTF">2018-01-16T02:00:00Z</dcterms:created>
  <dcterms:modified xsi:type="dcterms:W3CDTF">2018-01-16T02:00:00Z</dcterms:modified>
</cp:coreProperties>
</file>