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5D" w:rsidRDefault="003D615D" w:rsidP="003D615D">
      <w:pPr>
        <w:pStyle w:val="a3"/>
        <w:widowControl w:val="0"/>
        <w:spacing w:after="180"/>
        <w:ind w:leftChars="0" w:left="13" w:right="24" w:hanging="13"/>
        <w:rPr>
          <w:rFonts w:eastAsia="標楷體" w:hint="eastAsia"/>
          <w:b/>
          <w:bCs/>
          <w:sz w:val="32"/>
          <w:szCs w:val="32"/>
          <w:lang w:eastAsia="zh-TW"/>
        </w:rPr>
      </w:pPr>
      <w:r w:rsidRPr="008D1296">
        <w:rPr>
          <w:rFonts w:eastAsia="標楷體"/>
          <w:b/>
          <w:bCs/>
          <w:sz w:val="32"/>
          <w:szCs w:val="32"/>
        </w:rPr>
        <w:t>高雄醫學大學</w:t>
      </w:r>
      <w:bookmarkStart w:id="0" w:name="_GoBack"/>
      <w:r w:rsidRPr="008D1296">
        <w:rPr>
          <w:rFonts w:eastAsia="標楷體"/>
          <w:b/>
          <w:bCs/>
          <w:sz w:val="32"/>
          <w:szCs w:val="32"/>
        </w:rPr>
        <w:t>推廣教育課程開設辦法</w:t>
      </w:r>
      <w:bookmarkEnd w:id="0"/>
    </w:p>
    <w:p w:rsidR="003D615D" w:rsidRPr="008D1296" w:rsidRDefault="003D615D" w:rsidP="00E317F0">
      <w:pPr>
        <w:pStyle w:val="a3"/>
        <w:widowControl w:val="0"/>
        <w:tabs>
          <w:tab w:val="left" w:pos="6804"/>
        </w:tabs>
        <w:spacing w:after="180"/>
        <w:ind w:leftChars="0" w:left="13" w:right="24" w:firstLine="5799"/>
        <w:rPr>
          <w:rFonts w:eastAsia="標楷體"/>
        </w:rPr>
      </w:pPr>
      <w:r w:rsidRPr="00575A40">
        <w:rPr>
          <w:rFonts w:ascii="Times New Roman" w:eastAsia="標楷體" w:hAnsi="Times New Roman"/>
        </w:rPr>
        <w:t>10</w:t>
      </w:r>
      <w:r w:rsidRPr="00575A40">
        <w:rPr>
          <w:rFonts w:ascii="Times New Roman" w:eastAsia="標楷體" w:hAnsi="Times New Roman" w:hint="eastAsia"/>
        </w:rPr>
        <w:t>6</w:t>
      </w:r>
      <w:r w:rsidRPr="00575A40">
        <w:rPr>
          <w:rFonts w:ascii="Times New Roman" w:eastAsia="標楷體" w:hAnsi="Times New Roman"/>
        </w:rPr>
        <w:t>.</w:t>
      </w:r>
      <w:r w:rsidRPr="00575A40">
        <w:rPr>
          <w:rFonts w:ascii="Times New Roman" w:eastAsia="標楷體" w:hAnsi="Times New Roman" w:hint="eastAsia"/>
        </w:rPr>
        <w:t>12</w:t>
      </w:r>
      <w:r w:rsidRPr="00575A40">
        <w:rPr>
          <w:rFonts w:ascii="Times New Roman" w:eastAsia="標楷體" w:hAnsi="Times New Roman"/>
        </w:rPr>
        <w:t>.</w:t>
      </w:r>
      <w:r w:rsidRPr="00575A40">
        <w:rPr>
          <w:rFonts w:ascii="Times New Roman" w:eastAsia="標楷體" w:hAnsi="Times New Roman" w:hint="eastAsia"/>
        </w:rPr>
        <w:t>22</w:t>
      </w:r>
      <w:r w:rsidR="00E317F0">
        <w:rPr>
          <w:rFonts w:ascii="Times New Roman" w:eastAsia="標楷體" w:hAnsi="Times New Roman"/>
        </w:rPr>
        <w:tab/>
      </w:r>
      <w:r w:rsidR="00E317F0">
        <w:rPr>
          <w:rFonts w:ascii="Times New Roman" w:eastAsia="標楷體" w:hAnsi="Times New Roman" w:hint="eastAsia"/>
          <w:lang w:eastAsia="zh-TW"/>
        </w:rPr>
        <w:t>1</w:t>
      </w:r>
      <w:r w:rsidR="00E317F0">
        <w:rPr>
          <w:rFonts w:ascii="Times New Roman" w:eastAsia="標楷體" w:hAnsi="Times New Roman"/>
          <w:lang w:eastAsia="zh-TW"/>
        </w:rPr>
        <w:t>06</w:t>
      </w:r>
      <w:r w:rsidRPr="00575A40">
        <w:rPr>
          <w:rFonts w:ascii="Times New Roman" w:eastAsia="標楷體" w:hAnsi="Times New Roman"/>
        </w:rPr>
        <w:t>學年度第</w:t>
      </w:r>
      <w:r w:rsidR="00E317F0">
        <w:rPr>
          <w:rFonts w:ascii="Times New Roman" w:eastAsia="標楷體" w:hAnsi="Times New Roman" w:hint="eastAsia"/>
          <w:lang w:eastAsia="zh-TW"/>
        </w:rPr>
        <w:t>2</w:t>
      </w:r>
      <w:r w:rsidRPr="00575A40">
        <w:rPr>
          <w:rFonts w:ascii="Times New Roman" w:eastAsia="標楷體" w:hAnsi="Times New Roman"/>
        </w:rPr>
        <w:t>次教務會議通過</w:t>
      </w:r>
    </w:p>
    <w:tbl>
      <w:tblPr>
        <w:tblW w:w="4951" w:type="pct"/>
        <w:jc w:val="center"/>
        <w:tblLook w:val="04A0" w:firstRow="1" w:lastRow="0" w:firstColumn="1" w:lastColumn="0" w:noHBand="0" w:noVBand="1"/>
      </w:tblPr>
      <w:tblGrid>
        <w:gridCol w:w="1029"/>
        <w:gridCol w:w="9075"/>
      </w:tblGrid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F6D5B">
              <w:rPr>
                <w:rFonts w:ascii="Times New Roman" w:eastAsia="標楷體"/>
              </w:rPr>
              <w:t>第一條</w:t>
            </w:r>
            <w:r w:rsidRPr="009F6D5B">
              <w:rPr>
                <w:rFonts w:ascii="Times New Roman" w:eastAsia="標楷體" w:hAnsi="Times New Roman"/>
              </w:rPr>
              <w:t xml:space="preserve">  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為提升推廣教育課程教學品質、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符合學校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教室空間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使用成本效益，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訂定本辦法。</w:t>
            </w:r>
          </w:p>
        </w:tc>
      </w:tr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  <w:kern w:val="0"/>
              </w:rPr>
            </w:pPr>
            <w:r w:rsidRPr="009F6D5B">
              <w:rPr>
                <w:rFonts w:ascii="Times New Roman" w:eastAsia="標楷體"/>
                <w:kern w:val="0"/>
              </w:rPr>
              <w:t>第二條</w:t>
            </w:r>
          </w:p>
        </w:tc>
        <w:tc>
          <w:tcPr>
            <w:tcW w:w="4491" w:type="pct"/>
            <w:vAlign w:val="center"/>
          </w:tcPr>
          <w:p w:rsidR="003D615D" w:rsidRPr="009F6D5B" w:rsidRDefault="003D615D" w:rsidP="003D615D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本辦法所稱課程包括各系所、中心、學位學程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及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單位所開設之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課程。</w:t>
            </w:r>
          </w:p>
        </w:tc>
      </w:tr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  <w:strike/>
              </w:rPr>
            </w:pPr>
            <w:bookmarkStart w:id="1" w:name="_Hlk446172128"/>
            <w:r w:rsidRPr="009F6D5B">
              <w:rPr>
                <w:rFonts w:ascii="Times New Roman" w:eastAsia="標楷體"/>
              </w:rPr>
              <w:t>第三條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本辦法所稱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推廣教育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課程含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學分班及非學分班課程，得依學習目標需求，採校內、校外、遠距、境外教學等方式辦理。</w:t>
            </w:r>
          </w:p>
        </w:tc>
      </w:tr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F6D5B">
              <w:rPr>
                <w:rFonts w:ascii="Times New Roman" w:eastAsia="標楷體"/>
                <w:kern w:val="0"/>
              </w:rPr>
              <w:t>第四條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ind w:leftChars="-11" w:left="-16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  <w:lang w:eastAsia="zh-HK"/>
              </w:rPr>
            </w:pP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本辦法所稱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推廣教育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課程不含政府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計畫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、政府委訓</w:t>
            </w:r>
            <w:r w:rsidRPr="009F6D5B">
              <w:rPr>
                <w:rFonts w:ascii="Times New Roman" w:eastAsia="標楷體" w:hAnsi="標楷體"/>
                <w:color w:val="000000"/>
                <w:kern w:val="0"/>
                <w:lang w:eastAsia="zh-HK"/>
              </w:rPr>
              <w:t>、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法人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及企業委訓課程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。</w:t>
            </w:r>
          </w:p>
        </w:tc>
      </w:tr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2" w:name="OLE_LINK79"/>
            <w:bookmarkStart w:id="3" w:name="OLE_LINK80"/>
            <w:bookmarkStart w:id="4" w:name="OLE_LINK81"/>
            <w:bookmarkStart w:id="5" w:name="OLE_LINK82"/>
            <w:bookmarkEnd w:id="1"/>
            <w:r w:rsidRPr="009F6D5B">
              <w:rPr>
                <w:rFonts w:ascii="Times New Roman" w:eastAsia="標楷體"/>
              </w:rPr>
              <w:t>第五條</w:t>
            </w:r>
            <w:bookmarkEnd w:id="2"/>
            <w:bookmarkEnd w:id="3"/>
            <w:bookmarkEnd w:id="4"/>
            <w:bookmarkEnd w:id="5"/>
          </w:p>
        </w:tc>
        <w:tc>
          <w:tcPr>
            <w:tcW w:w="4491" w:type="pct"/>
            <w:vAlign w:val="center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課程開設程序：</w:t>
            </w:r>
          </w:p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一、學分班：</w:t>
            </w:r>
          </w:p>
          <w:p w:rsidR="003D615D" w:rsidRPr="000D138C" w:rsidRDefault="003D615D" w:rsidP="000D138C">
            <w:pPr>
              <w:numPr>
                <w:ilvl w:val="0"/>
                <w:numId w:val="1"/>
              </w:numPr>
              <w:ind w:left="884" w:right="23" w:hanging="425"/>
              <w:jc w:val="both"/>
              <w:rPr>
                <w:rFonts w:ascii="Times New Roman" w:eastAsia="標楷體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學分班課程須符合本校課程開設辦法第四條課程開設程序之規定，並為各系所、學位學程開設之必修、選修課程，或通識教育中心開設之通識（含共同必修）課程。</w:t>
            </w:r>
          </w:p>
          <w:p w:rsidR="003D615D" w:rsidRPr="009F6D5B" w:rsidRDefault="003D615D" w:rsidP="003D615D">
            <w:pPr>
              <w:numPr>
                <w:ilvl w:val="0"/>
                <w:numId w:val="1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開班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相關資料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經系所、學位學程或通識教育中心主管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核章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推廣教育審查小組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委員會審議，通過行政審查後，始得開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。</w:t>
            </w:r>
          </w:p>
          <w:p w:rsidR="003D615D" w:rsidRPr="009F6D5B" w:rsidRDefault="003D615D" w:rsidP="003D615D">
            <w:pPr>
              <w:numPr>
                <w:ilvl w:val="0"/>
                <w:numId w:val="1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課程異動各系所、學位學程或通識教育中心承辦人員需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填具「推廣教育學分班招生計畫異動申請表」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經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系所、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中心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主管核章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教務處推廣教育中心主任核准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後，始得修改。</w:t>
            </w:r>
          </w:p>
          <w:p w:rsidR="003D615D" w:rsidRPr="009F6D5B" w:rsidRDefault="003D615D" w:rsidP="003D615D">
            <w:p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二、非學分班：</w:t>
            </w:r>
          </w:p>
          <w:p w:rsidR="003D615D" w:rsidRPr="009F6D5B" w:rsidRDefault="003D615D" w:rsidP="003D615D">
            <w:pPr>
              <w:numPr>
                <w:ilvl w:val="0"/>
                <w:numId w:val="3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推廣教育非學分班課程可由各系所、中心、學位學程或單位提案開課，經系所、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中心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單位主管同意，依推廣教育審查小組委員會審議通過後，始得開班。</w:t>
            </w:r>
          </w:p>
          <w:p w:rsidR="003D615D" w:rsidRPr="009F6D5B" w:rsidRDefault="003D615D" w:rsidP="003D615D">
            <w:pPr>
              <w:numPr>
                <w:ilvl w:val="0"/>
                <w:numId w:val="3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開班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相關資料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經系所、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中心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單位主管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核章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推廣教育審查小組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委員會審議，通過審議後，始得開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。。</w:t>
            </w:r>
          </w:p>
          <w:p w:rsidR="003D615D" w:rsidRPr="009F6D5B" w:rsidRDefault="003D615D" w:rsidP="003D615D">
            <w:pPr>
              <w:numPr>
                <w:ilvl w:val="0"/>
                <w:numId w:val="3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連續三學年未開課之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非學分班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課程，須依新開課程規定，重新提出審議，並經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推廣教育審查小組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委員會審議實質審查通過後始得開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。</w:t>
            </w:r>
          </w:p>
          <w:p w:rsidR="003D615D" w:rsidRPr="009F6D5B" w:rsidRDefault="003D615D" w:rsidP="003D615D">
            <w:pPr>
              <w:numPr>
                <w:ilvl w:val="0"/>
                <w:numId w:val="3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課程異動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課程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主負責教師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需填具「推廣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教育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非學分班招生計畫異動申請表」經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系所、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中心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主管核章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教務處推廣教育中心主任核准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後，始得修改。</w:t>
            </w:r>
          </w:p>
          <w:p w:rsidR="003D615D" w:rsidRPr="009F6D5B" w:rsidRDefault="003D615D" w:rsidP="003D615D">
            <w:pPr>
              <w:numPr>
                <w:ilvl w:val="0"/>
                <w:numId w:val="3"/>
              </w:numPr>
              <w:ind w:left="884" w:right="23" w:hanging="425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新開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課程或連續三學年未開之課程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需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經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推廣教育審查小組委員會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實質審查開設時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數、授課教師師資、課程大綱、課程進度表、課程講義</w:t>
            </w:r>
            <w:r w:rsidRPr="009F6D5B">
              <w:rPr>
                <w:rFonts w:ascii="Times New Roman" w:eastAsia="標楷體" w:hAnsi="Times New Roman"/>
                <w:color w:val="000000"/>
                <w:kern w:val="0"/>
                <w:lang w:eastAsia="zh-HK"/>
              </w:rPr>
              <w:t>(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課程無講義則免審</w:t>
            </w:r>
            <w:r w:rsidRPr="009F6D5B">
              <w:rPr>
                <w:rFonts w:ascii="Times New Roman" w:eastAsia="標楷體" w:hAnsi="Times New Roman"/>
                <w:color w:val="000000"/>
                <w:kern w:val="0"/>
                <w:lang w:eastAsia="zh-HK"/>
              </w:rPr>
              <w:t>)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、收費金額、招生人數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等資料，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經推廣教育審查小組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委員會審議通過後，始得開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班。</w:t>
            </w:r>
          </w:p>
        </w:tc>
      </w:tr>
      <w:tr w:rsidR="003D615D" w:rsidRPr="009F6D5B" w:rsidTr="008B5AED">
        <w:trPr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6" w:name="_Hlk446174265"/>
            <w:r w:rsidRPr="009F6D5B">
              <w:rPr>
                <w:rFonts w:ascii="Times New Roman" w:eastAsia="標楷體"/>
              </w:rPr>
              <w:t>第六條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課程經核准開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後，獨立開班之課程如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總收入未達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下列規定，則不予開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課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：</w:t>
            </w:r>
          </w:p>
          <w:p w:rsidR="003D615D" w:rsidRPr="009F6D5B" w:rsidRDefault="003D615D" w:rsidP="003D615D">
            <w:pPr>
              <w:numPr>
                <w:ilvl w:val="0"/>
                <w:numId w:val="2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23" w:hanging="56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lang w:eastAsia="zh-HK"/>
              </w:rPr>
              <w:t>主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負責教師為本校專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、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兼任教師，開辦課程總收入之</w:t>
            </w:r>
            <w:r w:rsidRPr="009F6D5B">
              <w:rPr>
                <w:rFonts w:ascii="Times New Roman" w:eastAsia="標楷體" w:hAnsi="Times New Roman"/>
                <w:color w:val="000000"/>
                <w:kern w:val="0"/>
              </w:rPr>
              <w:t>21%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需達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「高雄醫學大學場地及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器材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借用收費標準表」中「本校與附屬機構曁學生團體主辦有經費來源」的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標準（含）以上。</w:t>
            </w:r>
          </w:p>
          <w:p w:rsidR="003D615D" w:rsidRPr="009F6D5B" w:rsidRDefault="003D615D" w:rsidP="003D615D">
            <w:pPr>
              <w:numPr>
                <w:ilvl w:val="0"/>
                <w:numId w:val="2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23" w:hanging="56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主負責教師為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校外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人士，開辦之課程總收入</w:t>
            </w:r>
            <w:r w:rsidRPr="009F6D5B">
              <w:rPr>
                <w:rFonts w:ascii="Times New Roman" w:eastAsia="標楷體" w:hAnsi="Times New Roman"/>
                <w:color w:val="000000"/>
                <w:kern w:val="0"/>
              </w:rPr>
              <w:t>21%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需達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「高雄醫學大學場地及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器材</w:t>
            </w:r>
            <w:r w:rsidRPr="009F6D5B">
              <w:rPr>
                <w:rFonts w:ascii="Times New Roman" w:eastAsia="標楷體" w:hAnsi="標楷體"/>
                <w:color w:val="000000"/>
                <w:kern w:val="0"/>
              </w:rPr>
              <w:t>借用收費標準表」中「校外借用單位與本校合辦」的標準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（含）以上。</w:t>
            </w:r>
          </w:p>
          <w:p w:rsidR="003D615D" w:rsidRPr="009F6D5B" w:rsidRDefault="003D615D" w:rsidP="003D615D">
            <w:p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如總收入未達上述標準，需開課時，由系所、中心、學位學程、單位主任或組長簽請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心主任同意，經教務長核定後始得辦理。</w:t>
            </w:r>
          </w:p>
        </w:tc>
      </w:tr>
      <w:tr w:rsidR="003D615D" w:rsidRPr="009F6D5B" w:rsidTr="008B5AED">
        <w:trPr>
          <w:trHeight w:val="275"/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bookmarkStart w:id="7" w:name="_Hlk446174272"/>
            <w:bookmarkEnd w:id="6"/>
            <w:r w:rsidRPr="009F6D5B">
              <w:rPr>
                <w:rFonts w:ascii="Times New Roman" w:eastAsia="標楷體"/>
                <w:lang w:eastAsia="zh-HK"/>
              </w:rPr>
              <w:lastRenderedPageBreak/>
              <w:t>第</w:t>
            </w:r>
            <w:r w:rsidRPr="009F6D5B">
              <w:rPr>
                <w:rFonts w:ascii="Times New Roman" w:eastAsia="標楷體"/>
              </w:rPr>
              <w:t>七</w:t>
            </w:r>
            <w:r w:rsidRPr="009F6D5B">
              <w:rPr>
                <w:rFonts w:ascii="Times New Roman" w:eastAsia="標楷體"/>
                <w:lang w:eastAsia="zh-HK"/>
              </w:rPr>
              <w:t>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推廣教育非學分班課程主負責教師需為課程實際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授課教師，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若課程需要可聘請其他專業人士協同上課，唯協同上課教師的總時數不得大於課程總時數的</w:t>
            </w:r>
            <w:r w:rsidRPr="009F6D5B">
              <w:rPr>
                <w:rFonts w:ascii="Times New Roman" w:eastAsia="標楷體" w:hAnsi="Times New Roman"/>
                <w:color w:val="000000"/>
                <w:kern w:val="0"/>
              </w:rPr>
              <w:t>25%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。</w:t>
            </w:r>
          </w:p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如因課程屬性特殊，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非學分班課程主負責教師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授課時數未達上述標準時，簽請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推廣教育中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心主任同意，經教務長核定後始得辦理。</w:t>
            </w:r>
          </w:p>
        </w:tc>
      </w:tr>
      <w:tr w:rsidR="003D615D" w:rsidRPr="009F6D5B" w:rsidTr="008B5AED">
        <w:trPr>
          <w:trHeight w:val="275"/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9F6D5B">
              <w:rPr>
                <w:rFonts w:ascii="Times New Roman" w:eastAsia="標楷體"/>
              </w:rPr>
              <w:t>第八條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課程經核准開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班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後，如主授課教師無法上課，開課系所、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中心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、學位學程</w:t>
            </w:r>
            <w:r w:rsidRPr="009F6D5B">
              <w:rPr>
                <w:rFonts w:ascii="Times New Roman" w:eastAsia="標楷體"/>
                <w:color w:val="000000"/>
                <w:kern w:val="0"/>
                <w:lang w:eastAsia="zh-HK"/>
              </w:rPr>
              <w:t>或</w:t>
            </w:r>
            <w:r w:rsidRPr="009F6D5B">
              <w:rPr>
                <w:rFonts w:ascii="Times New Roman" w:eastAsia="標楷體"/>
                <w:color w:val="000000"/>
                <w:kern w:val="0"/>
              </w:rPr>
              <w:t>單位經主管同意後，得辦理課程異動，聘任相同專長教師授課。</w:t>
            </w:r>
          </w:p>
        </w:tc>
      </w:tr>
      <w:tr w:rsidR="003D615D" w:rsidRPr="009F6D5B" w:rsidTr="008B5AED">
        <w:trPr>
          <w:trHeight w:val="275"/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F6D5B">
              <w:rPr>
                <w:rFonts w:ascii="Times New Roman" w:eastAsia="標楷體"/>
                <w:kern w:val="0"/>
              </w:rPr>
              <w:t>第九條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  <w:lang w:eastAsia="zh-HK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課程結束前學員需完成滿意度問卷之填寫。</w:t>
            </w:r>
          </w:p>
        </w:tc>
      </w:tr>
      <w:bookmarkEnd w:id="7"/>
      <w:tr w:rsidR="003D615D" w:rsidRPr="009F6D5B" w:rsidTr="008B5AED">
        <w:trPr>
          <w:trHeight w:val="275"/>
          <w:jc w:val="center"/>
        </w:trPr>
        <w:tc>
          <w:tcPr>
            <w:tcW w:w="509" w:type="pct"/>
          </w:tcPr>
          <w:p w:rsidR="003D615D" w:rsidRPr="009F6D5B" w:rsidRDefault="003D615D" w:rsidP="003D615D">
            <w:pPr>
              <w:ind w:left="10" w:right="24" w:hanging="1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9F6D5B">
              <w:rPr>
                <w:rFonts w:ascii="Times New Roman" w:eastAsia="標楷體"/>
                <w:lang w:eastAsia="zh-HK"/>
              </w:rPr>
              <w:t>第</w:t>
            </w:r>
            <w:r w:rsidRPr="009F6D5B">
              <w:rPr>
                <w:rFonts w:ascii="Times New Roman" w:eastAsia="標楷體"/>
              </w:rPr>
              <w:t>十</w:t>
            </w:r>
            <w:r w:rsidRPr="009F6D5B">
              <w:rPr>
                <w:rFonts w:ascii="Times New Roman" w:eastAsia="標楷體"/>
                <w:lang w:eastAsia="zh-HK"/>
              </w:rPr>
              <w:t>條</w:t>
            </w:r>
          </w:p>
        </w:tc>
        <w:tc>
          <w:tcPr>
            <w:tcW w:w="4491" w:type="pct"/>
          </w:tcPr>
          <w:p w:rsidR="003D615D" w:rsidRPr="009F6D5B" w:rsidRDefault="003D615D" w:rsidP="003D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9F6D5B">
              <w:rPr>
                <w:rFonts w:ascii="Times New Roman" w:eastAsia="標楷體"/>
                <w:color w:val="000000"/>
                <w:kern w:val="0"/>
              </w:rPr>
              <w:t>本辦法經教務會議通過後實施。</w:t>
            </w:r>
          </w:p>
        </w:tc>
      </w:tr>
    </w:tbl>
    <w:p w:rsidR="003D615D" w:rsidRPr="009F6D5B" w:rsidRDefault="003D615D" w:rsidP="003D615D">
      <w:pPr>
        <w:pStyle w:val="a3"/>
        <w:tabs>
          <w:tab w:val="left" w:pos="709"/>
        </w:tabs>
        <w:snapToGrid w:val="0"/>
        <w:spacing w:beforeLines="50" w:before="180" w:after="180"/>
        <w:ind w:leftChars="0" w:left="10" w:right="24" w:hanging="10"/>
        <w:jc w:val="both"/>
        <w:rPr>
          <w:rFonts w:eastAsia="標楷體"/>
          <w:color w:val="000000"/>
          <w:lang w:val="en-US"/>
        </w:rPr>
      </w:pPr>
    </w:p>
    <w:p w:rsidR="008B5AED" w:rsidRPr="003D615D" w:rsidRDefault="008B5AED" w:rsidP="0075026B">
      <w:pPr>
        <w:spacing w:after="180"/>
        <w:ind w:left="10" w:right="24" w:hanging="10"/>
      </w:pPr>
    </w:p>
    <w:sectPr w:rsidR="008B5AED" w:rsidRPr="003D615D" w:rsidSect="003D615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28C"/>
    <w:multiLevelType w:val="hybridMultilevel"/>
    <w:tmpl w:val="C658ACA6"/>
    <w:lvl w:ilvl="0" w:tplc="9D42684E">
      <w:start w:val="1"/>
      <w:numFmt w:val="taiwaneseCountingThousand"/>
      <w:lvlText w:val="(%1)"/>
      <w:lvlJc w:val="left"/>
      <w:pPr>
        <w:ind w:left="502" w:hanging="36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41D71E7"/>
    <w:multiLevelType w:val="hybridMultilevel"/>
    <w:tmpl w:val="09DA5242"/>
    <w:lvl w:ilvl="0" w:tplc="48ECFF60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B24AA0"/>
    <w:multiLevelType w:val="hybridMultilevel"/>
    <w:tmpl w:val="21C043F0"/>
    <w:lvl w:ilvl="0" w:tplc="659ED64C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5D"/>
    <w:rsid w:val="000248BE"/>
    <w:rsid w:val="000D138C"/>
    <w:rsid w:val="0028551A"/>
    <w:rsid w:val="003A22AD"/>
    <w:rsid w:val="003D615D"/>
    <w:rsid w:val="00422C64"/>
    <w:rsid w:val="0047004B"/>
    <w:rsid w:val="00617038"/>
    <w:rsid w:val="0075026B"/>
    <w:rsid w:val="008B5AED"/>
    <w:rsid w:val="00982B1B"/>
    <w:rsid w:val="00BD63F4"/>
    <w:rsid w:val="00E317F0"/>
    <w:rsid w:val="00E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92FC-FE88-4F98-8CCD-248D1F0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615D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3D615D"/>
    <w:rPr>
      <w:rFonts w:ascii="新細明體" w:eastAsia="新細明體" w:hAnsi="新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7BF2-B428-434E-915E-CC16B27D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2</cp:revision>
  <dcterms:created xsi:type="dcterms:W3CDTF">2018-01-16T01:57:00Z</dcterms:created>
  <dcterms:modified xsi:type="dcterms:W3CDTF">2018-01-16T01:57:00Z</dcterms:modified>
</cp:coreProperties>
</file>