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A8" w:rsidRPr="00D47E3D" w:rsidRDefault="005948A8" w:rsidP="005948A8">
      <w:pPr>
        <w:spacing w:line="440" w:lineRule="exact"/>
        <w:ind w:rightChars="-118" w:right="-283"/>
        <w:rPr>
          <w:rFonts w:eastAsia="標楷體"/>
          <w:b/>
          <w:sz w:val="32"/>
          <w:szCs w:val="36"/>
        </w:rPr>
      </w:pPr>
      <w:bookmarkStart w:id="0" w:name="_GoBack"/>
      <w:bookmarkEnd w:id="0"/>
      <w:r w:rsidRPr="00D47E3D">
        <w:rPr>
          <w:rFonts w:eastAsia="標楷體"/>
          <w:b/>
          <w:sz w:val="32"/>
          <w:szCs w:val="36"/>
        </w:rPr>
        <w:t>高雄醫學大學</w:t>
      </w:r>
      <w:r w:rsidRPr="00D47E3D">
        <w:rPr>
          <w:rFonts w:eastAsia="標楷體" w:hint="eastAsia"/>
          <w:b/>
          <w:sz w:val="32"/>
          <w:szCs w:val="36"/>
        </w:rPr>
        <w:t>再生醫學與細胞治療</w:t>
      </w:r>
      <w:r w:rsidRPr="00D47E3D">
        <w:rPr>
          <w:rFonts w:eastAsia="標楷體"/>
          <w:b/>
          <w:sz w:val="32"/>
          <w:szCs w:val="32"/>
        </w:rPr>
        <w:t>研究中心設置</w:t>
      </w:r>
      <w:r w:rsidRPr="00D47E3D">
        <w:rPr>
          <w:rFonts w:eastAsia="標楷體"/>
          <w:b/>
          <w:bCs/>
          <w:sz w:val="32"/>
          <w:szCs w:val="32"/>
        </w:rPr>
        <w:t>辦法</w:t>
      </w:r>
    </w:p>
    <w:p w:rsidR="005948A8" w:rsidRDefault="005948A8" w:rsidP="00513648">
      <w:pPr>
        <w:tabs>
          <w:tab w:val="left" w:pos="5387"/>
        </w:tabs>
        <w:adjustRightInd/>
        <w:spacing w:line="240" w:lineRule="exact"/>
        <w:ind w:leftChars="2362" w:left="5669" w:rightChars="-350" w:right="-840"/>
        <w:rPr>
          <w:rFonts w:eastAsia="標楷體"/>
          <w:sz w:val="20"/>
        </w:rPr>
      </w:pPr>
    </w:p>
    <w:p w:rsidR="003E357F" w:rsidRDefault="003E357F" w:rsidP="00513648">
      <w:pPr>
        <w:tabs>
          <w:tab w:val="left" w:pos="5387"/>
        </w:tabs>
        <w:adjustRightInd/>
        <w:spacing w:line="240" w:lineRule="exact"/>
        <w:ind w:leftChars="2362" w:left="5669" w:rightChars="-350" w:right="-840"/>
        <w:rPr>
          <w:rFonts w:eastAsia="標楷體"/>
          <w:sz w:val="20"/>
        </w:rPr>
      </w:pPr>
      <w:r>
        <w:rPr>
          <w:rFonts w:eastAsia="標楷體" w:hint="eastAsia"/>
          <w:sz w:val="20"/>
        </w:rPr>
        <w:t>1</w:t>
      </w:r>
      <w:r w:rsidRPr="008D0133">
        <w:rPr>
          <w:rFonts w:eastAsia="標楷體"/>
          <w:sz w:val="20"/>
        </w:rPr>
        <w:t>08.07.11 107</w:t>
      </w:r>
      <w:r w:rsidRPr="008D0133">
        <w:rPr>
          <w:rFonts w:eastAsia="標楷體"/>
          <w:sz w:val="20"/>
        </w:rPr>
        <w:t>學年度第</w:t>
      </w:r>
      <w:r w:rsidRPr="008D0133">
        <w:rPr>
          <w:rFonts w:eastAsia="標楷體"/>
          <w:sz w:val="20"/>
        </w:rPr>
        <w:t>12</w:t>
      </w:r>
      <w:r w:rsidRPr="008D0133">
        <w:rPr>
          <w:rFonts w:eastAsia="標楷體"/>
          <w:sz w:val="20"/>
        </w:rPr>
        <w:t>次行政會議通過</w:t>
      </w:r>
    </w:p>
    <w:p w:rsidR="003E357F" w:rsidRDefault="000D41CD" w:rsidP="00513648">
      <w:pPr>
        <w:tabs>
          <w:tab w:val="left" w:pos="5387"/>
        </w:tabs>
        <w:adjustRightInd/>
        <w:spacing w:line="240" w:lineRule="exact"/>
        <w:ind w:leftChars="2362" w:left="5669" w:rightChars="-350" w:right="-840"/>
        <w:rPr>
          <w:rFonts w:eastAsia="標楷體"/>
          <w:sz w:val="20"/>
        </w:rPr>
      </w:pPr>
      <w:r>
        <w:rPr>
          <w:rFonts w:eastAsia="標楷體" w:hint="eastAsia"/>
          <w:sz w:val="20"/>
        </w:rPr>
        <w:t>108.08.07</w:t>
      </w:r>
      <w:r w:rsidR="003E357F">
        <w:rPr>
          <w:rFonts w:eastAsia="標楷體" w:hint="eastAsia"/>
          <w:sz w:val="20"/>
        </w:rPr>
        <w:t xml:space="preserve"> </w:t>
      </w:r>
      <w:r w:rsidR="003E357F">
        <w:rPr>
          <w:rFonts w:eastAsia="標楷體" w:hint="eastAsia"/>
          <w:sz w:val="20"/>
        </w:rPr>
        <w:t>高醫研發字第</w:t>
      </w:r>
      <w:r w:rsidR="003E357F">
        <w:rPr>
          <w:rFonts w:eastAsia="標楷體" w:hint="eastAsia"/>
          <w:sz w:val="20"/>
        </w:rPr>
        <w:t>1081102628</w:t>
      </w:r>
      <w:r w:rsidR="003E357F">
        <w:rPr>
          <w:rFonts w:eastAsia="標楷體" w:hint="eastAsia"/>
          <w:sz w:val="20"/>
        </w:rPr>
        <w:t>號函公布</w:t>
      </w:r>
    </w:p>
    <w:p w:rsidR="003E357F" w:rsidRPr="008D0133" w:rsidRDefault="003E357F" w:rsidP="00513648">
      <w:pPr>
        <w:tabs>
          <w:tab w:val="left" w:pos="5387"/>
        </w:tabs>
        <w:adjustRightInd/>
        <w:spacing w:line="240" w:lineRule="exact"/>
        <w:ind w:leftChars="2362" w:left="5669" w:rightChars="-350" w:right="-840"/>
        <w:rPr>
          <w:rFonts w:eastAsia="標楷體"/>
          <w:sz w:val="20"/>
        </w:rPr>
      </w:pPr>
    </w:p>
    <w:tbl>
      <w:tblPr>
        <w:tblW w:w="9639" w:type="dxa"/>
        <w:jc w:val="center"/>
        <w:tblLook w:val="01E0" w:firstRow="1" w:lastRow="1" w:firstColumn="1" w:lastColumn="1" w:noHBand="0" w:noVBand="0"/>
      </w:tblPr>
      <w:tblGrid>
        <w:gridCol w:w="1270"/>
        <w:gridCol w:w="8369"/>
      </w:tblGrid>
      <w:tr w:rsidR="008D0133" w:rsidRPr="008D0133" w:rsidTr="00A9689B">
        <w:trPr>
          <w:trHeight w:val="20"/>
          <w:jc w:val="center"/>
        </w:trPr>
        <w:tc>
          <w:tcPr>
            <w:tcW w:w="1270" w:type="dxa"/>
          </w:tcPr>
          <w:p w:rsidR="005948A8" w:rsidRPr="008D0133" w:rsidRDefault="005948A8" w:rsidP="00395103">
            <w:pPr>
              <w:pStyle w:val="a9"/>
              <w:spacing w:line="240" w:lineRule="auto"/>
              <w:ind w:leftChars="0" w:left="0"/>
              <w:jc w:val="both"/>
              <w:rPr>
                <w:rFonts w:eastAsia="標楷體"/>
              </w:rPr>
            </w:pPr>
            <w:r w:rsidRPr="008D0133">
              <w:rPr>
                <w:rFonts w:eastAsia="標楷體"/>
              </w:rPr>
              <w:t>第</w:t>
            </w:r>
            <w:r w:rsidRPr="008D0133">
              <w:rPr>
                <w:rFonts w:eastAsia="標楷體" w:hint="eastAsia"/>
              </w:rPr>
              <w:t>1</w:t>
            </w:r>
            <w:r w:rsidRPr="008D0133">
              <w:rPr>
                <w:rFonts w:eastAsia="標楷體"/>
              </w:rPr>
              <w:t>條</w:t>
            </w:r>
          </w:p>
        </w:tc>
        <w:tc>
          <w:tcPr>
            <w:tcW w:w="8369" w:type="dxa"/>
          </w:tcPr>
          <w:p w:rsidR="005948A8" w:rsidRPr="008D0133" w:rsidRDefault="005948A8" w:rsidP="00395103">
            <w:pPr>
              <w:pStyle w:val="a9"/>
              <w:spacing w:line="240" w:lineRule="auto"/>
              <w:ind w:leftChars="-46" w:left="-110" w:rightChars="-47" w:right="-113"/>
              <w:jc w:val="both"/>
              <w:rPr>
                <w:rFonts w:eastAsia="標楷體"/>
              </w:rPr>
            </w:pPr>
            <w:r w:rsidRPr="008D0133">
              <w:rPr>
                <w:rFonts w:eastAsia="標楷體" w:hint="eastAsia"/>
                <w:szCs w:val="24"/>
              </w:rPr>
              <w:t>為發展再生醫學及細胞治療研究，依據本校研究中心設置辦法，設置再生醫學與細胞治療研究中心</w:t>
            </w:r>
            <w:r w:rsidRPr="008D0133">
              <w:rPr>
                <w:rFonts w:eastAsia="標楷體"/>
                <w:szCs w:val="24"/>
              </w:rPr>
              <w:t>(</w:t>
            </w:r>
            <w:r w:rsidRPr="008D0133">
              <w:rPr>
                <w:rFonts w:eastAsia="標楷體"/>
                <w:szCs w:val="24"/>
              </w:rPr>
              <w:t>以下簡稱本中心</w:t>
            </w:r>
            <w:r w:rsidRPr="008D0133">
              <w:rPr>
                <w:rFonts w:eastAsia="標楷體"/>
                <w:szCs w:val="24"/>
              </w:rPr>
              <w:t>)</w:t>
            </w:r>
            <w:r w:rsidRPr="008D0133">
              <w:rPr>
                <w:rFonts w:eastAsia="標楷體" w:hint="eastAsia"/>
                <w:szCs w:val="24"/>
              </w:rPr>
              <w:t>，並</w:t>
            </w:r>
            <w:r w:rsidRPr="008D0133">
              <w:rPr>
                <w:rFonts w:eastAsia="標楷體"/>
                <w:szCs w:val="24"/>
              </w:rPr>
              <w:t>訂定本辦法。</w:t>
            </w:r>
          </w:p>
        </w:tc>
      </w:tr>
      <w:tr w:rsidR="008D0133" w:rsidRPr="008D0133" w:rsidTr="00A9689B">
        <w:trPr>
          <w:trHeight w:val="20"/>
          <w:jc w:val="center"/>
        </w:trPr>
        <w:tc>
          <w:tcPr>
            <w:tcW w:w="1270" w:type="dxa"/>
          </w:tcPr>
          <w:p w:rsidR="005948A8" w:rsidRPr="008D0133" w:rsidRDefault="005948A8" w:rsidP="00395103">
            <w:pPr>
              <w:pStyle w:val="a9"/>
              <w:spacing w:line="240" w:lineRule="auto"/>
              <w:ind w:leftChars="0" w:left="0"/>
              <w:jc w:val="both"/>
              <w:rPr>
                <w:rFonts w:eastAsia="標楷體"/>
              </w:rPr>
            </w:pPr>
            <w:r w:rsidRPr="008D0133">
              <w:rPr>
                <w:rFonts w:eastAsia="標楷體"/>
              </w:rPr>
              <w:t>第</w:t>
            </w:r>
            <w:r w:rsidRPr="008D0133">
              <w:rPr>
                <w:rFonts w:eastAsia="標楷體" w:hint="eastAsia"/>
              </w:rPr>
              <w:t>2</w:t>
            </w:r>
            <w:r w:rsidRPr="008D0133">
              <w:rPr>
                <w:rFonts w:eastAsia="標楷體"/>
              </w:rPr>
              <w:t>條</w:t>
            </w:r>
          </w:p>
        </w:tc>
        <w:tc>
          <w:tcPr>
            <w:tcW w:w="8369" w:type="dxa"/>
          </w:tcPr>
          <w:p w:rsidR="005948A8" w:rsidRPr="008D0133" w:rsidRDefault="005948A8" w:rsidP="00395103">
            <w:pPr>
              <w:pStyle w:val="a9"/>
              <w:spacing w:line="240" w:lineRule="auto"/>
              <w:ind w:leftChars="-46" w:left="-110" w:rightChars="-47" w:right="-113"/>
              <w:jc w:val="both"/>
              <w:rPr>
                <w:rFonts w:eastAsia="標楷體"/>
                <w:szCs w:val="24"/>
              </w:rPr>
            </w:pPr>
            <w:r w:rsidRPr="008D0133">
              <w:rPr>
                <w:rFonts w:eastAsia="標楷體" w:hint="eastAsia"/>
                <w:szCs w:val="24"/>
              </w:rPr>
              <w:t>本中心之任務如下：</w:t>
            </w:r>
          </w:p>
          <w:p w:rsidR="005948A8" w:rsidRPr="008D0133" w:rsidRDefault="005948A8" w:rsidP="00CD5967">
            <w:pPr>
              <w:pStyle w:val="a9"/>
              <w:numPr>
                <w:ilvl w:val="0"/>
                <w:numId w:val="7"/>
              </w:numPr>
              <w:adjustRightInd/>
              <w:spacing w:line="240" w:lineRule="auto"/>
              <w:ind w:leftChars="0"/>
              <w:jc w:val="both"/>
              <w:textAlignment w:val="auto"/>
              <w:rPr>
                <w:rFonts w:eastAsia="標楷體"/>
                <w:szCs w:val="22"/>
              </w:rPr>
            </w:pPr>
            <w:r w:rsidRPr="008D0133">
              <w:rPr>
                <w:rFonts w:eastAsia="標楷體" w:hint="eastAsia"/>
                <w:szCs w:val="24"/>
              </w:rPr>
              <w:t>整合校內再生醫學及細胞治療相關醫學研究之人力及資源，推動跨領域研究、臨床應用及國際合作。</w:t>
            </w:r>
          </w:p>
          <w:p w:rsidR="005948A8" w:rsidRPr="008D0133" w:rsidRDefault="005948A8" w:rsidP="00CD5967">
            <w:pPr>
              <w:pStyle w:val="a9"/>
              <w:numPr>
                <w:ilvl w:val="0"/>
                <w:numId w:val="7"/>
              </w:numPr>
              <w:adjustRightInd/>
              <w:spacing w:line="240" w:lineRule="auto"/>
              <w:ind w:leftChars="0"/>
              <w:jc w:val="both"/>
              <w:textAlignment w:val="auto"/>
              <w:rPr>
                <w:rFonts w:eastAsia="標楷體"/>
                <w:szCs w:val="22"/>
              </w:rPr>
            </w:pPr>
            <w:r w:rsidRPr="008D0133">
              <w:rPr>
                <w:rFonts w:eastAsia="標楷體" w:hint="eastAsia"/>
                <w:szCs w:val="24"/>
              </w:rPr>
              <w:t>發展創新之再生醫學研究，以研發細胞、藥物、醫材等相關之技術與產品應用於各種組織的修復與重建。</w:t>
            </w:r>
          </w:p>
          <w:p w:rsidR="005948A8" w:rsidRPr="008D0133" w:rsidRDefault="005948A8" w:rsidP="00CD5967">
            <w:pPr>
              <w:pStyle w:val="a9"/>
              <w:numPr>
                <w:ilvl w:val="0"/>
                <w:numId w:val="7"/>
              </w:numPr>
              <w:adjustRightInd/>
              <w:spacing w:line="240" w:lineRule="auto"/>
              <w:ind w:leftChars="0"/>
              <w:jc w:val="both"/>
              <w:textAlignment w:val="auto"/>
              <w:rPr>
                <w:rFonts w:eastAsia="標楷體"/>
                <w:szCs w:val="24"/>
              </w:rPr>
            </w:pPr>
            <w:r w:rsidRPr="008D0133">
              <w:rPr>
                <w:rFonts w:eastAsia="標楷體" w:hint="eastAsia"/>
                <w:szCs w:val="24"/>
              </w:rPr>
              <w:t>發展細胞治療基礎研究與臨床應用。</w:t>
            </w:r>
          </w:p>
          <w:p w:rsidR="005948A8" w:rsidRPr="008D0133" w:rsidRDefault="005948A8" w:rsidP="00CD5967">
            <w:pPr>
              <w:pStyle w:val="a9"/>
              <w:numPr>
                <w:ilvl w:val="0"/>
                <w:numId w:val="7"/>
              </w:numPr>
              <w:adjustRightInd/>
              <w:spacing w:line="240" w:lineRule="auto"/>
              <w:ind w:leftChars="0"/>
              <w:jc w:val="both"/>
              <w:textAlignment w:val="auto"/>
              <w:rPr>
                <w:rFonts w:eastAsia="標楷體"/>
                <w:szCs w:val="22"/>
              </w:rPr>
            </w:pPr>
            <w:r w:rsidRPr="008D0133">
              <w:rPr>
                <w:rFonts w:eastAsia="標楷體" w:hint="eastAsia"/>
                <w:szCs w:val="24"/>
              </w:rPr>
              <w:t>提供再生醫學與細胞治療相關研究平台及年輕學者之教學與訓練。</w:t>
            </w:r>
          </w:p>
        </w:tc>
      </w:tr>
      <w:tr w:rsidR="008D0133" w:rsidRPr="008D0133" w:rsidTr="00A9689B">
        <w:trPr>
          <w:trHeight w:val="20"/>
          <w:jc w:val="center"/>
        </w:trPr>
        <w:tc>
          <w:tcPr>
            <w:tcW w:w="1270" w:type="dxa"/>
          </w:tcPr>
          <w:p w:rsidR="005948A8" w:rsidRPr="008D0133" w:rsidRDefault="005948A8" w:rsidP="00395103">
            <w:pPr>
              <w:pStyle w:val="a9"/>
              <w:spacing w:line="240" w:lineRule="auto"/>
              <w:ind w:leftChars="0" w:left="0"/>
              <w:jc w:val="both"/>
              <w:rPr>
                <w:rFonts w:eastAsia="標楷體"/>
              </w:rPr>
            </w:pPr>
            <w:r w:rsidRPr="008D0133">
              <w:rPr>
                <w:rFonts w:eastAsia="標楷體"/>
              </w:rPr>
              <w:t>第</w:t>
            </w:r>
            <w:r w:rsidRPr="008D0133">
              <w:rPr>
                <w:rFonts w:eastAsia="標楷體" w:hint="eastAsia"/>
              </w:rPr>
              <w:t>3</w:t>
            </w:r>
            <w:r w:rsidRPr="008D0133">
              <w:rPr>
                <w:rFonts w:eastAsia="標楷體"/>
              </w:rPr>
              <w:t>條</w:t>
            </w:r>
          </w:p>
        </w:tc>
        <w:tc>
          <w:tcPr>
            <w:tcW w:w="8369" w:type="dxa"/>
          </w:tcPr>
          <w:p w:rsidR="005948A8" w:rsidRPr="008D0133" w:rsidRDefault="005948A8" w:rsidP="00395103">
            <w:pPr>
              <w:adjustRightInd/>
              <w:spacing w:line="240" w:lineRule="auto"/>
              <w:ind w:leftChars="-47" w:left="314" w:rightChars="-7" w:right="-17" w:hangingChars="178" w:hanging="427"/>
              <w:jc w:val="both"/>
              <w:textAlignment w:val="auto"/>
              <w:rPr>
                <w:rFonts w:eastAsia="標楷體"/>
                <w:kern w:val="2"/>
                <w:szCs w:val="24"/>
              </w:rPr>
            </w:pPr>
            <w:r w:rsidRPr="008D0133">
              <w:rPr>
                <w:rFonts w:eastAsia="標楷體" w:hint="eastAsia"/>
                <w:kern w:val="2"/>
                <w:szCs w:val="24"/>
              </w:rPr>
              <w:t>本中心之組織架構如下：</w:t>
            </w:r>
          </w:p>
          <w:p w:rsidR="005948A8" w:rsidRPr="008D0133" w:rsidRDefault="005948A8" w:rsidP="00CD5967">
            <w:pPr>
              <w:pStyle w:val="a9"/>
              <w:numPr>
                <w:ilvl w:val="0"/>
                <w:numId w:val="5"/>
              </w:numPr>
              <w:adjustRightInd/>
              <w:spacing w:line="240" w:lineRule="auto"/>
              <w:ind w:leftChars="0" w:rightChars="-7" w:right="-17"/>
              <w:jc w:val="both"/>
              <w:textAlignment w:val="auto"/>
              <w:rPr>
                <w:rFonts w:eastAsia="標楷體"/>
                <w:kern w:val="2"/>
                <w:szCs w:val="24"/>
              </w:rPr>
            </w:pPr>
            <w:r w:rsidRPr="008D0133">
              <w:rPr>
                <w:rFonts w:eastAsia="標楷體" w:hint="eastAsia"/>
                <w:kern w:val="2"/>
                <w:szCs w:val="24"/>
              </w:rPr>
              <w:t>設置中心諮議委員會，至少每半年開會一次，負責中心事務及經費之管考，諮議委員由校長聘請校內外學者專家擔任之，主任委員由委員互推產生。</w:t>
            </w:r>
          </w:p>
          <w:p w:rsidR="005948A8" w:rsidRPr="008D0133" w:rsidRDefault="005948A8" w:rsidP="00CD5967">
            <w:pPr>
              <w:pStyle w:val="a9"/>
              <w:numPr>
                <w:ilvl w:val="0"/>
                <w:numId w:val="5"/>
              </w:numPr>
              <w:adjustRightInd/>
              <w:spacing w:line="240" w:lineRule="auto"/>
              <w:ind w:leftChars="0" w:rightChars="-7" w:right="-17"/>
              <w:jc w:val="both"/>
              <w:textAlignment w:val="auto"/>
              <w:rPr>
                <w:rFonts w:eastAsia="標楷體"/>
                <w:kern w:val="2"/>
                <w:szCs w:val="24"/>
              </w:rPr>
            </w:pPr>
            <w:r w:rsidRPr="008D0133">
              <w:rPr>
                <w:rFonts w:eastAsia="標楷體" w:hint="eastAsia"/>
                <w:kern w:val="2"/>
                <w:szCs w:val="24"/>
              </w:rPr>
              <w:t>置執行長一名</w:t>
            </w:r>
            <w:r w:rsidRPr="008D0133">
              <w:rPr>
                <w:rFonts w:eastAsia="標楷體"/>
                <w:kern w:val="2"/>
                <w:szCs w:val="24"/>
              </w:rPr>
              <w:t>，綜理中心業務</w:t>
            </w:r>
            <w:r w:rsidRPr="008D0133">
              <w:rPr>
                <w:rFonts w:eastAsia="標楷體" w:hint="eastAsia"/>
                <w:kern w:val="2"/>
                <w:szCs w:val="24"/>
              </w:rPr>
              <w:t>，由校長聘請專任教授兼任之。另得設置副執行長或研究團隊或平台主任若干名，由執行長推薦後，簽請校長同意後聘兼之</w:t>
            </w:r>
            <w:r w:rsidRPr="008D0133">
              <w:rPr>
                <w:rFonts w:eastAsia="標楷體"/>
                <w:kern w:val="2"/>
                <w:szCs w:val="24"/>
              </w:rPr>
              <w:t>。</w:t>
            </w:r>
          </w:p>
          <w:p w:rsidR="005948A8" w:rsidRPr="008D0133" w:rsidRDefault="005948A8" w:rsidP="00CD5967">
            <w:pPr>
              <w:pStyle w:val="a9"/>
              <w:numPr>
                <w:ilvl w:val="0"/>
                <w:numId w:val="5"/>
              </w:numPr>
              <w:adjustRightInd/>
              <w:spacing w:line="240" w:lineRule="auto"/>
              <w:ind w:leftChars="0" w:rightChars="-47" w:right="-113"/>
              <w:jc w:val="both"/>
              <w:rPr>
                <w:rFonts w:eastAsia="標楷體"/>
                <w:kern w:val="2"/>
                <w:szCs w:val="24"/>
              </w:rPr>
            </w:pPr>
            <w:r w:rsidRPr="008D0133">
              <w:rPr>
                <w:rFonts w:eastAsia="標楷體" w:hint="eastAsia"/>
                <w:kern w:val="2"/>
                <w:szCs w:val="24"/>
              </w:rPr>
              <w:t>視實際業務需要得置研究人員、技術人員、行政人員等若干名。</w:t>
            </w:r>
          </w:p>
          <w:p w:rsidR="005948A8" w:rsidRPr="008D0133" w:rsidRDefault="005948A8" w:rsidP="00395103">
            <w:pPr>
              <w:adjustRightInd/>
              <w:spacing w:line="240" w:lineRule="auto"/>
              <w:ind w:leftChars="-46" w:left="-110" w:rightChars="-47" w:right="-113"/>
              <w:jc w:val="both"/>
              <w:rPr>
                <w:rFonts w:eastAsia="標楷體"/>
                <w:szCs w:val="24"/>
              </w:rPr>
            </w:pPr>
            <w:r w:rsidRPr="008D0133">
              <w:rPr>
                <w:rFonts w:eastAsia="標楷體" w:hint="eastAsia"/>
                <w:szCs w:val="24"/>
              </w:rPr>
              <w:t>本</w:t>
            </w:r>
            <w:r w:rsidRPr="008D0133">
              <w:rPr>
                <w:rFonts w:eastAsia="標楷體"/>
                <w:szCs w:val="24"/>
              </w:rPr>
              <w:t>中心</w:t>
            </w:r>
            <w:r w:rsidRPr="008D0133">
              <w:rPr>
                <w:rFonts w:eastAsia="標楷體" w:hint="eastAsia"/>
                <w:szCs w:val="24"/>
              </w:rPr>
              <w:t>諮議委員會委員、執行長、副執行長、</w:t>
            </w:r>
            <w:r w:rsidRPr="008D0133">
              <w:rPr>
                <w:rFonts w:eastAsia="標楷體"/>
                <w:szCs w:val="24"/>
              </w:rPr>
              <w:t>主任，任期一年，期滿得續聘，為無給職。</w:t>
            </w:r>
          </w:p>
          <w:p w:rsidR="005948A8" w:rsidRPr="008D0133" w:rsidRDefault="005948A8" w:rsidP="00395103">
            <w:pPr>
              <w:adjustRightInd/>
              <w:spacing w:line="240" w:lineRule="auto"/>
              <w:ind w:leftChars="-46" w:left="-110" w:rightChars="-47" w:right="-113" w:firstLine="1"/>
              <w:jc w:val="both"/>
              <w:rPr>
                <w:rFonts w:eastAsia="標楷體"/>
                <w:szCs w:val="24"/>
              </w:rPr>
            </w:pPr>
            <w:r w:rsidRPr="008D0133">
              <w:rPr>
                <w:rFonts w:eastAsia="標楷體" w:hint="eastAsia"/>
                <w:szCs w:val="24"/>
              </w:rPr>
              <w:t>本</w:t>
            </w:r>
            <w:r w:rsidRPr="008D0133">
              <w:rPr>
                <w:rFonts w:eastAsia="標楷體"/>
                <w:szCs w:val="24"/>
              </w:rPr>
              <w:t>中心由至少</w:t>
            </w:r>
            <w:r w:rsidRPr="008D0133">
              <w:rPr>
                <w:rFonts w:eastAsia="標楷體"/>
                <w:szCs w:val="24"/>
              </w:rPr>
              <w:t>20</w:t>
            </w:r>
            <w:r w:rsidRPr="008D0133">
              <w:rPr>
                <w:rFonts w:eastAsia="標楷體"/>
                <w:szCs w:val="24"/>
              </w:rPr>
              <w:t>位可擔任計畫主持人之</w:t>
            </w:r>
            <w:r w:rsidRPr="008D0133">
              <w:rPr>
                <w:rFonts w:eastAsia="標楷體" w:hint="eastAsia"/>
                <w:szCs w:val="24"/>
              </w:rPr>
              <w:t>校內及附屬機構</w:t>
            </w:r>
            <w:r w:rsidRPr="008D0133">
              <w:rPr>
                <w:rFonts w:eastAsia="標楷體"/>
                <w:szCs w:val="24"/>
              </w:rPr>
              <w:t>研究人員組成</w:t>
            </w:r>
            <w:r w:rsidRPr="008D0133">
              <w:rPr>
                <w:rFonts w:eastAsia="標楷體" w:hint="eastAsia"/>
                <w:szCs w:val="24"/>
              </w:rPr>
              <w:t>，且至少</w:t>
            </w:r>
            <w:r w:rsidRPr="008D0133">
              <w:rPr>
                <w:rFonts w:eastAsia="標楷體" w:hint="eastAsia"/>
                <w:szCs w:val="24"/>
              </w:rPr>
              <w:t>1/3</w:t>
            </w:r>
            <w:r w:rsidRPr="008D0133">
              <w:rPr>
                <w:rFonts w:eastAsia="標楷體" w:hint="eastAsia"/>
                <w:szCs w:val="24"/>
              </w:rPr>
              <w:t>為年輕學者</w:t>
            </w:r>
            <w:r w:rsidRPr="008D0133">
              <w:rPr>
                <w:rFonts w:eastAsia="標楷體" w:hint="eastAsia"/>
                <w:szCs w:val="24"/>
              </w:rPr>
              <w:t>(</w:t>
            </w:r>
            <w:r w:rsidRPr="008D0133">
              <w:rPr>
                <w:rFonts w:eastAsia="標楷體" w:hint="eastAsia"/>
                <w:szCs w:val="24"/>
              </w:rPr>
              <w:t>助理教授、主治醫師或</w:t>
            </w:r>
            <w:r w:rsidRPr="008D0133">
              <w:rPr>
                <w:rFonts w:eastAsia="標楷體" w:hint="eastAsia"/>
                <w:szCs w:val="24"/>
              </w:rPr>
              <w:t>45</w:t>
            </w:r>
            <w:r w:rsidRPr="008D0133">
              <w:rPr>
                <w:rFonts w:eastAsia="標楷體" w:hint="eastAsia"/>
                <w:szCs w:val="24"/>
              </w:rPr>
              <w:t>歲以下研究人員</w:t>
            </w:r>
            <w:r w:rsidRPr="008D0133">
              <w:rPr>
                <w:rFonts w:eastAsia="標楷體" w:hint="eastAsia"/>
                <w:szCs w:val="24"/>
              </w:rPr>
              <w:t>)</w:t>
            </w:r>
            <w:r w:rsidRPr="008D0133">
              <w:rPr>
                <w:rFonts w:eastAsia="標楷體" w:hint="eastAsia"/>
                <w:szCs w:val="24"/>
              </w:rPr>
              <w:t>。</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rPr>
            </w:pPr>
            <w:r w:rsidRPr="00D47E3D">
              <w:rPr>
                <w:rFonts w:eastAsia="標楷體" w:hAnsi="標楷體"/>
              </w:rPr>
              <w:t>第</w:t>
            </w:r>
            <w:r w:rsidRPr="00D47E3D">
              <w:rPr>
                <w:rFonts w:eastAsia="標楷體" w:hAnsi="標楷體" w:hint="eastAsia"/>
              </w:rPr>
              <w:t>4</w:t>
            </w:r>
            <w:r w:rsidRPr="00D47E3D">
              <w:rPr>
                <w:rFonts w:eastAsia="標楷體" w:hAnsi="標楷體"/>
              </w:rPr>
              <w:t>條</w:t>
            </w:r>
          </w:p>
        </w:tc>
        <w:tc>
          <w:tcPr>
            <w:tcW w:w="8369" w:type="dxa"/>
          </w:tcPr>
          <w:p w:rsidR="005948A8" w:rsidRPr="00D47E3D" w:rsidRDefault="005948A8" w:rsidP="00395103">
            <w:pPr>
              <w:pStyle w:val="a9"/>
              <w:ind w:leftChars="-46" w:left="-110" w:rightChars="-47" w:right="-113"/>
              <w:jc w:val="both"/>
              <w:rPr>
                <w:rFonts w:eastAsia="標楷體"/>
              </w:rPr>
            </w:pPr>
            <w:r w:rsidRPr="00D47E3D">
              <w:rPr>
                <w:rFonts w:eastAsia="標楷體"/>
              </w:rPr>
              <w:t>本中心聘任之研究人員須符合本校研究人員約聘辦法之資格。</w:t>
            </w:r>
          </w:p>
          <w:p w:rsidR="005948A8" w:rsidRPr="00D47E3D" w:rsidRDefault="005948A8" w:rsidP="00395103">
            <w:pPr>
              <w:pStyle w:val="a9"/>
              <w:spacing w:line="240" w:lineRule="auto"/>
              <w:ind w:leftChars="-46" w:left="-110" w:rightChars="-47" w:right="-113"/>
              <w:jc w:val="both"/>
              <w:rPr>
                <w:rFonts w:eastAsia="標楷體"/>
              </w:rPr>
            </w:pPr>
            <w:r w:rsidRPr="00D47E3D">
              <w:rPr>
                <w:rFonts w:eastAsia="標楷體"/>
              </w:rPr>
              <w:t>本中心聘用之人員待遇得比照本校教職員工待遇標準核支或</w:t>
            </w:r>
            <w:r w:rsidRPr="00D47E3D">
              <w:rPr>
                <w:rFonts w:eastAsia="標楷體" w:hint="eastAsia"/>
              </w:rPr>
              <w:t>科技部</w:t>
            </w:r>
            <w:r w:rsidRPr="00D47E3D">
              <w:rPr>
                <w:rFonts w:eastAsia="標楷體"/>
              </w:rPr>
              <w:t>等相關規定辦理且應載明於聘約中。</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rPr>
            </w:pPr>
            <w:r w:rsidRPr="00D47E3D">
              <w:rPr>
                <w:rFonts w:eastAsia="標楷體" w:hAnsi="標楷體"/>
              </w:rPr>
              <w:t>第</w:t>
            </w:r>
            <w:r w:rsidRPr="00D47E3D">
              <w:rPr>
                <w:rFonts w:eastAsia="標楷體" w:hAnsi="標楷體" w:hint="eastAsia"/>
              </w:rPr>
              <w:t>5</w:t>
            </w:r>
            <w:r w:rsidRPr="00D47E3D">
              <w:rPr>
                <w:rFonts w:eastAsia="標楷體" w:hAnsi="標楷體"/>
              </w:rPr>
              <w:t>條</w:t>
            </w:r>
          </w:p>
        </w:tc>
        <w:tc>
          <w:tcPr>
            <w:tcW w:w="8369" w:type="dxa"/>
          </w:tcPr>
          <w:p w:rsidR="005948A8" w:rsidRPr="00D47E3D" w:rsidRDefault="005948A8" w:rsidP="00395103">
            <w:pPr>
              <w:pStyle w:val="a9"/>
              <w:spacing w:line="240" w:lineRule="auto"/>
              <w:ind w:leftChars="-46" w:left="-110" w:rightChars="-47" w:right="-113"/>
              <w:jc w:val="both"/>
              <w:rPr>
                <w:rFonts w:eastAsia="標楷體"/>
              </w:rPr>
            </w:pPr>
            <w:r w:rsidRPr="00D47E3D">
              <w:rPr>
                <w:rFonts w:eastAsia="標楷體"/>
              </w:rPr>
              <w:t>本中心所需經費及人力以自行籌措為原則，必要時得視中心運作編列研究計畫與預算</w:t>
            </w:r>
            <w:r w:rsidRPr="00D47E3D">
              <w:rPr>
                <w:rFonts w:eastAsia="標楷體" w:hint="eastAsia"/>
              </w:rPr>
              <w:t>，分別</w:t>
            </w:r>
            <w:r w:rsidRPr="00D47E3D">
              <w:rPr>
                <w:rFonts w:eastAsia="標楷體"/>
              </w:rPr>
              <w:t>由校方</w:t>
            </w:r>
            <w:r w:rsidRPr="00D47E3D">
              <w:rPr>
                <w:rFonts w:eastAsia="標楷體" w:hint="eastAsia"/>
              </w:rPr>
              <w:t>及所屬單位</w:t>
            </w:r>
            <w:r w:rsidRPr="00D47E3D">
              <w:rPr>
                <w:rFonts w:eastAsia="標楷體"/>
              </w:rPr>
              <w:t>支應，其經費報支需依本校相關規定</w:t>
            </w:r>
            <w:r w:rsidRPr="00D47E3D">
              <w:rPr>
                <w:rFonts w:eastAsia="標楷體" w:hint="eastAsia"/>
              </w:rPr>
              <w:t>。</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hAnsi="標楷體"/>
              </w:rPr>
            </w:pPr>
            <w:r w:rsidRPr="00D47E3D">
              <w:rPr>
                <w:rFonts w:eastAsia="標楷體"/>
              </w:rPr>
              <w:t>第</w:t>
            </w:r>
            <w:r w:rsidRPr="00D47E3D">
              <w:rPr>
                <w:rFonts w:eastAsia="標楷體" w:hint="eastAsia"/>
              </w:rPr>
              <w:t>6</w:t>
            </w:r>
            <w:r w:rsidRPr="00D47E3D">
              <w:rPr>
                <w:rFonts w:eastAsia="標楷體"/>
              </w:rPr>
              <w:t>條</w:t>
            </w:r>
          </w:p>
        </w:tc>
        <w:tc>
          <w:tcPr>
            <w:tcW w:w="8369" w:type="dxa"/>
          </w:tcPr>
          <w:p w:rsidR="005948A8" w:rsidRPr="00D47E3D" w:rsidRDefault="005948A8" w:rsidP="00395103">
            <w:pPr>
              <w:adjustRightInd/>
              <w:spacing w:line="240" w:lineRule="auto"/>
              <w:ind w:leftChars="-46" w:left="-110" w:rightChars="-7" w:right="-17"/>
              <w:jc w:val="both"/>
              <w:textAlignment w:val="auto"/>
              <w:rPr>
                <w:rFonts w:eastAsia="標楷體"/>
                <w:kern w:val="2"/>
                <w:szCs w:val="22"/>
              </w:rPr>
            </w:pPr>
            <w:r w:rsidRPr="00D47E3D">
              <w:rPr>
                <w:rFonts w:eastAsia="標楷體" w:hAnsi="標楷體"/>
                <w:kern w:val="2"/>
                <w:szCs w:val="24"/>
              </w:rPr>
              <w:t>本中心績效</w:t>
            </w:r>
            <w:r w:rsidRPr="00D47E3D">
              <w:rPr>
                <w:rFonts w:eastAsia="標楷體" w:hAnsi="標楷體" w:hint="eastAsia"/>
                <w:kern w:val="2"/>
                <w:szCs w:val="24"/>
              </w:rPr>
              <w:t>應依據本校研究中心設置辦法</w:t>
            </w:r>
            <w:r w:rsidRPr="00D47E3D">
              <w:rPr>
                <w:rFonts w:eastAsia="標楷體" w:hAnsi="標楷體"/>
                <w:kern w:val="2"/>
                <w:szCs w:val="24"/>
              </w:rPr>
              <w:t>評核</w:t>
            </w:r>
            <w:r w:rsidRPr="00D47E3D">
              <w:rPr>
                <w:rFonts w:eastAsia="標楷體" w:hAnsi="標楷體" w:hint="eastAsia"/>
                <w:kern w:val="2"/>
                <w:szCs w:val="24"/>
              </w:rPr>
              <w:t>。</w:t>
            </w:r>
          </w:p>
          <w:p w:rsidR="005948A8" w:rsidRPr="00D47E3D" w:rsidRDefault="005948A8" w:rsidP="00395103">
            <w:pPr>
              <w:pStyle w:val="a9"/>
              <w:spacing w:line="240" w:lineRule="auto"/>
              <w:ind w:leftChars="-46" w:left="-110" w:rightChars="-47" w:right="-113"/>
              <w:jc w:val="both"/>
              <w:rPr>
                <w:rFonts w:eastAsia="標楷體"/>
              </w:rPr>
            </w:pPr>
            <w:r w:rsidRPr="00D47E3D">
              <w:rPr>
                <w:rFonts w:eastAsia="標楷體" w:hAnsi="標楷體"/>
                <w:kern w:val="2"/>
                <w:szCs w:val="24"/>
              </w:rPr>
              <w:t>若未依規定期限內繳交相關營運成果報告書，或經評鑑結果為「裁撤」或連續</w:t>
            </w:r>
            <w:r w:rsidRPr="00D47E3D">
              <w:rPr>
                <w:rFonts w:eastAsia="標楷體" w:hAnsi="標楷體" w:hint="eastAsia"/>
                <w:kern w:val="2"/>
                <w:szCs w:val="24"/>
              </w:rPr>
              <w:t>2</w:t>
            </w:r>
            <w:r w:rsidRPr="00D47E3D">
              <w:rPr>
                <w:rFonts w:eastAsia="標楷體" w:hAnsi="標楷體" w:hint="eastAsia"/>
                <w:kern w:val="2"/>
                <w:szCs w:val="24"/>
              </w:rPr>
              <w:t>次</w:t>
            </w:r>
            <w:r w:rsidRPr="00D47E3D">
              <w:rPr>
                <w:rFonts w:eastAsia="標楷體" w:hAnsi="標楷體"/>
                <w:kern w:val="2"/>
                <w:szCs w:val="24"/>
              </w:rPr>
              <w:t>為「待觀察」者，或中心任務已完成者，評鑑結果提送學術研究委員會核定後，依設置程序停辦之。</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hAnsi="標楷體"/>
              </w:rPr>
            </w:pPr>
            <w:r w:rsidRPr="00D47E3D">
              <w:rPr>
                <w:rFonts w:eastAsia="標楷體" w:hint="eastAsia"/>
              </w:rPr>
              <w:t>第</w:t>
            </w:r>
            <w:r w:rsidRPr="00D47E3D">
              <w:rPr>
                <w:rFonts w:eastAsia="標楷體" w:hint="eastAsia"/>
              </w:rPr>
              <w:t>7</w:t>
            </w:r>
            <w:r w:rsidRPr="00D47E3D">
              <w:rPr>
                <w:rFonts w:eastAsia="標楷體" w:hint="eastAsia"/>
              </w:rPr>
              <w:t>條</w:t>
            </w:r>
          </w:p>
        </w:tc>
        <w:tc>
          <w:tcPr>
            <w:tcW w:w="8369" w:type="dxa"/>
          </w:tcPr>
          <w:p w:rsidR="005948A8" w:rsidRPr="00D47E3D" w:rsidRDefault="005948A8" w:rsidP="00395103">
            <w:pPr>
              <w:pStyle w:val="a9"/>
              <w:spacing w:line="240" w:lineRule="auto"/>
              <w:ind w:leftChars="-46" w:left="-110" w:rightChars="-47" w:right="-113"/>
              <w:jc w:val="both"/>
              <w:rPr>
                <w:rFonts w:eastAsia="標楷體"/>
              </w:rPr>
            </w:pPr>
            <w:r w:rsidRPr="00D47E3D">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hAnsi="標楷體"/>
              </w:rPr>
            </w:pPr>
            <w:r w:rsidRPr="00D47E3D">
              <w:rPr>
                <w:rFonts w:eastAsia="標楷體" w:hint="eastAsia"/>
              </w:rPr>
              <w:t>第</w:t>
            </w:r>
            <w:r w:rsidRPr="00D47E3D">
              <w:rPr>
                <w:rFonts w:eastAsia="標楷體" w:hint="eastAsia"/>
              </w:rPr>
              <w:t>8</w:t>
            </w:r>
            <w:r w:rsidRPr="00D47E3D">
              <w:rPr>
                <w:rFonts w:eastAsia="標楷體" w:hint="eastAsia"/>
              </w:rPr>
              <w:t>條</w:t>
            </w:r>
          </w:p>
        </w:tc>
        <w:tc>
          <w:tcPr>
            <w:tcW w:w="8369" w:type="dxa"/>
          </w:tcPr>
          <w:p w:rsidR="005948A8" w:rsidRPr="00D47E3D" w:rsidRDefault="005948A8" w:rsidP="00395103">
            <w:pPr>
              <w:spacing w:line="240" w:lineRule="auto"/>
              <w:ind w:leftChars="-46" w:left="-110" w:rightChars="-47" w:right="-113"/>
              <w:jc w:val="both"/>
              <w:rPr>
                <w:rFonts w:eastAsia="標楷體"/>
              </w:rPr>
            </w:pPr>
            <w:r w:rsidRPr="00D47E3D">
              <w:rPr>
                <w:rFonts w:eastAsia="標楷體"/>
              </w:rPr>
              <w:t>本辦法未明訂事項，依本校相關規定辦理。</w:t>
            </w:r>
          </w:p>
        </w:tc>
      </w:tr>
      <w:tr w:rsidR="005948A8" w:rsidRPr="00D47E3D" w:rsidTr="00A9689B">
        <w:trPr>
          <w:trHeight w:val="20"/>
          <w:jc w:val="center"/>
        </w:trPr>
        <w:tc>
          <w:tcPr>
            <w:tcW w:w="1270" w:type="dxa"/>
          </w:tcPr>
          <w:p w:rsidR="005948A8" w:rsidRPr="00D47E3D" w:rsidRDefault="005948A8" w:rsidP="00395103">
            <w:pPr>
              <w:pStyle w:val="a9"/>
              <w:spacing w:line="240" w:lineRule="auto"/>
              <w:ind w:leftChars="0" w:left="0"/>
              <w:jc w:val="both"/>
              <w:rPr>
                <w:rFonts w:eastAsia="標楷體" w:hAnsi="標楷體"/>
              </w:rPr>
            </w:pPr>
            <w:r w:rsidRPr="00D47E3D">
              <w:rPr>
                <w:rFonts w:eastAsia="標楷體" w:hint="eastAsia"/>
              </w:rPr>
              <w:t>第</w:t>
            </w:r>
            <w:r w:rsidRPr="00D47E3D">
              <w:rPr>
                <w:rFonts w:eastAsia="標楷體" w:hint="eastAsia"/>
              </w:rPr>
              <w:t>9</w:t>
            </w:r>
            <w:r w:rsidRPr="00D47E3D">
              <w:rPr>
                <w:rFonts w:eastAsia="標楷體" w:hint="eastAsia"/>
              </w:rPr>
              <w:t>條</w:t>
            </w:r>
          </w:p>
        </w:tc>
        <w:tc>
          <w:tcPr>
            <w:tcW w:w="8369" w:type="dxa"/>
          </w:tcPr>
          <w:p w:rsidR="005948A8" w:rsidRPr="00D47E3D" w:rsidRDefault="005948A8" w:rsidP="00395103">
            <w:pPr>
              <w:pStyle w:val="a9"/>
              <w:spacing w:line="240" w:lineRule="auto"/>
              <w:ind w:leftChars="-46" w:left="-110" w:rightChars="-47" w:right="-113"/>
              <w:jc w:val="both"/>
              <w:rPr>
                <w:rFonts w:eastAsia="標楷體"/>
              </w:rPr>
            </w:pPr>
            <w:r w:rsidRPr="00D47E3D">
              <w:rPr>
                <w:rFonts w:eastAsia="標楷體" w:hint="eastAsia"/>
                <w:kern w:val="2"/>
                <w:szCs w:val="24"/>
              </w:rPr>
              <w:t>本辦法經行政會議審議通過後，自公布日起實施，修正時亦同。</w:t>
            </w:r>
          </w:p>
        </w:tc>
      </w:tr>
    </w:tbl>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7E" w:rsidRDefault="003B727E" w:rsidP="00B76C42">
      <w:pPr>
        <w:spacing w:line="240" w:lineRule="auto"/>
      </w:pPr>
      <w:r>
        <w:separator/>
      </w:r>
    </w:p>
  </w:endnote>
  <w:endnote w:type="continuationSeparator" w:id="0">
    <w:p w:rsidR="003B727E" w:rsidRDefault="003B727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7E" w:rsidRDefault="003B727E" w:rsidP="00B76C42">
      <w:pPr>
        <w:spacing w:line="240" w:lineRule="auto"/>
      </w:pPr>
      <w:r>
        <w:separator/>
      </w:r>
    </w:p>
  </w:footnote>
  <w:footnote w:type="continuationSeparator" w:id="0">
    <w:p w:rsidR="003B727E" w:rsidRDefault="003B727E"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B64696D"/>
    <w:multiLevelType w:val="hybridMultilevel"/>
    <w:tmpl w:val="9886F3D8"/>
    <w:lvl w:ilvl="0" w:tplc="04090015">
      <w:start w:val="1"/>
      <w:numFmt w:val="taiwaneseCountingThousand"/>
      <w:lvlText w:val="%1、"/>
      <w:lvlJc w:val="left"/>
      <w:pPr>
        <w:ind w:left="367" w:hanging="480"/>
      </w:p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 w15:restartNumberingAfterBreak="0">
    <w:nsid w:val="2E2F6EC6"/>
    <w:multiLevelType w:val="hybridMultilevel"/>
    <w:tmpl w:val="F0BC1EBA"/>
    <w:lvl w:ilvl="0" w:tplc="A1EEC2E8">
      <w:start w:val="1"/>
      <w:numFmt w:val="taiwaneseCountingThousand"/>
      <w:lvlText w:val="%1、"/>
      <w:lvlJc w:val="left"/>
      <w:pPr>
        <w:ind w:left="367" w:hanging="48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748C78AF"/>
    <w:multiLevelType w:val="hybridMultilevel"/>
    <w:tmpl w:val="42C02572"/>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792C53B4"/>
    <w:multiLevelType w:val="hybridMultilevel"/>
    <w:tmpl w:val="F6E2FA96"/>
    <w:lvl w:ilvl="0" w:tplc="28800A4A">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B7E2E"/>
    <w:rsid w:val="000D41CD"/>
    <w:rsid w:val="000D7EF8"/>
    <w:rsid w:val="001357FD"/>
    <w:rsid w:val="00140257"/>
    <w:rsid w:val="00184369"/>
    <w:rsid w:val="001B2C57"/>
    <w:rsid w:val="001C4DA4"/>
    <w:rsid w:val="001D1491"/>
    <w:rsid w:val="001E3FD1"/>
    <w:rsid w:val="001F4D1E"/>
    <w:rsid w:val="001F6523"/>
    <w:rsid w:val="001F78C8"/>
    <w:rsid w:val="0020103A"/>
    <w:rsid w:val="00231EB5"/>
    <w:rsid w:val="00240B75"/>
    <w:rsid w:val="00264C96"/>
    <w:rsid w:val="002701D3"/>
    <w:rsid w:val="00277994"/>
    <w:rsid w:val="002B2A08"/>
    <w:rsid w:val="002D371B"/>
    <w:rsid w:val="002D52C0"/>
    <w:rsid w:val="00320F40"/>
    <w:rsid w:val="003533D9"/>
    <w:rsid w:val="003704FB"/>
    <w:rsid w:val="003876E2"/>
    <w:rsid w:val="00395103"/>
    <w:rsid w:val="003B3CA7"/>
    <w:rsid w:val="003B727E"/>
    <w:rsid w:val="003E357F"/>
    <w:rsid w:val="004266BA"/>
    <w:rsid w:val="004301DB"/>
    <w:rsid w:val="00452F13"/>
    <w:rsid w:val="00473E07"/>
    <w:rsid w:val="004A641C"/>
    <w:rsid w:val="005028D8"/>
    <w:rsid w:val="00513648"/>
    <w:rsid w:val="00517C6F"/>
    <w:rsid w:val="00543006"/>
    <w:rsid w:val="00544CEF"/>
    <w:rsid w:val="0054563C"/>
    <w:rsid w:val="0056672D"/>
    <w:rsid w:val="00575827"/>
    <w:rsid w:val="005948A8"/>
    <w:rsid w:val="005954E1"/>
    <w:rsid w:val="005C57A9"/>
    <w:rsid w:val="005E4329"/>
    <w:rsid w:val="005E6DA6"/>
    <w:rsid w:val="005F7972"/>
    <w:rsid w:val="006001F9"/>
    <w:rsid w:val="00613BE3"/>
    <w:rsid w:val="00634982"/>
    <w:rsid w:val="00635528"/>
    <w:rsid w:val="006409A0"/>
    <w:rsid w:val="00676970"/>
    <w:rsid w:val="00691A20"/>
    <w:rsid w:val="0069316D"/>
    <w:rsid w:val="00697801"/>
    <w:rsid w:val="006B51A9"/>
    <w:rsid w:val="006F241E"/>
    <w:rsid w:val="00706F99"/>
    <w:rsid w:val="007143F3"/>
    <w:rsid w:val="0072728D"/>
    <w:rsid w:val="007308A5"/>
    <w:rsid w:val="0073362A"/>
    <w:rsid w:val="0073783E"/>
    <w:rsid w:val="007439B2"/>
    <w:rsid w:val="007452A9"/>
    <w:rsid w:val="00797B28"/>
    <w:rsid w:val="007B7C24"/>
    <w:rsid w:val="007C0A45"/>
    <w:rsid w:val="007F23C1"/>
    <w:rsid w:val="007F345E"/>
    <w:rsid w:val="008014BB"/>
    <w:rsid w:val="0080342D"/>
    <w:rsid w:val="00823445"/>
    <w:rsid w:val="00824F87"/>
    <w:rsid w:val="00831CEA"/>
    <w:rsid w:val="008610F5"/>
    <w:rsid w:val="008B4746"/>
    <w:rsid w:val="008D0133"/>
    <w:rsid w:val="008D2C05"/>
    <w:rsid w:val="008E0376"/>
    <w:rsid w:val="008F15A0"/>
    <w:rsid w:val="00901DF2"/>
    <w:rsid w:val="0094202F"/>
    <w:rsid w:val="009551DA"/>
    <w:rsid w:val="0097563D"/>
    <w:rsid w:val="00976590"/>
    <w:rsid w:val="00A07BBD"/>
    <w:rsid w:val="00A5148C"/>
    <w:rsid w:val="00A6699F"/>
    <w:rsid w:val="00A9689B"/>
    <w:rsid w:val="00B2578C"/>
    <w:rsid w:val="00B545AC"/>
    <w:rsid w:val="00B76C42"/>
    <w:rsid w:val="00BC7A47"/>
    <w:rsid w:val="00BF7856"/>
    <w:rsid w:val="00C15655"/>
    <w:rsid w:val="00C21045"/>
    <w:rsid w:val="00C5372E"/>
    <w:rsid w:val="00C74ED7"/>
    <w:rsid w:val="00CC15DA"/>
    <w:rsid w:val="00CD5967"/>
    <w:rsid w:val="00CE59BD"/>
    <w:rsid w:val="00D27DF6"/>
    <w:rsid w:val="00D4032B"/>
    <w:rsid w:val="00D40E92"/>
    <w:rsid w:val="00D4143F"/>
    <w:rsid w:val="00D425A1"/>
    <w:rsid w:val="00D46D2A"/>
    <w:rsid w:val="00D7234B"/>
    <w:rsid w:val="00DD1C08"/>
    <w:rsid w:val="00DE0BBD"/>
    <w:rsid w:val="00E00D03"/>
    <w:rsid w:val="00E021CF"/>
    <w:rsid w:val="00E141E9"/>
    <w:rsid w:val="00E200B4"/>
    <w:rsid w:val="00E639AA"/>
    <w:rsid w:val="00E720C4"/>
    <w:rsid w:val="00E8012C"/>
    <w:rsid w:val="00E84E3E"/>
    <w:rsid w:val="00E85C68"/>
    <w:rsid w:val="00EB3449"/>
    <w:rsid w:val="00ED3DC1"/>
    <w:rsid w:val="00EE5E02"/>
    <w:rsid w:val="00F32D34"/>
    <w:rsid w:val="00F32EA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7996B-BBF4-428C-9C22-0397F29E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2019-06-12T00:29:00Z</cp:lastPrinted>
  <dcterms:created xsi:type="dcterms:W3CDTF">2019-08-15T00:22:00Z</dcterms:created>
  <dcterms:modified xsi:type="dcterms:W3CDTF">2019-08-15T00:22:00Z</dcterms:modified>
</cp:coreProperties>
</file>