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F219C" w14:textId="77777777" w:rsidR="0025321A" w:rsidRPr="00435B64" w:rsidRDefault="0025321A" w:rsidP="0025321A">
      <w:pPr>
        <w:autoSpaceDE w:val="0"/>
        <w:autoSpaceDN w:val="0"/>
        <w:spacing w:beforeLines="0" w:line="440" w:lineRule="exact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高雄醫學大</w:t>
      </w:r>
      <w:r w:rsidRPr="00CF2852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學吳萬得先生及夫人獎</w:t>
      </w: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學金要點</w:t>
      </w:r>
    </w:p>
    <w:p w14:paraId="59794812" w14:textId="77777777" w:rsidR="0025321A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1CCEB1AF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40834391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九十八學年度藥學系第八次系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14:paraId="06C3E5F9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九十八學年度藥學院第十次院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14:paraId="245A4232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九十九學年度第二次學生事務委員會通過</w:t>
      </w:r>
    </w:p>
    <w:p w14:paraId="35AA4F9B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61BCC62C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學年度第二次學生事務委員會審議通過</w:t>
      </w:r>
    </w:p>
    <w:p w14:paraId="220B7029" w14:textId="77777777" w:rsidR="0025321A" w:rsidRPr="00435B64" w:rsidRDefault="0025321A" w:rsidP="0025321A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2BDA9722" w14:textId="77777777" w:rsidR="0025321A" w:rsidRPr="00435B64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14:paraId="7BE4BCB4" w14:textId="77777777" w:rsidR="0025321A" w:rsidRPr="00435B64" w:rsidRDefault="0025321A" w:rsidP="0025321A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11283EED" w14:textId="77777777" w:rsidR="0025321A" w:rsidRPr="00435B64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四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學年度第一次學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14:paraId="5002D58D" w14:textId="77777777" w:rsidR="0025321A" w:rsidRPr="0038187E" w:rsidRDefault="0025321A" w:rsidP="0025321A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04.11.27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1041103963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17C758B1" w14:textId="77777777" w:rsidR="0025321A" w:rsidRPr="0038187E" w:rsidRDefault="0025321A" w:rsidP="0025321A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107.03.21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106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次學</w:t>
      </w:r>
      <w:proofErr w:type="gramStart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會議審議通過</w:t>
      </w:r>
    </w:p>
    <w:p w14:paraId="55A2494E" w14:textId="77777777" w:rsidR="0025321A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107.05.14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4DE3085B" w14:textId="77777777" w:rsidR="0025321A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113.01.17  112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19C46ECA" w14:textId="77777777" w:rsidR="0025321A" w:rsidRPr="0045507D" w:rsidRDefault="0025321A" w:rsidP="0025321A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1131100368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1FDB0C28" w14:textId="77777777" w:rsidR="0025321A" w:rsidRPr="002D2502" w:rsidRDefault="0025321A" w:rsidP="0025321A">
      <w:pPr>
        <w:tabs>
          <w:tab w:val="left" w:pos="4111"/>
        </w:tabs>
        <w:spacing w:beforeLines="0" w:line="240" w:lineRule="exact"/>
        <w:ind w:right="-285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27"/>
      </w:tblGrid>
      <w:tr w:rsidR="0025321A" w:rsidRPr="002D2502" w14:paraId="38F2452E" w14:textId="77777777" w:rsidTr="00162EF2">
        <w:tc>
          <w:tcPr>
            <w:tcW w:w="696" w:type="dxa"/>
          </w:tcPr>
          <w:p w14:paraId="316E2D07" w14:textId="77777777" w:rsidR="0025321A" w:rsidRPr="002D2502" w:rsidRDefault="0025321A" w:rsidP="00162EF2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一、</w:t>
            </w:r>
          </w:p>
        </w:tc>
        <w:tc>
          <w:tcPr>
            <w:tcW w:w="9227" w:type="dxa"/>
          </w:tcPr>
          <w:p w14:paraId="6AC23EDB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吳氏家屬為紀念吳萬得先生及夫人特捐款設立基金，以獎勵優秀學生，而訂定本要點。</w:t>
            </w:r>
          </w:p>
        </w:tc>
      </w:tr>
      <w:tr w:rsidR="0025321A" w:rsidRPr="002D2502" w14:paraId="0F449820" w14:textId="77777777" w:rsidTr="00162EF2">
        <w:tc>
          <w:tcPr>
            <w:tcW w:w="696" w:type="dxa"/>
          </w:tcPr>
          <w:p w14:paraId="4154C596" w14:textId="77777777" w:rsidR="0025321A" w:rsidRPr="002D2502" w:rsidRDefault="0025321A" w:rsidP="00162EF2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二、</w:t>
            </w:r>
          </w:p>
        </w:tc>
        <w:tc>
          <w:tcPr>
            <w:tcW w:w="9227" w:type="dxa"/>
          </w:tcPr>
          <w:p w14:paraId="6C2CD718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本獎學金設立目的為獎助本校藥學系</w:t>
            </w:r>
            <w:r w:rsidRPr="00FD7E6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五</w:t>
            </w:r>
            <w:r w:rsidRPr="009878FC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品學系四年級優秀學生順利完成學業，並貢獻社會。</w:t>
            </w:r>
          </w:p>
        </w:tc>
      </w:tr>
      <w:tr w:rsidR="0025321A" w:rsidRPr="002D2502" w14:paraId="527A04DA" w14:textId="77777777" w:rsidTr="00162EF2">
        <w:tc>
          <w:tcPr>
            <w:tcW w:w="696" w:type="dxa"/>
          </w:tcPr>
          <w:p w14:paraId="558CC663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三、</w:t>
            </w:r>
          </w:p>
        </w:tc>
        <w:tc>
          <w:tcPr>
            <w:tcW w:w="9227" w:type="dxa"/>
          </w:tcPr>
          <w:p w14:paraId="14A397BD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本獎學金申請時間、資格及應繳交之證件：</w:t>
            </w:r>
          </w:p>
          <w:p w14:paraId="6300E3FB" w14:textId="77777777" w:rsidR="0025321A" w:rsidRPr="002D2502" w:rsidRDefault="0025321A" w:rsidP="00162E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（一）申請時間：每學年第一學期開學後壹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月內辦理之。</w:t>
            </w:r>
          </w:p>
          <w:p w14:paraId="34370879" w14:textId="77777777" w:rsidR="0025321A" w:rsidRPr="002D2502" w:rsidRDefault="0025321A" w:rsidP="00162E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（二）申請資格及應繳交之證件：</w:t>
            </w:r>
          </w:p>
          <w:p w14:paraId="3E4CE033" w14:textId="77777777" w:rsidR="0025321A" w:rsidRPr="002D2502" w:rsidRDefault="0025321A" w:rsidP="00162EF2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14:paraId="2641E0FE" w14:textId="77777777" w:rsidR="0025321A" w:rsidRDefault="0025321A" w:rsidP="00162EF2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成績單：繳交前學年成績單壹份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476722">
              <w:rPr>
                <w:rFonts w:ascii="Times New Roman" w:eastAsia="標楷體" w:hAnsi="Times New Roman" w:cs="Times New Roman" w:hint="eastAsia"/>
                <w:szCs w:val="24"/>
              </w:rPr>
              <w:t>學業成績達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80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</w:rPr>
              <w:t>分以上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及操行成績達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85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分</w:t>
            </w:r>
          </w:p>
          <w:p w14:paraId="4861294B" w14:textId="77777777" w:rsidR="0025321A" w:rsidRPr="002D2502" w:rsidRDefault="0025321A" w:rsidP="00162EF2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以上者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25321A" w:rsidRPr="002D2502" w14:paraId="2F9A64D5" w14:textId="77777777" w:rsidTr="00162EF2">
        <w:tc>
          <w:tcPr>
            <w:tcW w:w="696" w:type="dxa"/>
          </w:tcPr>
          <w:p w14:paraId="2E18FA89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四、</w:t>
            </w:r>
          </w:p>
        </w:tc>
        <w:tc>
          <w:tcPr>
            <w:tcW w:w="9227" w:type="dxa"/>
          </w:tcPr>
          <w:p w14:paraId="0F501D5C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獎勵標準</w:t>
            </w:r>
          </w:p>
          <w:p w14:paraId="0F82FFC2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25321A" w:rsidRPr="002D2502" w14:paraId="1041EF0B" w14:textId="77777777" w:rsidTr="00162EF2">
        <w:tc>
          <w:tcPr>
            <w:tcW w:w="696" w:type="dxa"/>
          </w:tcPr>
          <w:p w14:paraId="511B116D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五、</w:t>
            </w:r>
          </w:p>
        </w:tc>
        <w:tc>
          <w:tcPr>
            <w:tcW w:w="9227" w:type="dxa"/>
          </w:tcPr>
          <w:p w14:paraId="16785878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具有下列情形之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者，不得申請本獎學金。</w:t>
            </w:r>
          </w:p>
          <w:p w14:paraId="21E6AD37" w14:textId="77777777" w:rsidR="0025321A" w:rsidRPr="002D2502" w:rsidRDefault="0025321A" w:rsidP="00162E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14:paraId="298FE49C" w14:textId="77777777" w:rsidR="0025321A" w:rsidRPr="002D2502" w:rsidRDefault="0025321A" w:rsidP="00162E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（二）前學年內受記過以上之處分者。</w:t>
            </w:r>
          </w:p>
        </w:tc>
      </w:tr>
      <w:tr w:rsidR="0025321A" w:rsidRPr="002D2502" w14:paraId="739346FE" w14:textId="77777777" w:rsidTr="00162EF2">
        <w:tc>
          <w:tcPr>
            <w:tcW w:w="696" w:type="dxa"/>
          </w:tcPr>
          <w:p w14:paraId="4C7C3F94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六、</w:t>
            </w:r>
          </w:p>
        </w:tc>
        <w:tc>
          <w:tcPr>
            <w:tcW w:w="9227" w:type="dxa"/>
          </w:tcPr>
          <w:p w14:paraId="559FEEA6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審查程序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</w:tr>
      <w:tr w:rsidR="0025321A" w:rsidRPr="002D2502" w14:paraId="6E17821C" w14:textId="77777777" w:rsidTr="00162EF2">
        <w:tc>
          <w:tcPr>
            <w:tcW w:w="696" w:type="dxa"/>
          </w:tcPr>
          <w:p w14:paraId="741785AA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七、</w:t>
            </w:r>
          </w:p>
        </w:tc>
        <w:tc>
          <w:tcPr>
            <w:tcW w:w="9227" w:type="dxa"/>
          </w:tcPr>
          <w:p w14:paraId="456FD3A7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獎勵名額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每學年藥學系及香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品學系各一名。</w:t>
            </w:r>
          </w:p>
        </w:tc>
      </w:tr>
      <w:tr w:rsidR="0025321A" w:rsidRPr="002D2502" w14:paraId="3935A248" w14:textId="77777777" w:rsidTr="00162EF2">
        <w:tc>
          <w:tcPr>
            <w:tcW w:w="696" w:type="dxa"/>
          </w:tcPr>
          <w:p w14:paraId="16E76136" w14:textId="77777777" w:rsidR="0025321A" w:rsidRPr="002D2502" w:rsidRDefault="0025321A" w:rsidP="00162E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八、</w:t>
            </w:r>
          </w:p>
        </w:tc>
        <w:tc>
          <w:tcPr>
            <w:tcW w:w="9227" w:type="dxa"/>
          </w:tcPr>
          <w:p w14:paraId="458923F7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獎學金金額及發放：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每名金額新台幣</w:t>
            </w:r>
            <w:r w:rsidRPr="00FD7E63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FD7E63">
              <w:rPr>
                <w:rFonts w:ascii="Times New Roman" w:eastAsia="標楷體" w:hAnsi="Times New Roman" w:cs="Times New Roman"/>
                <w:szCs w:val="24"/>
              </w:rPr>
              <w:t>,000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元，獎學金之發放由學生事務處依規定辦理。</w:t>
            </w:r>
          </w:p>
        </w:tc>
      </w:tr>
      <w:tr w:rsidR="0025321A" w:rsidRPr="002D2502" w14:paraId="782E878E" w14:textId="77777777" w:rsidTr="00162EF2">
        <w:tc>
          <w:tcPr>
            <w:tcW w:w="696" w:type="dxa"/>
          </w:tcPr>
          <w:p w14:paraId="599F7F0B" w14:textId="77777777" w:rsidR="0025321A" w:rsidRPr="002D2502" w:rsidRDefault="0025321A" w:rsidP="00162EF2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九、</w:t>
            </w:r>
          </w:p>
        </w:tc>
        <w:tc>
          <w:tcPr>
            <w:tcW w:w="9227" w:type="dxa"/>
          </w:tcPr>
          <w:p w14:paraId="56D9AF7F" w14:textId="77777777" w:rsidR="0025321A" w:rsidRPr="002D2502" w:rsidRDefault="0025321A" w:rsidP="00162E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</w:t>
            </w:r>
            <w:proofErr w:type="gramStart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務</w:t>
            </w:r>
            <w:proofErr w:type="gramEnd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會議審議通過後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，</w:t>
            </w:r>
            <w:r w:rsidRPr="009250B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自公布日起實施，修正時亦同。</w:t>
            </w:r>
          </w:p>
        </w:tc>
      </w:tr>
    </w:tbl>
    <w:p w14:paraId="7B678C32" w14:textId="77777777" w:rsidR="0025321A" w:rsidRDefault="0025321A" w:rsidP="00F15860">
      <w:pPr>
        <w:spacing w:beforeLines="0" w:line="600" w:lineRule="exact"/>
        <w:rPr>
          <w:rFonts w:ascii="標楷體" w:eastAsia="標楷體" w:hAnsi="標楷體"/>
          <w:b/>
          <w:sz w:val="32"/>
          <w:szCs w:val="32"/>
        </w:rPr>
      </w:pPr>
    </w:p>
    <w:p w14:paraId="43EFDC3E" w14:textId="77777777" w:rsidR="0025321A" w:rsidRDefault="0025321A" w:rsidP="00F15860">
      <w:pPr>
        <w:spacing w:beforeLines="0" w:line="600" w:lineRule="exact"/>
        <w:rPr>
          <w:rFonts w:ascii="標楷體" w:eastAsia="標楷體" w:hAnsi="標楷體"/>
          <w:b/>
          <w:sz w:val="32"/>
          <w:szCs w:val="32"/>
        </w:rPr>
      </w:pPr>
    </w:p>
    <w:p w14:paraId="3DD8CFE7" w14:textId="4E7A4683" w:rsidR="002C4DC6" w:rsidRPr="00F15860" w:rsidRDefault="00A566B5" w:rsidP="00F15860">
      <w:pPr>
        <w:spacing w:beforeLines="0" w:line="60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566B5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="000C7074" w:rsidRPr="000C7074">
        <w:rPr>
          <w:rFonts w:ascii="標楷體" w:eastAsia="標楷體" w:hAnsi="標楷體" w:hint="eastAsia"/>
          <w:b/>
          <w:sz w:val="32"/>
          <w:szCs w:val="32"/>
        </w:rPr>
        <w:t>吳萬得先生及夫人獎學金要點</w:t>
      </w:r>
    </w:p>
    <w:p w14:paraId="41ACA0DE" w14:textId="77777777" w:rsidR="002D2502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16A43739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34E73FA1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九十八學年度藥學系第八次系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14:paraId="2680C6A0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九十八學年度藥學院第十次院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14:paraId="3550B860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九十九學年度第二次學生事務委員會通過</w:t>
      </w:r>
    </w:p>
    <w:p w14:paraId="74BE02F4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388440CE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三學年度第二次學生事務委員會審議通過</w:t>
      </w:r>
    </w:p>
    <w:p w14:paraId="44B6E38C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37443AFE" w14:textId="77777777"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三學年度第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14:paraId="4F97E08A" w14:textId="77777777" w:rsidR="002D2502" w:rsidRPr="00435B64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108DE5CD" w14:textId="77777777"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四學年度第一次學務會議審議通過</w:t>
      </w:r>
    </w:p>
    <w:p w14:paraId="2EB5B0E1" w14:textId="77777777"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04.11.27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1041103963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0B4F858D" w14:textId="77777777"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107.03.21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106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次學</w:t>
      </w:r>
      <w:proofErr w:type="gramStart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會議審議通過</w:t>
      </w:r>
    </w:p>
    <w:p w14:paraId="04C33596" w14:textId="77777777" w:rsidR="002D2502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107.05.14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4FEB7A48" w14:textId="6984AEB3" w:rsidR="002D2502" w:rsidRDefault="00121109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113.01.17  112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222EE8DD" w14:textId="2558D6E7" w:rsidR="0045507D" w:rsidRPr="0045507D" w:rsidRDefault="0045507D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1131100368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tbl>
      <w:tblPr>
        <w:tblStyle w:val="a3"/>
        <w:tblW w:w="9612" w:type="dxa"/>
        <w:jc w:val="center"/>
        <w:tblLook w:val="04A0" w:firstRow="1" w:lastRow="0" w:firstColumn="1" w:lastColumn="0" w:noHBand="0" w:noVBand="1"/>
      </w:tblPr>
      <w:tblGrid>
        <w:gridCol w:w="3815"/>
        <w:gridCol w:w="3827"/>
        <w:gridCol w:w="1970"/>
      </w:tblGrid>
      <w:tr w:rsidR="002D2502" w:rsidRPr="00C74AAB" w14:paraId="1D0EB7E3" w14:textId="77777777" w:rsidTr="002D2502">
        <w:trPr>
          <w:trHeight w:val="397"/>
          <w:jc w:val="center"/>
        </w:trPr>
        <w:tc>
          <w:tcPr>
            <w:tcW w:w="3815" w:type="dxa"/>
            <w:vAlign w:val="center"/>
          </w:tcPr>
          <w:p w14:paraId="17BEFE3D" w14:textId="77777777" w:rsidR="002D2502" w:rsidRPr="00706FEB" w:rsidRDefault="002D2502" w:rsidP="002D2502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修　正　條　文</w:t>
            </w:r>
          </w:p>
        </w:tc>
        <w:tc>
          <w:tcPr>
            <w:tcW w:w="3827" w:type="dxa"/>
            <w:vAlign w:val="center"/>
          </w:tcPr>
          <w:p w14:paraId="152C3B16" w14:textId="77777777" w:rsidR="002D2502" w:rsidRPr="00706FEB" w:rsidRDefault="002D2502" w:rsidP="002D2502">
            <w:pPr>
              <w:spacing w:beforeLines="0"/>
              <w:ind w:leftChars="-15" w:left="444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現　行　條　文</w:t>
            </w:r>
          </w:p>
        </w:tc>
        <w:tc>
          <w:tcPr>
            <w:tcW w:w="1970" w:type="dxa"/>
            <w:vAlign w:val="center"/>
          </w:tcPr>
          <w:p w14:paraId="5CE3750F" w14:textId="77777777" w:rsidR="002D2502" w:rsidRPr="00706FEB" w:rsidRDefault="002D2502" w:rsidP="002D2502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說　　明</w:t>
            </w:r>
          </w:p>
        </w:tc>
      </w:tr>
      <w:tr w:rsidR="002D2502" w:rsidRPr="00C74AAB" w14:paraId="51C059DD" w14:textId="77777777" w:rsidTr="00DB3F0E">
        <w:trPr>
          <w:jc w:val="center"/>
        </w:trPr>
        <w:tc>
          <w:tcPr>
            <w:tcW w:w="3815" w:type="dxa"/>
          </w:tcPr>
          <w:p w14:paraId="58B14778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14:paraId="240FB5CA" w14:textId="77777777" w:rsidR="002D2502" w:rsidRPr="00A561F7" w:rsidRDefault="002D2502" w:rsidP="002D2502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一、吳氏家屬為紀念吳萬得先生及夫人特捐款設立基金，以獎勵優秀學生，而訂定本要點。</w:t>
            </w:r>
          </w:p>
        </w:tc>
        <w:tc>
          <w:tcPr>
            <w:tcW w:w="1970" w:type="dxa"/>
          </w:tcPr>
          <w:p w14:paraId="09BDCF24" w14:textId="77777777" w:rsidR="002D2502" w:rsidRPr="00436061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436061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6BB9365D" w14:textId="77777777" w:rsidTr="00DB3F0E">
        <w:trPr>
          <w:jc w:val="center"/>
        </w:trPr>
        <w:tc>
          <w:tcPr>
            <w:tcW w:w="3815" w:type="dxa"/>
          </w:tcPr>
          <w:p w14:paraId="5B445F8E" w14:textId="77777777" w:rsidR="007E7645" w:rsidRPr="007E7645" w:rsidRDefault="007E7645" w:rsidP="007E7645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7E7645">
              <w:rPr>
                <w:rFonts w:ascii="標楷體" w:eastAsia="標楷體" w:hAnsi="標楷體" w:hint="eastAsia"/>
                <w:szCs w:val="24"/>
              </w:rPr>
              <w:t>二、本獎學金設立目的為獎助本</w:t>
            </w:r>
          </w:p>
          <w:p w14:paraId="6912B67B" w14:textId="77777777" w:rsidR="003D1A09" w:rsidRDefault="007E7645" w:rsidP="007E7645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7E7645">
              <w:rPr>
                <w:rFonts w:ascii="標楷體" w:eastAsia="標楷體" w:hAnsi="標楷體" w:hint="eastAsia"/>
                <w:szCs w:val="24"/>
              </w:rPr>
              <w:t xml:space="preserve">    校藥學系</w:t>
            </w:r>
            <w:r w:rsidR="003D1A09" w:rsidRPr="003D1A09">
              <w:rPr>
                <w:rFonts w:ascii="標楷體" w:eastAsia="標楷體" w:hAnsi="標楷體" w:hint="eastAsia"/>
                <w:szCs w:val="24"/>
                <w:u w:val="single"/>
              </w:rPr>
              <w:t>五</w:t>
            </w:r>
            <w:r w:rsidR="003D1A09" w:rsidRPr="009878FC">
              <w:rPr>
                <w:rFonts w:ascii="標楷體" w:eastAsia="標楷體" w:hAnsi="標楷體" w:hint="eastAsia"/>
                <w:szCs w:val="24"/>
              </w:rPr>
              <w:t>年級</w:t>
            </w:r>
            <w:r w:rsidRPr="007E7645">
              <w:rPr>
                <w:rFonts w:ascii="標楷體" w:eastAsia="標楷體" w:hAnsi="標楷體" w:hint="eastAsia"/>
                <w:szCs w:val="24"/>
              </w:rPr>
              <w:t>及香</w:t>
            </w:r>
            <w:proofErr w:type="gramStart"/>
            <w:r w:rsidRPr="007E7645">
              <w:rPr>
                <w:rFonts w:ascii="標楷體" w:eastAsia="標楷體" w:hAnsi="標楷體" w:hint="eastAsia"/>
                <w:szCs w:val="24"/>
              </w:rPr>
              <w:t>粧</w:t>
            </w:r>
            <w:proofErr w:type="gramEnd"/>
            <w:r w:rsidRPr="007E7645">
              <w:rPr>
                <w:rFonts w:ascii="標楷體" w:eastAsia="標楷體" w:hAnsi="標楷體" w:hint="eastAsia"/>
                <w:szCs w:val="24"/>
              </w:rPr>
              <w:t>品學</w:t>
            </w:r>
          </w:p>
          <w:p w14:paraId="0DEF7C1B" w14:textId="77777777" w:rsidR="003D1A09" w:rsidRDefault="003D1A09" w:rsidP="003D1A09">
            <w:pPr>
              <w:spacing w:beforeLine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E7645" w:rsidRPr="007E7645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7E7645" w:rsidRPr="007E7645">
              <w:rPr>
                <w:rFonts w:ascii="標楷體" w:eastAsia="標楷體" w:hAnsi="標楷體" w:hint="eastAsia"/>
                <w:szCs w:val="24"/>
              </w:rPr>
              <w:t>年級優秀學生順利完成</w:t>
            </w:r>
          </w:p>
          <w:p w14:paraId="3778CF1B" w14:textId="77777777" w:rsidR="002D2502" w:rsidRPr="00C74AAB" w:rsidRDefault="003D1A09" w:rsidP="003D1A09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E7645" w:rsidRPr="007E7645">
              <w:rPr>
                <w:rFonts w:ascii="標楷體" w:eastAsia="標楷體" w:hAnsi="標楷體" w:hint="eastAsia"/>
                <w:szCs w:val="24"/>
              </w:rPr>
              <w:t>學業，並貢獻社會。</w:t>
            </w:r>
          </w:p>
        </w:tc>
        <w:tc>
          <w:tcPr>
            <w:tcW w:w="3827" w:type="dxa"/>
          </w:tcPr>
          <w:p w14:paraId="30AE1A99" w14:textId="77777777" w:rsidR="002D2502" w:rsidRPr="00A561F7" w:rsidRDefault="002D2502" w:rsidP="002D2502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二、本獎學金設立目的為獎助本校藥學系及香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品學系</w:t>
            </w:r>
            <w:r w:rsidRPr="009878FC">
              <w:rPr>
                <w:rFonts w:ascii="Times New Roman" w:eastAsia="標楷體" w:hAnsi="Times New Roman" w:cs="Times New Roman"/>
                <w:szCs w:val="24"/>
                <w:u w:val="single"/>
              </w:rPr>
              <w:t>四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年級優秀學生順利完成學業，並貢獻社會。</w:t>
            </w:r>
          </w:p>
        </w:tc>
        <w:tc>
          <w:tcPr>
            <w:tcW w:w="1970" w:type="dxa"/>
          </w:tcPr>
          <w:p w14:paraId="223F269E" w14:textId="77777777" w:rsidR="002D2502" w:rsidRPr="00D36D02" w:rsidRDefault="00485DC6" w:rsidP="00485DC6">
            <w:pPr>
              <w:spacing w:beforeLines="0" w:line="320" w:lineRule="exact"/>
              <w:rPr>
                <w:rFonts w:ascii="標楷體" w:eastAsia="標楷體" w:hAnsi="標楷體"/>
                <w:szCs w:val="24"/>
              </w:rPr>
            </w:pPr>
            <w:r w:rsidRPr="00485DC6">
              <w:rPr>
                <w:rFonts w:ascii="標楷體" w:eastAsia="標楷體" w:hAnsi="標楷體" w:hint="eastAsia"/>
                <w:szCs w:val="24"/>
              </w:rPr>
              <w:t>藥學系</w:t>
            </w: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485DC6">
              <w:rPr>
                <w:rFonts w:ascii="標楷體" w:eastAsia="標楷體" w:hAnsi="標楷體" w:hint="eastAsia"/>
                <w:szCs w:val="24"/>
              </w:rPr>
              <w:t>108學年度起入學者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485DC6">
              <w:rPr>
                <w:rFonts w:ascii="標楷體" w:eastAsia="標楷體" w:hAnsi="標楷體" w:hint="eastAsia"/>
                <w:szCs w:val="24"/>
              </w:rPr>
              <w:t>為5年</w:t>
            </w:r>
          </w:p>
        </w:tc>
      </w:tr>
      <w:tr w:rsidR="002D2502" w:rsidRPr="00C74AAB" w14:paraId="22F65E2B" w14:textId="77777777" w:rsidTr="00DB3F0E">
        <w:trPr>
          <w:jc w:val="center"/>
        </w:trPr>
        <w:tc>
          <w:tcPr>
            <w:tcW w:w="3815" w:type="dxa"/>
          </w:tcPr>
          <w:p w14:paraId="3B678C1D" w14:textId="77777777" w:rsidR="00B85755" w:rsidRPr="00A561F7" w:rsidRDefault="00B85755" w:rsidP="00B85755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三、本獎學金申請時間、資格及應繳交之證件：</w:t>
            </w:r>
          </w:p>
          <w:p w14:paraId="0E7717F8" w14:textId="77777777" w:rsidR="00B85755" w:rsidRDefault="00B85755" w:rsidP="00B85755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（一）申請時間：每學年第一</w:t>
            </w:r>
          </w:p>
          <w:p w14:paraId="09DF39FF" w14:textId="77777777" w:rsidR="00B85755" w:rsidRDefault="00B85755" w:rsidP="00B85755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學期開學後壹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月內辦</w:t>
            </w:r>
          </w:p>
          <w:p w14:paraId="53C0A841" w14:textId="77777777" w:rsidR="00B85755" w:rsidRPr="00A561F7" w:rsidRDefault="00B85755" w:rsidP="00B85755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理之。</w:t>
            </w:r>
          </w:p>
          <w:p w14:paraId="21039D6E" w14:textId="77777777" w:rsidR="00B85755" w:rsidRDefault="00B85755" w:rsidP="00B85755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（二）申請資格及應繳交之證</w:t>
            </w:r>
          </w:p>
          <w:p w14:paraId="22BB5A4E" w14:textId="77777777" w:rsidR="00B85755" w:rsidRPr="00A561F7" w:rsidRDefault="00B85755" w:rsidP="00B85755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件：</w:t>
            </w:r>
          </w:p>
          <w:p w14:paraId="088437E8" w14:textId="77777777" w:rsidR="00B85755" w:rsidRPr="00A561F7" w:rsidRDefault="00B85755" w:rsidP="00B85755">
            <w:pPr>
              <w:spacing w:beforeLines="0"/>
              <w:ind w:firstLineChars="450" w:firstLine="10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14:paraId="53618364" w14:textId="77777777" w:rsidR="00B85755" w:rsidRDefault="00B85755" w:rsidP="00B85755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</w:p>
          <w:p w14:paraId="5EFA7170" w14:textId="77777777" w:rsidR="00324224" w:rsidRDefault="00B85755" w:rsidP="00324224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學業成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</w:p>
          <w:p w14:paraId="48DEB4EC" w14:textId="77777777" w:rsidR="00324224" w:rsidRDefault="00324224" w:rsidP="00324224">
            <w:pPr>
              <w:spacing w:beforeLine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="00B85755" w:rsidRPr="00A561F7">
              <w:rPr>
                <w:rFonts w:ascii="Times New Roman" w:eastAsia="標楷體" w:hAnsi="Times New Roman" w:cs="Times New Roman"/>
                <w:szCs w:val="24"/>
              </w:rPr>
              <w:t>績達</w:t>
            </w:r>
            <w:r w:rsidRPr="0032422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80</w:t>
            </w:r>
            <w:r w:rsidR="00B85755" w:rsidRPr="00A561F7">
              <w:rPr>
                <w:rFonts w:ascii="Times New Roman" w:eastAsia="標楷體" w:hAnsi="Times New Roman" w:cs="Times New Roman"/>
                <w:szCs w:val="24"/>
              </w:rPr>
              <w:t>分以上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及操</w:t>
            </w:r>
          </w:p>
          <w:p w14:paraId="22CF9668" w14:textId="77777777" w:rsidR="00324224" w:rsidRPr="00324224" w:rsidRDefault="00324224" w:rsidP="00324224">
            <w:pPr>
              <w:spacing w:beforeLines="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行成績達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分以上</w:t>
            </w:r>
          </w:p>
          <w:p w14:paraId="10C9D100" w14:textId="77777777" w:rsidR="002D2502" w:rsidRPr="00B85755" w:rsidRDefault="00324224" w:rsidP="00324224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者</w:t>
            </w:r>
            <w:proofErr w:type="gramStart"/>
            <w:r w:rsidR="00B85755" w:rsidRPr="00A561F7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="00B85755" w:rsidRPr="00A561F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3827" w:type="dxa"/>
          </w:tcPr>
          <w:p w14:paraId="2963AFD6" w14:textId="77777777" w:rsidR="002D2502" w:rsidRPr="00A561F7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三、本獎學金申請時間、資格及應繳交之證件：</w:t>
            </w:r>
          </w:p>
          <w:p w14:paraId="705D7F7A" w14:textId="77777777" w:rsidR="003314A8" w:rsidRDefault="002D2502" w:rsidP="003314A8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（一）申請時間：每學年第一</w:t>
            </w:r>
          </w:p>
          <w:p w14:paraId="4DF06A40" w14:textId="77777777" w:rsidR="003314A8" w:rsidRDefault="002D2502" w:rsidP="003314A8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學期開學後壹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月內辦</w:t>
            </w:r>
          </w:p>
          <w:p w14:paraId="1B28E7B4" w14:textId="77777777" w:rsidR="002D2502" w:rsidRPr="00A561F7" w:rsidRDefault="002D2502" w:rsidP="003314A8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理之。</w:t>
            </w:r>
          </w:p>
          <w:p w14:paraId="0B4D9EB0" w14:textId="77777777" w:rsidR="003314A8" w:rsidRDefault="002D2502" w:rsidP="003314A8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（二）申請資格及應繳交之證</w:t>
            </w:r>
          </w:p>
          <w:p w14:paraId="3BCD858D" w14:textId="77777777" w:rsidR="002D2502" w:rsidRPr="00A561F7" w:rsidRDefault="002D2502" w:rsidP="003314A8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件：</w:t>
            </w:r>
          </w:p>
          <w:p w14:paraId="5689543A" w14:textId="77777777" w:rsidR="002D2502" w:rsidRPr="00A561F7" w:rsidRDefault="002D2502" w:rsidP="003314A8">
            <w:pPr>
              <w:spacing w:beforeLines="0"/>
              <w:ind w:firstLineChars="450" w:firstLine="10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14:paraId="6D712563" w14:textId="77777777" w:rsidR="002D2502" w:rsidRPr="00A561F7" w:rsidRDefault="002D2502" w:rsidP="003314A8">
            <w:pPr>
              <w:spacing w:beforeLines="0"/>
              <w:ind w:leftChars="471" w:left="1250" w:hangingChars="50" w:hanging="12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（學業成績達</w:t>
            </w:r>
            <w:r w:rsidRPr="009878FC">
              <w:rPr>
                <w:rFonts w:ascii="Times New Roman" w:eastAsia="標楷體" w:hAnsi="Times New Roman" w:cs="Times New Roman"/>
                <w:szCs w:val="24"/>
                <w:u w:val="single"/>
              </w:rPr>
              <w:t>八十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分以上）。</w:t>
            </w:r>
          </w:p>
        </w:tc>
        <w:tc>
          <w:tcPr>
            <w:tcW w:w="1970" w:type="dxa"/>
          </w:tcPr>
          <w:p w14:paraId="28B42B85" w14:textId="77777777" w:rsidR="002D2502" w:rsidRPr="00D36D02" w:rsidRDefault="009F6521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9F6521">
              <w:rPr>
                <w:rFonts w:ascii="標楷體" w:eastAsia="標楷體" w:hAnsi="標楷體" w:hint="eastAsia"/>
                <w:szCs w:val="24"/>
              </w:rPr>
              <w:t>修改法規以符合現況</w:t>
            </w:r>
          </w:p>
        </w:tc>
      </w:tr>
      <w:tr w:rsidR="002D2502" w:rsidRPr="00C74AAB" w14:paraId="6C9AAA12" w14:textId="77777777" w:rsidTr="00DB3F0E">
        <w:trPr>
          <w:jc w:val="center"/>
        </w:trPr>
        <w:tc>
          <w:tcPr>
            <w:tcW w:w="3815" w:type="dxa"/>
          </w:tcPr>
          <w:p w14:paraId="60874AB8" w14:textId="77777777" w:rsidR="002D2502" w:rsidRPr="00003D64" w:rsidRDefault="002D2502" w:rsidP="002D2502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14:paraId="414A7067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四、獎勵標準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  <w:tc>
          <w:tcPr>
            <w:tcW w:w="1970" w:type="dxa"/>
          </w:tcPr>
          <w:p w14:paraId="5FC6E70C" w14:textId="77777777" w:rsidR="002D2502" w:rsidRPr="00003D64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2F53F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1C8E883F" w14:textId="77777777" w:rsidTr="00DB3F0E">
        <w:trPr>
          <w:jc w:val="center"/>
        </w:trPr>
        <w:tc>
          <w:tcPr>
            <w:tcW w:w="3815" w:type="dxa"/>
          </w:tcPr>
          <w:p w14:paraId="047B7844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14:paraId="0FC188C5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五、具有下列情形之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者，不得申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lastRenderedPageBreak/>
              <w:t>請本獎學金。</w:t>
            </w:r>
          </w:p>
          <w:p w14:paraId="0EA8ACA9" w14:textId="77777777" w:rsidR="002D2502" w:rsidRPr="002D2502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14:paraId="77F4809F" w14:textId="77777777" w:rsidR="002D2502" w:rsidRPr="002D2502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（二）前學年內受記過以上之處分者。</w:t>
            </w:r>
          </w:p>
        </w:tc>
        <w:tc>
          <w:tcPr>
            <w:tcW w:w="1970" w:type="dxa"/>
          </w:tcPr>
          <w:p w14:paraId="79F73A8F" w14:textId="77777777" w:rsidR="002D2502" w:rsidRPr="00436061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436061">
              <w:rPr>
                <w:rFonts w:ascii="標楷體" w:eastAsia="標楷體" w:hAnsi="標楷體" w:hint="eastAsia"/>
                <w:szCs w:val="24"/>
              </w:rPr>
              <w:lastRenderedPageBreak/>
              <w:t>本條未修正。</w:t>
            </w:r>
          </w:p>
        </w:tc>
      </w:tr>
      <w:tr w:rsidR="002D2502" w:rsidRPr="00C74AAB" w14:paraId="55C1CB97" w14:textId="77777777" w:rsidTr="00DB3F0E">
        <w:trPr>
          <w:jc w:val="center"/>
        </w:trPr>
        <w:tc>
          <w:tcPr>
            <w:tcW w:w="3815" w:type="dxa"/>
          </w:tcPr>
          <w:p w14:paraId="230D9BF3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14:paraId="5C24828E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六、審查程序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  <w:tc>
          <w:tcPr>
            <w:tcW w:w="1970" w:type="dxa"/>
          </w:tcPr>
          <w:p w14:paraId="7FB17426" w14:textId="77777777" w:rsidR="002D2502" w:rsidRPr="00436061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436061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7899E409" w14:textId="77777777" w:rsidTr="00DB3F0E">
        <w:trPr>
          <w:jc w:val="center"/>
        </w:trPr>
        <w:tc>
          <w:tcPr>
            <w:tcW w:w="3815" w:type="dxa"/>
          </w:tcPr>
          <w:p w14:paraId="06AC4E61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14:paraId="1B478FA5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七、獎勵名額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每學年藥學系及香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品學系各一名。</w:t>
            </w:r>
          </w:p>
        </w:tc>
        <w:tc>
          <w:tcPr>
            <w:tcW w:w="1970" w:type="dxa"/>
          </w:tcPr>
          <w:p w14:paraId="235E6D75" w14:textId="77777777" w:rsidR="002D2502" w:rsidRPr="00D36D02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2F53F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55650D83" w14:textId="77777777" w:rsidTr="00DB3F0E">
        <w:trPr>
          <w:jc w:val="center"/>
        </w:trPr>
        <w:tc>
          <w:tcPr>
            <w:tcW w:w="3815" w:type="dxa"/>
          </w:tcPr>
          <w:p w14:paraId="42CE38DC" w14:textId="77777777" w:rsidR="002D2502" w:rsidRPr="002D2502" w:rsidRDefault="00B817DC" w:rsidP="00B817DC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同現行條文。</w:t>
            </w:r>
          </w:p>
        </w:tc>
        <w:tc>
          <w:tcPr>
            <w:tcW w:w="3827" w:type="dxa"/>
          </w:tcPr>
          <w:p w14:paraId="7C68390B" w14:textId="77777777" w:rsidR="00B817DC" w:rsidRPr="00B817DC" w:rsidRDefault="00B817DC" w:rsidP="00B817DC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八、獎學金金額及發放：</w:t>
            </w:r>
          </w:p>
          <w:p w14:paraId="45615521" w14:textId="77777777" w:rsidR="002D2502" w:rsidRPr="00B817DC" w:rsidRDefault="00B817DC" w:rsidP="00B817DC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每名金額新台幣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8,000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元，獎學金之發放由學生事務處依規定辦理。</w:t>
            </w:r>
          </w:p>
        </w:tc>
        <w:tc>
          <w:tcPr>
            <w:tcW w:w="1970" w:type="dxa"/>
          </w:tcPr>
          <w:p w14:paraId="420BAFD3" w14:textId="77777777" w:rsidR="002D2502" w:rsidRPr="0053693E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2F53F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31291987" w14:textId="77777777" w:rsidTr="00DB3F0E">
        <w:trPr>
          <w:jc w:val="center"/>
        </w:trPr>
        <w:tc>
          <w:tcPr>
            <w:tcW w:w="3815" w:type="dxa"/>
          </w:tcPr>
          <w:p w14:paraId="20C44EF5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3827" w:type="dxa"/>
          </w:tcPr>
          <w:p w14:paraId="2615C3DA" w14:textId="77777777" w:rsidR="002D2502" w:rsidRPr="002D2502" w:rsidRDefault="002D2502" w:rsidP="00810583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九、</w:t>
            </w:r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</w:t>
            </w:r>
            <w:proofErr w:type="gramStart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務</w:t>
            </w:r>
            <w:proofErr w:type="gramEnd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會議審議通過後</w:t>
            </w:r>
            <w:r w:rsidR="000C2C82">
              <w:rPr>
                <w:rFonts w:ascii="標楷體" w:eastAsia="標楷體" w:hAnsi="標楷體" w:cs="Times New Roman" w:hint="eastAsia"/>
                <w:color w:val="000000"/>
                <w:kern w:val="0"/>
              </w:rPr>
              <w:t>，</w:t>
            </w:r>
            <w:r w:rsidR="000C2C82" w:rsidRPr="000C2C82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自公布日起實施，修正時亦同。</w:t>
            </w:r>
          </w:p>
        </w:tc>
        <w:tc>
          <w:tcPr>
            <w:tcW w:w="1970" w:type="dxa"/>
          </w:tcPr>
          <w:p w14:paraId="2C075A8A" w14:textId="77777777" w:rsidR="002D2502" w:rsidRPr="00436061" w:rsidRDefault="002D2502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0C52F21" w14:textId="77777777" w:rsidR="008E0084" w:rsidRDefault="008E0084" w:rsidP="00FB301C">
      <w:pPr>
        <w:spacing w:beforeLines="0" w:line="320" w:lineRule="exact"/>
        <w:rPr>
          <w:rFonts w:ascii="標楷體" w:eastAsia="標楷體" w:hAnsi="標楷體"/>
          <w:szCs w:val="24"/>
        </w:rPr>
      </w:pPr>
    </w:p>
    <w:p w14:paraId="2B55E5B6" w14:textId="4CC95498" w:rsidR="008E0084" w:rsidRPr="0025321A" w:rsidRDefault="008E0084" w:rsidP="0025321A">
      <w:pPr>
        <w:widowControl/>
        <w:spacing w:before="360"/>
        <w:rPr>
          <w:rFonts w:ascii="標楷體" w:eastAsia="標楷體" w:hAnsi="標楷體" w:hint="eastAsia"/>
          <w:szCs w:val="24"/>
        </w:rPr>
      </w:pPr>
    </w:p>
    <w:sectPr w:rsidR="008E0084" w:rsidRPr="0025321A" w:rsidSect="00F15860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142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F268" w14:textId="77777777" w:rsidR="00590BCC" w:rsidRDefault="00590BCC" w:rsidP="00F527D4">
      <w:pPr>
        <w:spacing w:before="240"/>
      </w:pPr>
      <w:r>
        <w:separator/>
      </w:r>
    </w:p>
  </w:endnote>
  <w:endnote w:type="continuationSeparator" w:id="0">
    <w:p w14:paraId="1E563CF4" w14:textId="77777777" w:rsidR="00590BCC" w:rsidRDefault="00590BCC" w:rsidP="00F527D4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062F7" w14:textId="77777777" w:rsidR="00590BCC" w:rsidRDefault="00590BCC" w:rsidP="00F527D4">
      <w:pPr>
        <w:spacing w:before="240"/>
      </w:pPr>
      <w:r>
        <w:separator/>
      </w:r>
    </w:p>
  </w:footnote>
  <w:footnote w:type="continuationSeparator" w:id="0">
    <w:p w14:paraId="3DFA0BB7" w14:textId="77777777" w:rsidR="00590BCC" w:rsidRDefault="00590BCC" w:rsidP="00F527D4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94A30" w14:textId="77777777" w:rsidR="00F527D4" w:rsidRDefault="00F527D4" w:rsidP="00F527D4">
    <w:pPr>
      <w:pStyle w:val="a4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D817" w14:textId="77777777" w:rsidR="00F527D4" w:rsidRPr="0093025F" w:rsidRDefault="00F527D4" w:rsidP="0093025F">
    <w:pPr>
      <w:pStyle w:val="a4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8910" w14:textId="77777777" w:rsidR="00F527D4" w:rsidRDefault="00F527D4" w:rsidP="00F527D4">
    <w:pPr>
      <w:pStyle w:val="a4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9D7"/>
    <w:multiLevelType w:val="hybridMultilevel"/>
    <w:tmpl w:val="1D28E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7D0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6012D8"/>
    <w:multiLevelType w:val="hybridMultilevel"/>
    <w:tmpl w:val="4D88EFDC"/>
    <w:lvl w:ilvl="0" w:tplc="93AEEB2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26628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CD2AEB"/>
    <w:multiLevelType w:val="hybridMultilevel"/>
    <w:tmpl w:val="4734F84E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F156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E306B0"/>
    <w:multiLevelType w:val="hybridMultilevel"/>
    <w:tmpl w:val="983CC868"/>
    <w:lvl w:ilvl="0" w:tplc="C8667F0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2C38DC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7E275D"/>
    <w:multiLevelType w:val="hybridMultilevel"/>
    <w:tmpl w:val="8DAA2176"/>
    <w:lvl w:ilvl="0" w:tplc="EAC6523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BA1F6F"/>
    <w:multiLevelType w:val="hybridMultilevel"/>
    <w:tmpl w:val="026EABCE"/>
    <w:lvl w:ilvl="0" w:tplc="EE38929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401C9"/>
    <w:multiLevelType w:val="hybridMultilevel"/>
    <w:tmpl w:val="5AFAC176"/>
    <w:lvl w:ilvl="0" w:tplc="26D05B9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907DA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A0416"/>
    <w:multiLevelType w:val="hybridMultilevel"/>
    <w:tmpl w:val="FF726CA2"/>
    <w:lvl w:ilvl="0" w:tplc="3B9C504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4E32E7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E1270"/>
    <w:multiLevelType w:val="hybridMultilevel"/>
    <w:tmpl w:val="1190008A"/>
    <w:lvl w:ilvl="0" w:tplc="8DE2800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5D398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214559D"/>
    <w:multiLevelType w:val="hybridMultilevel"/>
    <w:tmpl w:val="464A0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978FC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9C49F8"/>
    <w:multiLevelType w:val="hybridMultilevel"/>
    <w:tmpl w:val="D6DC45CE"/>
    <w:lvl w:ilvl="0" w:tplc="EAC6523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A24B07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01DD5"/>
    <w:multiLevelType w:val="hybridMultilevel"/>
    <w:tmpl w:val="7A20AE34"/>
    <w:lvl w:ilvl="0" w:tplc="E5EA0298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968E4"/>
    <w:multiLevelType w:val="hybridMultilevel"/>
    <w:tmpl w:val="86A83FC0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84460F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C876E2"/>
    <w:multiLevelType w:val="hybridMultilevel"/>
    <w:tmpl w:val="210AD9D8"/>
    <w:lvl w:ilvl="0" w:tplc="BDBA178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47D3B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9823C15"/>
    <w:multiLevelType w:val="hybridMultilevel"/>
    <w:tmpl w:val="6B4E2518"/>
    <w:lvl w:ilvl="0" w:tplc="1508210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23DD5"/>
    <w:multiLevelType w:val="hybridMultilevel"/>
    <w:tmpl w:val="64E07444"/>
    <w:lvl w:ilvl="0" w:tplc="EAC652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EAC6523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EAC6523C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106A83"/>
    <w:multiLevelType w:val="hybridMultilevel"/>
    <w:tmpl w:val="F7865D06"/>
    <w:lvl w:ilvl="0" w:tplc="D72C3A8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1F1B42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1"/>
  </w:num>
  <w:num w:numId="5">
    <w:abstractNumId w:val="27"/>
  </w:num>
  <w:num w:numId="6">
    <w:abstractNumId w:val="5"/>
  </w:num>
  <w:num w:numId="7">
    <w:abstractNumId w:val="3"/>
  </w:num>
  <w:num w:numId="8">
    <w:abstractNumId w:val="7"/>
  </w:num>
  <w:num w:numId="9">
    <w:abstractNumId w:val="23"/>
  </w:num>
  <w:num w:numId="10">
    <w:abstractNumId w:val="0"/>
  </w:num>
  <w:num w:numId="11">
    <w:abstractNumId w:val="25"/>
  </w:num>
  <w:num w:numId="12">
    <w:abstractNumId w:val="8"/>
  </w:num>
  <w:num w:numId="13">
    <w:abstractNumId w:val="17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11"/>
  </w:num>
  <w:num w:numId="19">
    <w:abstractNumId w:val="13"/>
  </w:num>
  <w:num w:numId="20">
    <w:abstractNumId w:val="10"/>
  </w:num>
  <w:num w:numId="21">
    <w:abstractNumId w:val="26"/>
  </w:num>
  <w:num w:numId="22">
    <w:abstractNumId w:val="9"/>
  </w:num>
  <w:num w:numId="23">
    <w:abstractNumId w:val="22"/>
  </w:num>
  <w:num w:numId="24">
    <w:abstractNumId w:val="12"/>
  </w:num>
  <w:num w:numId="25">
    <w:abstractNumId w:val="6"/>
  </w:num>
  <w:num w:numId="26">
    <w:abstractNumId w:val="1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1C"/>
    <w:rsid w:val="00003D64"/>
    <w:rsid w:val="00057D0F"/>
    <w:rsid w:val="00065D39"/>
    <w:rsid w:val="000715D9"/>
    <w:rsid w:val="00073EA1"/>
    <w:rsid w:val="000A064A"/>
    <w:rsid w:val="000A32F9"/>
    <w:rsid w:val="000C2C82"/>
    <w:rsid w:val="000C7074"/>
    <w:rsid w:val="001058AE"/>
    <w:rsid w:val="00121109"/>
    <w:rsid w:val="001421EB"/>
    <w:rsid w:val="00144476"/>
    <w:rsid w:val="001673A4"/>
    <w:rsid w:val="001A433F"/>
    <w:rsid w:val="001B7575"/>
    <w:rsid w:val="001F19A4"/>
    <w:rsid w:val="002246B3"/>
    <w:rsid w:val="0025321A"/>
    <w:rsid w:val="00292BE9"/>
    <w:rsid w:val="0029667B"/>
    <w:rsid w:val="002C4DC6"/>
    <w:rsid w:val="002D2502"/>
    <w:rsid w:val="002D25FC"/>
    <w:rsid w:val="002D38DF"/>
    <w:rsid w:val="002D44E0"/>
    <w:rsid w:val="002E5C14"/>
    <w:rsid w:val="002F2895"/>
    <w:rsid w:val="002F53F3"/>
    <w:rsid w:val="00324224"/>
    <w:rsid w:val="003314A8"/>
    <w:rsid w:val="0034086E"/>
    <w:rsid w:val="003561E6"/>
    <w:rsid w:val="0038187E"/>
    <w:rsid w:val="003904F8"/>
    <w:rsid w:val="003D1A09"/>
    <w:rsid w:val="004012E2"/>
    <w:rsid w:val="00435B64"/>
    <w:rsid w:val="00436061"/>
    <w:rsid w:val="0045507D"/>
    <w:rsid w:val="00476722"/>
    <w:rsid w:val="00476939"/>
    <w:rsid w:val="00485DC6"/>
    <w:rsid w:val="004912C0"/>
    <w:rsid w:val="004E117C"/>
    <w:rsid w:val="00503F97"/>
    <w:rsid w:val="0053693E"/>
    <w:rsid w:val="00540721"/>
    <w:rsid w:val="0054165D"/>
    <w:rsid w:val="005576D2"/>
    <w:rsid w:val="00587E10"/>
    <w:rsid w:val="00590BCC"/>
    <w:rsid w:val="005910EF"/>
    <w:rsid w:val="005E1F2C"/>
    <w:rsid w:val="005F5BF9"/>
    <w:rsid w:val="00655279"/>
    <w:rsid w:val="00672E0F"/>
    <w:rsid w:val="0068324D"/>
    <w:rsid w:val="00687FC3"/>
    <w:rsid w:val="006949DE"/>
    <w:rsid w:val="006A2D77"/>
    <w:rsid w:val="006A3F05"/>
    <w:rsid w:val="006A4EEC"/>
    <w:rsid w:val="006C060F"/>
    <w:rsid w:val="006E2788"/>
    <w:rsid w:val="00710E27"/>
    <w:rsid w:val="00721356"/>
    <w:rsid w:val="0075120A"/>
    <w:rsid w:val="00785AEB"/>
    <w:rsid w:val="00793D0E"/>
    <w:rsid w:val="007D4AFB"/>
    <w:rsid w:val="007E7645"/>
    <w:rsid w:val="00810583"/>
    <w:rsid w:val="00843C2B"/>
    <w:rsid w:val="008B160D"/>
    <w:rsid w:val="008B175F"/>
    <w:rsid w:val="008E0084"/>
    <w:rsid w:val="008F11B6"/>
    <w:rsid w:val="008F50E3"/>
    <w:rsid w:val="00921142"/>
    <w:rsid w:val="009250BB"/>
    <w:rsid w:val="0093025F"/>
    <w:rsid w:val="009549A6"/>
    <w:rsid w:val="009878FC"/>
    <w:rsid w:val="009B5FBD"/>
    <w:rsid w:val="009F6521"/>
    <w:rsid w:val="00A34111"/>
    <w:rsid w:val="00A34DA4"/>
    <w:rsid w:val="00A52132"/>
    <w:rsid w:val="00A566B5"/>
    <w:rsid w:val="00A9650E"/>
    <w:rsid w:val="00AC04E0"/>
    <w:rsid w:val="00AD36E9"/>
    <w:rsid w:val="00B1047F"/>
    <w:rsid w:val="00B45E67"/>
    <w:rsid w:val="00B817DC"/>
    <w:rsid w:val="00B85755"/>
    <w:rsid w:val="00B87DA4"/>
    <w:rsid w:val="00BC11DE"/>
    <w:rsid w:val="00BD127C"/>
    <w:rsid w:val="00BF6415"/>
    <w:rsid w:val="00C53556"/>
    <w:rsid w:val="00C5693E"/>
    <w:rsid w:val="00C74AAB"/>
    <w:rsid w:val="00C97C07"/>
    <w:rsid w:val="00CC02AD"/>
    <w:rsid w:val="00CE6911"/>
    <w:rsid w:val="00CE790A"/>
    <w:rsid w:val="00CF0E4D"/>
    <w:rsid w:val="00CF2852"/>
    <w:rsid w:val="00D36D02"/>
    <w:rsid w:val="00D426A7"/>
    <w:rsid w:val="00D4412F"/>
    <w:rsid w:val="00D60113"/>
    <w:rsid w:val="00D621BC"/>
    <w:rsid w:val="00D65496"/>
    <w:rsid w:val="00DA17FA"/>
    <w:rsid w:val="00DA35F3"/>
    <w:rsid w:val="00DB1363"/>
    <w:rsid w:val="00DB2AB5"/>
    <w:rsid w:val="00DB3F0E"/>
    <w:rsid w:val="00DE2F80"/>
    <w:rsid w:val="00DE70AC"/>
    <w:rsid w:val="00E21013"/>
    <w:rsid w:val="00E27D60"/>
    <w:rsid w:val="00E93BD0"/>
    <w:rsid w:val="00EC3F3C"/>
    <w:rsid w:val="00EC471C"/>
    <w:rsid w:val="00ED227A"/>
    <w:rsid w:val="00F15860"/>
    <w:rsid w:val="00F441E4"/>
    <w:rsid w:val="00F527D4"/>
    <w:rsid w:val="00F55CF6"/>
    <w:rsid w:val="00F63CF7"/>
    <w:rsid w:val="00FB16A4"/>
    <w:rsid w:val="00FB301C"/>
    <w:rsid w:val="00FD3657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F68ED"/>
  <w15:docId w15:val="{EA633E90-C1E5-4D98-BF0F-DD90D0C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301C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5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27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25F"/>
    <w:pPr>
      <w:tabs>
        <w:tab w:val="center" w:pos="4153"/>
        <w:tab w:val="right" w:pos="8306"/>
      </w:tabs>
      <w:snapToGrid w:val="0"/>
      <w:spacing w:before="24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25F"/>
    <w:rPr>
      <w:sz w:val="20"/>
      <w:szCs w:val="20"/>
    </w:rPr>
  </w:style>
  <w:style w:type="paragraph" w:styleId="a8">
    <w:name w:val="List Paragraph"/>
    <w:basedOn w:val="a"/>
    <w:uiPriority w:val="34"/>
    <w:qFormat/>
    <w:rsid w:val="00F527D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2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2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1948</Characters>
  <Application>Microsoft Office Word</Application>
  <DocSecurity>0</DocSecurity>
  <Lines>16</Lines>
  <Paragraphs>4</Paragraphs>
  <ScaleCrop>false</ScaleCrop>
  <Company>KMU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2024-01-18T06:49:00Z</cp:lastPrinted>
  <dcterms:created xsi:type="dcterms:W3CDTF">2024-01-31T09:22:00Z</dcterms:created>
  <dcterms:modified xsi:type="dcterms:W3CDTF">2024-02-02T01:35:00Z</dcterms:modified>
</cp:coreProperties>
</file>