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8E4" w:rsidRPr="00AD0F9A" w:rsidRDefault="00D708E4" w:rsidP="00D708E4">
      <w:pPr>
        <w:jc w:val="center"/>
        <w:rPr>
          <w:rFonts w:ascii="標楷體" w:eastAsia="標楷體" w:hAnsi="標楷體"/>
          <w:b/>
          <w:color w:val="000000" w:themeColor="text1"/>
        </w:rPr>
      </w:pPr>
      <w:r w:rsidRPr="00AD0F9A">
        <w:rPr>
          <w:rFonts w:ascii="標楷體" w:eastAsia="標楷體" w:hAnsi="標楷體" w:hint="eastAsia"/>
          <w:b/>
          <w:color w:val="000000" w:themeColor="text1"/>
          <w:sz w:val="32"/>
        </w:rPr>
        <w:t>高雄醫學大學藥學院香粧品學系主任遴選及代理辦法</w:t>
      </w:r>
    </w:p>
    <w:p w:rsidR="00594533" w:rsidRPr="00AD0F9A" w:rsidRDefault="00594533" w:rsidP="00594533">
      <w:pPr>
        <w:snapToGrid w:val="0"/>
        <w:ind w:rightChars="141" w:right="338" w:firstLineChars="3150" w:firstLine="5670"/>
        <w:rPr>
          <w:rFonts w:ascii="標楷體" w:eastAsia="標楷體" w:hAnsi="標楷體"/>
          <w:color w:val="000000" w:themeColor="text1"/>
          <w:sz w:val="18"/>
        </w:rPr>
      </w:pPr>
      <w:r w:rsidRPr="00AD0F9A">
        <w:rPr>
          <w:rFonts w:ascii="標楷體" w:eastAsia="標楷體" w:hAnsi="標楷體" w:hint="eastAsia"/>
          <w:color w:val="000000" w:themeColor="text1"/>
          <w:sz w:val="18"/>
        </w:rPr>
        <w:t>106.09.12 一O六學年度第二次系務會議通過</w:t>
      </w:r>
    </w:p>
    <w:p w:rsidR="00594533" w:rsidRPr="00AD0F9A" w:rsidRDefault="00594533" w:rsidP="00594533">
      <w:pPr>
        <w:snapToGrid w:val="0"/>
        <w:ind w:rightChars="141" w:right="338" w:firstLineChars="3150" w:firstLine="5670"/>
        <w:rPr>
          <w:rFonts w:ascii="標楷體" w:eastAsia="標楷體" w:hAnsi="標楷體"/>
          <w:color w:val="000000" w:themeColor="text1"/>
          <w:sz w:val="18"/>
        </w:rPr>
      </w:pPr>
      <w:r w:rsidRPr="00AD0F9A">
        <w:rPr>
          <w:rFonts w:ascii="標楷體" w:eastAsia="標楷體" w:hAnsi="標楷體" w:hint="eastAsia"/>
          <w:color w:val="000000" w:themeColor="text1"/>
          <w:sz w:val="18"/>
        </w:rPr>
        <w:t>106.09.26 一O六學年度第二次院務會議通過</w:t>
      </w:r>
    </w:p>
    <w:p w:rsidR="00594533" w:rsidRPr="00AD0F9A" w:rsidRDefault="00594533" w:rsidP="00594533">
      <w:pPr>
        <w:snapToGrid w:val="0"/>
        <w:ind w:firstLineChars="3150" w:firstLine="5670"/>
        <w:rPr>
          <w:rFonts w:ascii="標楷體" w:eastAsia="標楷體" w:hAnsi="標楷體"/>
          <w:color w:val="000000" w:themeColor="text1"/>
          <w:sz w:val="18"/>
        </w:rPr>
      </w:pPr>
      <w:r w:rsidRPr="00AD0F9A">
        <w:rPr>
          <w:rFonts w:ascii="標楷體" w:eastAsia="標楷體" w:hAnsi="標楷體" w:hint="eastAsia"/>
          <w:color w:val="000000" w:themeColor="text1"/>
          <w:sz w:val="18"/>
        </w:rPr>
        <w:t>106.12.07 一O六學年度第五次系務會議修訂通過</w:t>
      </w:r>
    </w:p>
    <w:p w:rsidR="00594533" w:rsidRPr="00AD0F9A" w:rsidRDefault="00594533" w:rsidP="00594533">
      <w:pPr>
        <w:snapToGrid w:val="0"/>
        <w:ind w:rightChars="-142" w:right="-341" w:firstLineChars="3150" w:firstLine="5670"/>
        <w:rPr>
          <w:rFonts w:ascii="標楷體" w:eastAsia="標楷體" w:hAnsi="標楷體"/>
          <w:color w:val="000000" w:themeColor="text1"/>
          <w:sz w:val="18"/>
        </w:rPr>
      </w:pPr>
      <w:r w:rsidRPr="00AD0F9A">
        <w:rPr>
          <w:rFonts w:ascii="標楷體" w:eastAsia="標楷體" w:hAnsi="標楷體" w:hint="eastAsia"/>
          <w:color w:val="000000" w:themeColor="text1"/>
          <w:sz w:val="18"/>
        </w:rPr>
        <w:t>107.01.08 一O六學年度第五次院務會議通過</w:t>
      </w:r>
    </w:p>
    <w:p w:rsidR="00594533" w:rsidRPr="00AD0F9A" w:rsidRDefault="00594533" w:rsidP="00594533">
      <w:pPr>
        <w:snapToGrid w:val="0"/>
        <w:ind w:rightChars="-142" w:right="-341" w:firstLineChars="3150" w:firstLine="5670"/>
        <w:rPr>
          <w:rFonts w:ascii="標楷體" w:eastAsia="標楷體" w:hAnsi="標楷體"/>
          <w:color w:val="000000" w:themeColor="text1"/>
          <w:sz w:val="18"/>
        </w:rPr>
      </w:pPr>
      <w:r w:rsidRPr="00AD0F9A">
        <w:rPr>
          <w:rFonts w:ascii="標楷體" w:eastAsia="標楷體" w:hAnsi="標楷體" w:hint="eastAsia"/>
          <w:color w:val="000000" w:themeColor="text1"/>
          <w:sz w:val="18"/>
        </w:rPr>
        <w:t>107.</w:t>
      </w:r>
      <w:r w:rsidRPr="00AD0F9A">
        <w:rPr>
          <w:rFonts w:ascii="標楷體" w:eastAsia="標楷體" w:hAnsi="標楷體"/>
          <w:color w:val="000000" w:themeColor="text1"/>
          <w:sz w:val="18"/>
        </w:rPr>
        <w:t>0</w:t>
      </w:r>
      <w:r w:rsidRPr="00AD0F9A">
        <w:rPr>
          <w:rFonts w:ascii="標楷體" w:eastAsia="標楷體" w:hAnsi="標楷體" w:hint="eastAsia"/>
          <w:color w:val="000000" w:themeColor="text1"/>
          <w:sz w:val="18"/>
        </w:rPr>
        <w:t>7.19</w:t>
      </w:r>
      <w:r w:rsidRPr="00AD0F9A">
        <w:rPr>
          <w:rFonts w:ascii="標楷體" w:eastAsia="標楷體" w:hAnsi="標楷體"/>
          <w:color w:val="000000" w:themeColor="text1"/>
          <w:sz w:val="18"/>
        </w:rPr>
        <w:t xml:space="preserve"> </w:t>
      </w:r>
      <w:r w:rsidRPr="00AD0F9A">
        <w:rPr>
          <w:rFonts w:ascii="標楷體" w:eastAsia="標楷體" w:hAnsi="標楷體" w:hint="eastAsia"/>
          <w:color w:val="000000" w:themeColor="text1"/>
          <w:sz w:val="18"/>
        </w:rPr>
        <w:t>一O六學年度第十四次系務會議修訂通過</w:t>
      </w:r>
    </w:p>
    <w:p w:rsidR="00214FF0" w:rsidRPr="00AD0F9A" w:rsidRDefault="00214FF0" w:rsidP="00594533">
      <w:pPr>
        <w:snapToGrid w:val="0"/>
        <w:ind w:rightChars="-142" w:right="-341" w:firstLineChars="3150" w:firstLine="5670"/>
        <w:rPr>
          <w:rFonts w:ascii="標楷體" w:eastAsia="標楷體" w:hAnsi="標楷體"/>
          <w:color w:val="000000" w:themeColor="text1"/>
          <w:sz w:val="18"/>
        </w:rPr>
      </w:pPr>
      <w:r w:rsidRPr="00AD0F9A">
        <w:rPr>
          <w:rFonts w:ascii="標楷體" w:eastAsia="標楷體" w:hAnsi="標楷體" w:hint="eastAsia"/>
          <w:color w:val="000000" w:themeColor="text1"/>
          <w:sz w:val="18"/>
        </w:rPr>
        <w:t>107.07.19</w:t>
      </w:r>
      <w:r w:rsidRPr="00AD0F9A">
        <w:rPr>
          <w:rFonts w:ascii="標楷體" w:eastAsia="標楷體" w:hAnsi="標楷體"/>
          <w:color w:val="000000" w:themeColor="text1"/>
          <w:sz w:val="18"/>
        </w:rPr>
        <w:t xml:space="preserve"> </w:t>
      </w:r>
      <w:r w:rsidRPr="00AD0F9A">
        <w:rPr>
          <w:rFonts w:ascii="標楷體" w:eastAsia="標楷體" w:hAnsi="標楷體" w:hint="eastAsia"/>
          <w:color w:val="000000" w:themeColor="text1"/>
          <w:sz w:val="18"/>
        </w:rPr>
        <w:t>一O六學年度第</w:t>
      </w:r>
      <w:r w:rsidR="001C6105" w:rsidRPr="00AD0F9A">
        <w:rPr>
          <w:rFonts w:ascii="標楷體" w:eastAsia="標楷體" w:hAnsi="標楷體" w:hint="eastAsia"/>
          <w:color w:val="000000" w:themeColor="text1"/>
          <w:sz w:val="18"/>
        </w:rPr>
        <w:t>十一</w:t>
      </w:r>
      <w:r w:rsidRPr="00AD0F9A">
        <w:rPr>
          <w:rFonts w:ascii="標楷體" w:eastAsia="標楷體" w:hAnsi="標楷體" w:hint="eastAsia"/>
          <w:color w:val="000000" w:themeColor="text1"/>
          <w:sz w:val="18"/>
        </w:rPr>
        <w:t>次院務會議通過</w:t>
      </w:r>
    </w:p>
    <w:p w:rsidR="00D708E4" w:rsidRPr="00AD0F9A" w:rsidRDefault="00D708E4" w:rsidP="00D708E4">
      <w:pPr>
        <w:rPr>
          <w:rFonts w:ascii="標楷體" w:eastAsia="標楷體" w:hAnsi="標楷體"/>
          <w:color w:val="000000" w:themeColor="text1"/>
        </w:rPr>
      </w:pPr>
    </w:p>
    <w:p w:rsidR="009E1825" w:rsidRPr="00AD0F9A" w:rsidRDefault="00D708E4" w:rsidP="009E1825">
      <w:pPr>
        <w:pStyle w:val="a3"/>
        <w:numPr>
          <w:ilvl w:val="0"/>
          <w:numId w:val="7"/>
        </w:numPr>
        <w:tabs>
          <w:tab w:val="left" w:pos="993"/>
        </w:tabs>
        <w:ind w:leftChars="0"/>
        <w:rPr>
          <w:rFonts w:ascii="標楷體" w:eastAsia="標楷體" w:hAnsi="標楷體"/>
          <w:color w:val="000000" w:themeColor="text1"/>
        </w:rPr>
      </w:pPr>
      <w:r w:rsidRPr="00AD0F9A">
        <w:rPr>
          <w:rFonts w:ascii="標楷體" w:eastAsia="標楷體" w:hAnsi="標楷體" w:hint="eastAsia"/>
          <w:color w:val="000000" w:themeColor="text1"/>
        </w:rPr>
        <w:t>本校藥學院香粧品學系(以下簡稱本系)為辦理系主任之遴選及代理事宜，特依據本校組織規程第九條訂定本辦法。</w:t>
      </w:r>
    </w:p>
    <w:p w:rsidR="00D708E4" w:rsidRPr="00AD0F9A" w:rsidRDefault="00D708E4" w:rsidP="009E1825">
      <w:pPr>
        <w:pStyle w:val="a3"/>
        <w:numPr>
          <w:ilvl w:val="0"/>
          <w:numId w:val="7"/>
        </w:numPr>
        <w:tabs>
          <w:tab w:val="left" w:pos="993"/>
        </w:tabs>
        <w:ind w:leftChars="0"/>
        <w:rPr>
          <w:rFonts w:ascii="標楷體" w:eastAsia="標楷體" w:hAnsi="標楷體"/>
          <w:color w:val="000000" w:themeColor="text1"/>
        </w:rPr>
      </w:pPr>
      <w:r w:rsidRPr="00AD0F9A">
        <w:rPr>
          <w:rFonts w:ascii="標楷體" w:eastAsia="標楷體" w:hAnsi="標楷體" w:hint="eastAsia"/>
          <w:color w:val="000000" w:themeColor="text1"/>
        </w:rPr>
        <w:t>系主任之遴選作業由系主任遴選委員會(以下簡稱遴選委員會)負責。遴選委員會置委員五至九人，由院長擔任召集人，並為當然委員。遴選委員二分之一之產生由系務會議推薦本系教師再經票選產生，其餘由院長自院內推薦副教授以上教師，再報請校長核聘。各項方式產生之遴選委員得置後補委員若干人，遴選委員之任期至新任主管到任日止。</w:t>
      </w:r>
    </w:p>
    <w:p w:rsidR="00D708E4" w:rsidRPr="00AD0F9A" w:rsidRDefault="00D708E4" w:rsidP="00D708E4">
      <w:pPr>
        <w:pStyle w:val="a3"/>
        <w:ind w:leftChars="0" w:left="993"/>
        <w:rPr>
          <w:rFonts w:ascii="標楷體" w:eastAsia="標楷體" w:hAnsi="標楷體"/>
          <w:color w:val="000000" w:themeColor="text1"/>
        </w:rPr>
      </w:pPr>
      <w:r w:rsidRPr="00AD0F9A">
        <w:rPr>
          <w:rFonts w:ascii="標楷體" w:eastAsia="標楷體" w:hAnsi="標楷體" w:hint="eastAsia"/>
          <w:color w:val="000000" w:themeColor="text1"/>
        </w:rPr>
        <w:t>委員於任期當中因故出缺時，得依出缺委員其產生方式之候補委員遞補至原任期屆滿日止。</w:t>
      </w:r>
    </w:p>
    <w:p w:rsidR="009E1825" w:rsidRPr="00AD0F9A" w:rsidRDefault="00D708E4" w:rsidP="009E1825">
      <w:pPr>
        <w:pStyle w:val="a3"/>
        <w:ind w:leftChars="0" w:left="993"/>
        <w:rPr>
          <w:rFonts w:ascii="標楷體" w:eastAsia="標楷體" w:hAnsi="標楷體"/>
          <w:color w:val="000000" w:themeColor="text1"/>
        </w:rPr>
      </w:pPr>
      <w:r w:rsidRPr="00AD0F9A">
        <w:rPr>
          <w:rFonts w:ascii="標楷體" w:eastAsia="標楷體" w:hAnsi="標楷體" w:hint="eastAsia"/>
          <w:color w:val="000000" w:themeColor="text1"/>
        </w:rPr>
        <w:t>遴選委員會應於系主任任期屆滿日期前六個月組成。</w:t>
      </w:r>
    </w:p>
    <w:p w:rsidR="00D708E4" w:rsidRPr="00AD0F9A" w:rsidRDefault="00D708E4" w:rsidP="009E1825">
      <w:pPr>
        <w:pStyle w:val="a3"/>
        <w:numPr>
          <w:ilvl w:val="0"/>
          <w:numId w:val="7"/>
        </w:numPr>
        <w:ind w:leftChars="0"/>
        <w:rPr>
          <w:rFonts w:ascii="標楷體" w:eastAsia="標楷體" w:hAnsi="標楷體"/>
          <w:color w:val="000000" w:themeColor="text1"/>
        </w:rPr>
      </w:pPr>
      <w:r w:rsidRPr="00AD0F9A">
        <w:rPr>
          <w:rFonts w:ascii="標楷體" w:eastAsia="標楷體" w:hAnsi="標楷體" w:hint="eastAsia"/>
          <w:color w:val="000000" w:themeColor="text1"/>
        </w:rPr>
        <w:t>遴選委員會開會時須經三分之二以上委員出席始得召開會議，其決議經出席委員</w:t>
      </w:r>
      <w:r w:rsidR="00594533" w:rsidRPr="00AD0F9A">
        <w:rPr>
          <w:rFonts w:ascii="標楷體" w:eastAsia="標楷體" w:hAnsi="標楷體" w:hint="eastAsia"/>
          <w:color w:val="000000" w:themeColor="text1"/>
        </w:rPr>
        <w:t>二</w:t>
      </w:r>
      <w:r w:rsidRPr="00AD0F9A">
        <w:rPr>
          <w:rFonts w:ascii="標楷體" w:eastAsia="標楷體" w:hAnsi="標楷體" w:hint="eastAsia"/>
          <w:color w:val="000000" w:themeColor="text1"/>
        </w:rPr>
        <w:t>分之</w:t>
      </w:r>
      <w:r w:rsidR="00594533" w:rsidRPr="00AD0F9A">
        <w:rPr>
          <w:rFonts w:ascii="標楷體" w:eastAsia="標楷體" w:hAnsi="標楷體" w:hint="eastAsia"/>
          <w:color w:val="000000" w:themeColor="text1"/>
        </w:rPr>
        <w:t>一</w:t>
      </w:r>
      <w:r w:rsidRPr="00AD0F9A">
        <w:rPr>
          <w:rFonts w:ascii="標楷體" w:eastAsia="標楷體" w:hAnsi="標楷體" w:hint="eastAsia"/>
          <w:color w:val="000000" w:themeColor="text1"/>
        </w:rPr>
        <w:t>以上同意為通過。</w:t>
      </w:r>
    </w:p>
    <w:p w:rsidR="00D708E4" w:rsidRPr="00AD0F9A" w:rsidRDefault="00D708E4" w:rsidP="00D40F1B">
      <w:pPr>
        <w:pStyle w:val="a3"/>
        <w:numPr>
          <w:ilvl w:val="0"/>
          <w:numId w:val="7"/>
        </w:numPr>
        <w:ind w:leftChars="0"/>
        <w:rPr>
          <w:rFonts w:ascii="標楷體" w:eastAsia="標楷體" w:hAnsi="標楷體"/>
          <w:color w:val="000000" w:themeColor="text1"/>
        </w:rPr>
      </w:pPr>
      <w:r w:rsidRPr="00AD0F9A">
        <w:rPr>
          <w:rFonts w:ascii="標楷體" w:eastAsia="標楷體" w:hAnsi="標楷體" w:hint="eastAsia"/>
          <w:color w:val="000000" w:themeColor="text1"/>
        </w:rPr>
        <w:t>遴選委員會得接受公開推薦或候選人自我推薦。但候選人為公開推薦須經本人同意。</w:t>
      </w:r>
    </w:p>
    <w:p w:rsidR="00D708E4" w:rsidRPr="00AD0F9A" w:rsidRDefault="00D708E4" w:rsidP="00D40F1B">
      <w:pPr>
        <w:pStyle w:val="a3"/>
        <w:numPr>
          <w:ilvl w:val="0"/>
          <w:numId w:val="7"/>
        </w:numPr>
        <w:ind w:leftChars="0"/>
        <w:rPr>
          <w:rFonts w:ascii="標楷體" w:eastAsia="標楷體" w:hAnsi="標楷體"/>
          <w:color w:val="000000" w:themeColor="text1"/>
        </w:rPr>
      </w:pPr>
      <w:r w:rsidRPr="00AD0F9A">
        <w:rPr>
          <w:rFonts w:ascii="標楷體" w:eastAsia="標楷體" w:hAnsi="標楷體" w:hint="eastAsia"/>
          <w:color w:val="000000" w:themeColor="text1"/>
        </w:rPr>
        <w:t>遴選委員開會時應審查候選人之資格，其資格如下：</w:t>
      </w:r>
    </w:p>
    <w:p w:rsidR="00D708E4" w:rsidRPr="00AD0F9A" w:rsidRDefault="00D708E4" w:rsidP="00D708E4">
      <w:pPr>
        <w:pStyle w:val="a3"/>
        <w:ind w:leftChars="0" w:left="709" w:firstLineChars="118" w:firstLine="283"/>
        <w:rPr>
          <w:rFonts w:ascii="標楷體" w:eastAsia="標楷體" w:hAnsi="標楷體"/>
          <w:color w:val="000000" w:themeColor="text1"/>
        </w:rPr>
      </w:pPr>
      <w:r w:rsidRPr="00AD0F9A">
        <w:rPr>
          <w:rFonts w:ascii="標楷體" w:eastAsia="標楷體" w:hAnsi="標楷體" w:hint="eastAsia"/>
          <w:color w:val="000000" w:themeColor="text1"/>
        </w:rPr>
        <w:t>一、應具副教授以上資格。</w:t>
      </w:r>
    </w:p>
    <w:p w:rsidR="00D708E4" w:rsidRPr="00AD0F9A" w:rsidRDefault="00D708E4" w:rsidP="00D708E4">
      <w:pPr>
        <w:pStyle w:val="a3"/>
        <w:ind w:leftChars="0" w:left="709" w:firstLineChars="118" w:firstLine="283"/>
        <w:rPr>
          <w:rFonts w:ascii="標楷體" w:eastAsia="標楷體" w:hAnsi="標楷體"/>
          <w:color w:val="000000" w:themeColor="text1"/>
        </w:rPr>
      </w:pPr>
      <w:r w:rsidRPr="00AD0F9A">
        <w:rPr>
          <w:rFonts w:ascii="標楷體" w:eastAsia="標楷體" w:hAnsi="標楷體" w:hint="eastAsia"/>
          <w:color w:val="000000" w:themeColor="text1"/>
        </w:rPr>
        <w:t>二、學術研究表現卓越。</w:t>
      </w:r>
      <w:bookmarkStart w:id="0" w:name="_GoBack"/>
      <w:bookmarkEnd w:id="0"/>
    </w:p>
    <w:p w:rsidR="00D708E4" w:rsidRPr="00AD0F9A" w:rsidRDefault="00D708E4" w:rsidP="00D708E4">
      <w:pPr>
        <w:pStyle w:val="a3"/>
        <w:ind w:leftChars="0" w:left="709" w:firstLineChars="118" w:firstLine="283"/>
        <w:rPr>
          <w:rFonts w:ascii="標楷體" w:eastAsia="標楷體" w:hAnsi="標楷體"/>
          <w:color w:val="000000" w:themeColor="text1"/>
        </w:rPr>
      </w:pPr>
      <w:r w:rsidRPr="00AD0F9A">
        <w:rPr>
          <w:rFonts w:ascii="標楷體" w:eastAsia="標楷體" w:hAnsi="標楷體" w:hint="eastAsia"/>
          <w:color w:val="000000" w:themeColor="text1"/>
        </w:rPr>
        <w:t>三、具行政領導能力。</w:t>
      </w:r>
    </w:p>
    <w:p w:rsidR="00D708E4" w:rsidRPr="00AD0F9A" w:rsidRDefault="00D708E4" w:rsidP="00D708E4">
      <w:pPr>
        <w:pStyle w:val="a3"/>
        <w:ind w:leftChars="0" w:left="709" w:firstLineChars="118" w:firstLine="283"/>
        <w:rPr>
          <w:rFonts w:ascii="標楷體" w:eastAsia="標楷體" w:hAnsi="標楷體"/>
          <w:color w:val="000000" w:themeColor="text1"/>
        </w:rPr>
      </w:pPr>
      <w:r w:rsidRPr="00AD0F9A">
        <w:rPr>
          <w:rFonts w:ascii="標楷體" w:eastAsia="標楷體" w:hAnsi="標楷體" w:hint="eastAsia"/>
          <w:color w:val="000000" w:themeColor="text1"/>
        </w:rPr>
        <w:t>四、候選人不以該系教師為限，但未具本校教師資格之候選人，其應於到任</w:t>
      </w:r>
    </w:p>
    <w:p w:rsidR="00D708E4" w:rsidRPr="00AD0F9A" w:rsidRDefault="00D708E4" w:rsidP="00D708E4">
      <w:pPr>
        <w:pStyle w:val="a3"/>
        <w:ind w:leftChars="0" w:left="709" w:firstLineChars="118" w:firstLine="283"/>
        <w:rPr>
          <w:rFonts w:ascii="標楷體" w:eastAsia="標楷體" w:hAnsi="標楷體"/>
          <w:color w:val="000000" w:themeColor="text1"/>
        </w:rPr>
      </w:pPr>
      <w:r w:rsidRPr="00AD0F9A">
        <w:rPr>
          <w:rFonts w:ascii="標楷體" w:eastAsia="標楷體" w:hAnsi="標楷體" w:hint="eastAsia"/>
          <w:color w:val="000000" w:themeColor="text1"/>
        </w:rPr>
        <w:t xml:space="preserve">    前完成本校教師資格審查作業。</w:t>
      </w:r>
    </w:p>
    <w:p w:rsidR="00594533" w:rsidRPr="00AD0F9A" w:rsidRDefault="00D708E4" w:rsidP="00D40F1B">
      <w:pPr>
        <w:pStyle w:val="a3"/>
        <w:numPr>
          <w:ilvl w:val="0"/>
          <w:numId w:val="7"/>
        </w:numPr>
        <w:ind w:leftChars="0"/>
        <w:rPr>
          <w:rFonts w:ascii="標楷體" w:eastAsia="標楷體" w:hAnsi="標楷體"/>
          <w:color w:val="000000" w:themeColor="text1"/>
        </w:rPr>
      </w:pPr>
      <w:r w:rsidRPr="00AD0F9A">
        <w:rPr>
          <w:rFonts w:ascii="標楷體" w:eastAsia="標楷體" w:hAnsi="標楷體" w:hint="eastAsia"/>
          <w:color w:val="000000" w:themeColor="text1"/>
        </w:rPr>
        <w:t>遴選委員會應依據各候選人之教師資格、教學評量、學術研究成果、行政能力、學生輔導狀況、品德、人際關係等綜合考量</w:t>
      </w:r>
      <w:r w:rsidR="002F132D" w:rsidRPr="00AD0F9A">
        <w:rPr>
          <w:rFonts w:ascii="標楷體" w:eastAsia="標楷體" w:hAnsi="標楷體" w:hint="eastAsia"/>
          <w:color w:val="000000" w:themeColor="text1"/>
          <w:szCs w:val="24"/>
        </w:rPr>
        <w:t>。</w:t>
      </w:r>
      <w:r w:rsidR="002F132D" w:rsidRPr="00AD0F9A">
        <w:rPr>
          <w:rFonts w:ascii="標楷體" w:eastAsia="標楷體" w:hAnsi="標楷體"/>
          <w:color w:val="000000" w:themeColor="text1"/>
          <w:szCs w:val="24"/>
        </w:rPr>
        <w:t>候選人人數不足二人時，應由遴選委員會主動推</w:t>
      </w:r>
      <w:r w:rsidR="002F132D" w:rsidRPr="00AD0F9A">
        <w:rPr>
          <w:rFonts w:ascii="標楷體" w:eastAsia="標楷體" w:hAnsi="標楷體" w:hint="eastAsia"/>
          <w:color w:val="000000" w:themeColor="text1"/>
          <w:szCs w:val="24"/>
        </w:rPr>
        <w:t>薦其他候選人</w:t>
      </w:r>
      <w:r w:rsidR="00884461" w:rsidRPr="00AD0F9A">
        <w:rPr>
          <w:rFonts w:ascii="標楷體" w:eastAsia="標楷體" w:hAnsi="標楷體" w:hint="eastAsia"/>
          <w:color w:val="000000" w:themeColor="text1"/>
          <w:szCs w:val="24"/>
        </w:rPr>
        <w:t>，</w:t>
      </w:r>
      <w:r w:rsidR="009C1D1F" w:rsidRPr="00AD0F9A">
        <w:rPr>
          <w:rFonts w:ascii="標楷體" w:eastAsia="標楷體" w:hAnsi="標楷體" w:hint="eastAsia"/>
          <w:color w:val="000000" w:themeColor="text1"/>
        </w:rPr>
        <w:t>並以</w:t>
      </w:r>
      <w:r w:rsidRPr="00AD0F9A">
        <w:rPr>
          <w:rFonts w:ascii="標楷體" w:eastAsia="標楷體" w:hAnsi="標楷體" w:hint="eastAsia"/>
          <w:color w:val="000000" w:themeColor="text1"/>
        </w:rPr>
        <w:t>不記名投票方式依序推舉二至三名候選人，並檢附遴選委員會</w:t>
      </w:r>
      <w:r w:rsidR="009C1D1F" w:rsidRPr="00AD0F9A">
        <w:rPr>
          <w:rFonts w:ascii="標楷體" w:eastAsia="標楷體" w:hAnsi="標楷體" w:hint="eastAsia"/>
          <w:color w:val="000000" w:themeColor="text1"/>
        </w:rPr>
        <w:t>推</w:t>
      </w:r>
      <w:r w:rsidR="00884461" w:rsidRPr="00AD0F9A">
        <w:rPr>
          <w:rFonts w:ascii="標楷體" w:eastAsia="標楷體" w:hAnsi="標楷體" w:hint="eastAsia"/>
          <w:color w:val="000000" w:themeColor="text1"/>
          <w:szCs w:val="24"/>
        </w:rPr>
        <w:t>薦</w:t>
      </w:r>
      <w:r w:rsidR="009C1D1F" w:rsidRPr="00AD0F9A">
        <w:rPr>
          <w:rFonts w:ascii="標楷體" w:eastAsia="標楷體" w:hAnsi="標楷體" w:hint="eastAsia"/>
          <w:color w:val="000000" w:themeColor="text1"/>
        </w:rPr>
        <w:t>意見表</w:t>
      </w:r>
      <w:r w:rsidRPr="00AD0F9A">
        <w:rPr>
          <w:rFonts w:ascii="標楷體" w:eastAsia="標楷體" w:hAnsi="標楷體" w:hint="eastAsia"/>
          <w:color w:val="000000" w:themeColor="text1"/>
        </w:rPr>
        <w:t>，由召集人簽請校長擇定後聘任之。</w:t>
      </w:r>
    </w:p>
    <w:p w:rsidR="00D708E4" w:rsidRPr="00AD0F9A" w:rsidRDefault="00D708E4" w:rsidP="00D40F1B">
      <w:pPr>
        <w:pStyle w:val="a3"/>
        <w:numPr>
          <w:ilvl w:val="0"/>
          <w:numId w:val="7"/>
        </w:numPr>
        <w:ind w:leftChars="0"/>
        <w:rPr>
          <w:rFonts w:ascii="標楷體" w:eastAsia="標楷體" w:hAnsi="標楷體"/>
          <w:color w:val="000000" w:themeColor="text1"/>
        </w:rPr>
      </w:pPr>
      <w:r w:rsidRPr="00AD0F9A">
        <w:rPr>
          <w:rFonts w:ascii="標楷體" w:eastAsia="標楷體" w:hAnsi="標楷體" w:hint="eastAsia"/>
          <w:color w:val="000000" w:themeColor="text1"/>
        </w:rPr>
        <w:t>遴選委員會開會時，委員與候選人有利害關係時須自行迴避並對遴選相關作業對外嚴守保密義務。</w:t>
      </w:r>
    </w:p>
    <w:p w:rsidR="00D708E4" w:rsidRPr="00AD0F9A" w:rsidRDefault="00D708E4" w:rsidP="00D40F1B">
      <w:pPr>
        <w:pStyle w:val="a3"/>
        <w:numPr>
          <w:ilvl w:val="0"/>
          <w:numId w:val="7"/>
        </w:numPr>
        <w:ind w:leftChars="0"/>
        <w:rPr>
          <w:rFonts w:ascii="標楷體" w:eastAsia="標楷體" w:hAnsi="標楷體"/>
          <w:color w:val="000000" w:themeColor="text1"/>
        </w:rPr>
      </w:pPr>
      <w:r w:rsidRPr="00AD0F9A">
        <w:rPr>
          <w:rFonts w:ascii="標楷體" w:eastAsia="標楷體" w:hAnsi="標楷體" w:hint="eastAsia"/>
          <w:color w:val="000000" w:themeColor="text1"/>
        </w:rPr>
        <w:t>系主任之任期以三年為原則，期滿之連任由院長徵詢遴選委員會意見，予以評鑑後，得連任一次。系主任因故出缺時，由系務會議推薦至少兩名具副教授以上資格者為候選人，由校長擇定後擔任代理系主任，並依本遴選辦法儘速進行遴選作業。</w:t>
      </w:r>
    </w:p>
    <w:p w:rsidR="00D708E4" w:rsidRPr="00AD0F9A" w:rsidRDefault="00D708E4" w:rsidP="00D40F1B">
      <w:pPr>
        <w:pStyle w:val="a3"/>
        <w:numPr>
          <w:ilvl w:val="0"/>
          <w:numId w:val="7"/>
        </w:numPr>
        <w:ind w:leftChars="0" w:rightChars="-142" w:right="-341"/>
        <w:rPr>
          <w:rFonts w:ascii="標楷體" w:eastAsia="標楷體" w:hAnsi="標楷體"/>
          <w:color w:val="000000" w:themeColor="text1"/>
        </w:rPr>
      </w:pPr>
      <w:r w:rsidRPr="00AD0F9A">
        <w:rPr>
          <w:rFonts w:ascii="標楷體" w:eastAsia="標楷體" w:hAnsi="標楷體" w:cs="新細明體" w:hint="eastAsia"/>
          <w:color w:val="000000" w:themeColor="text1"/>
          <w:kern w:val="0"/>
        </w:rPr>
        <w:t>本辦法未盡事項依本校相關規定辦理。</w:t>
      </w:r>
    </w:p>
    <w:p w:rsidR="0090457D" w:rsidRPr="00AD0F9A" w:rsidRDefault="00D708E4" w:rsidP="00D40F1B">
      <w:pPr>
        <w:pStyle w:val="a3"/>
        <w:numPr>
          <w:ilvl w:val="0"/>
          <w:numId w:val="7"/>
        </w:numPr>
        <w:ind w:leftChars="0" w:rightChars="-142" w:right="-341"/>
        <w:rPr>
          <w:rFonts w:ascii="標楷體" w:eastAsia="標楷體" w:hAnsi="標楷體"/>
          <w:color w:val="000000" w:themeColor="text1"/>
        </w:rPr>
      </w:pPr>
      <w:r w:rsidRPr="00AD0F9A">
        <w:rPr>
          <w:rFonts w:ascii="標楷體" w:eastAsia="標楷體" w:hAnsi="標楷體" w:hint="eastAsia"/>
          <w:color w:val="000000" w:themeColor="text1"/>
        </w:rPr>
        <w:t>本辦法經系務會議及院務會議通過後實施。</w:t>
      </w:r>
    </w:p>
    <w:p w:rsidR="002A433F" w:rsidRPr="00AD0F9A" w:rsidRDefault="002A433F">
      <w:pPr>
        <w:widowControl/>
        <w:rPr>
          <w:rFonts w:eastAsia="標楷體" w:hAnsi="標楷體"/>
          <w:color w:val="000000" w:themeColor="text1"/>
        </w:rPr>
      </w:pPr>
      <w:r w:rsidRPr="00AD0F9A">
        <w:rPr>
          <w:rFonts w:eastAsia="標楷體" w:hAnsi="標楷體"/>
          <w:color w:val="000000" w:themeColor="text1"/>
        </w:rPr>
        <w:br w:type="page"/>
      </w:r>
    </w:p>
    <w:p w:rsidR="002A433F" w:rsidRPr="00AD0F9A" w:rsidRDefault="002A433F" w:rsidP="002A433F">
      <w:pPr>
        <w:snapToGrid w:val="0"/>
        <w:rPr>
          <w:rFonts w:ascii="標楷體" w:eastAsia="標楷體" w:hAnsi="標楷體"/>
          <w:b/>
          <w:color w:val="000000" w:themeColor="text1"/>
          <w:sz w:val="32"/>
        </w:rPr>
      </w:pPr>
      <w:r w:rsidRPr="00AD0F9A">
        <w:rPr>
          <w:rFonts w:ascii="標楷體" w:eastAsia="標楷體" w:hAnsi="標楷體" w:hint="eastAsia"/>
          <w:b/>
          <w:color w:val="000000" w:themeColor="text1"/>
          <w:sz w:val="32"/>
        </w:rPr>
        <w:lastRenderedPageBreak/>
        <w:t>高雄醫學大學藥學院香粧品學系主任遴選及代理辦法</w:t>
      </w:r>
    </w:p>
    <w:p w:rsidR="002A433F" w:rsidRPr="00AD0F9A" w:rsidRDefault="002A433F" w:rsidP="002A433F">
      <w:pPr>
        <w:snapToGrid w:val="0"/>
        <w:rPr>
          <w:rFonts w:ascii="標楷體" w:eastAsia="標楷體" w:hAnsi="標楷體"/>
          <w:b/>
          <w:color w:val="000000" w:themeColor="text1"/>
        </w:rPr>
      </w:pPr>
      <w:r w:rsidRPr="00AD0F9A">
        <w:rPr>
          <w:rFonts w:ascii="標楷體" w:eastAsia="標楷體" w:hAnsi="標楷體" w:hint="eastAsia"/>
          <w:b/>
          <w:color w:val="000000" w:themeColor="text1"/>
          <w:sz w:val="32"/>
        </w:rPr>
        <w:t>(修正條文對照表)</w:t>
      </w:r>
    </w:p>
    <w:p w:rsidR="002A433F" w:rsidRPr="00AD0F9A" w:rsidRDefault="002A433F" w:rsidP="002A433F">
      <w:pPr>
        <w:snapToGrid w:val="0"/>
        <w:ind w:rightChars="141" w:right="338" w:firstLineChars="3150" w:firstLine="5670"/>
        <w:rPr>
          <w:rFonts w:ascii="標楷體" w:eastAsia="標楷體" w:hAnsi="標楷體"/>
          <w:color w:val="000000" w:themeColor="text1"/>
          <w:sz w:val="18"/>
        </w:rPr>
      </w:pPr>
      <w:r w:rsidRPr="00AD0F9A">
        <w:rPr>
          <w:rFonts w:ascii="標楷體" w:eastAsia="標楷體" w:hAnsi="標楷體" w:hint="eastAsia"/>
          <w:color w:val="000000" w:themeColor="text1"/>
          <w:sz w:val="18"/>
        </w:rPr>
        <w:t>106.09.12 一O六學年度第二次系務會議通過</w:t>
      </w:r>
    </w:p>
    <w:p w:rsidR="002A433F" w:rsidRPr="00AD0F9A" w:rsidRDefault="002A433F" w:rsidP="002A433F">
      <w:pPr>
        <w:snapToGrid w:val="0"/>
        <w:ind w:rightChars="141" w:right="338" w:firstLineChars="3150" w:firstLine="5670"/>
        <w:rPr>
          <w:rFonts w:ascii="標楷體" w:eastAsia="標楷體" w:hAnsi="標楷體"/>
          <w:color w:val="000000" w:themeColor="text1"/>
          <w:sz w:val="18"/>
        </w:rPr>
      </w:pPr>
      <w:r w:rsidRPr="00AD0F9A">
        <w:rPr>
          <w:rFonts w:ascii="標楷體" w:eastAsia="標楷體" w:hAnsi="標楷體" w:hint="eastAsia"/>
          <w:color w:val="000000" w:themeColor="text1"/>
          <w:sz w:val="18"/>
        </w:rPr>
        <w:t>106.09.26 一O六學年度第二次院務會議通過</w:t>
      </w:r>
    </w:p>
    <w:p w:rsidR="002A433F" w:rsidRPr="00AD0F9A" w:rsidRDefault="002A433F" w:rsidP="002A433F">
      <w:pPr>
        <w:snapToGrid w:val="0"/>
        <w:ind w:firstLineChars="3150" w:firstLine="5670"/>
        <w:rPr>
          <w:rFonts w:ascii="標楷體" w:eastAsia="標楷體" w:hAnsi="標楷體"/>
          <w:color w:val="000000" w:themeColor="text1"/>
          <w:sz w:val="18"/>
        </w:rPr>
      </w:pPr>
      <w:r w:rsidRPr="00AD0F9A">
        <w:rPr>
          <w:rFonts w:ascii="標楷體" w:eastAsia="標楷體" w:hAnsi="標楷體" w:hint="eastAsia"/>
          <w:color w:val="000000" w:themeColor="text1"/>
          <w:sz w:val="18"/>
        </w:rPr>
        <w:t>106.12.07 一O六學年度第五次系務會議修訂通過</w:t>
      </w:r>
    </w:p>
    <w:p w:rsidR="002A433F" w:rsidRPr="00AD0F9A" w:rsidRDefault="002A433F" w:rsidP="002A433F">
      <w:pPr>
        <w:snapToGrid w:val="0"/>
        <w:ind w:rightChars="-142" w:right="-341" w:firstLineChars="3150" w:firstLine="5670"/>
        <w:rPr>
          <w:rFonts w:ascii="標楷體" w:eastAsia="標楷體" w:hAnsi="標楷體"/>
          <w:color w:val="000000" w:themeColor="text1"/>
          <w:sz w:val="18"/>
        </w:rPr>
      </w:pPr>
      <w:r w:rsidRPr="00AD0F9A">
        <w:rPr>
          <w:rFonts w:ascii="標楷體" w:eastAsia="標楷體" w:hAnsi="標楷體" w:hint="eastAsia"/>
          <w:color w:val="000000" w:themeColor="text1"/>
          <w:sz w:val="18"/>
        </w:rPr>
        <w:t>107.01.08 一O六學年度第五次院務會議通過</w:t>
      </w:r>
    </w:p>
    <w:p w:rsidR="002A433F" w:rsidRPr="00AD0F9A" w:rsidRDefault="002A433F" w:rsidP="002A433F">
      <w:pPr>
        <w:snapToGrid w:val="0"/>
        <w:ind w:rightChars="-142" w:right="-341" w:firstLineChars="3150" w:firstLine="5670"/>
        <w:rPr>
          <w:rFonts w:ascii="標楷體" w:eastAsia="標楷體" w:hAnsi="標楷體"/>
          <w:color w:val="000000" w:themeColor="text1"/>
          <w:sz w:val="18"/>
        </w:rPr>
      </w:pPr>
      <w:r w:rsidRPr="00AD0F9A">
        <w:rPr>
          <w:rFonts w:ascii="標楷體" w:eastAsia="標楷體" w:hAnsi="標楷體" w:hint="eastAsia"/>
          <w:color w:val="000000" w:themeColor="text1"/>
          <w:sz w:val="18"/>
        </w:rPr>
        <w:t>107.</w:t>
      </w:r>
      <w:r w:rsidRPr="00AD0F9A">
        <w:rPr>
          <w:rFonts w:ascii="標楷體" w:eastAsia="標楷體" w:hAnsi="標楷體"/>
          <w:color w:val="000000" w:themeColor="text1"/>
          <w:sz w:val="18"/>
        </w:rPr>
        <w:t>0</w:t>
      </w:r>
      <w:r w:rsidRPr="00AD0F9A">
        <w:rPr>
          <w:rFonts w:ascii="標楷體" w:eastAsia="標楷體" w:hAnsi="標楷體" w:hint="eastAsia"/>
          <w:color w:val="000000" w:themeColor="text1"/>
          <w:sz w:val="18"/>
        </w:rPr>
        <w:t>7.19</w:t>
      </w:r>
      <w:r w:rsidRPr="00AD0F9A">
        <w:rPr>
          <w:rFonts w:ascii="標楷體" w:eastAsia="標楷體" w:hAnsi="標楷體"/>
          <w:color w:val="000000" w:themeColor="text1"/>
          <w:sz w:val="18"/>
        </w:rPr>
        <w:t xml:space="preserve"> </w:t>
      </w:r>
      <w:r w:rsidRPr="00AD0F9A">
        <w:rPr>
          <w:rFonts w:ascii="標楷體" w:eastAsia="標楷體" w:hAnsi="標楷體" w:hint="eastAsia"/>
          <w:color w:val="000000" w:themeColor="text1"/>
          <w:sz w:val="18"/>
        </w:rPr>
        <w:t>一O六學年度第十四次系務會議修訂通過</w:t>
      </w:r>
    </w:p>
    <w:p w:rsidR="00B62F47" w:rsidRPr="00AD0F9A" w:rsidRDefault="00B62F47" w:rsidP="002A433F">
      <w:pPr>
        <w:snapToGrid w:val="0"/>
        <w:ind w:rightChars="-142" w:right="-341" w:firstLineChars="3150" w:firstLine="5670"/>
        <w:rPr>
          <w:rFonts w:ascii="標楷體" w:eastAsia="標楷體" w:hAnsi="標楷體"/>
          <w:color w:val="000000" w:themeColor="text1"/>
          <w:sz w:val="18"/>
        </w:rPr>
      </w:pPr>
      <w:r w:rsidRPr="00AD0F9A">
        <w:rPr>
          <w:rFonts w:ascii="標楷體" w:eastAsia="標楷體" w:hAnsi="標楷體" w:hint="eastAsia"/>
          <w:color w:val="000000" w:themeColor="text1"/>
          <w:sz w:val="18"/>
        </w:rPr>
        <w:t>107.07.19</w:t>
      </w:r>
      <w:r w:rsidRPr="00AD0F9A">
        <w:rPr>
          <w:rFonts w:ascii="標楷體" w:eastAsia="標楷體" w:hAnsi="標楷體"/>
          <w:color w:val="000000" w:themeColor="text1"/>
          <w:sz w:val="18"/>
        </w:rPr>
        <w:t xml:space="preserve"> </w:t>
      </w:r>
      <w:r w:rsidRPr="00AD0F9A">
        <w:rPr>
          <w:rFonts w:ascii="標楷體" w:eastAsia="標楷體" w:hAnsi="標楷體" w:hint="eastAsia"/>
          <w:color w:val="000000" w:themeColor="text1"/>
          <w:sz w:val="18"/>
        </w:rPr>
        <w:t>一O六學年度第十一次院務會議通過</w:t>
      </w:r>
    </w:p>
    <w:p w:rsidR="002A433F" w:rsidRPr="00AD0F9A" w:rsidRDefault="002A433F" w:rsidP="002A433F">
      <w:pPr>
        <w:ind w:rightChars="-142" w:right="-341" w:firstLineChars="3150" w:firstLine="7560"/>
        <w:rPr>
          <w:rFonts w:eastAsia="標楷體" w:hAnsi="標楷體"/>
          <w:color w:val="000000" w:themeColor="text1"/>
        </w:rPr>
      </w:pPr>
    </w:p>
    <w:tbl>
      <w:tblPr>
        <w:tblW w:w="10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1"/>
        <w:gridCol w:w="3942"/>
        <w:gridCol w:w="1843"/>
      </w:tblGrid>
      <w:tr w:rsidR="00AD0F9A" w:rsidRPr="00AD0F9A" w:rsidTr="00D068BD">
        <w:trPr>
          <w:trHeight w:val="625"/>
          <w:tblHeader/>
          <w:jc w:val="center"/>
        </w:trPr>
        <w:tc>
          <w:tcPr>
            <w:tcW w:w="4391" w:type="dxa"/>
            <w:vAlign w:val="center"/>
          </w:tcPr>
          <w:p w:rsidR="002A433F" w:rsidRPr="00AD0F9A" w:rsidRDefault="002A433F" w:rsidP="00B17B0A">
            <w:pPr>
              <w:snapToGrid w:val="0"/>
              <w:jc w:val="center"/>
              <w:rPr>
                <w:rFonts w:eastAsia="標楷體"/>
                <w:color w:val="000000" w:themeColor="text1"/>
                <w:szCs w:val="24"/>
              </w:rPr>
            </w:pPr>
            <w:r w:rsidRPr="00AD0F9A">
              <w:rPr>
                <w:rFonts w:eastAsia="標楷體" w:hAnsi="標楷體"/>
                <w:color w:val="000000" w:themeColor="text1"/>
                <w:szCs w:val="24"/>
              </w:rPr>
              <w:t>修正條文</w:t>
            </w:r>
          </w:p>
        </w:tc>
        <w:tc>
          <w:tcPr>
            <w:tcW w:w="3942" w:type="dxa"/>
            <w:vAlign w:val="center"/>
          </w:tcPr>
          <w:p w:rsidR="002A433F" w:rsidRPr="00AD0F9A" w:rsidRDefault="002A433F" w:rsidP="00B17B0A">
            <w:pPr>
              <w:snapToGrid w:val="0"/>
              <w:jc w:val="center"/>
              <w:rPr>
                <w:rFonts w:eastAsia="標楷體"/>
                <w:color w:val="000000" w:themeColor="text1"/>
                <w:szCs w:val="24"/>
              </w:rPr>
            </w:pPr>
            <w:r w:rsidRPr="00AD0F9A">
              <w:rPr>
                <w:rFonts w:eastAsia="標楷體" w:hint="eastAsia"/>
                <w:color w:val="000000" w:themeColor="text1"/>
                <w:szCs w:val="24"/>
              </w:rPr>
              <w:t>現行</w:t>
            </w:r>
            <w:r w:rsidRPr="00AD0F9A">
              <w:rPr>
                <w:rFonts w:eastAsia="標楷體"/>
                <w:color w:val="000000" w:themeColor="text1"/>
                <w:szCs w:val="24"/>
              </w:rPr>
              <w:t>條文</w:t>
            </w:r>
          </w:p>
        </w:tc>
        <w:tc>
          <w:tcPr>
            <w:tcW w:w="1843" w:type="dxa"/>
            <w:vAlign w:val="center"/>
          </w:tcPr>
          <w:p w:rsidR="002A433F" w:rsidRPr="00AD0F9A" w:rsidRDefault="002A433F" w:rsidP="00B17B0A">
            <w:pPr>
              <w:snapToGrid w:val="0"/>
              <w:jc w:val="center"/>
              <w:rPr>
                <w:rFonts w:eastAsia="標楷體"/>
                <w:color w:val="000000" w:themeColor="text1"/>
                <w:szCs w:val="24"/>
              </w:rPr>
            </w:pPr>
            <w:r w:rsidRPr="00AD0F9A">
              <w:rPr>
                <w:rFonts w:eastAsia="標楷體" w:hAnsi="標楷體"/>
                <w:color w:val="000000" w:themeColor="text1"/>
                <w:szCs w:val="24"/>
              </w:rPr>
              <w:t>說</w:t>
            </w:r>
            <w:r w:rsidRPr="00AD0F9A">
              <w:rPr>
                <w:rFonts w:eastAsia="標楷體"/>
                <w:color w:val="000000" w:themeColor="text1"/>
                <w:szCs w:val="24"/>
              </w:rPr>
              <w:t xml:space="preserve">  </w:t>
            </w:r>
            <w:r w:rsidRPr="00AD0F9A">
              <w:rPr>
                <w:rFonts w:eastAsia="標楷體" w:hAnsi="標楷體"/>
                <w:color w:val="000000" w:themeColor="text1"/>
                <w:szCs w:val="24"/>
              </w:rPr>
              <w:t>明</w:t>
            </w:r>
          </w:p>
        </w:tc>
      </w:tr>
      <w:tr w:rsidR="00AD0F9A" w:rsidRPr="00AD0F9A" w:rsidTr="00D068BD">
        <w:trPr>
          <w:trHeight w:val="905"/>
          <w:jc w:val="center"/>
        </w:trPr>
        <w:tc>
          <w:tcPr>
            <w:tcW w:w="4391" w:type="dxa"/>
          </w:tcPr>
          <w:p w:rsidR="004A0D86" w:rsidRPr="00AD0F9A" w:rsidRDefault="004A0D86" w:rsidP="00B17B0A">
            <w:pPr>
              <w:tabs>
                <w:tab w:val="left" w:pos="1124"/>
              </w:tabs>
              <w:snapToGrid w:val="0"/>
              <w:ind w:leftChars="-14" w:hangingChars="14" w:hanging="34"/>
              <w:jc w:val="both"/>
              <w:rPr>
                <w:rFonts w:eastAsia="標楷體"/>
                <w:color w:val="000000" w:themeColor="text1"/>
                <w:szCs w:val="24"/>
              </w:rPr>
            </w:pPr>
            <w:r w:rsidRPr="00AD0F9A">
              <w:rPr>
                <w:rFonts w:eastAsia="標楷體"/>
                <w:color w:val="000000" w:themeColor="text1"/>
                <w:szCs w:val="24"/>
              </w:rPr>
              <w:t>第</w:t>
            </w:r>
            <w:r w:rsidRPr="00AD0F9A">
              <w:rPr>
                <w:rFonts w:eastAsia="標楷體" w:hint="eastAsia"/>
                <w:color w:val="000000" w:themeColor="text1"/>
                <w:szCs w:val="24"/>
              </w:rPr>
              <w:t>1</w:t>
            </w:r>
            <w:r w:rsidRPr="00AD0F9A">
              <w:rPr>
                <w:rFonts w:eastAsia="標楷體" w:hint="eastAsia"/>
                <w:color w:val="000000" w:themeColor="text1"/>
                <w:szCs w:val="24"/>
              </w:rPr>
              <w:t>條</w:t>
            </w:r>
          </w:p>
          <w:p w:rsidR="002A433F" w:rsidRPr="00AD0F9A" w:rsidRDefault="002A433F" w:rsidP="00B17B0A">
            <w:pPr>
              <w:tabs>
                <w:tab w:val="left" w:pos="1124"/>
              </w:tabs>
              <w:snapToGrid w:val="0"/>
              <w:ind w:leftChars="-14" w:hangingChars="14" w:hanging="34"/>
              <w:jc w:val="both"/>
              <w:rPr>
                <w:rFonts w:eastAsia="標楷體"/>
                <w:color w:val="000000" w:themeColor="text1"/>
                <w:szCs w:val="24"/>
              </w:rPr>
            </w:pPr>
            <w:r w:rsidRPr="00AD0F9A">
              <w:rPr>
                <w:rFonts w:eastAsia="標楷體" w:hint="eastAsia"/>
                <w:color w:val="000000" w:themeColor="text1"/>
                <w:szCs w:val="24"/>
              </w:rPr>
              <w:t>同現行條文</w:t>
            </w:r>
          </w:p>
        </w:tc>
        <w:tc>
          <w:tcPr>
            <w:tcW w:w="3942" w:type="dxa"/>
          </w:tcPr>
          <w:p w:rsidR="002A433F" w:rsidRPr="00AD0F9A" w:rsidRDefault="002A433F" w:rsidP="00B17B0A">
            <w:pPr>
              <w:tabs>
                <w:tab w:val="left" w:pos="1124"/>
              </w:tabs>
              <w:snapToGrid w:val="0"/>
              <w:ind w:leftChars="-14" w:hangingChars="14" w:hanging="34"/>
              <w:jc w:val="both"/>
              <w:rPr>
                <w:rFonts w:eastAsia="標楷體"/>
                <w:color w:val="000000" w:themeColor="text1"/>
                <w:szCs w:val="24"/>
              </w:rPr>
            </w:pPr>
            <w:r w:rsidRPr="00AD0F9A">
              <w:rPr>
                <w:rFonts w:eastAsia="標楷體" w:hint="eastAsia"/>
                <w:color w:val="000000" w:themeColor="text1"/>
                <w:szCs w:val="24"/>
              </w:rPr>
              <w:t>第一條</w:t>
            </w:r>
          </w:p>
          <w:p w:rsidR="002A433F" w:rsidRPr="00AD0F9A" w:rsidRDefault="002A433F" w:rsidP="00B17B0A">
            <w:pPr>
              <w:tabs>
                <w:tab w:val="left" w:pos="1124"/>
              </w:tabs>
              <w:snapToGrid w:val="0"/>
              <w:ind w:leftChars="-14" w:hangingChars="14" w:hanging="34"/>
              <w:jc w:val="both"/>
              <w:rPr>
                <w:rFonts w:eastAsia="標楷體"/>
                <w:color w:val="000000" w:themeColor="text1"/>
                <w:szCs w:val="24"/>
              </w:rPr>
            </w:pPr>
            <w:r w:rsidRPr="00AD0F9A">
              <w:rPr>
                <w:rFonts w:ascii="標楷體" w:eastAsia="標楷體" w:hAnsi="標楷體" w:hint="eastAsia"/>
                <w:color w:val="000000" w:themeColor="text1"/>
                <w:szCs w:val="24"/>
              </w:rPr>
              <w:t>本校藥學院香粧品學系(以下簡稱本系)為辦理系主任之遴選及代理事宜，特依據本校組織規程第九條訂定本辦法。</w:t>
            </w:r>
          </w:p>
        </w:tc>
        <w:tc>
          <w:tcPr>
            <w:tcW w:w="1843" w:type="dxa"/>
          </w:tcPr>
          <w:p w:rsidR="002A433F" w:rsidRPr="00AD0F9A" w:rsidRDefault="002A433F" w:rsidP="00B17B0A">
            <w:pPr>
              <w:snapToGrid w:val="0"/>
              <w:jc w:val="both"/>
              <w:rPr>
                <w:rFonts w:eastAsia="標楷體"/>
                <w:color w:val="000000" w:themeColor="text1"/>
                <w:szCs w:val="24"/>
              </w:rPr>
            </w:pPr>
            <w:r w:rsidRPr="00AD0F9A">
              <w:rPr>
                <w:rFonts w:eastAsia="標楷體" w:hint="eastAsia"/>
                <w:color w:val="000000" w:themeColor="text1"/>
                <w:szCs w:val="24"/>
              </w:rPr>
              <w:t>本條未修正</w:t>
            </w:r>
          </w:p>
        </w:tc>
      </w:tr>
      <w:tr w:rsidR="00AD0F9A" w:rsidRPr="00AD0F9A" w:rsidTr="00D068BD">
        <w:trPr>
          <w:trHeight w:val="656"/>
          <w:jc w:val="center"/>
        </w:trPr>
        <w:tc>
          <w:tcPr>
            <w:tcW w:w="4391" w:type="dxa"/>
          </w:tcPr>
          <w:p w:rsidR="004A0D86" w:rsidRPr="00AD0F9A" w:rsidRDefault="004A0D86" w:rsidP="004A0D86">
            <w:pPr>
              <w:tabs>
                <w:tab w:val="left" w:pos="1124"/>
              </w:tabs>
              <w:snapToGrid w:val="0"/>
              <w:ind w:leftChars="-14" w:hangingChars="14" w:hanging="34"/>
              <w:jc w:val="both"/>
              <w:rPr>
                <w:rFonts w:eastAsia="標楷體"/>
                <w:color w:val="000000" w:themeColor="text1"/>
                <w:szCs w:val="24"/>
              </w:rPr>
            </w:pPr>
            <w:r w:rsidRPr="00AD0F9A">
              <w:rPr>
                <w:rFonts w:eastAsia="標楷體"/>
                <w:color w:val="000000" w:themeColor="text1"/>
                <w:szCs w:val="24"/>
              </w:rPr>
              <w:t>第</w:t>
            </w:r>
            <w:r w:rsidRPr="00AD0F9A">
              <w:rPr>
                <w:rFonts w:eastAsia="標楷體" w:hint="eastAsia"/>
                <w:color w:val="000000" w:themeColor="text1"/>
                <w:szCs w:val="24"/>
              </w:rPr>
              <w:t>2</w:t>
            </w:r>
            <w:r w:rsidRPr="00AD0F9A">
              <w:rPr>
                <w:rFonts w:eastAsia="標楷體" w:hint="eastAsia"/>
                <w:color w:val="000000" w:themeColor="text1"/>
                <w:szCs w:val="24"/>
              </w:rPr>
              <w:t>條</w:t>
            </w:r>
          </w:p>
          <w:p w:rsidR="002A433F" w:rsidRPr="00AD0F9A" w:rsidRDefault="002A433F" w:rsidP="00B17B0A">
            <w:pPr>
              <w:pStyle w:val="a8"/>
              <w:snapToGrid w:val="0"/>
              <w:spacing w:after="0"/>
              <w:ind w:leftChars="0" w:left="0"/>
              <w:jc w:val="both"/>
              <w:rPr>
                <w:rFonts w:ascii="Times New Roman" w:eastAsia="標楷體" w:hAnsi="Times New Roman"/>
                <w:color w:val="000000" w:themeColor="text1"/>
                <w:sz w:val="24"/>
                <w:szCs w:val="24"/>
              </w:rPr>
            </w:pPr>
            <w:r w:rsidRPr="00AD0F9A">
              <w:rPr>
                <w:rFonts w:ascii="Times New Roman" w:eastAsia="標楷體" w:hAnsi="Times New Roman" w:hint="eastAsia"/>
                <w:color w:val="000000" w:themeColor="text1"/>
                <w:sz w:val="24"/>
                <w:szCs w:val="24"/>
              </w:rPr>
              <w:t>同現行條文</w:t>
            </w:r>
          </w:p>
        </w:tc>
        <w:tc>
          <w:tcPr>
            <w:tcW w:w="3942" w:type="dxa"/>
          </w:tcPr>
          <w:p w:rsidR="002A433F" w:rsidRPr="00AD0F9A" w:rsidRDefault="002A433F" w:rsidP="00B17B0A">
            <w:pPr>
              <w:snapToGrid w:val="0"/>
              <w:ind w:leftChars="-1" w:left="-2"/>
              <w:jc w:val="both"/>
              <w:rPr>
                <w:rFonts w:eastAsia="標楷體"/>
                <w:color w:val="000000" w:themeColor="text1"/>
                <w:szCs w:val="24"/>
              </w:rPr>
            </w:pPr>
            <w:r w:rsidRPr="00AD0F9A">
              <w:rPr>
                <w:rFonts w:eastAsia="標楷體" w:hint="eastAsia"/>
                <w:color w:val="000000" w:themeColor="text1"/>
                <w:szCs w:val="24"/>
              </w:rPr>
              <w:t>第二條</w:t>
            </w:r>
          </w:p>
          <w:p w:rsidR="002A433F" w:rsidRPr="00AD0F9A" w:rsidRDefault="002A433F" w:rsidP="00B17B0A">
            <w:pPr>
              <w:snapToGrid w:val="0"/>
              <w:ind w:left="32"/>
              <w:rPr>
                <w:rFonts w:ascii="標楷體" w:eastAsia="標楷體" w:hAnsi="標楷體"/>
                <w:color w:val="000000" w:themeColor="text1"/>
                <w:szCs w:val="24"/>
              </w:rPr>
            </w:pPr>
            <w:r w:rsidRPr="00AD0F9A">
              <w:rPr>
                <w:rFonts w:ascii="標楷體" w:eastAsia="標楷體" w:hAnsi="標楷體" w:hint="eastAsia"/>
                <w:color w:val="000000" w:themeColor="text1"/>
                <w:szCs w:val="24"/>
              </w:rPr>
              <w:t>系主任之遴選作業由系主任遴選委員會(以下簡稱遴選委員會)負責。遴選委員會置委員五至九人，由院長擔任召集人，並為當然委員。遴選委員二分之一之產生由系務會議推薦本系教師再經票選產生，其餘由院長自院內推薦副教授以上教師，再報請校長核聘。各項方式產生之遴選委員得置後補委員若干人，遴選委員之任期至新任主管到任日止。</w:t>
            </w:r>
          </w:p>
          <w:p w:rsidR="002A433F" w:rsidRPr="00AD0F9A" w:rsidRDefault="002A433F" w:rsidP="00B17B0A">
            <w:pPr>
              <w:snapToGrid w:val="0"/>
              <w:ind w:leftChars="-1" w:left="-2"/>
              <w:jc w:val="both"/>
              <w:rPr>
                <w:rFonts w:eastAsia="標楷體"/>
                <w:color w:val="000000" w:themeColor="text1"/>
                <w:szCs w:val="24"/>
              </w:rPr>
            </w:pPr>
            <w:r w:rsidRPr="00AD0F9A">
              <w:rPr>
                <w:rFonts w:ascii="標楷體" w:eastAsia="標楷體" w:hAnsi="標楷體" w:hint="eastAsia"/>
                <w:color w:val="000000" w:themeColor="text1"/>
                <w:szCs w:val="24"/>
              </w:rPr>
              <w:t>委員於任期當中因故出缺時，得依出缺委員其產生方式之候補委員遞補至原任期屆滿日止。</w:t>
            </w:r>
          </w:p>
        </w:tc>
        <w:tc>
          <w:tcPr>
            <w:tcW w:w="1843" w:type="dxa"/>
          </w:tcPr>
          <w:p w:rsidR="002A433F" w:rsidRPr="00AD0F9A" w:rsidRDefault="002A433F" w:rsidP="00B17B0A">
            <w:pPr>
              <w:pStyle w:val="a8"/>
              <w:snapToGrid w:val="0"/>
              <w:spacing w:after="0"/>
              <w:ind w:leftChars="0" w:left="0"/>
              <w:rPr>
                <w:rFonts w:ascii="Times New Roman" w:eastAsia="標楷體" w:hAnsi="Times New Roman"/>
                <w:color w:val="000000" w:themeColor="text1"/>
                <w:sz w:val="24"/>
                <w:szCs w:val="24"/>
              </w:rPr>
            </w:pPr>
            <w:r w:rsidRPr="00AD0F9A">
              <w:rPr>
                <w:rFonts w:ascii="Times New Roman" w:eastAsia="標楷體" w:hAnsi="Times New Roman" w:hint="eastAsia"/>
                <w:color w:val="000000" w:themeColor="text1"/>
                <w:sz w:val="24"/>
                <w:szCs w:val="24"/>
              </w:rPr>
              <w:t>本條未修正</w:t>
            </w:r>
          </w:p>
        </w:tc>
      </w:tr>
      <w:tr w:rsidR="00AD0F9A" w:rsidRPr="00AD0F9A" w:rsidTr="00D068BD">
        <w:trPr>
          <w:trHeight w:val="707"/>
          <w:jc w:val="center"/>
        </w:trPr>
        <w:tc>
          <w:tcPr>
            <w:tcW w:w="4391" w:type="dxa"/>
          </w:tcPr>
          <w:p w:rsidR="00B17B0A" w:rsidRPr="00AD0F9A" w:rsidRDefault="00B17B0A" w:rsidP="00B17B0A">
            <w:pPr>
              <w:pStyle w:val="a8"/>
              <w:tabs>
                <w:tab w:val="left" w:pos="1124"/>
              </w:tabs>
              <w:snapToGrid w:val="0"/>
              <w:spacing w:after="0"/>
              <w:ind w:leftChars="-5" w:left="0" w:hangingChars="5" w:hanging="12"/>
              <w:rPr>
                <w:rFonts w:ascii="Times New Roman" w:eastAsia="標楷體" w:hAnsi="Times New Roman"/>
                <w:color w:val="000000" w:themeColor="text1"/>
                <w:sz w:val="24"/>
                <w:szCs w:val="24"/>
              </w:rPr>
            </w:pPr>
            <w:r w:rsidRPr="00AD0F9A">
              <w:rPr>
                <w:rFonts w:ascii="Times New Roman" w:eastAsia="標楷體" w:hAnsi="Times New Roman" w:hint="eastAsia"/>
                <w:color w:val="000000" w:themeColor="text1"/>
                <w:sz w:val="24"/>
                <w:szCs w:val="24"/>
              </w:rPr>
              <w:t>第</w:t>
            </w:r>
            <w:r w:rsidR="004A0D86" w:rsidRPr="00AD0F9A">
              <w:rPr>
                <w:rFonts w:ascii="Times New Roman" w:eastAsia="標楷體" w:hAnsi="Times New Roman" w:hint="eastAsia"/>
                <w:color w:val="000000" w:themeColor="text1"/>
                <w:sz w:val="24"/>
                <w:szCs w:val="24"/>
              </w:rPr>
              <w:t>3</w:t>
            </w:r>
            <w:r w:rsidRPr="00AD0F9A">
              <w:rPr>
                <w:rFonts w:ascii="Times New Roman" w:eastAsia="標楷體" w:hAnsi="Times New Roman" w:hint="eastAsia"/>
                <w:color w:val="000000" w:themeColor="text1"/>
                <w:sz w:val="24"/>
                <w:szCs w:val="24"/>
              </w:rPr>
              <w:t>條</w:t>
            </w:r>
          </w:p>
          <w:p w:rsidR="002A433F" w:rsidRPr="00AD0F9A" w:rsidRDefault="00B17B0A" w:rsidP="00B17B0A">
            <w:pPr>
              <w:pStyle w:val="a8"/>
              <w:adjustRightInd w:val="0"/>
              <w:snapToGrid w:val="0"/>
              <w:spacing w:after="0"/>
              <w:ind w:leftChars="0" w:left="0"/>
              <w:jc w:val="both"/>
              <w:rPr>
                <w:rFonts w:ascii="Times New Roman" w:eastAsia="標楷體" w:hAnsi="Times New Roman"/>
                <w:color w:val="000000" w:themeColor="text1"/>
                <w:sz w:val="24"/>
                <w:szCs w:val="24"/>
              </w:rPr>
            </w:pPr>
            <w:r w:rsidRPr="00AD0F9A">
              <w:rPr>
                <w:rFonts w:ascii="標楷體" w:eastAsia="標楷體" w:hAnsi="標楷體" w:hint="eastAsia"/>
                <w:color w:val="000000" w:themeColor="text1"/>
                <w:sz w:val="24"/>
                <w:szCs w:val="24"/>
              </w:rPr>
              <w:t>遴選委員會開會時須經三分之二以上委員出席始得召開會議，其決議經出席委員二分之一以上同意為通過。</w:t>
            </w:r>
          </w:p>
        </w:tc>
        <w:tc>
          <w:tcPr>
            <w:tcW w:w="3942" w:type="dxa"/>
          </w:tcPr>
          <w:p w:rsidR="002A433F" w:rsidRPr="00AD0F9A" w:rsidRDefault="002A433F" w:rsidP="00B17B0A">
            <w:pPr>
              <w:pStyle w:val="a8"/>
              <w:tabs>
                <w:tab w:val="left" w:pos="1124"/>
              </w:tabs>
              <w:snapToGrid w:val="0"/>
              <w:spacing w:after="0"/>
              <w:ind w:leftChars="-5" w:left="0" w:hangingChars="5" w:hanging="12"/>
              <w:rPr>
                <w:rFonts w:ascii="Times New Roman" w:eastAsia="標楷體" w:hAnsi="Times New Roman"/>
                <w:color w:val="000000" w:themeColor="text1"/>
                <w:sz w:val="24"/>
                <w:szCs w:val="24"/>
              </w:rPr>
            </w:pPr>
            <w:r w:rsidRPr="00AD0F9A">
              <w:rPr>
                <w:rFonts w:ascii="Times New Roman" w:eastAsia="標楷體" w:hAnsi="Times New Roman" w:hint="eastAsia"/>
                <w:color w:val="000000" w:themeColor="text1"/>
                <w:sz w:val="24"/>
                <w:szCs w:val="24"/>
              </w:rPr>
              <w:t>第三條</w:t>
            </w:r>
          </w:p>
          <w:p w:rsidR="002A433F" w:rsidRPr="00AD0F9A" w:rsidRDefault="002A433F" w:rsidP="00B17B0A">
            <w:pPr>
              <w:pStyle w:val="a8"/>
              <w:tabs>
                <w:tab w:val="left" w:pos="1124"/>
              </w:tabs>
              <w:snapToGrid w:val="0"/>
              <w:spacing w:after="0"/>
              <w:ind w:leftChars="0" w:left="0"/>
              <w:rPr>
                <w:rFonts w:ascii="Times New Roman" w:eastAsia="標楷體" w:hAnsi="Times New Roman"/>
                <w:color w:val="000000" w:themeColor="text1"/>
                <w:sz w:val="24"/>
                <w:szCs w:val="24"/>
              </w:rPr>
            </w:pPr>
            <w:r w:rsidRPr="00AD0F9A">
              <w:rPr>
                <w:rFonts w:ascii="標楷體" w:eastAsia="標楷體" w:hAnsi="標楷體" w:hint="eastAsia"/>
                <w:color w:val="000000" w:themeColor="text1"/>
                <w:sz w:val="24"/>
                <w:szCs w:val="24"/>
              </w:rPr>
              <w:t>遴選委員會開會時須經三分之二以上委員出席始得召開會議，其決議經出席委員三分之二以上同意為通過。</w:t>
            </w:r>
          </w:p>
        </w:tc>
        <w:tc>
          <w:tcPr>
            <w:tcW w:w="1843" w:type="dxa"/>
          </w:tcPr>
          <w:p w:rsidR="002A433F" w:rsidRPr="00AD0F9A" w:rsidRDefault="002A433F" w:rsidP="00B17B0A">
            <w:pPr>
              <w:snapToGrid w:val="0"/>
              <w:ind w:left="799" w:hangingChars="333" w:hanging="799"/>
              <w:rPr>
                <w:rFonts w:eastAsia="標楷體"/>
                <w:color w:val="000000" w:themeColor="text1"/>
                <w:szCs w:val="24"/>
              </w:rPr>
            </w:pPr>
            <w:r w:rsidRPr="00AD0F9A">
              <w:rPr>
                <w:rFonts w:eastAsia="標楷體" w:hint="eastAsia"/>
                <w:color w:val="000000" w:themeColor="text1"/>
                <w:szCs w:val="24"/>
              </w:rPr>
              <w:t>修訂條文</w:t>
            </w:r>
          </w:p>
          <w:p w:rsidR="003832F5" w:rsidRPr="00AD0F9A" w:rsidRDefault="003832F5" w:rsidP="003832F5">
            <w:pPr>
              <w:snapToGrid w:val="0"/>
              <w:ind w:left="2"/>
              <w:rPr>
                <w:rFonts w:ascii="Times New Roman" w:eastAsia="標楷體" w:hAnsi="Times New Roman"/>
                <w:color w:val="000000" w:themeColor="text1"/>
                <w:sz w:val="20"/>
              </w:rPr>
            </w:pPr>
            <w:r w:rsidRPr="00AD0F9A">
              <w:rPr>
                <w:rFonts w:ascii="Times New Roman" w:eastAsia="標楷體" w:hAnsi="Times New Roman"/>
                <w:color w:val="000000" w:themeColor="text1"/>
                <w:sz w:val="20"/>
              </w:rPr>
              <w:t>修訂條文內容；</w:t>
            </w:r>
          </w:p>
          <w:p w:rsidR="003832F5" w:rsidRPr="00AD0F9A" w:rsidRDefault="003832F5" w:rsidP="003832F5">
            <w:pPr>
              <w:snapToGrid w:val="0"/>
              <w:ind w:left="2"/>
              <w:rPr>
                <w:rFonts w:eastAsia="標楷體"/>
                <w:color w:val="000000" w:themeColor="text1"/>
                <w:szCs w:val="24"/>
              </w:rPr>
            </w:pPr>
            <w:r w:rsidRPr="00AD0F9A">
              <w:rPr>
                <w:rFonts w:ascii="標楷體" w:eastAsia="標楷體" w:hAnsi="標楷體" w:hint="eastAsia"/>
                <w:color w:val="000000" w:themeColor="text1"/>
                <w:sz w:val="20"/>
                <w:szCs w:val="24"/>
              </w:rPr>
              <w:t>三分之二改成二分之一</w:t>
            </w:r>
          </w:p>
        </w:tc>
      </w:tr>
      <w:tr w:rsidR="00AD0F9A" w:rsidRPr="00AD0F9A" w:rsidTr="00D068BD">
        <w:trPr>
          <w:trHeight w:val="553"/>
          <w:jc w:val="center"/>
        </w:trPr>
        <w:tc>
          <w:tcPr>
            <w:tcW w:w="4391" w:type="dxa"/>
          </w:tcPr>
          <w:p w:rsidR="004A0D86" w:rsidRPr="00AD0F9A" w:rsidRDefault="004A0D86" w:rsidP="004A0D86">
            <w:pPr>
              <w:pStyle w:val="a8"/>
              <w:tabs>
                <w:tab w:val="left" w:pos="1124"/>
              </w:tabs>
              <w:snapToGrid w:val="0"/>
              <w:spacing w:after="0"/>
              <w:ind w:leftChars="-5" w:left="0" w:hangingChars="5" w:hanging="12"/>
              <w:rPr>
                <w:rFonts w:ascii="Times New Roman" w:eastAsia="標楷體" w:hAnsi="Times New Roman"/>
                <w:color w:val="000000" w:themeColor="text1"/>
                <w:sz w:val="24"/>
                <w:szCs w:val="24"/>
              </w:rPr>
            </w:pPr>
            <w:r w:rsidRPr="00AD0F9A">
              <w:rPr>
                <w:rFonts w:ascii="Times New Roman" w:eastAsia="標楷體" w:hAnsi="Times New Roman" w:hint="eastAsia"/>
                <w:color w:val="000000" w:themeColor="text1"/>
                <w:sz w:val="24"/>
                <w:szCs w:val="24"/>
              </w:rPr>
              <w:t>第</w:t>
            </w:r>
            <w:r w:rsidRPr="00AD0F9A">
              <w:rPr>
                <w:rFonts w:ascii="Times New Roman" w:eastAsia="標楷體" w:hAnsi="Times New Roman"/>
                <w:color w:val="000000" w:themeColor="text1"/>
                <w:sz w:val="24"/>
                <w:szCs w:val="24"/>
              </w:rPr>
              <w:t>4</w:t>
            </w:r>
            <w:r w:rsidRPr="00AD0F9A">
              <w:rPr>
                <w:rFonts w:ascii="Times New Roman" w:eastAsia="標楷體" w:hAnsi="Times New Roman" w:hint="eastAsia"/>
                <w:color w:val="000000" w:themeColor="text1"/>
                <w:sz w:val="24"/>
                <w:szCs w:val="24"/>
              </w:rPr>
              <w:t>條</w:t>
            </w:r>
          </w:p>
          <w:p w:rsidR="002A433F" w:rsidRPr="00AD0F9A" w:rsidRDefault="002A433F" w:rsidP="00B17B0A">
            <w:pPr>
              <w:tabs>
                <w:tab w:val="left" w:pos="9639"/>
              </w:tabs>
              <w:snapToGrid w:val="0"/>
              <w:ind w:leftChars="22" w:left="53" w:right="-1"/>
              <w:jc w:val="both"/>
              <w:rPr>
                <w:rFonts w:eastAsia="標楷體"/>
                <w:color w:val="000000" w:themeColor="text1"/>
                <w:szCs w:val="24"/>
              </w:rPr>
            </w:pPr>
            <w:r w:rsidRPr="00AD0F9A">
              <w:rPr>
                <w:rFonts w:eastAsia="標楷體" w:hint="eastAsia"/>
                <w:color w:val="000000" w:themeColor="text1"/>
                <w:szCs w:val="24"/>
              </w:rPr>
              <w:t>同現行條文</w:t>
            </w:r>
          </w:p>
        </w:tc>
        <w:tc>
          <w:tcPr>
            <w:tcW w:w="3942" w:type="dxa"/>
          </w:tcPr>
          <w:p w:rsidR="002A433F" w:rsidRPr="00AD0F9A" w:rsidRDefault="002A433F" w:rsidP="00B17B0A">
            <w:pPr>
              <w:tabs>
                <w:tab w:val="left" w:pos="1124"/>
              </w:tabs>
              <w:snapToGrid w:val="0"/>
              <w:rPr>
                <w:rFonts w:eastAsia="標楷體"/>
                <w:color w:val="000000" w:themeColor="text1"/>
                <w:szCs w:val="24"/>
              </w:rPr>
            </w:pPr>
            <w:r w:rsidRPr="00AD0F9A">
              <w:rPr>
                <w:rFonts w:eastAsia="標楷體" w:hint="eastAsia"/>
                <w:color w:val="000000" w:themeColor="text1"/>
                <w:szCs w:val="24"/>
              </w:rPr>
              <w:t>第四條</w:t>
            </w:r>
          </w:p>
          <w:p w:rsidR="002A433F" w:rsidRPr="00AD0F9A" w:rsidRDefault="002A433F" w:rsidP="00B17B0A">
            <w:pPr>
              <w:tabs>
                <w:tab w:val="left" w:pos="1124"/>
              </w:tabs>
              <w:snapToGrid w:val="0"/>
              <w:rPr>
                <w:rFonts w:eastAsia="標楷體"/>
                <w:color w:val="000000" w:themeColor="text1"/>
                <w:szCs w:val="24"/>
              </w:rPr>
            </w:pPr>
            <w:r w:rsidRPr="00AD0F9A">
              <w:rPr>
                <w:rFonts w:ascii="標楷體" w:eastAsia="標楷體" w:hAnsi="標楷體" w:hint="eastAsia"/>
                <w:color w:val="000000" w:themeColor="text1"/>
                <w:szCs w:val="24"/>
              </w:rPr>
              <w:t>遴選委員會得接受公開推薦或候選人自我推薦。</w:t>
            </w:r>
            <w:r w:rsidRPr="00AD0F9A">
              <w:rPr>
                <w:rFonts w:eastAsia="標楷體" w:hAnsi="標楷體" w:hint="eastAsia"/>
                <w:color w:val="000000" w:themeColor="text1"/>
                <w:szCs w:val="24"/>
              </w:rPr>
              <w:t>但候選人為公開推薦須經本人同意。</w:t>
            </w:r>
          </w:p>
        </w:tc>
        <w:tc>
          <w:tcPr>
            <w:tcW w:w="1843" w:type="dxa"/>
          </w:tcPr>
          <w:p w:rsidR="002A433F" w:rsidRPr="00AD0F9A" w:rsidRDefault="002A433F" w:rsidP="00B17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themeColor="text1"/>
                <w:szCs w:val="24"/>
              </w:rPr>
            </w:pPr>
            <w:r w:rsidRPr="00AD0F9A">
              <w:rPr>
                <w:rFonts w:eastAsia="標楷體" w:hint="eastAsia"/>
                <w:color w:val="000000" w:themeColor="text1"/>
                <w:szCs w:val="24"/>
              </w:rPr>
              <w:t>本條未修正</w:t>
            </w:r>
          </w:p>
        </w:tc>
      </w:tr>
      <w:tr w:rsidR="00AD0F9A" w:rsidRPr="00AD0F9A" w:rsidTr="00D068BD">
        <w:trPr>
          <w:jc w:val="center"/>
        </w:trPr>
        <w:tc>
          <w:tcPr>
            <w:tcW w:w="4391" w:type="dxa"/>
          </w:tcPr>
          <w:p w:rsidR="004A0D86" w:rsidRPr="00AD0F9A" w:rsidRDefault="004A0D86" w:rsidP="004A0D86">
            <w:pPr>
              <w:pStyle w:val="a8"/>
              <w:tabs>
                <w:tab w:val="left" w:pos="1124"/>
              </w:tabs>
              <w:snapToGrid w:val="0"/>
              <w:spacing w:after="0"/>
              <w:ind w:leftChars="-5" w:left="0" w:hangingChars="5" w:hanging="12"/>
              <w:rPr>
                <w:rFonts w:ascii="Times New Roman" w:eastAsia="標楷體" w:hAnsi="Times New Roman"/>
                <w:color w:val="000000" w:themeColor="text1"/>
                <w:sz w:val="24"/>
                <w:szCs w:val="24"/>
              </w:rPr>
            </w:pPr>
            <w:r w:rsidRPr="00AD0F9A">
              <w:rPr>
                <w:rFonts w:ascii="Times New Roman" w:eastAsia="標楷體" w:hAnsi="Times New Roman" w:hint="eastAsia"/>
                <w:color w:val="000000" w:themeColor="text1"/>
                <w:sz w:val="24"/>
                <w:szCs w:val="24"/>
              </w:rPr>
              <w:t>第</w:t>
            </w:r>
            <w:r w:rsidRPr="00AD0F9A">
              <w:rPr>
                <w:rFonts w:ascii="Times New Roman" w:eastAsia="標楷體" w:hAnsi="Times New Roman"/>
                <w:color w:val="000000" w:themeColor="text1"/>
                <w:sz w:val="24"/>
                <w:szCs w:val="24"/>
              </w:rPr>
              <w:t>5</w:t>
            </w:r>
            <w:r w:rsidRPr="00AD0F9A">
              <w:rPr>
                <w:rFonts w:ascii="Times New Roman" w:eastAsia="標楷體" w:hAnsi="Times New Roman" w:hint="eastAsia"/>
                <w:color w:val="000000" w:themeColor="text1"/>
                <w:sz w:val="24"/>
                <w:szCs w:val="24"/>
              </w:rPr>
              <w:t>條</w:t>
            </w:r>
          </w:p>
          <w:p w:rsidR="002A433F" w:rsidRPr="00AD0F9A" w:rsidRDefault="002A433F" w:rsidP="00B17B0A">
            <w:pPr>
              <w:pStyle w:val="a8"/>
              <w:snapToGrid w:val="0"/>
              <w:spacing w:after="0"/>
              <w:ind w:leftChars="0" w:left="0"/>
              <w:jc w:val="both"/>
              <w:rPr>
                <w:rFonts w:ascii="Times New Roman" w:eastAsia="標楷體" w:hAnsi="Times New Roman"/>
                <w:color w:val="000000" w:themeColor="text1"/>
                <w:sz w:val="24"/>
                <w:szCs w:val="24"/>
              </w:rPr>
            </w:pPr>
            <w:r w:rsidRPr="00AD0F9A">
              <w:rPr>
                <w:rFonts w:eastAsia="標楷體" w:hint="eastAsia"/>
                <w:color w:val="000000" w:themeColor="text1"/>
                <w:sz w:val="24"/>
                <w:szCs w:val="24"/>
              </w:rPr>
              <w:t>同現行條文</w:t>
            </w:r>
          </w:p>
        </w:tc>
        <w:tc>
          <w:tcPr>
            <w:tcW w:w="3942" w:type="dxa"/>
          </w:tcPr>
          <w:p w:rsidR="002A433F" w:rsidRPr="00AD0F9A" w:rsidRDefault="002A433F" w:rsidP="00B17B0A">
            <w:pPr>
              <w:tabs>
                <w:tab w:val="left" w:pos="1124"/>
              </w:tabs>
              <w:snapToGrid w:val="0"/>
              <w:jc w:val="both"/>
              <w:rPr>
                <w:rFonts w:eastAsia="標楷體"/>
                <w:color w:val="000000" w:themeColor="text1"/>
                <w:szCs w:val="24"/>
              </w:rPr>
            </w:pPr>
            <w:r w:rsidRPr="00AD0F9A">
              <w:rPr>
                <w:rFonts w:eastAsia="標楷體" w:hint="eastAsia"/>
                <w:color w:val="000000" w:themeColor="text1"/>
                <w:szCs w:val="24"/>
              </w:rPr>
              <w:t>第五條</w:t>
            </w:r>
          </w:p>
          <w:p w:rsidR="002A433F" w:rsidRPr="00AD0F9A" w:rsidRDefault="002A433F" w:rsidP="00B17B0A">
            <w:pPr>
              <w:snapToGrid w:val="0"/>
              <w:rPr>
                <w:rFonts w:eastAsia="標楷體" w:hAnsi="標楷體"/>
                <w:color w:val="000000" w:themeColor="text1"/>
                <w:szCs w:val="24"/>
              </w:rPr>
            </w:pPr>
            <w:r w:rsidRPr="00AD0F9A">
              <w:rPr>
                <w:rFonts w:ascii="標楷體" w:eastAsia="標楷體" w:hAnsi="標楷體" w:hint="eastAsia"/>
                <w:color w:val="000000" w:themeColor="text1"/>
                <w:szCs w:val="24"/>
              </w:rPr>
              <w:t>遴選委員開會時應審查候選人之資格，其資格如下：</w:t>
            </w:r>
          </w:p>
          <w:p w:rsidR="002A433F" w:rsidRPr="00AD0F9A" w:rsidRDefault="002A433F" w:rsidP="00B17B0A">
            <w:pPr>
              <w:pStyle w:val="a3"/>
              <w:snapToGrid w:val="0"/>
              <w:ind w:leftChars="27" w:left="598" w:hangingChars="222" w:hanging="533"/>
              <w:rPr>
                <w:rFonts w:ascii="標楷體" w:eastAsia="標楷體" w:hAnsi="標楷體"/>
                <w:color w:val="000000" w:themeColor="text1"/>
                <w:szCs w:val="24"/>
              </w:rPr>
            </w:pPr>
            <w:r w:rsidRPr="00AD0F9A">
              <w:rPr>
                <w:rFonts w:ascii="標楷體" w:eastAsia="標楷體" w:hAnsi="標楷體" w:hint="eastAsia"/>
                <w:color w:val="000000" w:themeColor="text1"/>
                <w:szCs w:val="24"/>
              </w:rPr>
              <w:t>一、應具副教授以上資格。</w:t>
            </w:r>
          </w:p>
          <w:p w:rsidR="002A433F" w:rsidRPr="00AD0F9A" w:rsidRDefault="002A433F" w:rsidP="00B17B0A">
            <w:pPr>
              <w:pStyle w:val="a3"/>
              <w:snapToGrid w:val="0"/>
              <w:ind w:leftChars="27" w:left="598" w:hangingChars="222" w:hanging="533"/>
              <w:rPr>
                <w:rFonts w:ascii="標楷體" w:eastAsia="標楷體" w:hAnsi="標楷體"/>
                <w:color w:val="000000" w:themeColor="text1"/>
                <w:szCs w:val="24"/>
              </w:rPr>
            </w:pPr>
            <w:r w:rsidRPr="00AD0F9A">
              <w:rPr>
                <w:rFonts w:ascii="標楷體" w:eastAsia="標楷體" w:hAnsi="標楷體" w:hint="eastAsia"/>
                <w:color w:val="000000" w:themeColor="text1"/>
                <w:szCs w:val="24"/>
              </w:rPr>
              <w:t>二、學術研究表現卓越。</w:t>
            </w:r>
          </w:p>
          <w:p w:rsidR="002A433F" w:rsidRPr="00AD0F9A" w:rsidRDefault="002A433F" w:rsidP="00B17B0A">
            <w:pPr>
              <w:pStyle w:val="a3"/>
              <w:snapToGrid w:val="0"/>
              <w:ind w:leftChars="27" w:left="598" w:hangingChars="222" w:hanging="533"/>
              <w:rPr>
                <w:rFonts w:ascii="標楷體" w:eastAsia="標楷體" w:hAnsi="標楷體"/>
                <w:color w:val="000000" w:themeColor="text1"/>
                <w:szCs w:val="24"/>
              </w:rPr>
            </w:pPr>
            <w:r w:rsidRPr="00AD0F9A">
              <w:rPr>
                <w:rFonts w:ascii="標楷體" w:eastAsia="標楷體" w:hAnsi="標楷體" w:hint="eastAsia"/>
                <w:color w:val="000000" w:themeColor="text1"/>
                <w:szCs w:val="24"/>
              </w:rPr>
              <w:t>三、具行政領導能力。</w:t>
            </w:r>
          </w:p>
          <w:p w:rsidR="002A433F" w:rsidRPr="00AD0F9A" w:rsidRDefault="002A433F" w:rsidP="00B17B0A">
            <w:pPr>
              <w:pStyle w:val="a3"/>
              <w:snapToGrid w:val="0"/>
              <w:ind w:leftChars="27" w:left="598" w:hangingChars="222" w:hanging="533"/>
              <w:rPr>
                <w:rFonts w:eastAsia="標楷體"/>
                <w:color w:val="000000" w:themeColor="text1"/>
                <w:szCs w:val="24"/>
              </w:rPr>
            </w:pPr>
            <w:r w:rsidRPr="00AD0F9A">
              <w:rPr>
                <w:rFonts w:ascii="標楷體" w:eastAsia="標楷體" w:hAnsi="標楷體" w:hint="eastAsia"/>
                <w:color w:val="000000" w:themeColor="text1"/>
                <w:szCs w:val="24"/>
              </w:rPr>
              <w:t>四、候選人不以該系教師為限，但</w:t>
            </w:r>
            <w:r w:rsidRPr="00AD0F9A">
              <w:rPr>
                <w:rFonts w:ascii="標楷體" w:eastAsia="標楷體" w:hAnsi="標楷體" w:hint="eastAsia"/>
                <w:color w:val="000000" w:themeColor="text1"/>
                <w:szCs w:val="24"/>
              </w:rPr>
              <w:lastRenderedPageBreak/>
              <w:t>未具本校教師資格之候選人，其應於到任前完成本校教師資格審查作業。</w:t>
            </w:r>
          </w:p>
        </w:tc>
        <w:tc>
          <w:tcPr>
            <w:tcW w:w="1843" w:type="dxa"/>
          </w:tcPr>
          <w:p w:rsidR="002A433F" w:rsidRPr="00AD0F9A" w:rsidRDefault="003832F5" w:rsidP="00B17B0A">
            <w:pPr>
              <w:tabs>
                <w:tab w:val="left" w:pos="252"/>
              </w:tabs>
              <w:snapToGrid w:val="0"/>
              <w:jc w:val="both"/>
              <w:rPr>
                <w:rFonts w:eastAsia="標楷體"/>
                <w:color w:val="000000" w:themeColor="text1"/>
                <w:szCs w:val="24"/>
              </w:rPr>
            </w:pPr>
            <w:r w:rsidRPr="00AD0F9A">
              <w:rPr>
                <w:rFonts w:eastAsia="標楷體" w:hint="eastAsia"/>
                <w:color w:val="000000" w:themeColor="text1"/>
                <w:szCs w:val="24"/>
              </w:rPr>
              <w:lastRenderedPageBreak/>
              <w:t>本條未修正</w:t>
            </w:r>
          </w:p>
        </w:tc>
      </w:tr>
      <w:tr w:rsidR="00AD0F9A" w:rsidRPr="00AD0F9A" w:rsidTr="00D068BD">
        <w:trPr>
          <w:jc w:val="center"/>
        </w:trPr>
        <w:tc>
          <w:tcPr>
            <w:tcW w:w="4391" w:type="dxa"/>
          </w:tcPr>
          <w:p w:rsidR="004A0D86" w:rsidRPr="00AD0F9A" w:rsidRDefault="004A0D86" w:rsidP="004A0D86">
            <w:pPr>
              <w:pStyle w:val="a8"/>
              <w:tabs>
                <w:tab w:val="left" w:pos="1124"/>
              </w:tabs>
              <w:snapToGrid w:val="0"/>
              <w:spacing w:after="0"/>
              <w:ind w:leftChars="-5" w:left="0" w:hangingChars="5" w:hanging="12"/>
              <w:rPr>
                <w:rFonts w:ascii="Times New Roman" w:eastAsia="標楷體" w:hAnsi="Times New Roman"/>
                <w:color w:val="000000" w:themeColor="text1"/>
                <w:sz w:val="24"/>
                <w:szCs w:val="24"/>
              </w:rPr>
            </w:pPr>
            <w:r w:rsidRPr="00AD0F9A">
              <w:rPr>
                <w:rFonts w:ascii="Times New Roman" w:eastAsia="標楷體" w:hAnsi="Times New Roman" w:hint="eastAsia"/>
                <w:color w:val="000000" w:themeColor="text1"/>
                <w:sz w:val="24"/>
                <w:szCs w:val="24"/>
              </w:rPr>
              <w:t>第</w:t>
            </w:r>
            <w:r w:rsidRPr="00AD0F9A">
              <w:rPr>
                <w:rFonts w:ascii="Times New Roman" w:eastAsia="標楷體" w:hAnsi="Times New Roman"/>
                <w:color w:val="000000" w:themeColor="text1"/>
                <w:sz w:val="24"/>
                <w:szCs w:val="24"/>
              </w:rPr>
              <w:t>6</w:t>
            </w:r>
            <w:r w:rsidRPr="00AD0F9A">
              <w:rPr>
                <w:rFonts w:ascii="Times New Roman" w:eastAsia="標楷體" w:hAnsi="Times New Roman" w:hint="eastAsia"/>
                <w:color w:val="000000" w:themeColor="text1"/>
                <w:sz w:val="24"/>
                <w:szCs w:val="24"/>
              </w:rPr>
              <w:t>條</w:t>
            </w:r>
          </w:p>
          <w:p w:rsidR="00B17B0A" w:rsidRPr="00AD0F9A" w:rsidRDefault="0019645C" w:rsidP="00884461">
            <w:pPr>
              <w:tabs>
                <w:tab w:val="left" w:pos="454"/>
              </w:tabs>
              <w:snapToGrid w:val="0"/>
              <w:ind w:left="-34"/>
              <w:rPr>
                <w:rFonts w:eastAsia="標楷體" w:hAnsi="標楷體"/>
                <w:color w:val="000000" w:themeColor="text1"/>
                <w:szCs w:val="24"/>
              </w:rPr>
            </w:pPr>
            <w:r w:rsidRPr="00AD0F9A">
              <w:rPr>
                <w:rFonts w:ascii="標楷體" w:eastAsia="標楷體" w:hAnsi="標楷體" w:hint="eastAsia"/>
                <w:color w:val="000000" w:themeColor="text1"/>
              </w:rPr>
              <w:t>遴選委員會應依據各候選人之教師資格、教學評量、學術研究成果、行政能力、學生輔導狀況、品德、人際關係等綜合考量</w:t>
            </w:r>
            <w:r w:rsidRPr="00AD0F9A">
              <w:rPr>
                <w:rFonts w:ascii="標楷體" w:eastAsia="標楷體" w:hAnsi="標楷體" w:hint="eastAsia"/>
                <w:color w:val="000000" w:themeColor="text1"/>
                <w:szCs w:val="24"/>
              </w:rPr>
              <w:t>。</w:t>
            </w:r>
            <w:r w:rsidRPr="00AD0F9A">
              <w:rPr>
                <w:rFonts w:ascii="標楷體" w:eastAsia="標楷體" w:hAnsi="標楷體"/>
                <w:color w:val="000000" w:themeColor="text1"/>
                <w:szCs w:val="24"/>
              </w:rPr>
              <w:t>候選人人數不足二人時，應由遴選委員會主動推</w:t>
            </w:r>
            <w:r w:rsidRPr="00AD0F9A">
              <w:rPr>
                <w:rFonts w:ascii="標楷體" w:eastAsia="標楷體" w:hAnsi="標楷體" w:hint="eastAsia"/>
                <w:color w:val="000000" w:themeColor="text1"/>
                <w:szCs w:val="24"/>
              </w:rPr>
              <w:t>薦其他候選人</w:t>
            </w:r>
            <w:r w:rsidR="00884461" w:rsidRPr="00AD0F9A">
              <w:rPr>
                <w:rFonts w:ascii="標楷體" w:eastAsia="標楷體" w:hAnsi="標楷體" w:hint="eastAsia"/>
                <w:color w:val="000000" w:themeColor="text1"/>
                <w:szCs w:val="24"/>
              </w:rPr>
              <w:t>，</w:t>
            </w:r>
            <w:r w:rsidRPr="00AD0F9A">
              <w:rPr>
                <w:rFonts w:eastAsia="標楷體" w:hAnsi="標楷體" w:hint="eastAsia"/>
                <w:color w:val="000000" w:themeColor="text1"/>
              </w:rPr>
              <w:t>並以不記名投票方式依序推舉</w:t>
            </w:r>
            <w:r w:rsidRPr="00AD0F9A">
              <w:rPr>
                <w:rFonts w:ascii="標楷體" w:eastAsia="標楷體" w:hAnsi="標楷體" w:hint="eastAsia"/>
                <w:color w:val="000000" w:themeColor="text1"/>
              </w:rPr>
              <w:t>二至三名候選人，並檢附遴選委員會推</w:t>
            </w:r>
            <w:r w:rsidR="00884461" w:rsidRPr="00AD0F9A">
              <w:rPr>
                <w:rFonts w:ascii="標楷體" w:eastAsia="標楷體" w:hAnsi="標楷體" w:hint="eastAsia"/>
                <w:color w:val="000000" w:themeColor="text1"/>
                <w:szCs w:val="24"/>
              </w:rPr>
              <w:t>薦</w:t>
            </w:r>
            <w:r w:rsidRPr="00AD0F9A">
              <w:rPr>
                <w:rFonts w:ascii="標楷體" w:eastAsia="標楷體" w:hAnsi="標楷體" w:hint="eastAsia"/>
                <w:color w:val="000000" w:themeColor="text1"/>
              </w:rPr>
              <w:t>意見表，由召集人簽請校長擇定後聘任之。</w:t>
            </w:r>
          </w:p>
        </w:tc>
        <w:tc>
          <w:tcPr>
            <w:tcW w:w="3942" w:type="dxa"/>
          </w:tcPr>
          <w:p w:rsidR="00B17B0A" w:rsidRPr="00AD0F9A" w:rsidRDefault="00B17B0A" w:rsidP="00B17B0A">
            <w:pPr>
              <w:tabs>
                <w:tab w:val="left" w:pos="1124"/>
              </w:tabs>
              <w:snapToGrid w:val="0"/>
              <w:ind w:leftChars="-14" w:hangingChars="14" w:hanging="34"/>
              <w:rPr>
                <w:rFonts w:eastAsia="標楷體" w:hAnsi="標楷體"/>
                <w:color w:val="000000" w:themeColor="text1"/>
                <w:szCs w:val="24"/>
              </w:rPr>
            </w:pPr>
            <w:r w:rsidRPr="00AD0F9A">
              <w:rPr>
                <w:rFonts w:eastAsia="標楷體" w:hAnsi="標楷體" w:hint="eastAsia"/>
                <w:color w:val="000000" w:themeColor="text1"/>
                <w:szCs w:val="24"/>
              </w:rPr>
              <w:t>第六條</w:t>
            </w:r>
          </w:p>
          <w:p w:rsidR="00B17B0A" w:rsidRPr="00AD0F9A" w:rsidRDefault="00B17B0A" w:rsidP="00B17B0A">
            <w:pPr>
              <w:tabs>
                <w:tab w:val="left" w:pos="1124"/>
              </w:tabs>
              <w:snapToGrid w:val="0"/>
              <w:ind w:leftChars="-14" w:hangingChars="14" w:hanging="34"/>
              <w:rPr>
                <w:rFonts w:eastAsia="標楷體" w:hAnsi="標楷體"/>
                <w:color w:val="000000" w:themeColor="text1"/>
                <w:szCs w:val="24"/>
              </w:rPr>
            </w:pPr>
            <w:r w:rsidRPr="00AD0F9A">
              <w:rPr>
                <w:rFonts w:ascii="標楷體" w:eastAsia="標楷體" w:hAnsi="標楷體" w:hint="eastAsia"/>
                <w:color w:val="000000" w:themeColor="text1"/>
                <w:szCs w:val="24"/>
              </w:rPr>
              <w:t>遴選委員會應依據各候選人之教師資格、教學評量、學術研究成果、行政能力、學生輔導狀況、品德、人際關係等綜合考量，經徵詢候選人之意願後，</w:t>
            </w:r>
            <w:r w:rsidRPr="00AD0F9A">
              <w:rPr>
                <w:rFonts w:eastAsia="標楷體" w:hAnsi="標楷體" w:hint="eastAsia"/>
                <w:color w:val="000000" w:themeColor="text1"/>
                <w:szCs w:val="24"/>
              </w:rPr>
              <w:t>以不記名投票方式依序推舉</w:t>
            </w:r>
            <w:r w:rsidRPr="00AD0F9A">
              <w:rPr>
                <w:rFonts w:ascii="標楷體" w:eastAsia="標楷體" w:hAnsi="標楷體" w:hint="eastAsia"/>
                <w:color w:val="000000" w:themeColor="text1"/>
                <w:szCs w:val="24"/>
              </w:rPr>
              <w:t>二至三名候選人，並檢附遴選委員會書面評估意見，由召集人簽請校長擇定後聘任之。</w:t>
            </w:r>
          </w:p>
        </w:tc>
        <w:tc>
          <w:tcPr>
            <w:tcW w:w="1843" w:type="dxa"/>
          </w:tcPr>
          <w:p w:rsidR="00B17B0A" w:rsidRPr="00AD0F9A" w:rsidRDefault="00B17B0A" w:rsidP="00B17B0A">
            <w:pPr>
              <w:pStyle w:val="a8"/>
              <w:snapToGrid w:val="0"/>
              <w:spacing w:after="0"/>
              <w:ind w:leftChars="0" w:left="0"/>
              <w:rPr>
                <w:rFonts w:eastAsia="標楷體"/>
                <w:color w:val="000000" w:themeColor="text1"/>
                <w:sz w:val="24"/>
                <w:szCs w:val="24"/>
              </w:rPr>
            </w:pPr>
            <w:r w:rsidRPr="00AD0F9A">
              <w:rPr>
                <w:rFonts w:eastAsia="標楷體" w:hint="eastAsia"/>
                <w:color w:val="000000" w:themeColor="text1"/>
                <w:sz w:val="24"/>
                <w:szCs w:val="24"/>
              </w:rPr>
              <w:t>修訂條文</w:t>
            </w:r>
          </w:p>
          <w:p w:rsidR="003832F5" w:rsidRPr="00AD0F9A" w:rsidRDefault="003832F5" w:rsidP="00B17B0A">
            <w:pPr>
              <w:pStyle w:val="a8"/>
              <w:snapToGrid w:val="0"/>
              <w:spacing w:after="0"/>
              <w:ind w:leftChars="0" w:left="0"/>
              <w:rPr>
                <w:rFonts w:ascii="Times New Roman" w:eastAsia="標楷體" w:hAnsi="Times New Roman"/>
                <w:color w:val="000000" w:themeColor="text1"/>
              </w:rPr>
            </w:pPr>
            <w:r w:rsidRPr="00AD0F9A">
              <w:rPr>
                <w:rFonts w:ascii="Times New Roman" w:eastAsia="標楷體" w:hAnsi="Times New Roman"/>
                <w:color w:val="000000" w:themeColor="text1"/>
              </w:rPr>
              <w:t>修訂條文內容；</w:t>
            </w:r>
          </w:p>
          <w:p w:rsidR="003832F5" w:rsidRPr="00AD0F9A" w:rsidRDefault="003832F5" w:rsidP="003832F5">
            <w:pPr>
              <w:pStyle w:val="a8"/>
              <w:numPr>
                <w:ilvl w:val="0"/>
                <w:numId w:val="9"/>
              </w:numPr>
              <w:snapToGrid w:val="0"/>
              <w:spacing w:after="0"/>
              <w:ind w:leftChars="0"/>
              <w:rPr>
                <w:rFonts w:ascii="標楷體" w:eastAsia="標楷體" w:hAnsi="標楷體"/>
                <w:color w:val="000000" w:themeColor="text1"/>
                <w:szCs w:val="24"/>
              </w:rPr>
            </w:pPr>
            <w:r w:rsidRPr="00AD0F9A">
              <w:rPr>
                <w:rFonts w:ascii="Times New Roman" w:eastAsia="標楷體" w:hAnsi="Times New Roman"/>
                <w:color w:val="000000" w:themeColor="text1"/>
              </w:rPr>
              <w:t>刪除「</w:t>
            </w:r>
            <w:r w:rsidRPr="00AD0F9A">
              <w:rPr>
                <w:rFonts w:ascii="標楷體" w:eastAsia="標楷體" w:hAnsi="標楷體" w:hint="eastAsia"/>
                <w:color w:val="000000" w:themeColor="text1"/>
                <w:szCs w:val="24"/>
              </w:rPr>
              <w:t>，經徵詢候選人之意願後，」及「書面評估意見」</w:t>
            </w:r>
          </w:p>
          <w:p w:rsidR="003832F5" w:rsidRPr="00AD0F9A" w:rsidRDefault="003832F5" w:rsidP="003832F5">
            <w:pPr>
              <w:pStyle w:val="a8"/>
              <w:numPr>
                <w:ilvl w:val="0"/>
                <w:numId w:val="9"/>
              </w:numPr>
              <w:snapToGrid w:val="0"/>
              <w:spacing w:after="0"/>
              <w:ind w:leftChars="0"/>
              <w:rPr>
                <w:rFonts w:ascii="Times New Roman" w:eastAsia="標楷體" w:hAnsi="Times New Roman"/>
                <w:color w:val="000000" w:themeColor="text1"/>
                <w:sz w:val="24"/>
                <w:szCs w:val="24"/>
              </w:rPr>
            </w:pPr>
            <w:r w:rsidRPr="00AD0F9A">
              <w:rPr>
                <w:rFonts w:ascii="標楷體" w:eastAsia="標楷體" w:hAnsi="標楷體"/>
                <w:color w:val="000000" w:themeColor="text1"/>
                <w:szCs w:val="24"/>
              </w:rPr>
              <w:t>新增「</w:t>
            </w:r>
            <w:r w:rsidRPr="00AD0F9A">
              <w:rPr>
                <w:rFonts w:ascii="標楷體" w:eastAsia="標楷體" w:hAnsi="標楷體" w:hint="eastAsia"/>
                <w:color w:val="000000" w:themeColor="text1"/>
                <w:szCs w:val="24"/>
              </w:rPr>
              <w:t>。</w:t>
            </w:r>
            <w:r w:rsidRPr="00AD0F9A">
              <w:rPr>
                <w:rFonts w:ascii="標楷體" w:eastAsia="標楷體" w:hAnsi="標楷體"/>
                <w:color w:val="000000" w:themeColor="text1"/>
                <w:szCs w:val="24"/>
              </w:rPr>
              <w:t>候選人人數不足二人時，應由遴選委員會主動推</w:t>
            </w:r>
            <w:r w:rsidRPr="00AD0F9A">
              <w:rPr>
                <w:rFonts w:ascii="標楷體" w:eastAsia="標楷體" w:hAnsi="標楷體" w:hint="eastAsia"/>
                <w:color w:val="000000" w:themeColor="text1"/>
                <w:szCs w:val="24"/>
              </w:rPr>
              <w:t>薦其他候選人，</w:t>
            </w:r>
            <w:r w:rsidRPr="00AD0F9A">
              <w:rPr>
                <w:rFonts w:eastAsia="標楷體" w:hAnsi="標楷體" w:hint="eastAsia"/>
                <w:color w:val="000000" w:themeColor="text1"/>
              </w:rPr>
              <w:t>並」及「</w:t>
            </w:r>
            <w:r w:rsidRPr="00AD0F9A">
              <w:rPr>
                <w:rFonts w:ascii="標楷體" w:eastAsia="標楷體" w:hAnsi="標楷體" w:hint="eastAsia"/>
                <w:color w:val="000000" w:themeColor="text1"/>
              </w:rPr>
              <w:t>推</w:t>
            </w:r>
            <w:r w:rsidRPr="00AD0F9A">
              <w:rPr>
                <w:rFonts w:ascii="標楷體" w:eastAsia="標楷體" w:hAnsi="標楷體" w:hint="eastAsia"/>
                <w:color w:val="000000" w:themeColor="text1"/>
                <w:szCs w:val="24"/>
              </w:rPr>
              <w:t>薦</w:t>
            </w:r>
            <w:r w:rsidRPr="00AD0F9A">
              <w:rPr>
                <w:rFonts w:ascii="標楷體" w:eastAsia="標楷體" w:hAnsi="標楷體" w:hint="eastAsia"/>
                <w:color w:val="000000" w:themeColor="text1"/>
              </w:rPr>
              <w:t>意見表」</w:t>
            </w:r>
          </w:p>
        </w:tc>
      </w:tr>
      <w:tr w:rsidR="00AD0F9A" w:rsidRPr="00AD0F9A" w:rsidTr="00D068BD">
        <w:trPr>
          <w:trHeight w:val="630"/>
          <w:jc w:val="center"/>
        </w:trPr>
        <w:tc>
          <w:tcPr>
            <w:tcW w:w="4391" w:type="dxa"/>
          </w:tcPr>
          <w:p w:rsidR="004A0D86" w:rsidRPr="00AD0F9A" w:rsidRDefault="004A0D86" w:rsidP="004A0D86">
            <w:pPr>
              <w:pStyle w:val="a8"/>
              <w:tabs>
                <w:tab w:val="left" w:pos="1124"/>
              </w:tabs>
              <w:snapToGrid w:val="0"/>
              <w:spacing w:after="0"/>
              <w:ind w:leftChars="-5" w:left="0" w:hangingChars="5" w:hanging="12"/>
              <w:rPr>
                <w:rFonts w:ascii="Times New Roman" w:eastAsia="標楷體" w:hAnsi="Times New Roman"/>
                <w:color w:val="000000" w:themeColor="text1"/>
                <w:sz w:val="24"/>
                <w:szCs w:val="24"/>
              </w:rPr>
            </w:pPr>
            <w:r w:rsidRPr="00AD0F9A">
              <w:rPr>
                <w:rFonts w:ascii="Times New Roman" w:eastAsia="標楷體" w:hAnsi="Times New Roman" w:hint="eastAsia"/>
                <w:color w:val="000000" w:themeColor="text1"/>
                <w:sz w:val="24"/>
                <w:szCs w:val="24"/>
              </w:rPr>
              <w:t>第</w:t>
            </w:r>
            <w:r w:rsidRPr="00AD0F9A">
              <w:rPr>
                <w:rFonts w:ascii="Times New Roman" w:eastAsia="標楷體" w:hAnsi="Times New Roman"/>
                <w:color w:val="000000" w:themeColor="text1"/>
                <w:sz w:val="24"/>
                <w:szCs w:val="24"/>
              </w:rPr>
              <w:t>7</w:t>
            </w:r>
            <w:r w:rsidRPr="00AD0F9A">
              <w:rPr>
                <w:rFonts w:ascii="Times New Roman" w:eastAsia="標楷體" w:hAnsi="Times New Roman" w:hint="eastAsia"/>
                <w:color w:val="000000" w:themeColor="text1"/>
                <w:sz w:val="24"/>
                <w:szCs w:val="24"/>
              </w:rPr>
              <w:t>條</w:t>
            </w:r>
          </w:p>
          <w:p w:rsidR="002A433F" w:rsidRPr="00AD0F9A" w:rsidRDefault="002A433F" w:rsidP="00B17B0A">
            <w:pPr>
              <w:tabs>
                <w:tab w:val="left" w:pos="511"/>
              </w:tabs>
              <w:adjustRightInd w:val="0"/>
              <w:snapToGrid w:val="0"/>
              <w:ind w:left="-34"/>
              <w:jc w:val="both"/>
              <w:textAlignment w:val="baseline"/>
              <w:rPr>
                <w:rFonts w:eastAsia="標楷體"/>
                <w:color w:val="000000" w:themeColor="text1"/>
                <w:szCs w:val="24"/>
              </w:rPr>
            </w:pPr>
            <w:r w:rsidRPr="00AD0F9A">
              <w:rPr>
                <w:rFonts w:eastAsia="標楷體" w:hint="eastAsia"/>
                <w:color w:val="000000" w:themeColor="text1"/>
                <w:szCs w:val="24"/>
              </w:rPr>
              <w:t>同現行條文</w:t>
            </w:r>
          </w:p>
        </w:tc>
        <w:tc>
          <w:tcPr>
            <w:tcW w:w="3942" w:type="dxa"/>
          </w:tcPr>
          <w:p w:rsidR="002A433F" w:rsidRPr="00AD0F9A" w:rsidRDefault="002A433F" w:rsidP="00B17B0A">
            <w:pPr>
              <w:tabs>
                <w:tab w:val="left" w:pos="1124"/>
              </w:tabs>
              <w:snapToGrid w:val="0"/>
              <w:ind w:leftChars="-14" w:hangingChars="14" w:hanging="34"/>
              <w:jc w:val="both"/>
              <w:rPr>
                <w:rFonts w:eastAsia="標楷體"/>
                <w:color w:val="000000" w:themeColor="text1"/>
                <w:szCs w:val="24"/>
              </w:rPr>
            </w:pPr>
            <w:r w:rsidRPr="00AD0F9A">
              <w:rPr>
                <w:rFonts w:eastAsia="標楷體" w:hint="eastAsia"/>
                <w:color w:val="000000" w:themeColor="text1"/>
                <w:szCs w:val="24"/>
              </w:rPr>
              <w:t>第七條</w:t>
            </w:r>
          </w:p>
          <w:p w:rsidR="002A433F" w:rsidRPr="00AD0F9A" w:rsidRDefault="002A433F" w:rsidP="00B17B0A">
            <w:pPr>
              <w:snapToGrid w:val="0"/>
              <w:ind w:rightChars="3" w:right="7"/>
              <w:jc w:val="both"/>
              <w:rPr>
                <w:rFonts w:eastAsia="標楷體"/>
                <w:color w:val="000000" w:themeColor="text1"/>
                <w:szCs w:val="24"/>
              </w:rPr>
            </w:pPr>
            <w:r w:rsidRPr="00AD0F9A">
              <w:rPr>
                <w:rFonts w:ascii="標楷體" w:eastAsia="標楷體" w:hAnsi="標楷體" w:hint="eastAsia"/>
                <w:color w:val="000000" w:themeColor="text1"/>
                <w:szCs w:val="24"/>
              </w:rPr>
              <w:t>遴選委員會開會時，委員與候選人有利害關係時須自行迴避並對遴選相關作業對外嚴守保密義務。</w:t>
            </w:r>
          </w:p>
        </w:tc>
        <w:tc>
          <w:tcPr>
            <w:tcW w:w="1843" w:type="dxa"/>
          </w:tcPr>
          <w:p w:rsidR="002A433F" w:rsidRPr="00AD0F9A" w:rsidRDefault="00B17B0A" w:rsidP="00B17B0A">
            <w:pPr>
              <w:tabs>
                <w:tab w:val="left" w:pos="252"/>
              </w:tabs>
              <w:snapToGrid w:val="0"/>
              <w:jc w:val="both"/>
              <w:rPr>
                <w:rFonts w:eastAsia="標楷體"/>
                <w:color w:val="000000" w:themeColor="text1"/>
                <w:szCs w:val="24"/>
              </w:rPr>
            </w:pPr>
            <w:r w:rsidRPr="00AD0F9A">
              <w:rPr>
                <w:rFonts w:eastAsia="標楷體" w:hint="eastAsia"/>
                <w:color w:val="000000" w:themeColor="text1"/>
                <w:szCs w:val="24"/>
              </w:rPr>
              <w:t>本條未修正</w:t>
            </w:r>
          </w:p>
        </w:tc>
      </w:tr>
      <w:tr w:rsidR="00AD0F9A" w:rsidRPr="00AD0F9A" w:rsidTr="00D068BD">
        <w:trPr>
          <w:trHeight w:val="630"/>
          <w:jc w:val="center"/>
        </w:trPr>
        <w:tc>
          <w:tcPr>
            <w:tcW w:w="4391" w:type="dxa"/>
          </w:tcPr>
          <w:p w:rsidR="00B17B0A" w:rsidRPr="00AD0F9A" w:rsidRDefault="00B17B0A" w:rsidP="00B17B0A">
            <w:pPr>
              <w:tabs>
                <w:tab w:val="left" w:pos="1124"/>
              </w:tabs>
              <w:snapToGrid w:val="0"/>
              <w:ind w:leftChars="-14" w:hangingChars="14" w:hanging="34"/>
              <w:jc w:val="both"/>
              <w:rPr>
                <w:rFonts w:eastAsia="標楷體"/>
                <w:color w:val="000000" w:themeColor="text1"/>
                <w:szCs w:val="24"/>
              </w:rPr>
            </w:pPr>
            <w:r w:rsidRPr="00AD0F9A">
              <w:rPr>
                <w:rFonts w:eastAsia="標楷體" w:hint="eastAsia"/>
                <w:color w:val="000000" w:themeColor="text1"/>
                <w:szCs w:val="24"/>
              </w:rPr>
              <w:t>第</w:t>
            </w:r>
            <w:r w:rsidR="004A0D86" w:rsidRPr="00AD0F9A">
              <w:rPr>
                <w:rFonts w:eastAsia="標楷體" w:hint="eastAsia"/>
                <w:color w:val="000000" w:themeColor="text1"/>
                <w:szCs w:val="24"/>
              </w:rPr>
              <w:t>8</w:t>
            </w:r>
            <w:r w:rsidRPr="00AD0F9A">
              <w:rPr>
                <w:rFonts w:eastAsia="標楷體" w:hint="eastAsia"/>
                <w:color w:val="000000" w:themeColor="text1"/>
                <w:szCs w:val="24"/>
              </w:rPr>
              <w:t>條</w:t>
            </w:r>
          </w:p>
          <w:p w:rsidR="00B17B0A" w:rsidRPr="00AD0F9A" w:rsidRDefault="00B17B0A" w:rsidP="00594533">
            <w:pPr>
              <w:tabs>
                <w:tab w:val="left" w:pos="1124"/>
              </w:tabs>
              <w:snapToGrid w:val="0"/>
              <w:ind w:leftChars="-14" w:hangingChars="14" w:hanging="34"/>
              <w:jc w:val="both"/>
              <w:rPr>
                <w:rFonts w:eastAsia="標楷體"/>
                <w:color w:val="000000" w:themeColor="text1"/>
                <w:szCs w:val="24"/>
              </w:rPr>
            </w:pPr>
            <w:r w:rsidRPr="00AD0F9A">
              <w:rPr>
                <w:rFonts w:ascii="標楷體" w:eastAsia="標楷體" w:hAnsi="標楷體" w:hint="eastAsia"/>
                <w:color w:val="000000" w:themeColor="text1"/>
                <w:szCs w:val="24"/>
              </w:rPr>
              <w:t>系主任之任期以三年為原則，期滿之連任由院長徵詢遴選委員會意見，予以評鑑後，得連任一次。系主任因故出缺</w:t>
            </w:r>
            <w:r w:rsidR="00594533" w:rsidRPr="00AD0F9A">
              <w:rPr>
                <w:rFonts w:ascii="標楷體" w:eastAsia="標楷體" w:hAnsi="標楷體" w:hint="eastAsia"/>
                <w:color w:val="000000" w:themeColor="text1"/>
                <w:szCs w:val="24"/>
              </w:rPr>
              <w:t>時</w:t>
            </w:r>
            <w:r w:rsidRPr="00AD0F9A">
              <w:rPr>
                <w:rFonts w:ascii="標楷體" w:eastAsia="標楷體" w:hAnsi="標楷體" w:hint="eastAsia"/>
                <w:color w:val="000000" w:themeColor="text1"/>
                <w:szCs w:val="24"/>
              </w:rPr>
              <w:t>，由系務會議推薦至少兩名具副教授以上資格者為候選人，由校長擇定後擔任代理系主任，並依本遴選辦法儘速進行遴選作業。</w:t>
            </w:r>
          </w:p>
        </w:tc>
        <w:tc>
          <w:tcPr>
            <w:tcW w:w="3942" w:type="dxa"/>
          </w:tcPr>
          <w:p w:rsidR="00B17B0A" w:rsidRPr="00AD0F9A" w:rsidRDefault="00B17B0A" w:rsidP="00B17B0A">
            <w:pPr>
              <w:tabs>
                <w:tab w:val="left" w:pos="1124"/>
              </w:tabs>
              <w:snapToGrid w:val="0"/>
              <w:ind w:leftChars="-14" w:hangingChars="14" w:hanging="34"/>
              <w:jc w:val="both"/>
              <w:rPr>
                <w:rFonts w:eastAsia="標楷體"/>
                <w:color w:val="000000" w:themeColor="text1"/>
                <w:szCs w:val="24"/>
              </w:rPr>
            </w:pPr>
            <w:r w:rsidRPr="00AD0F9A">
              <w:rPr>
                <w:rFonts w:eastAsia="標楷體" w:hint="eastAsia"/>
                <w:color w:val="000000" w:themeColor="text1"/>
                <w:szCs w:val="24"/>
              </w:rPr>
              <w:t>第八條</w:t>
            </w:r>
          </w:p>
          <w:p w:rsidR="00B17B0A" w:rsidRPr="00AD0F9A" w:rsidRDefault="00B17B0A" w:rsidP="00B17B0A">
            <w:pPr>
              <w:tabs>
                <w:tab w:val="left" w:pos="1124"/>
              </w:tabs>
              <w:snapToGrid w:val="0"/>
              <w:ind w:leftChars="-14" w:hangingChars="14" w:hanging="34"/>
              <w:jc w:val="both"/>
              <w:rPr>
                <w:rFonts w:eastAsia="標楷體"/>
                <w:color w:val="000000" w:themeColor="text1"/>
                <w:szCs w:val="24"/>
              </w:rPr>
            </w:pPr>
            <w:r w:rsidRPr="00AD0F9A">
              <w:rPr>
                <w:rFonts w:ascii="標楷體" w:eastAsia="標楷體" w:hAnsi="標楷體" w:hint="eastAsia"/>
                <w:color w:val="000000" w:themeColor="text1"/>
                <w:szCs w:val="24"/>
              </w:rPr>
              <w:t>系主任之任期以三年為原則，期滿之連任由院長徵詢遴選委員會意見，予以評鑑後，得連任一次。系主任於任期中因故出缺而不能繼續擔任其職務時，由系務會議推薦至少兩名具副教授以上資格者為候選人，由校長擇定後擔任代理系主任，並依本遴選辦法儘速進行遴選作業。</w:t>
            </w:r>
          </w:p>
        </w:tc>
        <w:tc>
          <w:tcPr>
            <w:tcW w:w="1843" w:type="dxa"/>
          </w:tcPr>
          <w:p w:rsidR="00B17B0A" w:rsidRPr="00AD0F9A" w:rsidRDefault="00B17B0A" w:rsidP="00B17B0A">
            <w:pPr>
              <w:tabs>
                <w:tab w:val="left" w:pos="252"/>
              </w:tabs>
              <w:snapToGrid w:val="0"/>
              <w:jc w:val="both"/>
              <w:rPr>
                <w:rFonts w:eastAsia="標楷體"/>
                <w:color w:val="000000" w:themeColor="text1"/>
                <w:szCs w:val="24"/>
              </w:rPr>
            </w:pPr>
            <w:r w:rsidRPr="00AD0F9A">
              <w:rPr>
                <w:rFonts w:eastAsia="標楷體" w:hint="eastAsia"/>
                <w:color w:val="000000" w:themeColor="text1"/>
                <w:szCs w:val="24"/>
              </w:rPr>
              <w:t>修訂條文</w:t>
            </w:r>
          </w:p>
          <w:p w:rsidR="003832F5" w:rsidRPr="00AD0F9A" w:rsidRDefault="003832F5" w:rsidP="003832F5">
            <w:pPr>
              <w:pStyle w:val="a8"/>
              <w:snapToGrid w:val="0"/>
              <w:spacing w:after="0"/>
              <w:ind w:leftChars="0" w:left="0"/>
              <w:rPr>
                <w:rFonts w:ascii="Times New Roman" w:eastAsia="標楷體" w:hAnsi="Times New Roman"/>
                <w:color w:val="000000" w:themeColor="text1"/>
              </w:rPr>
            </w:pPr>
            <w:r w:rsidRPr="00AD0F9A">
              <w:rPr>
                <w:rFonts w:ascii="Times New Roman" w:eastAsia="標楷體" w:hAnsi="Times New Roman"/>
                <w:color w:val="000000" w:themeColor="text1"/>
              </w:rPr>
              <w:t>修訂條文內容；</w:t>
            </w:r>
          </w:p>
          <w:p w:rsidR="003832F5" w:rsidRPr="00AD0F9A" w:rsidRDefault="003832F5" w:rsidP="003832F5">
            <w:pPr>
              <w:pStyle w:val="a8"/>
              <w:snapToGrid w:val="0"/>
              <w:spacing w:after="0"/>
              <w:ind w:leftChars="0" w:left="0"/>
              <w:rPr>
                <w:rFonts w:eastAsia="標楷體"/>
                <w:color w:val="000000" w:themeColor="text1"/>
                <w:szCs w:val="24"/>
              </w:rPr>
            </w:pPr>
            <w:r w:rsidRPr="00AD0F9A">
              <w:rPr>
                <w:rFonts w:ascii="Times New Roman" w:eastAsia="標楷體" w:hAnsi="Times New Roman"/>
                <w:color w:val="000000" w:themeColor="text1"/>
              </w:rPr>
              <w:t>刪除「</w:t>
            </w:r>
            <w:r w:rsidRPr="00AD0F9A">
              <w:rPr>
                <w:rFonts w:ascii="標楷體" w:eastAsia="標楷體" w:hAnsi="標楷體" w:hint="eastAsia"/>
                <w:color w:val="000000" w:themeColor="text1"/>
                <w:szCs w:val="24"/>
              </w:rPr>
              <w:t>於任期中」及「而不能繼續擔任其職務」</w:t>
            </w:r>
          </w:p>
        </w:tc>
      </w:tr>
      <w:tr w:rsidR="00AD0F9A" w:rsidRPr="00AD0F9A" w:rsidTr="00D068BD">
        <w:trPr>
          <w:trHeight w:val="630"/>
          <w:jc w:val="center"/>
        </w:trPr>
        <w:tc>
          <w:tcPr>
            <w:tcW w:w="4391" w:type="dxa"/>
          </w:tcPr>
          <w:p w:rsidR="004A0D86" w:rsidRPr="00AD0F9A" w:rsidRDefault="004A0D86" w:rsidP="004A0D86">
            <w:pPr>
              <w:pStyle w:val="a8"/>
              <w:tabs>
                <w:tab w:val="left" w:pos="1124"/>
              </w:tabs>
              <w:snapToGrid w:val="0"/>
              <w:spacing w:after="0"/>
              <w:ind w:leftChars="-5" w:left="0" w:hangingChars="5" w:hanging="12"/>
              <w:rPr>
                <w:rFonts w:ascii="Times New Roman" w:eastAsia="標楷體" w:hAnsi="Times New Roman"/>
                <w:color w:val="000000" w:themeColor="text1"/>
                <w:sz w:val="24"/>
                <w:szCs w:val="24"/>
              </w:rPr>
            </w:pPr>
            <w:r w:rsidRPr="00AD0F9A">
              <w:rPr>
                <w:rFonts w:ascii="Times New Roman" w:eastAsia="標楷體" w:hAnsi="Times New Roman" w:hint="eastAsia"/>
                <w:color w:val="000000" w:themeColor="text1"/>
                <w:sz w:val="24"/>
                <w:szCs w:val="24"/>
              </w:rPr>
              <w:t>第</w:t>
            </w:r>
            <w:r w:rsidRPr="00AD0F9A">
              <w:rPr>
                <w:rFonts w:ascii="Times New Roman" w:eastAsia="標楷體" w:hAnsi="Times New Roman"/>
                <w:color w:val="000000" w:themeColor="text1"/>
                <w:sz w:val="24"/>
                <w:szCs w:val="24"/>
              </w:rPr>
              <w:t>9</w:t>
            </w:r>
            <w:r w:rsidRPr="00AD0F9A">
              <w:rPr>
                <w:rFonts w:ascii="Times New Roman" w:eastAsia="標楷體" w:hAnsi="Times New Roman" w:hint="eastAsia"/>
                <w:color w:val="000000" w:themeColor="text1"/>
                <w:sz w:val="24"/>
                <w:szCs w:val="24"/>
              </w:rPr>
              <w:t>條</w:t>
            </w:r>
          </w:p>
          <w:p w:rsidR="00B17B0A" w:rsidRPr="00AD0F9A" w:rsidRDefault="00B17B0A" w:rsidP="00B17B0A">
            <w:pPr>
              <w:tabs>
                <w:tab w:val="left" w:pos="1124"/>
              </w:tabs>
              <w:snapToGrid w:val="0"/>
              <w:ind w:leftChars="-14" w:hangingChars="14" w:hanging="34"/>
              <w:jc w:val="both"/>
              <w:rPr>
                <w:rFonts w:eastAsia="標楷體"/>
                <w:color w:val="000000" w:themeColor="text1"/>
                <w:szCs w:val="24"/>
              </w:rPr>
            </w:pPr>
            <w:r w:rsidRPr="00AD0F9A">
              <w:rPr>
                <w:rFonts w:eastAsia="標楷體" w:hint="eastAsia"/>
                <w:color w:val="000000" w:themeColor="text1"/>
                <w:szCs w:val="24"/>
              </w:rPr>
              <w:t>同現行條文</w:t>
            </w:r>
          </w:p>
        </w:tc>
        <w:tc>
          <w:tcPr>
            <w:tcW w:w="3942" w:type="dxa"/>
          </w:tcPr>
          <w:p w:rsidR="00B17B0A" w:rsidRPr="00AD0F9A" w:rsidRDefault="00B17B0A" w:rsidP="00B17B0A">
            <w:pPr>
              <w:tabs>
                <w:tab w:val="left" w:pos="1124"/>
              </w:tabs>
              <w:snapToGrid w:val="0"/>
              <w:ind w:leftChars="-14" w:hangingChars="14" w:hanging="34"/>
              <w:jc w:val="both"/>
              <w:rPr>
                <w:rFonts w:eastAsia="標楷體"/>
                <w:color w:val="000000" w:themeColor="text1"/>
                <w:szCs w:val="24"/>
              </w:rPr>
            </w:pPr>
            <w:r w:rsidRPr="00AD0F9A">
              <w:rPr>
                <w:rFonts w:eastAsia="標楷體" w:hint="eastAsia"/>
                <w:color w:val="000000" w:themeColor="text1"/>
                <w:szCs w:val="24"/>
              </w:rPr>
              <w:t>第九條</w:t>
            </w:r>
          </w:p>
          <w:p w:rsidR="00B17B0A" w:rsidRPr="00AD0F9A" w:rsidRDefault="00B17B0A" w:rsidP="00B17B0A">
            <w:pPr>
              <w:tabs>
                <w:tab w:val="left" w:pos="1124"/>
              </w:tabs>
              <w:snapToGrid w:val="0"/>
              <w:ind w:leftChars="-14" w:hangingChars="14" w:hanging="34"/>
              <w:jc w:val="both"/>
              <w:rPr>
                <w:rFonts w:eastAsia="標楷體"/>
                <w:color w:val="000000" w:themeColor="text1"/>
                <w:szCs w:val="24"/>
              </w:rPr>
            </w:pPr>
            <w:r w:rsidRPr="00AD0F9A">
              <w:rPr>
                <w:rFonts w:ascii="標楷體" w:eastAsia="標楷體" w:hAnsi="標楷體" w:cs="新細明體" w:hint="eastAsia"/>
                <w:color w:val="000000" w:themeColor="text1"/>
                <w:kern w:val="0"/>
                <w:szCs w:val="24"/>
              </w:rPr>
              <w:t>本辦法未盡事項依本校相關規定辦理。</w:t>
            </w:r>
          </w:p>
        </w:tc>
        <w:tc>
          <w:tcPr>
            <w:tcW w:w="1843" w:type="dxa"/>
          </w:tcPr>
          <w:p w:rsidR="00B17B0A" w:rsidRPr="00AD0F9A" w:rsidRDefault="00B17B0A" w:rsidP="00B17B0A">
            <w:pPr>
              <w:tabs>
                <w:tab w:val="left" w:pos="1124"/>
              </w:tabs>
              <w:snapToGrid w:val="0"/>
              <w:ind w:leftChars="-14" w:hangingChars="14" w:hanging="34"/>
              <w:jc w:val="both"/>
              <w:rPr>
                <w:rFonts w:eastAsia="標楷體"/>
                <w:color w:val="000000" w:themeColor="text1"/>
                <w:szCs w:val="24"/>
              </w:rPr>
            </w:pPr>
            <w:r w:rsidRPr="00AD0F9A">
              <w:rPr>
                <w:rFonts w:eastAsia="標楷體" w:hint="eastAsia"/>
                <w:color w:val="000000" w:themeColor="text1"/>
                <w:szCs w:val="24"/>
              </w:rPr>
              <w:t>本條未修正</w:t>
            </w:r>
          </w:p>
        </w:tc>
      </w:tr>
      <w:tr w:rsidR="00B17B0A" w:rsidRPr="00AD0F9A" w:rsidTr="00D068BD">
        <w:trPr>
          <w:trHeight w:val="630"/>
          <w:jc w:val="center"/>
        </w:trPr>
        <w:tc>
          <w:tcPr>
            <w:tcW w:w="4391" w:type="dxa"/>
          </w:tcPr>
          <w:p w:rsidR="004A0D86" w:rsidRPr="00AD0F9A" w:rsidRDefault="004A0D86" w:rsidP="004A0D86">
            <w:pPr>
              <w:pStyle w:val="a8"/>
              <w:tabs>
                <w:tab w:val="left" w:pos="1124"/>
              </w:tabs>
              <w:snapToGrid w:val="0"/>
              <w:spacing w:after="0"/>
              <w:ind w:leftChars="-5" w:left="0" w:hangingChars="5" w:hanging="12"/>
              <w:rPr>
                <w:rFonts w:ascii="Times New Roman" w:eastAsia="標楷體" w:hAnsi="Times New Roman"/>
                <w:color w:val="000000" w:themeColor="text1"/>
                <w:sz w:val="24"/>
                <w:szCs w:val="24"/>
              </w:rPr>
            </w:pPr>
            <w:r w:rsidRPr="00AD0F9A">
              <w:rPr>
                <w:rFonts w:ascii="Times New Roman" w:eastAsia="標楷體" w:hAnsi="Times New Roman" w:hint="eastAsia"/>
                <w:color w:val="000000" w:themeColor="text1"/>
                <w:sz w:val="24"/>
                <w:szCs w:val="24"/>
              </w:rPr>
              <w:t>第</w:t>
            </w:r>
            <w:r w:rsidRPr="00AD0F9A">
              <w:rPr>
                <w:rFonts w:ascii="Times New Roman" w:eastAsia="標楷體" w:hAnsi="Times New Roman"/>
                <w:color w:val="000000" w:themeColor="text1"/>
                <w:sz w:val="24"/>
                <w:szCs w:val="24"/>
              </w:rPr>
              <w:t>10</w:t>
            </w:r>
            <w:r w:rsidRPr="00AD0F9A">
              <w:rPr>
                <w:rFonts w:ascii="Times New Roman" w:eastAsia="標楷體" w:hAnsi="Times New Roman" w:hint="eastAsia"/>
                <w:color w:val="000000" w:themeColor="text1"/>
                <w:sz w:val="24"/>
                <w:szCs w:val="24"/>
              </w:rPr>
              <w:t>條</w:t>
            </w:r>
          </w:p>
          <w:p w:rsidR="00B17B0A" w:rsidRPr="00AD0F9A" w:rsidRDefault="00B17B0A" w:rsidP="00B17B0A">
            <w:pPr>
              <w:tabs>
                <w:tab w:val="left" w:pos="1124"/>
              </w:tabs>
              <w:snapToGrid w:val="0"/>
              <w:ind w:leftChars="-14" w:hangingChars="14" w:hanging="34"/>
              <w:jc w:val="both"/>
              <w:rPr>
                <w:rFonts w:eastAsia="標楷體"/>
                <w:color w:val="000000" w:themeColor="text1"/>
                <w:szCs w:val="24"/>
              </w:rPr>
            </w:pPr>
            <w:r w:rsidRPr="00AD0F9A">
              <w:rPr>
                <w:rFonts w:eastAsia="標楷體" w:hint="eastAsia"/>
                <w:color w:val="000000" w:themeColor="text1"/>
                <w:szCs w:val="24"/>
              </w:rPr>
              <w:t>同現行條文</w:t>
            </w:r>
          </w:p>
        </w:tc>
        <w:tc>
          <w:tcPr>
            <w:tcW w:w="3942" w:type="dxa"/>
          </w:tcPr>
          <w:p w:rsidR="00B17B0A" w:rsidRPr="00AD0F9A" w:rsidRDefault="00B17B0A" w:rsidP="00B17B0A">
            <w:pPr>
              <w:tabs>
                <w:tab w:val="left" w:pos="1124"/>
              </w:tabs>
              <w:snapToGrid w:val="0"/>
              <w:ind w:leftChars="-14" w:hangingChars="14" w:hanging="34"/>
              <w:jc w:val="both"/>
              <w:rPr>
                <w:rFonts w:eastAsia="標楷體"/>
                <w:color w:val="000000" w:themeColor="text1"/>
                <w:szCs w:val="24"/>
              </w:rPr>
            </w:pPr>
            <w:r w:rsidRPr="00AD0F9A">
              <w:rPr>
                <w:rFonts w:eastAsia="標楷體" w:hint="eastAsia"/>
                <w:color w:val="000000" w:themeColor="text1"/>
                <w:szCs w:val="24"/>
              </w:rPr>
              <w:t>第十條</w:t>
            </w:r>
          </w:p>
          <w:p w:rsidR="00B17B0A" w:rsidRPr="00AD0F9A" w:rsidRDefault="00B17B0A" w:rsidP="00B17B0A">
            <w:pPr>
              <w:tabs>
                <w:tab w:val="left" w:pos="1124"/>
              </w:tabs>
              <w:snapToGrid w:val="0"/>
              <w:ind w:leftChars="-14" w:hangingChars="14" w:hanging="34"/>
              <w:jc w:val="both"/>
              <w:rPr>
                <w:rFonts w:eastAsia="標楷體"/>
                <w:color w:val="000000" w:themeColor="text1"/>
                <w:szCs w:val="24"/>
              </w:rPr>
            </w:pPr>
            <w:r w:rsidRPr="00AD0F9A">
              <w:rPr>
                <w:rFonts w:ascii="標楷體" w:eastAsia="標楷體" w:hAnsi="標楷體" w:hint="eastAsia"/>
                <w:color w:val="000000" w:themeColor="text1"/>
                <w:szCs w:val="24"/>
              </w:rPr>
              <w:t>本辦法經系務會議及院務會議通過後實施。</w:t>
            </w:r>
          </w:p>
        </w:tc>
        <w:tc>
          <w:tcPr>
            <w:tcW w:w="1843" w:type="dxa"/>
          </w:tcPr>
          <w:p w:rsidR="00B17B0A" w:rsidRPr="00AD0F9A" w:rsidRDefault="00B17B0A" w:rsidP="00B17B0A">
            <w:pPr>
              <w:tabs>
                <w:tab w:val="left" w:pos="252"/>
              </w:tabs>
              <w:snapToGrid w:val="0"/>
              <w:jc w:val="both"/>
              <w:rPr>
                <w:rFonts w:eastAsia="標楷體"/>
                <w:color w:val="000000" w:themeColor="text1"/>
                <w:szCs w:val="24"/>
              </w:rPr>
            </w:pPr>
            <w:r w:rsidRPr="00AD0F9A">
              <w:rPr>
                <w:rFonts w:eastAsia="標楷體" w:hint="eastAsia"/>
                <w:color w:val="000000" w:themeColor="text1"/>
                <w:szCs w:val="24"/>
              </w:rPr>
              <w:t>本條未修正</w:t>
            </w:r>
          </w:p>
        </w:tc>
      </w:tr>
    </w:tbl>
    <w:p w:rsidR="002A433F" w:rsidRPr="00AD0F9A" w:rsidRDefault="002A433F" w:rsidP="002A433F">
      <w:pPr>
        <w:ind w:rightChars="-142" w:right="-341"/>
        <w:rPr>
          <w:rFonts w:eastAsia="標楷體" w:hAnsi="標楷體"/>
          <w:color w:val="000000" w:themeColor="text1"/>
        </w:rPr>
      </w:pPr>
    </w:p>
    <w:sectPr w:rsidR="002A433F" w:rsidRPr="00AD0F9A" w:rsidSect="00D708E4">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182" w:rsidRDefault="00BF5182" w:rsidP="00E72F80">
      <w:r>
        <w:separator/>
      </w:r>
    </w:p>
  </w:endnote>
  <w:endnote w:type="continuationSeparator" w:id="0">
    <w:p w:rsidR="00BF5182" w:rsidRDefault="00BF5182" w:rsidP="00E72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182" w:rsidRDefault="00BF5182" w:rsidP="00E72F80">
      <w:r>
        <w:separator/>
      </w:r>
    </w:p>
  </w:footnote>
  <w:footnote w:type="continuationSeparator" w:id="0">
    <w:p w:rsidR="00BF5182" w:rsidRDefault="00BF5182" w:rsidP="00E72F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E7A6A"/>
    <w:multiLevelType w:val="hybridMultilevel"/>
    <w:tmpl w:val="2F006F7E"/>
    <w:lvl w:ilvl="0" w:tplc="C9D6C86A">
      <w:start w:val="1"/>
      <w:numFmt w:val="taiwaneseCountingThousand"/>
      <w:lvlText w:val="%1、"/>
      <w:lvlJc w:val="left"/>
      <w:pPr>
        <w:tabs>
          <w:tab w:val="num" w:pos="1401"/>
        </w:tabs>
        <w:ind w:left="1401" w:hanging="465"/>
      </w:pPr>
      <w:rPr>
        <w:rFonts w:hint="eastAsia"/>
      </w:rPr>
    </w:lvl>
    <w:lvl w:ilvl="1" w:tplc="BF3AA440">
      <w:start w:val="1"/>
      <w:numFmt w:val="decimal"/>
      <w:lvlText w:val="(%2)"/>
      <w:lvlJc w:val="left"/>
      <w:pPr>
        <w:tabs>
          <w:tab w:val="num" w:pos="1896"/>
        </w:tabs>
        <w:ind w:left="1896" w:hanging="480"/>
      </w:pPr>
      <w:rPr>
        <w:rFonts w:hint="eastAsia"/>
      </w:rPr>
    </w:lvl>
    <w:lvl w:ilvl="2" w:tplc="0409001B" w:tentative="1">
      <w:start w:val="1"/>
      <w:numFmt w:val="lowerRoman"/>
      <w:lvlText w:val="%3."/>
      <w:lvlJc w:val="right"/>
      <w:pPr>
        <w:tabs>
          <w:tab w:val="num" w:pos="2376"/>
        </w:tabs>
        <w:ind w:left="2376" w:hanging="480"/>
      </w:pPr>
    </w:lvl>
    <w:lvl w:ilvl="3" w:tplc="0409000F" w:tentative="1">
      <w:start w:val="1"/>
      <w:numFmt w:val="decimal"/>
      <w:lvlText w:val="%4."/>
      <w:lvlJc w:val="left"/>
      <w:pPr>
        <w:tabs>
          <w:tab w:val="num" w:pos="2856"/>
        </w:tabs>
        <w:ind w:left="2856" w:hanging="480"/>
      </w:pPr>
    </w:lvl>
    <w:lvl w:ilvl="4" w:tplc="04090019" w:tentative="1">
      <w:start w:val="1"/>
      <w:numFmt w:val="ideographTraditional"/>
      <w:lvlText w:val="%5、"/>
      <w:lvlJc w:val="left"/>
      <w:pPr>
        <w:tabs>
          <w:tab w:val="num" w:pos="3336"/>
        </w:tabs>
        <w:ind w:left="3336" w:hanging="480"/>
      </w:pPr>
    </w:lvl>
    <w:lvl w:ilvl="5" w:tplc="0409001B" w:tentative="1">
      <w:start w:val="1"/>
      <w:numFmt w:val="lowerRoman"/>
      <w:lvlText w:val="%6."/>
      <w:lvlJc w:val="right"/>
      <w:pPr>
        <w:tabs>
          <w:tab w:val="num" w:pos="3816"/>
        </w:tabs>
        <w:ind w:left="3816" w:hanging="480"/>
      </w:pPr>
    </w:lvl>
    <w:lvl w:ilvl="6" w:tplc="0409000F" w:tentative="1">
      <w:start w:val="1"/>
      <w:numFmt w:val="decimal"/>
      <w:lvlText w:val="%7."/>
      <w:lvlJc w:val="left"/>
      <w:pPr>
        <w:tabs>
          <w:tab w:val="num" w:pos="4296"/>
        </w:tabs>
        <w:ind w:left="4296" w:hanging="480"/>
      </w:pPr>
    </w:lvl>
    <w:lvl w:ilvl="7" w:tplc="04090019" w:tentative="1">
      <w:start w:val="1"/>
      <w:numFmt w:val="ideographTraditional"/>
      <w:lvlText w:val="%8、"/>
      <w:lvlJc w:val="left"/>
      <w:pPr>
        <w:tabs>
          <w:tab w:val="num" w:pos="4776"/>
        </w:tabs>
        <w:ind w:left="4776" w:hanging="480"/>
      </w:pPr>
    </w:lvl>
    <w:lvl w:ilvl="8" w:tplc="0409001B" w:tentative="1">
      <w:start w:val="1"/>
      <w:numFmt w:val="lowerRoman"/>
      <w:lvlText w:val="%9."/>
      <w:lvlJc w:val="right"/>
      <w:pPr>
        <w:tabs>
          <w:tab w:val="num" w:pos="5256"/>
        </w:tabs>
        <w:ind w:left="5256" w:hanging="480"/>
      </w:pPr>
    </w:lvl>
  </w:abstractNum>
  <w:abstractNum w:abstractNumId="1" w15:restartNumberingAfterBreak="0">
    <w:nsid w:val="27EF298B"/>
    <w:multiLevelType w:val="hybridMultilevel"/>
    <w:tmpl w:val="C416F25E"/>
    <w:lvl w:ilvl="0" w:tplc="308E0074">
      <w:start w:val="1"/>
      <w:numFmt w:val="decimal"/>
      <w:lvlText w:val="%1."/>
      <w:lvlJc w:val="left"/>
      <w:pPr>
        <w:ind w:left="360" w:hanging="360"/>
      </w:pPr>
      <w:rPr>
        <w:rFonts w:ascii="Times New Roman" w:hAnsi="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96F4EE9"/>
    <w:multiLevelType w:val="hybridMultilevel"/>
    <w:tmpl w:val="662C2932"/>
    <w:lvl w:ilvl="0" w:tplc="5A249BEC">
      <w:start w:val="3"/>
      <w:numFmt w:val="taiwaneseCountingThousand"/>
      <w:lvlText w:val="第%1條"/>
      <w:lvlJc w:val="left"/>
      <w:pPr>
        <w:ind w:left="764"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F550B2B"/>
    <w:multiLevelType w:val="hybridMultilevel"/>
    <w:tmpl w:val="A378D56E"/>
    <w:lvl w:ilvl="0" w:tplc="F204390E">
      <w:start w:val="1"/>
      <w:numFmt w:val="taiwaneseCountingThousand"/>
      <w:lvlText w:val="%1、"/>
      <w:lvlJc w:val="left"/>
      <w:pPr>
        <w:ind w:left="450" w:hanging="4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F3C1FF2"/>
    <w:multiLevelType w:val="hybridMultilevel"/>
    <w:tmpl w:val="C416F25E"/>
    <w:lvl w:ilvl="0" w:tplc="308E0074">
      <w:start w:val="1"/>
      <w:numFmt w:val="decimal"/>
      <w:lvlText w:val="%1."/>
      <w:lvlJc w:val="left"/>
      <w:pPr>
        <w:ind w:left="360" w:hanging="360"/>
      </w:pPr>
      <w:rPr>
        <w:rFonts w:ascii="Times New Roman" w:hAnsi="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3415D78"/>
    <w:multiLevelType w:val="hybridMultilevel"/>
    <w:tmpl w:val="01C8C430"/>
    <w:lvl w:ilvl="0" w:tplc="6AE8E5C8">
      <w:start w:val="1"/>
      <w:numFmt w:val="taiwaneseCountingThousand"/>
      <w:lvlText w:val="第%1條"/>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7AC5D41"/>
    <w:multiLevelType w:val="hybridMultilevel"/>
    <w:tmpl w:val="8E106714"/>
    <w:lvl w:ilvl="0" w:tplc="25A22210">
      <w:start w:val="1"/>
      <w:numFmt w:val="decimal"/>
      <w:lvlText w:val="第%1條"/>
      <w:lvlJc w:val="left"/>
      <w:pPr>
        <w:ind w:left="989" w:hanging="989"/>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AC214A8"/>
    <w:multiLevelType w:val="hybridMultilevel"/>
    <w:tmpl w:val="A3BE4520"/>
    <w:lvl w:ilvl="0" w:tplc="B35A0C36">
      <w:start w:val="1"/>
      <w:numFmt w:val="taiwaneseCountingThousand"/>
      <w:lvlText w:val="%1、"/>
      <w:lvlJc w:val="left"/>
      <w:pPr>
        <w:ind w:left="439" w:hanging="473"/>
      </w:pPr>
      <w:rPr>
        <w:rFonts w:hint="default"/>
      </w:rPr>
    </w:lvl>
    <w:lvl w:ilvl="1" w:tplc="04090019" w:tentative="1">
      <w:start w:val="1"/>
      <w:numFmt w:val="ideographTraditional"/>
      <w:lvlText w:val="%2、"/>
      <w:lvlJc w:val="left"/>
      <w:pPr>
        <w:ind w:left="926" w:hanging="480"/>
      </w:pPr>
    </w:lvl>
    <w:lvl w:ilvl="2" w:tplc="0409001B" w:tentative="1">
      <w:start w:val="1"/>
      <w:numFmt w:val="lowerRoman"/>
      <w:lvlText w:val="%3."/>
      <w:lvlJc w:val="right"/>
      <w:pPr>
        <w:ind w:left="1406" w:hanging="480"/>
      </w:pPr>
    </w:lvl>
    <w:lvl w:ilvl="3" w:tplc="0409000F" w:tentative="1">
      <w:start w:val="1"/>
      <w:numFmt w:val="decimal"/>
      <w:lvlText w:val="%4."/>
      <w:lvlJc w:val="left"/>
      <w:pPr>
        <w:ind w:left="1886" w:hanging="480"/>
      </w:pPr>
    </w:lvl>
    <w:lvl w:ilvl="4" w:tplc="04090019" w:tentative="1">
      <w:start w:val="1"/>
      <w:numFmt w:val="ideographTraditional"/>
      <w:lvlText w:val="%5、"/>
      <w:lvlJc w:val="left"/>
      <w:pPr>
        <w:ind w:left="2366" w:hanging="480"/>
      </w:pPr>
    </w:lvl>
    <w:lvl w:ilvl="5" w:tplc="0409001B" w:tentative="1">
      <w:start w:val="1"/>
      <w:numFmt w:val="lowerRoman"/>
      <w:lvlText w:val="%6."/>
      <w:lvlJc w:val="right"/>
      <w:pPr>
        <w:ind w:left="2846" w:hanging="480"/>
      </w:pPr>
    </w:lvl>
    <w:lvl w:ilvl="6" w:tplc="0409000F" w:tentative="1">
      <w:start w:val="1"/>
      <w:numFmt w:val="decimal"/>
      <w:lvlText w:val="%7."/>
      <w:lvlJc w:val="left"/>
      <w:pPr>
        <w:ind w:left="3326" w:hanging="480"/>
      </w:pPr>
    </w:lvl>
    <w:lvl w:ilvl="7" w:tplc="04090019" w:tentative="1">
      <w:start w:val="1"/>
      <w:numFmt w:val="ideographTraditional"/>
      <w:lvlText w:val="%8、"/>
      <w:lvlJc w:val="left"/>
      <w:pPr>
        <w:ind w:left="3806" w:hanging="480"/>
      </w:pPr>
    </w:lvl>
    <w:lvl w:ilvl="8" w:tplc="0409001B" w:tentative="1">
      <w:start w:val="1"/>
      <w:numFmt w:val="lowerRoman"/>
      <w:lvlText w:val="%9."/>
      <w:lvlJc w:val="right"/>
      <w:pPr>
        <w:ind w:left="4286" w:hanging="480"/>
      </w:pPr>
    </w:lvl>
  </w:abstractNum>
  <w:abstractNum w:abstractNumId="8" w15:restartNumberingAfterBreak="0">
    <w:nsid w:val="5E0416DB"/>
    <w:multiLevelType w:val="hybridMultilevel"/>
    <w:tmpl w:val="681A31A2"/>
    <w:lvl w:ilvl="0" w:tplc="25A22210">
      <w:start w:val="1"/>
      <w:numFmt w:val="decimal"/>
      <w:lvlText w:val="第%1條"/>
      <w:lvlJc w:val="left"/>
      <w:pPr>
        <w:ind w:left="989" w:hanging="989"/>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1F94882"/>
    <w:multiLevelType w:val="hybridMultilevel"/>
    <w:tmpl w:val="56C439B6"/>
    <w:lvl w:ilvl="0" w:tplc="899CA100">
      <w:start w:val="1"/>
      <w:numFmt w:val="taiwaneseCountingThousand"/>
      <w:lvlText w:val="(%1)"/>
      <w:lvlJc w:val="left"/>
      <w:pPr>
        <w:ind w:left="516" w:hanging="419"/>
      </w:pPr>
      <w:rPr>
        <w:rFonts w:hint="default"/>
      </w:rPr>
    </w:lvl>
    <w:lvl w:ilvl="1" w:tplc="04090019" w:tentative="1">
      <w:start w:val="1"/>
      <w:numFmt w:val="ideographTraditional"/>
      <w:lvlText w:val="%2、"/>
      <w:lvlJc w:val="left"/>
      <w:pPr>
        <w:ind w:left="1057" w:hanging="480"/>
      </w:pPr>
    </w:lvl>
    <w:lvl w:ilvl="2" w:tplc="0409001B" w:tentative="1">
      <w:start w:val="1"/>
      <w:numFmt w:val="lowerRoman"/>
      <w:lvlText w:val="%3."/>
      <w:lvlJc w:val="right"/>
      <w:pPr>
        <w:ind w:left="1537" w:hanging="480"/>
      </w:pPr>
    </w:lvl>
    <w:lvl w:ilvl="3" w:tplc="0409000F" w:tentative="1">
      <w:start w:val="1"/>
      <w:numFmt w:val="decimal"/>
      <w:lvlText w:val="%4."/>
      <w:lvlJc w:val="left"/>
      <w:pPr>
        <w:ind w:left="2017" w:hanging="480"/>
      </w:pPr>
    </w:lvl>
    <w:lvl w:ilvl="4" w:tplc="04090019" w:tentative="1">
      <w:start w:val="1"/>
      <w:numFmt w:val="ideographTraditional"/>
      <w:lvlText w:val="%5、"/>
      <w:lvlJc w:val="left"/>
      <w:pPr>
        <w:ind w:left="2497" w:hanging="480"/>
      </w:pPr>
    </w:lvl>
    <w:lvl w:ilvl="5" w:tplc="0409001B" w:tentative="1">
      <w:start w:val="1"/>
      <w:numFmt w:val="lowerRoman"/>
      <w:lvlText w:val="%6."/>
      <w:lvlJc w:val="right"/>
      <w:pPr>
        <w:ind w:left="2977" w:hanging="480"/>
      </w:pPr>
    </w:lvl>
    <w:lvl w:ilvl="6" w:tplc="0409000F" w:tentative="1">
      <w:start w:val="1"/>
      <w:numFmt w:val="decimal"/>
      <w:lvlText w:val="%7."/>
      <w:lvlJc w:val="left"/>
      <w:pPr>
        <w:ind w:left="3457" w:hanging="480"/>
      </w:pPr>
    </w:lvl>
    <w:lvl w:ilvl="7" w:tplc="04090019" w:tentative="1">
      <w:start w:val="1"/>
      <w:numFmt w:val="ideographTraditional"/>
      <w:lvlText w:val="%8、"/>
      <w:lvlJc w:val="left"/>
      <w:pPr>
        <w:ind w:left="3937" w:hanging="480"/>
      </w:pPr>
    </w:lvl>
    <w:lvl w:ilvl="8" w:tplc="0409001B" w:tentative="1">
      <w:start w:val="1"/>
      <w:numFmt w:val="lowerRoman"/>
      <w:lvlText w:val="%9."/>
      <w:lvlJc w:val="right"/>
      <w:pPr>
        <w:ind w:left="4417" w:hanging="480"/>
      </w:pPr>
    </w:lvl>
  </w:abstractNum>
  <w:num w:numId="1">
    <w:abstractNumId w:val="5"/>
  </w:num>
  <w:num w:numId="2">
    <w:abstractNumId w:val="2"/>
  </w:num>
  <w:num w:numId="3">
    <w:abstractNumId w:val="0"/>
  </w:num>
  <w:num w:numId="4">
    <w:abstractNumId w:val="9"/>
  </w:num>
  <w:num w:numId="5">
    <w:abstractNumId w:val="3"/>
  </w:num>
  <w:num w:numId="6">
    <w:abstractNumId w:val="7"/>
  </w:num>
  <w:num w:numId="7">
    <w:abstractNumId w:val="8"/>
  </w:num>
  <w:num w:numId="8">
    <w:abstractNumId w:val="6"/>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8E4"/>
    <w:rsid w:val="0019645C"/>
    <w:rsid w:val="001C6105"/>
    <w:rsid w:val="00214FF0"/>
    <w:rsid w:val="002A433F"/>
    <w:rsid w:val="002F132D"/>
    <w:rsid w:val="003832F5"/>
    <w:rsid w:val="004A0D86"/>
    <w:rsid w:val="004C169D"/>
    <w:rsid w:val="00594533"/>
    <w:rsid w:val="00637D36"/>
    <w:rsid w:val="0069028A"/>
    <w:rsid w:val="00884461"/>
    <w:rsid w:val="0090457D"/>
    <w:rsid w:val="009952AB"/>
    <w:rsid w:val="009C1D1F"/>
    <w:rsid w:val="009E1825"/>
    <w:rsid w:val="009E6A2F"/>
    <w:rsid w:val="00A64ABE"/>
    <w:rsid w:val="00AD0F9A"/>
    <w:rsid w:val="00B14804"/>
    <w:rsid w:val="00B17B0A"/>
    <w:rsid w:val="00B62F47"/>
    <w:rsid w:val="00BD3CEF"/>
    <w:rsid w:val="00BF5182"/>
    <w:rsid w:val="00CC5B88"/>
    <w:rsid w:val="00D40F1B"/>
    <w:rsid w:val="00D708E4"/>
    <w:rsid w:val="00E72F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F93B977-4014-4113-A8CB-3A8128D3E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08E4"/>
    <w:pPr>
      <w:ind w:leftChars="200" w:left="480"/>
    </w:pPr>
  </w:style>
  <w:style w:type="paragraph" w:styleId="a4">
    <w:name w:val="header"/>
    <w:basedOn w:val="a"/>
    <w:link w:val="a5"/>
    <w:uiPriority w:val="99"/>
    <w:unhideWhenUsed/>
    <w:rsid w:val="00E72F80"/>
    <w:pPr>
      <w:tabs>
        <w:tab w:val="center" w:pos="4153"/>
        <w:tab w:val="right" w:pos="8306"/>
      </w:tabs>
      <w:snapToGrid w:val="0"/>
    </w:pPr>
    <w:rPr>
      <w:sz w:val="20"/>
      <w:szCs w:val="20"/>
    </w:rPr>
  </w:style>
  <w:style w:type="character" w:customStyle="1" w:styleId="a5">
    <w:name w:val="頁首 字元"/>
    <w:basedOn w:val="a0"/>
    <w:link w:val="a4"/>
    <w:uiPriority w:val="99"/>
    <w:rsid w:val="00E72F80"/>
    <w:rPr>
      <w:sz w:val="20"/>
      <w:szCs w:val="20"/>
    </w:rPr>
  </w:style>
  <w:style w:type="paragraph" w:styleId="a6">
    <w:name w:val="footer"/>
    <w:basedOn w:val="a"/>
    <w:link w:val="a7"/>
    <w:uiPriority w:val="99"/>
    <w:unhideWhenUsed/>
    <w:rsid w:val="00E72F80"/>
    <w:pPr>
      <w:tabs>
        <w:tab w:val="center" w:pos="4153"/>
        <w:tab w:val="right" w:pos="8306"/>
      </w:tabs>
      <w:snapToGrid w:val="0"/>
    </w:pPr>
    <w:rPr>
      <w:sz w:val="20"/>
      <w:szCs w:val="20"/>
    </w:rPr>
  </w:style>
  <w:style w:type="character" w:customStyle="1" w:styleId="a7">
    <w:name w:val="頁尾 字元"/>
    <w:basedOn w:val="a0"/>
    <w:link w:val="a6"/>
    <w:uiPriority w:val="99"/>
    <w:rsid w:val="00E72F80"/>
    <w:rPr>
      <w:sz w:val="20"/>
      <w:szCs w:val="20"/>
    </w:rPr>
  </w:style>
  <w:style w:type="paragraph" w:styleId="HTML">
    <w:name w:val="HTML Preformatted"/>
    <w:basedOn w:val="a"/>
    <w:link w:val="HTML0"/>
    <w:uiPriority w:val="99"/>
    <w:rsid w:val="002A43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customStyle="1" w:styleId="HTML0">
    <w:name w:val="HTML 預設格式 字元"/>
    <w:basedOn w:val="a0"/>
    <w:link w:val="HTML"/>
    <w:uiPriority w:val="99"/>
    <w:rsid w:val="002A433F"/>
    <w:rPr>
      <w:rFonts w:ascii="細明體" w:eastAsia="細明體" w:hAnsi="Courier New" w:cs="Courier New"/>
      <w:kern w:val="0"/>
      <w:sz w:val="20"/>
      <w:szCs w:val="20"/>
    </w:rPr>
  </w:style>
  <w:style w:type="paragraph" w:styleId="a8">
    <w:name w:val="Body Text Indent"/>
    <w:basedOn w:val="a"/>
    <w:link w:val="a9"/>
    <w:uiPriority w:val="99"/>
    <w:rsid w:val="002A433F"/>
    <w:pPr>
      <w:spacing w:after="120"/>
      <w:ind w:leftChars="200" w:left="480"/>
    </w:pPr>
    <w:rPr>
      <w:rFonts w:ascii="Calibri" w:eastAsia="新細明體" w:hAnsi="Calibri" w:cs="Times New Roman"/>
      <w:kern w:val="0"/>
      <w:sz w:val="20"/>
      <w:szCs w:val="20"/>
    </w:rPr>
  </w:style>
  <w:style w:type="character" w:customStyle="1" w:styleId="a9">
    <w:name w:val="本文縮排 字元"/>
    <w:basedOn w:val="a0"/>
    <w:link w:val="a8"/>
    <w:uiPriority w:val="99"/>
    <w:rsid w:val="002A433F"/>
    <w:rPr>
      <w:rFonts w:ascii="Calibri" w:eastAsia="新細明體" w:hAnsi="Calibri" w:cs="Times New Roman"/>
      <w:kern w:val="0"/>
      <w:sz w:val="20"/>
      <w:szCs w:val="20"/>
    </w:rPr>
  </w:style>
  <w:style w:type="paragraph" w:styleId="aa">
    <w:name w:val="Balloon Text"/>
    <w:basedOn w:val="a"/>
    <w:link w:val="ab"/>
    <w:uiPriority w:val="99"/>
    <w:semiHidden/>
    <w:unhideWhenUsed/>
    <w:rsid w:val="00884461"/>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844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382</Words>
  <Characters>2183</Characters>
  <Application>Microsoft Office Word</Application>
  <DocSecurity>0</DocSecurity>
  <Lines>18</Lines>
  <Paragraphs>5</Paragraphs>
  <ScaleCrop>false</ScaleCrop>
  <Company>SYNNEX</Company>
  <LinksUpToDate>false</LinksUpToDate>
  <CharactersWithSpaces>2560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2018-07-19T04:07:00Z</cp:lastPrinted>
  <dcterms:created xsi:type="dcterms:W3CDTF">2018-08-09T08:13:00Z</dcterms:created>
  <dcterms:modified xsi:type="dcterms:W3CDTF">2018-08-09T08:14:00Z</dcterms:modified>
</cp:coreProperties>
</file>