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DC" w:rsidRPr="00CA5977" w:rsidRDefault="002100DC" w:rsidP="002100DC">
      <w:pPr>
        <w:jc w:val="both"/>
        <w:rPr>
          <w:rFonts w:ascii="標楷體" w:eastAsia="標楷體" w:hAnsi="標楷體"/>
          <w:sz w:val="28"/>
          <w:szCs w:val="28"/>
        </w:rPr>
      </w:pPr>
      <w:r w:rsidRPr="007F0C81">
        <w:rPr>
          <w:rFonts w:ascii="標楷體" w:eastAsia="標楷體" w:hAnsi="標楷體" w:hint="eastAsia"/>
          <w:sz w:val="28"/>
          <w:szCs w:val="28"/>
        </w:rPr>
        <w:t>高雄醫學大學修讀</w:t>
      </w:r>
      <w:r w:rsidRPr="00CA5977">
        <w:rPr>
          <w:rFonts w:ascii="標楷體" w:eastAsia="標楷體" w:hAnsi="標楷體" w:hint="eastAsia"/>
          <w:sz w:val="28"/>
          <w:szCs w:val="28"/>
        </w:rPr>
        <w:t>公共衛生學系學士學位學生轉系細則</w:t>
      </w:r>
    </w:p>
    <w:p w:rsidR="002100DC" w:rsidRPr="00CA5977" w:rsidRDefault="002100DC" w:rsidP="002100DC">
      <w:pPr>
        <w:ind w:rightChars="117" w:right="281" w:firstLine="2340"/>
        <w:jc w:val="right"/>
        <w:rPr>
          <w:rFonts w:ascii="標楷體" w:eastAsia="標楷體" w:hAnsi="標楷體"/>
          <w:sz w:val="16"/>
          <w:szCs w:val="16"/>
        </w:rPr>
      </w:pPr>
      <w:r w:rsidRPr="00CA5977">
        <w:rPr>
          <w:rFonts w:ascii="標楷體" w:eastAsia="標楷體" w:hAnsi="標楷體" w:hint="eastAsia"/>
          <w:sz w:val="16"/>
          <w:szCs w:val="16"/>
        </w:rPr>
        <w:t>85.04.12 八十四學年度法規會第二次臨時會議通過</w:t>
      </w:r>
    </w:p>
    <w:p w:rsidR="002100DC" w:rsidRPr="00CA5977" w:rsidRDefault="002100DC" w:rsidP="002100DC">
      <w:pPr>
        <w:ind w:rightChars="117" w:right="281" w:firstLine="2340"/>
        <w:jc w:val="right"/>
        <w:rPr>
          <w:rFonts w:ascii="標楷體" w:eastAsia="標楷體" w:hAnsi="標楷體"/>
          <w:sz w:val="16"/>
          <w:szCs w:val="16"/>
        </w:rPr>
      </w:pPr>
      <w:r w:rsidRPr="00CA5977">
        <w:rPr>
          <w:rFonts w:ascii="標楷體" w:eastAsia="標楷體" w:hAnsi="標楷體" w:hint="eastAsia"/>
          <w:sz w:val="16"/>
          <w:szCs w:val="16"/>
        </w:rPr>
        <w:t>85.04.29（85）高</w:t>
      </w:r>
      <w:proofErr w:type="gramStart"/>
      <w:r w:rsidRPr="00CA5977">
        <w:rPr>
          <w:rFonts w:ascii="標楷體" w:eastAsia="標楷體" w:hAnsi="標楷體" w:hint="eastAsia"/>
          <w:sz w:val="16"/>
          <w:szCs w:val="16"/>
        </w:rPr>
        <w:t>醫法字</w:t>
      </w:r>
      <w:proofErr w:type="gramEnd"/>
      <w:r w:rsidRPr="00CA5977">
        <w:rPr>
          <w:rFonts w:ascii="標楷體" w:eastAsia="標楷體" w:hAnsi="標楷體" w:hint="eastAsia"/>
          <w:sz w:val="16"/>
          <w:szCs w:val="16"/>
        </w:rPr>
        <w:t>第0三九號函頒布</w:t>
      </w:r>
    </w:p>
    <w:p w:rsidR="002100DC" w:rsidRPr="00CA5977" w:rsidRDefault="002100DC" w:rsidP="002100DC">
      <w:pPr>
        <w:ind w:rightChars="117" w:right="281" w:firstLine="2340"/>
        <w:jc w:val="right"/>
        <w:rPr>
          <w:rFonts w:ascii="標楷體" w:eastAsia="標楷體" w:hAnsi="標楷體"/>
          <w:sz w:val="16"/>
          <w:szCs w:val="16"/>
        </w:rPr>
      </w:pPr>
      <w:r w:rsidRPr="00CA5977">
        <w:rPr>
          <w:rFonts w:ascii="標楷體" w:eastAsia="標楷體" w:hAnsi="標楷體" w:hint="eastAsia"/>
          <w:sz w:val="16"/>
          <w:szCs w:val="16"/>
        </w:rPr>
        <w:t>101.12.13公衛系101學年度第4次系</w:t>
      </w:r>
      <w:proofErr w:type="gramStart"/>
      <w:r w:rsidRPr="00CA5977">
        <w:rPr>
          <w:rFonts w:ascii="標楷體" w:eastAsia="標楷體" w:hAnsi="標楷體" w:hint="eastAsia"/>
          <w:sz w:val="16"/>
          <w:szCs w:val="16"/>
        </w:rPr>
        <w:t>務</w:t>
      </w:r>
      <w:proofErr w:type="gramEnd"/>
      <w:r w:rsidRPr="00CA5977">
        <w:rPr>
          <w:rFonts w:ascii="標楷體" w:eastAsia="標楷體" w:hAnsi="標楷體" w:hint="eastAsia"/>
          <w:sz w:val="16"/>
          <w:szCs w:val="16"/>
        </w:rPr>
        <w:t>會議修正通過</w:t>
      </w:r>
    </w:p>
    <w:p w:rsidR="002100DC" w:rsidRDefault="002100DC" w:rsidP="002100DC">
      <w:pPr>
        <w:ind w:rightChars="117" w:right="281" w:firstLine="2340"/>
        <w:jc w:val="right"/>
        <w:rPr>
          <w:rFonts w:ascii="標楷體" w:eastAsia="標楷體" w:hAnsi="標楷體"/>
          <w:sz w:val="16"/>
          <w:szCs w:val="16"/>
        </w:rPr>
      </w:pPr>
      <w:r w:rsidRPr="00CA5977">
        <w:rPr>
          <w:rFonts w:ascii="標楷體" w:eastAsia="標楷體" w:hAnsi="標楷體" w:hint="eastAsia"/>
          <w:sz w:val="16"/>
          <w:szCs w:val="16"/>
        </w:rPr>
        <w:t>101.12.27</w:t>
      </w:r>
      <w:proofErr w:type="gramStart"/>
      <w:r w:rsidRPr="00CA5977">
        <w:rPr>
          <w:rFonts w:ascii="標楷體" w:eastAsia="標楷體" w:hAnsi="標楷體" w:hint="eastAsia"/>
          <w:sz w:val="16"/>
          <w:szCs w:val="16"/>
        </w:rPr>
        <w:t>健康科學院</w:t>
      </w:r>
      <w:proofErr w:type="gramEnd"/>
      <w:r w:rsidRPr="00CA5977">
        <w:rPr>
          <w:rFonts w:ascii="標楷體" w:eastAsia="標楷體" w:hAnsi="標楷體" w:hint="eastAsia"/>
          <w:sz w:val="16"/>
          <w:szCs w:val="16"/>
        </w:rPr>
        <w:t>101學年度第5次院</w:t>
      </w:r>
      <w:proofErr w:type="gramStart"/>
      <w:r w:rsidRPr="00CA5977">
        <w:rPr>
          <w:rFonts w:ascii="標楷體" w:eastAsia="標楷體" w:hAnsi="標楷體" w:hint="eastAsia"/>
          <w:sz w:val="16"/>
          <w:szCs w:val="16"/>
        </w:rPr>
        <w:t>務</w:t>
      </w:r>
      <w:proofErr w:type="gramEnd"/>
      <w:r w:rsidRPr="00CA5977">
        <w:rPr>
          <w:rFonts w:ascii="標楷體" w:eastAsia="標楷體" w:hAnsi="標楷體" w:hint="eastAsia"/>
          <w:sz w:val="16"/>
          <w:szCs w:val="16"/>
        </w:rPr>
        <w:t>會議通過</w:t>
      </w:r>
    </w:p>
    <w:p w:rsidR="002100DC" w:rsidRPr="00D01F17" w:rsidRDefault="002100DC" w:rsidP="002100DC">
      <w:pPr>
        <w:ind w:rightChars="117" w:right="281" w:firstLine="2340"/>
        <w:jc w:val="right"/>
        <w:rPr>
          <w:rFonts w:eastAsia="標楷體" w:hAnsi="標楷體"/>
          <w:sz w:val="16"/>
          <w:szCs w:val="16"/>
        </w:rPr>
      </w:pPr>
      <w:r w:rsidRPr="00D01F17">
        <w:rPr>
          <w:rFonts w:eastAsia="標楷體" w:hAnsi="標楷體" w:hint="eastAsia"/>
          <w:sz w:val="16"/>
          <w:szCs w:val="16"/>
        </w:rPr>
        <w:t>104.12.29</w:t>
      </w:r>
      <w:r w:rsidRPr="00D01F17">
        <w:rPr>
          <w:rFonts w:eastAsia="標楷體" w:hAnsi="標楷體" w:hint="eastAsia"/>
          <w:sz w:val="16"/>
          <w:szCs w:val="16"/>
        </w:rPr>
        <w:t>公衛系</w:t>
      </w:r>
      <w:r w:rsidRPr="00D01F17">
        <w:rPr>
          <w:rFonts w:eastAsia="標楷體" w:hAnsi="標楷體" w:hint="eastAsia"/>
          <w:sz w:val="16"/>
          <w:szCs w:val="16"/>
        </w:rPr>
        <w:t>104</w:t>
      </w:r>
      <w:r w:rsidRPr="00D01F17">
        <w:rPr>
          <w:rFonts w:eastAsia="標楷體" w:hAnsi="標楷體" w:hint="eastAsia"/>
          <w:sz w:val="16"/>
          <w:szCs w:val="16"/>
        </w:rPr>
        <w:t>學年度第</w:t>
      </w:r>
      <w:r w:rsidRPr="00D01F17">
        <w:rPr>
          <w:rFonts w:eastAsia="標楷體" w:hAnsi="標楷體" w:hint="eastAsia"/>
          <w:sz w:val="16"/>
          <w:szCs w:val="16"/>
        </w:rPr>
        <w:t>4</w:t>
      </w:r>
      <w:r w:rsidRPr="00D01F17">
        <w:rPr>
          <w:rFonts w:eastAsia="標楷體" w:hAnsi="標楷體" w:hint="eastAsia"/>
          <w:sz w:val="16"/>
          <w:szCs w:val="16"/>
        </w:rPr>
        <w:t>次系</w:t>
      </w:r>
      <w:proofErr w:type="gramStart"/>
      <w:r w:rsidRPr="00D01F17">
        <w:rPr>
          <w:rFonts w:eastAsia="標楷體" w:hAnsi="標楷體" w:hint="eastAsia"/>
          <w:sz w:val="16"/>
          <w:szCs w:val="16"/>
        </w:rPr>
        <w:t>務</w:t>
      </w:r>
      <w:proofErr w:type="gramEnd"/>
      <w:r w:rsidRPr="00D01F17">
        <w:rPr>
          <w:rFonts w:eastAsia="標楷體" w:hAnsi="標楷體" w:hint="eastAsia"/>
          <w:sz w:val="16"/>
          <w:szCs w:val="16"/>
        </w:rPr>
        <w:t>會議修正通過</w:t>
      </w:r>
    </w:p>
    <w:p w:rsidR="002100DC" w:rsidRDefault="002100DC" w:rsidP="002100DC">
      <w:pPr>
        <w:ind w:rightChars="117" w:right="281" w:firstLine="2340"/>
        <w:jc w:val="right"/>
        <w:rPr>
          <w:rFonts w:ascii="標楷體" w:eastAsia="標楷體" w:hAnsi="標楷體" w:hint="eastAsia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105.1.28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健康科學院</w:t>
      </w:r>
      <w:proofErr w:type="gramEnd"/>
      <w:r>
        <w:rPr>
          <w:rFonts w:ascii="標楷體" w:eastAsia="標楷體" w:hAnsi="標楷體" w:hint="eastAsia"/>
          <w:sz w:val="16"/>
          <w:szCs w:val="16"/>
        </w:rPr>
        <w:t>104學年度第6次院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務</w:t>
      </w:r>
      <w:proofErr w:type="gramEnd"/>
      <w:r>
        <w:rPr>
          <w:rFonts w:ascii="標楷體" w:eastAsia="標楷體" w:hAnsi="標楷體" w:hint="eastAsia"/>
          <w:sz w:val="16"/>
          <w:szCs w:val="16"/>
        </w:rPr>
        <w:t>會議通過</w:t>
      </w:r>
    </w:p>
    <w:p w:rsidR="00F577ED" w:rsidRPr="00CA5977" w:rsidRDefault="00F577ED" w:rsidP="002100DC">
      <w:pPr>
        <w:ind w:rightChars="117" w:right="281" w:firstLine="2340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105.2.19教務處104學年度第3次教務會議</w:t>
      </w:r>
    </w:p>
    <w:p w:rsidR="002100DC" w:rsidRPr="00CA5977" w:rsidRDefault="002100DC" w:rsidP="002100DC">
      <w:pPr>
        <w:ind w:rightChars="117" w:right="281" w:firstLine="2340"/>
        <w:rPr>
          <w:rFonts w:ascii="標楷體" w:eastAsia="標楷體" w:hAnsi="標楷體"/>
          <w:sz w:val="20"/>
        </w:rPr>
      </w:pPr>
    </w:p>
    <w:p w:rsidR="002100DC" w:rsidRPr="002A04A6" w:rsidRDefault="002100DC" w:rsidP="002100DC">
      <w:pPr>
        <w:numPr>
          <w:ilvl w:val="0"/>
          <w:numId w:val="1"/>
        </w:numPr>
        <w:ind w:left="567" w:rightChars="117" w:right="281" w:hanging="567"/>
        <w:jc w:val="both"/>
        <w:rPr>
          <w:rFonts w:ascii="標楷體" w:eastAsia="標楷體" w:hAnsi="標楷體"/>
        </w:rPr>
      </w:pPr>
      <w:r w:rsidRPr="002A04A6">
        <w:rPr>
          <w:rFonts w:ascii="標楷體" w:eastAsia="標楷體" w:hAnsi="標楷體" w:hint="eastAsia"/>
        </w:rPr>
        <w:t>依據「</w:t>
      </w:r>
      <w:r w:rsidRPr="002A04A6">
        <w:rPr>
          <w:rFonts w:eastAsia="標楷體" w:hAnsi="標楷體"/>
          <w:bCs/>
        </w:rPr>
        <w:t>高雄醫學大學學生轉系辦法</w:t>
      </w:r>
      <w:r w:rsidRPr="002A04A6">
        <w:rPr>
          <w:rFonts w:ascii="標楷體" w:eastAsia="標楷體" w:hAnsi="標楷體" w:hint="eastAsia"/>
        </w:rPr>
        <w:t>」第</w:t>
      </w:r>
      <w:r w:rsidRPr="002A04A6">
        <w:rPr>
          <w:rFonts w:eastAsia="標楷體" w:hAnsi="標楷體" w:hint="eastAsia"/>
          <w:bCs/>
        </w:rPr>
        <w:t>八條</w:t>
      </w:r>
      <w:r w:rsidRPr="002A04A6">
        <w:rPr>
          <w:rFonts w:ascii="標楷體" w:eastAsia="標楷體" w:hAnsi="標楷體" w:hint="eastAsia"/>
        </w:rPr>
        <w:t>之規定訂定「公共衛生學系修讀學士學位學生轉系細則」(以下簡稱本細則)。</w:t>
      </w:r>
    </w:p>
    <w:p w:rsidR="002100DC" w:rsidRPr="002A04A6" w:rsidRDefault="002100DC" w:rsidP="002100DC">
      <w:pPr>
        <w:numPr>
          <w:ilvl w:val="0"/>
          <w:numId w:val="1"/>
        </w:numPr>
        <w:ind w:left="567" w:rightChars="117" w:right="281" w:hanging="567"/>
        <w:jc w:val="both"/>
        <w:rPr>
          <w:rFonts w:eastAsia="標楷體" w:hAnsi="標楷體"/>
          <w:bCs/>
        </w:rPr>
      </w:pPr>
      <w:r w:rsidRPr="002A04A6">
        <w:rPr>
          <w:rFonts w:eastAsia="標楷體" w:hAnsi="標楷體" w:hint="eastAsia"/>
          <w:bCs/>
        </w:rPr>
        <w:t>本校其他</w:t>
      </w:r>
      <w:r w:rsidRPr="002A04A6">
        <w:rPr>
          <w:rFonts w:eastAsia="標楷體" w:hAnsi="標楷體"/>
          <w:bCs/>
        </w:rPr>
        <w:t>學系</w:t>
      </w:r>
      <w:r w:rsidRPr="002A04A6">
        <w:rPr>
          <w:rFonts w:eastAsia="標楷體" w:hAnsi="標楷體" w:hint="eastAsia"/>
          <w:bCs/>
        </w:rPr>
        <w:t>學生修業滿</w:t>
      </w:r>
      <w:proofErr w:type="gramStart"/>
      <w:r w:rsidRPr="002A04A6">
        <w:rPr>
          <w:rFonts w:eastAsia="標楷體" w:hAnsi="標楷體" w:hint="eastAsia"/>
          <w:bCs/>
        </w:rPr>
        <w:t>一</w:t>
      </w:r>
      <w:proofErr w:type="gramEnd"/>
      <w:r w:rsidRPr="002A04A6">
        <w:rPr>
          <w:rFonts w:eastAsia="標楷體" w:hAnsi="標楷體" w:hint="eastAsia"/>
          <w:bCs/>
        </w:rPr>
        <w:t>學年以上者，於第二學年開始前得申請轉入本學系；於第三學年開始前，得申請</w:t>
      </w:r>
      <w:r w:rsidRPr="00676CE9">
        <w:rPr>
          <w:rFonts w:eastAsia="標楷體" w:hAnsi="標楷體" w:hint="eastAsia"/>
          <w:b/>
          <w:bCs/>
          <w:u w:val="single"/>
        </w:rPr>
        <w:t>轉入二年級或三年級</w:t>
      </w:r>
      <w:r w:rsidRPr="00676CE9">
        <w:rPr>
          <w:rFonts w:eastAsia="標楷體" w:hAnsi="標楷體" w:hint="eastAsia"/>
          <w:bCs/>
        </w:rPr>
        <w:t>肄業</w:t>
      </w:r>
      <w:r w:rsidRPr="002A04A6">
        <w:rPr>
          <w:rFonts w:eastAsia="標楷體" w:hAnsi="標楷體" w:hint="eastAsia"/>
          <w:bCs/>
        </w:rPr>
        <w:t>。申請時其上學年學業總平均分數達</w:t>
      </w:r>
      <w:r w:rsidRPr="002A04A6">
        <w:rPr>
          <w:rFonts w:eastAsia="標楷體" w:hAnsi="標楷體"/>
          <w:bCs/>
        </w:rPr>
        <w:t>75</w:t>
      </w:r>
      <w:r w:rsidRPr="002A04A6">
        <w:rPr>
          <w:rFonts w:eastAsia="標楷體" w:hAnsi="標楷體" w:hint="eastAsia"/>
          <w:bCs/>
        </w:rPr>
        <w:t>分以上者，得依規定申請轉入本學系。轉系以一次為限，並須完成本學系規定之畢業條件，方可畢業。降級</w:t>
      </w:r>
      <w:proofErr w:type="gramStart"/>
      <w:r w:rsidRPr="002A04A6">
        <w:rPr>
          <w:rFonts w:eastAsia="標楷體" w:hAnsi="標楷體" w:hint="eastAsia"/>
          <w:bCs/>
        </w:rPr>
        <w:t>轉系者</w:t>
      </w:r>
      <w:proofErr w:type="gramEnd"/>
      <w:r w:rsidRPr="002A04A6">
        <w:rPr>
          <w:rFonts w:eastAsia="標楷體" w:hAnsi="標楷體" w:hint="eastAsia"/>
          <w:bCs/>
        </w:rPr>
        <w:t>，其在二系重複修習之年限，不列入本學系之最高修業年限</w:t>
      </w:r>
      <w:proofErr w:type="gramStart"/>
      <w:r w:rsidRPr="002A04A6">
        <w:rPr>
          <w:rFonts w:eastAsia="標楷體" w:hAnsi="標楷體" w:hint="eastAsia"/>
          <w:bCs/>
        </w:rPr>
        <w:t>併</w:t>
      </w:r>
      <w:proofErr w:type="gramEnd"/>
      <w:r w:rsidRPr="002A04A6">
        <w:rPr>
          <w:rFonts w:eastAsia="標楷體" w:hAnsi="標楷體" w:hint="eastAsia"/>
          <w:bCs/>
        </w:rPr>
        <w:t>計。</w:t>
      </w:r>
    </w:p>
    <w:p w:rsidR="002100DC" w:rsidRPr="002A04A6" w:rsidRDefault="002100DC" w:rsidP="002100DC">
      <w:pPr>
        <w:numPr>
          <w:ilvl w:val="0"/>
          <w:numId w:val="1"/>
        </w:numPr>
        <w:ind w:left="567" w:rightChars="117" w:right="281" w:hanging="567"/>
        <w:jc w:val="both"/>
        <w:rPr>
          <w:rFonts w:eastAsia="標楷體" w:hAnsi="標楷體"/>
          <w:bCs/>
        </w:rPr>
      </w:pPr>
      <w:r w:rsidRPr="002A04A6">
        <w:rPr>
          <w:rFonts w:eastAsia="標楷體" w:hAnsi="標楷體" w:hint="eastAsia"/>
          <w:bCs/>
        </w:rPr>
        <w:t>本學系以甄選方式錄取轉系生。成績評定方式依最近</w:t>
      </w:r>
      <w:proofErr w:type="gramStart"/>
      <w:r w:rsidRPr="002A04A6">
        <w:rPr>
          <w:rFonts w:eastAsia="標楷體" w:hAnsi="標楷體" w:hint="eastAsia"/>
          <w:bCs/>
        </w:rPr>
        <w:t>一</w:t>
      </w:r>
      <w:proofErr w:type="gramEnd"/>
      <w:r w:rsidRPr="002A04A6">
        <w:rPr>
          <w:rFonts w:eastAsia="標楷體" w:hAnsi="標楷體" w:hint="eastAsia"/>
          <w:bCs/>
        </w:rPr>
        <w:t>學年學業成績（</w:t>
      </w:r>
      <w:r w:rsidRPr="002A04A6">
        <w:rPr>
          <w:rFonts w:eastAsia="標楷體" w:hAnsi="標楷體"/>
          <w:bCs/>
        </w:rPr>
        <w:t>70</w:t>
      </w:r>
      <w:r w:rsidRPr="002A04A6">
        <w:rPr>
          <w:rFonts w:eastAsia="標楷體" w:hAnsi="標楷體" w:hint="eastAsia"/>
          <w:bCs/>
        </w:rPr>
        <w:t>％）及面試成績（</w:t>
      </w:r>
      <w:r w:rsidRPr="002A04A6">
        <w:rPr>
          <w:rFonts w:eastAsia="標楷體" w:hAnsi="標楷體"/>
          <w:bCs/>
        </w:rPr>
        <w:t>30</w:t>
      </w:r>
      <w:r w:rsidRPr="002A04A6">
        <w:rPr>
          <w:rFonts w:eastAsia="標楷體" w:hAnsi="標楷體" w:hint="eastAsia"/>
          <w:bCs/>
        </w:rPr>
        <w:t>％）擇優錄取。總成績同分時，以面試成績為優者，優先錄取，面試成績同分者，則增額錄取。</w:t>
      </w:r>
    </w:p>
    <w:p w:rsidR="002100DC" w:rsidRPr="002A04A6" w:rsidRDefault="002100DC" w:rsidP="002100DC">
      <w:pPr>
        <w:numPr>
          <w:ilvl w:val="0"/>
          <w:numId w:val="1"/>
        </w:numPr>
        <w:ind w:left="567" w:rightChars="117" w:right="281" w:hanging="567"/>
        <w:jc w:val="both"/>
        <w:rPr>
          <w:rFonts w:eastAsia="標楷體" w:hAnsi="標楷體"/>
          <w:bCs/>
          <w:szCs w:val="24"/>
        </w:rPr>
      </w:pPr>
      <w:r w:rsidRPr="002A04A6">
        <w:rPr>
          <w:rFonts w:eastAsia="標楷體" w:hAnsi="標楷體" w:hint="eastAsia"/>
          <w:bCs/>
        </w:rPr>
        <w:t>轉系學生應填寫「轉系申請書」經家長或監護人簽章同意後，連同歷年中文成績單乙份</w:t>
      </w:r>
      <w:r w:rsidRPr="002A04A6">
        <w:rPr>
          <w:rFonts w:eastAsia="標楷體" w:hAnsi="標楷體" w:hint="eastAsia"/>
          <w:bCs/>
          <w:szCs w:val="24"/>
        </w:rPr>
        <w:t>及各學系規定繳交之書面審查資料，向教務處提出轉系申請。</w:t>
      </w:r>
    </w:p>
    <w:p w:rsidR="002100DC" w:rsidRPr="002A04A6" w:rsidRDefault="002100DC" w:rsidP="002100DC">
      <w:pPr>
        <w:numPr>
          <w:ilvl w:val="0"/>
          <w:numId w:val="1"/>
        </w:numPr>
        <w:ind w:rightChars="117" w:right="281"/>
        <w:jc w:val="both"/>
        <w:rPr>
          <w:rFonts w:ascii="標楷體" w:eastAsia="標楷體" w:hAnsi="標楷體"/>
        </w:rPr>
      </w:pPr>
      <w:r w:rsidRPr="002A04A6">
        <w:rPr>
          <w:rFonts w:ascii="標楷體" w:eastAsia="標楷體" w:hAnsi="標楷體" w:hint="eastAsia"/>
        </w:rPr>
        <w:t>本細則未規定事項，悉依本校「</w:t>
      </w:r>
      <w:r w:rsidRPr="002A04A6">
        <w:rPr>
          <w:rFonts w:eastAsia="標楷體" w:hAnsi="標楷體"/>
          <w:bCs/>
        </w:rPr>
        <w:t>高雄醫學大學學生轉系辦法</w:t>
      </w:r>
      <w:r w:rsidRPr="002A04A6">
        <w:rPr>
          <w:rFonts w:ascii="標楷體" w:eastAsia="標楷體" w:hAnsi="標楷體" w:hint="eastAsia"/>
        </w:rPr>
        <w:t>」及有關規定辦理。</w:t>
      </w:r>
    </w:p>
    <w:p w:rsidR="002100DC" w:rsidRPr="00CA5977" w:rsidRDefault="00F577ED" w:rsidP="002100DC">
      <w:pPr>
        <w:numPr>
          <w:ilvl w:val="0"/>
          <w:numId w:val="1"/>
        </w:numPr>
        <w:autoSpaceDE w:val="0"/>
        <w:autoSpaceDN w:val="0"/>
        <w:adjustRightInd w:val="0"/>
        <w:ind w:rightChars="117" w:right="281"/>
        <w:jc w:val="both"/>
        <w:rPr>
          <w:rFonts w:eastAsia="標楷體" w:hAnsi="標楷體"/>
          <w:bCs/>
          <w:szCs w:val="24"/>
          <w:u w:val="single"/>
        </w:rPr>
      </w:pPr>
      <w:r w:rsidRPr="006F26DE">
        <w:rPr>
          <w:rFonts w:eastAsia="標楷體"/>
          <w:szCs w:val="24"/>
        </w:rPr>
        <w:t>本細則經系</w:t>
      </w:r>
      <w:proofErr w:type="gramStart"/>
      <w:r w:rsidRPr="006F26DE">
        <w:rPr>
          <w:rFonts w:eastAsia="標楷體"/>
          <w:szCs w:val="24"/>
        </w:rPr>
        <w:t>務</w:t>
      </w:r>
      <w:proofErr w:type="gramEnd"/>
      <w:r w:rsidRPr="006F26DE">
        <w:rPr>
          <w:rFonts w:eastAsia="標楷體"/>
          <w:szCs w:val="24"/>
        </w:rPr>
        <w:t>及院</w:t>
      </w:r>
      <w:proofErr w:type="gramStart"/>
      <w:r w:rsidRPr="006F26DE">
        <w:rPr>
          <w:rFonts w:eastAsia="標楷體"/>
          <w:szCs w:val="24"/>
        </w:rPr>
        <w:t>務</w:t>
      </w:r>
      <w:proofErr w:type="gramEnd"/>
      <w:r w:rsidRPr="006F26DE">
        <w:rPr>
          <w:rFonts w:eastAsia="標楷體"/>
          <w:szCs w:val="24"/>
        </w:rPr>
        <w:t>會議通過</w:t>
      </w:r>
      <w:r>
        <w:rPr>
          <w:rFonts w:eastAsia="標楷體" w:hint="eastAsia"/>
          <w:szCs w:val="24"/>
        </w:rPr>
        <w:t>，送</w:t>
      </w:r>
      <w:r w:rsidRPr="00F577ED">
        <w:rPr>
          <w:rFonts w:eastAsia="標楷體" w:hint="eastAsia"/>
          <w:b/>
          <w:szCs w:val="24"/>
          <w:u w:val="single"/>
        </w:rPr>
        <w:t>教務處核定後實施</w:t>
      </w:r>
      <w:r w:rsidRPr="006F26DE">
        <w:rPr>
          <w:rFonts w:eastAsia="標楷體"/>
          <w:szCs w:val="24"/>
        </w:rPr>
        <w:t>。</w:t>
      </w:r>
      <w:bookmarkStart w:id="0" w:name="_GoBack"/>
      <w:bookmarkEnd w:id="0"/>
    </w:p>
    <w:p w:rsidR="002100DC" w:rsidRPr="00CA5977" w:rsidRDefault="002100DC" w:rsidP="002100DC">
      <w:pPr>
        <w:jc w:val="both"/>
        <w:rPr>
          <w:sz w:val="20"/>
        </w:rPr>
      </w:pPr>
    </w:p>
    <w:p w:rsidR="002100DC" w:rsidRPr="002100DC" w:rsidRDefault="002100DC"/>
    <w:sectPr w:rsidR="002100DC" w:rsidRPr="002100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5C6"/>
    <w:multiLevelType w:val="hybridMultilevel"/>
    <w:tmpl w:val="9FA2A1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DC"/>
    <w:rsid w:val="002100DC"/>
    <w:rsid w:val="00E84CEB"/>
    <w:rsid w:val="00F5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D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D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553</Characters>
  <Application>Microsoft Office Word</Application>
  <DocSecurity>0</DocSecurity>
  <Lines>4</Lines>
  <Paragraphs>1</Paragraphs>
  <ScaleCrop>false</ScaleCrop>
  <Company>SYNNEX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2016-02-24T03:21:00Z</dcterms:created>
  <dcterms:modified xsi:type="dcterms:W3CDTF">2016-03-10T02:46:00Z</dcterms:modified>
</cp:coreProperties>
</file>