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AE" w:rsidRPr="002620C2" w:rsidRDefault="004F5AAE" w:rsidP="00284397">
      <w:pPr>
        <w:spacing w:line="440" w:lineRule="exact"/>
        <w:rPr>
          <w:rFonts w:eastAsia="標楷體"/>
          <w:b/>
          <w:sz w:val="32"/>
          <w:szCs w:val="32"/>
        </w:rPr>
      </w:pPr>
      <w:r w:rsidRPr="002620C2">
        <w:rPr>
          <w:rFonts w:eastAsia="標楷體"/>
          <w:b/>
          <w:sz w:val="32"/>
          <w:szCs w:val="32"/>
        </w:rPr>
        <w:t>高雄醫學大學生命科學院醫藥暨應用化學系指導教授指導研究生實施細則</w:t>
      </w:r>
      <w:r w:rsidR="0075609C" w:rsidRPr="002620C2">
        <w:rPr>
          <w:rFonts w:eastAsia="標楷體" w:hint="eastAsia"/>
          <w:b/>
          <w:sz w:val="32"/>
          <w:szCs w:val="32"/>
        </w:rPr>
        <w:t>(</w:t>
      </w:r>
      <w:r w:rsidR="0075609C" w:rsidRPr="002620C2">
        <w:rPr>
          <w:rFonts w:eastAsia="標楷體" w:hint="eastAsia"/>
          <w:b/>
          <w:sz w:val="32"/>
          <w:szCs w:val="32"/>
        </w:rPr>
        <w:t>修正</w:t>
      </w:r>
      <w:r w:rsidR="004E23D5">
        <w:rPr>
          <w:rFonts w:eastAsia="標楷體" w:hint="eastAsia"/>
          <w:b/>
          <w:sz w:val="32"/>
          <w:szCs w:val="32"/>
        </w:rPr>
        <w:t>後全條文</w:t>
      </w:r>
      <w:r w:rsidR="0075609C" w:rsidRPr="002620C2">
        <w:rPr>
          <w:rFonts w:eastAsia="標楷體"/>
          <w:b/>
          <w:sz w:val="32"/>
          <w:szCs w:val="32"/>
        </w:rPr>
        <w:t>)</w:t>
      </w:r>
    </w:p>
    <w:p w:rsidR="00A85133" w:rsidRPr="006C1B9F" w:rsidRDefault="00A85133" w:rsidP="002620C2">
      <w:pPr>
        <w:spacing w:line="240" w:lineRule="exact"/>
        <w:ind w:leftChars="900" w:left="2160"/>
        <w:rPr>
          <w:rFonts w:asciiTheme="minorHAnsi" w:eastAsia="標楷體" w:hAnsiTheme="minorHAnsi"/>
          <w:color w:val="000000"/>
          <w:sz w:val="20"/>
        </w:rPr>
      </w:pPr>
      <w:r w:rsidRPr="006C1B9F">
        <w:rPr>
          <w:rFonts w:asciiTheme="minorHAnsi" w:eastAsia="標楷體" w:hAnsiTheme="minorHAnsi"/>
          <w:color w:val="000000"/>
          <w:sz w:val="20"/>
        </w:rPr>
        <w:t>99.11.19</w:t>
      </w:r>
      <w:r w:rsidR="002E2848" w:rsidRPr="006C1B9F">
        <w:rPr>
          <w:rFonts w:asciiTheme="minorHAnsi" w:eastAsia="標楷體" w:hAnsiTheme="minorHAnsi"/>
          <w:color w:val="000000"/>
          <w:sz w:val="20"/>
        </w:rPr>
        <w:t xml:space="preserve"> </w:t>
      </w:r>
      <w:r w:rsidR="00382DFF" w:rsidRPr="006C1B9F">
        <w:rPr>
          <w:rFonts w:asciiTheme="minorHAnsi" w:eastAsia="標楷體" w:hAnsiTheme="minorHAnsi"/>
          <w:color w:val="000000"/>
          <w:sz w:val="20"/>
        </w:rPr>
        <w:t>九十九</w:t>
      </w:r>
      <w:r w:rsidRPr="006C1B9F">
        <w:rPr>
          <w:rFonts w:asciiTheme="minorHAnsi" w:eastAsia="標楷體" w:hAnsiTheme="minorHAnsi"/>
          <w:color w:val="000000"/>
          <w:sz w:val="20"/>
        </w:rPr>
        <w:t>學年度生命科學院醫藥暨應用化學系第</w:t>
      </w:r>
      <w:r w:rsidR="00382DFF" w:rsidRPr="006C1B9F">
        <w:rPr>
          <w:rFonts w:asciiTheme="minorHAnsi" w:eastAsia="標楷體" w:hAnsiTheme="minorHAnsi"/>
          <w:color w:val="000000"/>
          <w:sz w:val="20"/>
        </w:rPr>
        <w:t>三</w:t>
      </w:r>
      <w:r w:rsidRPr="006C1B9F">
        <w:rPr>
          <w:rFonts w:asciiTheme="minorHAnsi" w:eastAsia="標楷體" w:hAnsiTheme="minorHAnsi"/>
          <w:color w:val="000000"/>
          <w:sz w:val="20"/>
        </w:rPr>
        <w:t>次系</w:t>
      </w:r>
      <w:proofErr w:type="gramStart"/>
      <w:r w:rsidRPr="006C1B9F">
        <w:rPr>
          <w:rFonts w:asciiTheme="minorHAnsi" w:eastAsia="標楷體" w:hAnsiTheme="minorHAnsi"/>
          <w:color w:val="000000"/>
          <w:sz w:val="20"/>
        </w:rPr>
        <w:t>務</w:t>
      </w:r>
      <w:proofErr w:type="gramEnd"/>
      <w:r w:rsidRPr="006C1B9F">
        <w:rPr>
          <w:rFonts w:asciiTheme="minorHAnsi" w:eastAsia="標楷體" w:hAnsiTheme="minorHAnsi"/>
          <w:color w:val="000000"/>
          <w:sz w:val="20"/>
        </w:rPr>
        <w:t>會議通過</w:t>
      </w:r>
    </w:p>
    <w:p w:rsidR="004F5AAE" w:rsidRPr="006C1B9F" w:rsidRDefault="000E1608" w:rsidP="002620C2">
      <w:pPr>
        <w:spacing w:line="240" w:lineRule="exact"/>
        <w:ind w:leftChars="900" w:left="2160"/>
        <w:rPr>
          <w:rFonts w:asciiTheme="minorHAnsi" w:eastAsia="標楷體" w:hAnsiTheme="minorHAnsi"/>
          <w:color w:val="000000"/>
          <w:sz w:val="20"/>
        </w:rPr>
      </w:pPr>
      <w:r w:rsidRPr="006C1B9F">
        <w:rPr>
          <w:rFonts w:asciiTheme="minorHAnsi" w:eastAsia="標楷體" w:hAnsiTheme="minorHAnsi"/>
          <w:color w:val="000000"/>
          <w:sz w:val="20"/>
        </w:rPr>
        <w:t>99.11.23</w:t>
      </w:r>
      <w:r w:rsidR="002E2848" w:rsidRPr="006C1B9F">
        <w:rPr>
          <w:rFonts w:asciiTheme="minorHAnsi" w:eastAsia="標楷體" w:hAnsiTheme="minorHAnsi"/>
          <w:color w:val="000000"/>
          <w:sz w:val="20"/>
        </w:rPr>
        <w:t xml:space="preserve"> </w:t>
      </w:r>
      <w:r w:rsidR="00382DFF" w:rsidRPr="006C1B9F">
        <w:rPr>
          <w:rFonts w:asciiTheme="minorHAnsi" w:eastAsia="標楷體" w:hAnsiTheme="minorHAnsi"/>
          <w:color w:val="000000"/>
          <w:sz w:val="20"/>
        </w:rPr>
        <w:t>九十九</w:t>
      </w:r>
      <w:r w:rsidRPr="006C1B9F">
        <w:rPr>
          <w:rFonts w:asciiTheme="minorHAnsi" w:eastAsia="標楷體" w:hAnsiTheme="minorHAnsi"/>
          <w:color w:val="000000"/>
          <w:sz w:val="20"/>
        </w:rPr>
        <w:t>學年度生命科學院第</w:t>
      </w:r>
      <w:r w:rsidR="00382DFF" w:rsidRPr="006C1B9F">
        <w:rPr>
          <w:rFonts w:asciiTheme="minorHAnsi" w:eastAsia="標楷體" w:hAnsiTheme="minorHAnsi"/>
          <w:color w:val="000000"/>
          <w:sz w:val="20"/>
        </w:rPr>
        <w:t>五</w:t>
      </w:r>
      <w:r w:rsidRPr="006C1B9F">
        <w:rPr>
          <w:rFonts w:asciiTheme="minorHAnsi" w:eastAsia="標楷體" w:hAnsiTheme="minorHAnsi"/>
          <w:color w:val="000000"/>
          <w:sz w:val="20"/>
        </w:rPr>
        <w:t>次行政會議通過</w:t>
      </w:r>
    </w:p>
    <w:p w:rsidR="00DB28AB" w:rsidRPr="006C1B9F" w:rsidRDefault="00DB28AB" w:rsidP="002620C2">
      <w:pPr>
        <w:spacing w:line="240" w:lineRule="exact"/>
        <w:ind w:leftChars="900" w:left="2160"/>
        <w:jc w:val="both"/>
        <w:rPr>
          <w:rFonts w:asciiTheme="minorHAnsi" w:eastAsia="標楷體" w:hAnsiTheme="minorHAnsi"/>
          <w:color w:val="000000"/>
          <w:sz w:val="20"/>
        </w:rPr>
      </w:pPr>
      <w:r w:rsidRPr="006C1B9F">
        <w:rPr>
          <w:rFonts w:asciiTheme="minorHAnsi" w:eastAsia="標楷體" w:hAnsiTheme="minorHAnsi"/>
          <w:color w:val="000000"/>
          <w:sz w:val="20"/>
        </w:rPr>
        <w:t>99.</w:t>
      </w:r>
      <w:r w:rsidR="00382DFF" w:rsidRPr="006C1B9F">
        <w:rPr>
          <w:rFonts w:asciiTheme="minorHAnsi" w:eastAsia="標楷體" w:hAnsiTheme="minorHAnsi"/>
          <w:color w:val="000000"/>
          <w:sz w:val="20"/>
        </w:rPr>
        <w:t>11</w:t>
      </w:r>
      <w:r w:rsidRPr="006C1B9F">
        <w:rPr>
          <w:rFonts w:asciiTheme="minorHAnsi" w:eastAsia="標楷體" w:hAnsiTheme="minorHAnsi"/>
          <w:color w:val="000000"/>
          <w:sz w:val="20"/>
        </w:rPr>
        <w:t>.</w:t>
      </w:r>
      <w:r w:rsidR="00382DFF" w:rsidRPr="006C1B9F">
        <w:rPr>
          <w:rFonts w:asciiTheme="minorHAnsi" w:eastAsia="標楷體" w:hAnsiTheme="minorHAnsi"/>
          <w:color w:val="000000"/>
          <w:sz w:val="20"/>
        </w:rPr>
        <w:t>29</w:t>
      </w:r>
      <w:r w:rsidR="002E2848" w:rsidRPr="006C1B9F">
        <w:rPr>
          <w:rFonts w:asciiTheme="minorHAnsi" w:eastAsia="標楷體" w:hAnsiTheme="minorHAnsi"/>
          <w:color w:val="000000"/>
          <w:sz w:val="20"/>
        </w:rPr>
        <w:t xml:space="preserve"> </w:t>
      </w:r>
      <w:r w:rsidRPr="006C1B9F">
        <w:rPr>
          <w:rFonts w:asciiTheme="minorHAnsi" w:eastAsia="標楷體" w:hAnsiTheme="minorHAnsi"/>
          <w:color w:val="000000"/>
          <w:sz w:val="20"/>
        </w:rPr>
        <w:t>高醫院生第</w:t>
      </w:r>
      <w:r w:rsidRPr="006C1B9F">
        <w:rPr>
          <w:rFonts w:asciiTheme="minorHAnsi" w:eastAsia="標楷體" w:hAnsiTheme="minorHAnsi"/>
          <w:color w:val="000000"/>
          <w:sz w:val="20"/>
        </w:rPr>
        <w:t>0991106118</w:t>
      </w:r>
      <w:r w:rsidRPr="006C1B9F">
        <w:rPr>
          <w:rFonts w:asciiTheme="minorHAnsi" w:eastAsia="標楷體" w:hAnsiTheme="minorHAnsi"/>
          <w:color w:val="000000"/>
          <w:sz w:val="20"/>
        </w:rPr>
        <w:t>號函公布</w:t>
      </w:r>
    </w:p>
    <w:p w:rsidR="00E6760C" w:rsidRPr="006C1B9F" w:rsidRDefault="00E6760C" w:rsidP="006C1B9F">
      <w:pPr>
        <w:spacing w:line="240" w:lineRule="exact"/>
        <w:ind w:leftChars="900" w:left="2160" w:rightChars="-59" w:right="-142"/>
        <w:jc w:val="both"/>
        <w:rPr>
          <w:rFonts w:asciiTheme="minorHAnsi" w:eastAsia="標楷體" w:hAnsiTheme="minorHAnsi"/>
          <w:color w:val="000000"/>
          <w:sz w:val="20"/>
        </w:rPr>
      </w:pPr>
      <w:r w:rsidRPr="006C1B9F">
        <w:rPr>
          <w:rFonts w:asciiTheme="minorHAnsi" w:eastAsia="標楷體" w:hAnsiTheme="minorHAnsi"/>
          <w:color w:val="000000"/>
          <w:sz w:val="20"/>
        </w:rPr>
        <w:t>112.0</w:t>
      </w:r>
      <w:r w:rsidR="002620C2" w:rsidRPr="006C1B9F">
        <w:rPr>
          <w:rFonts w:asciiTheme="minorHAnsi" w:eastAsia="標楷體" w:hAnsiTheme="minorHAnsi"/>
          <w:color w:val="000000"/>
          <w:sz w:val="20"/>
        </w:rPr>
        <w:t>1</w:t>
      </w:r>
      <w:r w:rsidRPr="006C1B9F">
        <w:rPr>
          <w:rFonts w:asciiTheme="minorHAnsi" w:eastAsia="標楷體" w:hAnsiTheme="minorHAnsi"/>
          <w:color w:val="000000"/>
          <w:sz w:val="20"/>
        </w:rPr>
        <w:t>.0</w:t>
      </w:r>
      <w:r w:rsidR="002620C2" w:rsidRPr="006C1B9F">
        <w:rPr>
          <w:rFonts w:asciiTheme="minorHAnsi" w:eastAsia="標楷體" w:hAnsiTheme="minorHAnsi"/>
          <w:color w:val="000000"/>
          <w:sz w:val="20"/>
        </w:rPr>
        <w:t>5</w:t>
      </w:r>
      <w:r w:rsidR="002E2848" w:rsidRPr="006C1B9F">
        <w:rPr>
          <w:rFonts w:asciiTheme="minorHAnsi" w:eastAsia="標楷體" w:hAnsiTheme="minorHAnsi"/>
          <w:color w:val="000000"/>
          <w:sz w:val="20"/>
        </w:rPr>
        <w:t xml:space="preserve"> </w:t>
      </w:r>
      <w:r w:rsidR="006C1B9F">
        <w:rPr>
          <w:rFonts w:asciiTheme="minorHAnsi" w:eastAsia="標楷體" w:hAnsiTheme="minorHAnsi" w:hint="eastAsia"/>
          <w:color w:val="000000"/>
          <w:sz w:val="20"/>
        </w:rPr>
        <w:t xml:space="preserve"> </w:t>
      </w:r>
      <w:r w:rsidRPr="006C1B9F">
        <w:rPr>
          <w:rFonts w:asciiTheme="minorHAnsi" w:eastAsia="標楷體" w:hAnsiTheme="minorHAnsi"/>
          <w:color w:val="000000"/>
          <w:sz w:val="20"/>
        </w:rPr>
        <w:t>111</w:t>
      </w:r>
      <w:r w:rsidRPr="006C1B9F">
        <w:rPr>
          <w:rFonts w:asciiTheme="minorHAnsi" w:eastAsia="標楷體" w:hAnsiTheme="minorHAnsi"/>
          <w:color w:val="000000"/>
          <w:sz w:val="20"/>
        </w:rPr>
        <w:t>學年度醫藥暨應用化學系</w:t>
      </w:r>
      <w:r w:rsidR="002620C2" w:rsidRPr="006C1B9F">
        <w:rPr>
          <w:rFonts w:asciiTheme="minorHAnsi" w:eastAsia="標楷體" w:hAnsiTheme="minorHAnsi"/>
          <w:color w:val="000000"/>
          <w:sz w:val="20"/>
        </w:rPr>
        <w:t>第</w:t>
      </w:r>
      <w:r w:rsidR="002620C2" w:rsidRPr="006C1B9F">
        <w:rPr>
          <w:rFonts w:asciiTheme="minorHAnsi" w:eastAsia="標楷體" w:hAnsiTheme="minorHAnsi"/>
          <w:color w:val="000000"/>
          <w:sz w:val="20"/>
        </w:rPr>
        <w:t>5</w:t>
      </w:r>
      <w:r w:rsidR="002620C2" w:rsidRPr="006C1B9F">
        <w:rPr>
          <w:rFonts w:asciiTheme="minorHAnsi" w:eastAsia="標楷體" w:hAnsiTheme="minorHAnsi"/>
          <w:color w:val="000000"/>
          <w:sz w:val="20"/>
        </w:rPr>
        <w:t>次</w:t>
      </w:r>
      <w:r w:rsidRPr="006C1B9F">
        <w:rPr>
          <w:rFonts w:asciiTheme="minorHAnsi" w:eastAsia="標楷體" w:hAnsiTheme="minorHAnsi"/>
          <w:color w:val="000000"/>
          <w:sz w:val="20"/>
        </w:rPr>
        <w:t>學生事務暨學術</w:t>
      </w:r>
      <w:r w:rsidR="002620C2" w:rsidRPr="006C1B9F">
        <w:rPr>
          <w:rFonts w:asciiTheme="minorHAnsi" w:eastAsia="標楷體" w:hAnsiTheme="minorHAnsi"/>
          <w:color w:val="000000"/>
          <w:sz w:val="20"/>
        </w:rPr>
        <w:t>發</w:t>
      </w:r>
      <w:r w:rsidRPr="006C1B9F">
        <w:rPr>
          <w:rFonts w:asciiTheme="minorHAnsi" w:eastAsia="標楷體" w:hAnsiTheme="minorHAnsi"/>
          <w:color w:val="000000"/>
          <w:sz w:val="20"/>
        </w:rPr>
        <w:t>展委員會議修正通過</w:t>
      </w:r>
    </w:p>
    <w:p w:rsidR="00BD2D5E" w:rsidRPr="006C1B9F" w:rsidRDefault="00BD2D5E" w:rsidP="002620C2">
      <w:pPr>
        <w:spacing w:line="240" w:lineRule="exact"/>
        <w:ind w:leftChars="900" w:left="2160"/>
        <w:jc w:val="both"/>
        <w:rPr>
          <w:rFonts w:asciiTheme="minorHAnsi" w:eastAsia="標楷體" w:hAnsiTheme="minorHAnsi"/>
          <w:color w:val="000000"/>
          <w:sz w:val="20"/>
        </w:rPr>
      </w:pPr>
      <w:r w:rsidRPr="006C1B9F">
        <w:rPr>
          <w:rFonts w:asciiTheme="minorHAnsi" w:eastAsia="標楷體" w:hAnsiTheme="minorHAnsi"/>
          <w:color w:val="000000"/>
          <w:sz w:val="20"/>
        </w:rPr>
        <w:t xml:space="preserve">112.04.06 </w:t>
      </w:r>
      <w:r w:rsidR="002E2848" w:rsidRPr="006C1B9F">
        <w:rPr>
          <w:rFonts w:asciiTheme="minorHAnsi" w:eastAsia="標楷體" w:hAnsiTheme="minorHAnsi"/>
          <w:color w:val="000000"/>
          <w:sz w:val="20"/>
        </w:rPr>
        <w:t xml:space="preserve"> </w:t>
      </w:r>
      <w:r w:rsidRPr="006C1B9F">
        <w:rPr>
          <w:rFonts w:asciiTheme="minorHAnsi" w:eastAsia="標楷體" w:hAnsiTheme="minorHAnsi"/>
          <w:color w:val="000000"/>
          <w:sz w:val="20"/>
        </w:rPr>
        <w:t>111</w:t>
      </w:r>
      <w:r w:rsidRPr="006C1B9F">
        <w:rPr>
          <w:rFonts w:asciiTheme="minorHAnsi" w:eastAsia="標楷體" w:hAnsiTheme="minorHAnsi"/>
          <w:color w:val="000000"/>
          <w:sz w:val="20"/>
        </w:rPr>
        <w:t>學年度醫藥暨應用化學系第</w:t>
      </w:r>
      <w:r w:rsidRPr="006C1B9F">
        <w:rPr>
          <w:rFonts w:asciiTheme="minorHAnsi" w:eastAsia="標楷體" w:hAnsiTheme="minorHAnsi"/>
          <w:color w:val="000000"/>
          <w:sz w:val="20"/>
        </w:rPr>
        <w:t>4</w:t>
      </w:r>
      <w:r w:rsidRPr="006C1B9F">
        <w:rPr>
          <w:rFonts w:asciiTheme="minorHAnsi" w:eastAsia="標楷體" w:hAnsiTheme="minorHAnsi"/>
          <w:color w:val="000000"/>
          <w:sz w:val="20"/>
        </w:rPr>
        <w:t>次系</w:t>
      </w:r>
      <w:proofErr w:type="gramStart"/>
      <w:r w:rsidRPr="006C1B9F">
        <w:rPr>
          <w:rFonts w:asciiTheme="minorHAnsi" w:eastAsia="標楷體" w:hAnsiTheme="minorHAnsi"/>
          <w:color w:val="000000"/>
          <w:sz w:val="20"/>
        </w:rPr>
        <w:t>務</w:t>
      </w:r>
      <w:proofErr w:type="gramEnd"/>
      <w:r w:rsidRPr="006C1B9F">
        <w:rPr>
          <w:rFonts w:asciiTheme="minorHAnsi" w:eastAsia="標楷體" w:hAnsiTheme="minorHAnsi"/>
          <w:color w:val="000000"/>
          <w:sz w:val="20"/>
        </w:rPr>
        <w:t>會議通過</w:t>
      </w:r>
    </w:p>
    <w:p w:rsidR="002E2848" w:rsidRPr="006C1B9F" w:rsidRDefault="002E2848" w:rsidP="002620C2">
      <w:pPr>
        <w:spacing w:line="240" w:lineRule="exact"/>
        <w:ind w:leftChars="900" w:left="2160"/>
        <w:jc w:val="both"/>
        <w:rPr>
          <w:rFonts w:asciiTheme="minorHAnsi" w:eastAsia="標楷體" w:hAnsiTheme="minorHAnsi"/>
          <w:sz w:val="20"/>
        </w:rPr>
      </w:pPr>
      <w:r w:rsidRPr="006C1B9F">
        <w:rPr>
          <w:rFonts w:asciiTheme="minorHAnsi" w:eastAsia="標楷體" w:hAnsiTheme="minorHAnsi"/>
          <w:color w:val="000000"/>
          <w:sz w:val="20"/>
        </w:rPr>
        <w:t>112.04.19  111</w:t>
      </w:r>
      <w:r w:rsidRPr="006C1B9F">
        <w:rPr>
          <w:rFonts w:asciiTheme="minorHAnsi" w:eastAsia="標楷體" w:hAnsiTheme="minorHAnsi"/>
          <w:color w:val="000000"/>
          <w:sz w:val="20"/>
        </w:rPr>
        <w:t>學年度</w:t>
      </w:r>
      <w:r w:rsidRPr="006C1B9F">
        <w:rPr>
          <w:rFonts w:asciiTheme="minorHAnsi" w:eastAsia="標楷體" w:hAnsiTheme="minorHAnsi"/>
          <w:sz w:val="20"/>
        </w:rPr>
        <w:t>生命科學院第</w:t>
      </w:r>
      <w:r w:rsidRPr="006C1B9F">
        <w:rPr>
          <w:rFonts w:asciiTheme="minorHAnsi" w:eastAsia="標楷體" w:hAnsiTheme="minorHAnsi"/>
          <w:sz w:val="20"/>
        </w:rPr>
        <w:t>3</w:t>
      </w:r>
      <w:r w:rsidRPr="006C1B9F">
        <w:rPr>
          <w:rFonts w:asciiTheme="minorHAnsi" w:eastAsia="標楷體" w:hAnsiTheme="minorHAnsi"/>
          <w:sz w:val="20"/>
        </w:rPr>
        <w:t>次院</w:t>
      </w:r>
      <w:proofErr w:type="gramStart"/>
      <w:r w:rsidRPr="006C1B9F">
        <w:rPr>
          <w:rFonts w:asciiTheme="minorHAnsi" w:eastAsia="標楷體" w:hAnsiTheme="minorHAnsi"/>
          <w:sz w:val="20"/>
        </w:rPr>
        <w:t>務</w:t>
      </w:r>
      <w:proofErr w:type="gramEnd"/>
      <w:r w:rsidRPr="006C1B9F">
        <w:rPr>
          <w:rFonts w:asciiTheme="minorHAnsi" w:eastAsia="標楷體" w:hAnsiTheme="minorHAnsi"/>
          <w:sz w:val="20"/>
        </w:rPr>
        <w:t>會議通過</w:t>
      </w:r>
    </w:p>
    <w:p w:rsidR="00C31A51" w:rsidRPr="00C31A51" w:rsidRDefault="00167A7B" w:rsidP="00C31A51">
      <w:pPr>
        <w:spacing w:line="240" w:lineRule="exact"/>
        <w:ind w:leftChars="900" w:left="3360" w:hangingChars="500" w:hanging="1200"/>
        <w:rPr>
          <w:rFonts w:asciiTheme="minorHAnsi" w:eastAsia="標楷體" w:hAnsiTheme="minorHAnsi"/>
          <w:color w:val="000000" w:themeColor="text1"/>
          <w:sz w:val="20"/>
        </w:rPr>
      </w:pPr>
      <w:hyperlink r:id="rId8" w:tooltip="1091103527.doc" w:history="1">
        <w:r w:rsidR="009510FC">
          <w:rPr>
            <w:rStyle w:val="a9"/>
            <w:rFonts w:asciiTheme="minorHAnsi" w:eastAsia="標楷體" w:hAnsiTheme="minorHAnsi"/>
            <w:color w:val="000000" w:themeColor="text1"/>
            <w:sz w:val="20"/>
            <w:u w:val="none"/>
            <w:shd w:val="clear" w:color="auto" w:fill="FFFFFF"/>
          </w:rPr>
          <w:t>112.04.2</w:t>
        </w:r>
        <w:r w:rsidR="009510FC">
          <w:rPr>
            <w:rStyle w:val="a9"/>
            <w:rFonts w:asciiTheme="minorHAnsi" w:eastAsia="標楷體" w:hAnsiTheme="minorHAnsi" w:hint="eastAsia"/>
            <w:color w:val="000000" w:themeColor="text1"/>
            <w:sz w:val="20"/>
            <w:u w:val="none"/>
            <w:shd w:val="clear" w:color="auto" w:fill="FFFFFF"/>
          </w:rPr>
          <w:t>7</w:t>
        </w:r>
        <w:r w:rsidR="00C31A51" w:rsidRPr="006C1B9F">
          <w:rPr>
            <w:rStyle w:val="a9"/>
            <w:rFonts w:asciiTheme="minorHAnsi" w:eastAsia="標楷體" w:hAnsiTheme="minorHAnsi"/>
            <w:color w:val="000000" w:themeColor="text1"/>
            <w:sz w:val="20"/>
            <w:u w:val="none"/>
            <w:shd w:val="clear" w:color="auto" w:fill="FFFFFF"/>
          </w:rPr>
          <w:t xml:space="preserve">  </w:t>
        </w:r>
        <w:r w:rsidR="00C31A51" w:rsidRPr="006C1B9F">
          <w:rPr>
            <w:rStyle w:val="a9"/>
            <w:rFonts w:asciiTheme="minorHAnsi" w:eastAsia="標楷體" w:hAnsiTheme="minorHAnsi"/>
            <w:color w:val="000000" w:themeColor="text1"/>
            <w:sz w:val="20"/>
            <w:u w:val="none"/>
            <w:shd w:val="clear" w:color="auto" w:fill="FFFFFF"/>
          </w:rPr>
          <w:t>高醫院生字第</w:t>
        </w:r>
        <w:r w:rsidR="00C31A51" w:rsidRPr="006C1B9F">
          <w:rPr>
            <w:rFonts w:asciiTheme="minorHAnsi" w:eastAsia="標楷體" w:hAnsiTheme="minorHAnsi"/>
            <w:color w:val="000000" w:themeColor="text1"/>
            <w:sz w:val="20"/>
            <w:shd w:val="clear" w:color="auto" w:fill="FFFFFF"/>
          </w:rPr>
          <w:t>1121101252</w:t>
        </w:r>
        <w:r w:rsidR="00C31A51" w:rsidRPr="006C1B9F">
          <w:rPr>
            <w:rStyle w:val="a9"/>
            <w:rFonts w:asciiTheme="minorHAnsi" w:eastAsia="標楷體" w:hAnsiTheme="minorHAnsi"/>
            <w:color w:val="000000" w:themeColor="text1"/>
            <w:sz w:val="20"/>
            <w:u w:val="none"/>
            <w:shd w:val="clear" w:color="auto" w:fill="FFFFFF"/>
          </w:rPr>
          <w:t>號函頒</w:t>
        </w:r>
        <w:proofErr w:type="gramStart"/>
        <w:r w:rsidR="00C31A51" w:rsidRPr="006C1B9F">
          <w:rPr>
            <w:rStyle w:val="a9"/>
            <w:rFonts w:asciiTheme="minorHAnsi" w:eastAsia="標楷體" w:hAnsiTheme="minorHAnsi"/>
            <w:color w:val="000000" w:themeColor="text1"/>
            <w:sz w:val="20"/>
            <w:u w:val="none"/>
            <w:shd w:val="clear" w:color="auto" w:fill="FFFFFF"/>
          </w:rPr>
          <w:t>佈</w:t>
        </w:r>
        <w:proofErr w:type="gramEnd"/>
      </w:hyperlink>
    </w:p>
    <w:p w:rsidR="00A90FA9" w:rsidRPr="00C31A51" w:rsidRDefault="00A90FA9" w:rsidP="002620C2">
      <w:pPr>
        <w:spacing w:line="240" w:lineRule="exact"/>
        <w:ind w:leftChars="900" w:left="2160"/>
        <w:jc w:val="both"/>
        <w:rPr>
          <w:rFonts w:eastAsia="標楷體"/>
          <w:color w:val="000000"/>
          <w:sz w:val="20"/>
        </w:rPr>
      </w:pPr>
    </w:p>
    <w:p w:rsidR="00E6760C" w:rsidRPr="002620C2" w:rsidRDefault="00E6760C" w:rsidP="002620C2">
      <w:pPr>
        <w:spacing w:line="240" w:lineRule="exact"/>
        <w:ind w:leftChars="1450" w:left="3480"/>
        <w:jc w:val="both"/>
        <w:rPr>
          <w:rFonts w:eastAsia="標楷體"/>
          <w:color w:val="000000"/>
          <w:sz w:val="16"/>
          <w:szCs w:val="16"/>
        </w:rPr>
      </w:pPr>
    </w:p>
    <w:p w:rsidR="00FF0468" w:rsidRPr="002620C2" w:rsidRDefault="008F2579" w:rsidP="008F2579">
      <w:pPr>
        <w:numPr>
          <w:ilvl w:val="0"/>
          <w:numId w:val="1"/>
        </w:numPr>
        <w:tabs>
          <w:tab w:val="clear" w:pos="1200"/>
        </w:tabs>
        <w:ind w:left="960" w:hangingChars="400" w:hanging="960"/>
        <w:jc w:val="both"/>
        <w:rPr>
          <w:rFonts w:eastAsia="標楷體"/>
        </w:rPr>
      </w:pPr>
      <w:r w:rsidRPr="002620C2">
        <w:rPr>
          <w:rFonts w:eastAsia="標楷體"/>
          <w:szCs w:val="24"/>
        </w:rPr>
        <w:t>依本校「指導教授指導研究生實施</w:t>
      </w:r>
      <w:r w:rsidRPr="002620C2">
        <w:rPr>
          <w:rFonts w:eastAsia="標楷體"/>
          <w:szCs w:val="24"/>
          <w:u w:val="single"/>
        </w:rPr>
        <w:t>辦法</w:t>
      </w:r>
      <w:r w:rsidRPr="002620C2">
        <w:rPr>
          <w:rFonts w:eastAsia="標楷體"/>
          <w:szCs w:val="24"/>
        </w:rPr>
        <w:t>」第十一條訂定</w:t>
      </w:r>
      <w:r w:rsidRPr="002620C2">
        <w:rPr>
          <w:rFonts w:eastAsia="標楷體"/>
          <w:szCs w:val="24"/>
          <w:u w:val="single"/>
        </w:rPr>
        <w:t>本細則</w:t>
      </w:r>
      <w:r w:rsidRPr="002620C2">
        <w:rPr>
          <w:rFonts w:eastAsia="標楷體"/>
          <w:szCs w:val="24"/>
        </w:rPr>
        <w:t>。</w:t>
      </w:r>
    </w:p>
    <w:p w:rsidR="00FF0468" w:rsidRPr="002620C2" w:rsidRDefault="004F5AAE" w:rsidP="008F2579">
      <w:pPr>
        <w:numPr>
          <w:ilvl w:val="0"/>
          <w:numId w:val="1"/>
        </w:numPr>
        <w:tabs>
          <w:tab w:val="clear" w:pos="1200"/>
        </w:tabs>
        <w:ind w:left="960" w:hangingChars="400" w:hanging="960"/>
        <w:jc w:val="both"/>
        <w:rPr>
          <w:rFonts w:eastAsia="標楷體"/>
          <w:szCs w:val="24"/>
        </w:rPr>
      </w:pPr>
      <w:r w:rsidRPr="002620C2">
        <w:rPr>
          <w:rFonts w:eastAsia="標楷體"/>
        </w:rPr>
        <w:t>本學系專任助理</w:t>
      </w:r>
      <w:r w:rsidRPr="002620C2">
        <w:rPr>
          <w:rFonts w:eastAsia="標楷體"/>
          <w:szCs w:val="24"/>
        </w:rPr>
        <w:t>教授以上教師得指導本學系</w:t>
      </w:r>
      <w:r w:rsidR="00FE399B" w:rsidRPr="002620C2">
        <w:rPr>
          <w:rFonts w:eastAsia="標楷體"/>
          <w:szCs w:val="24"/>
        </w:rPr>
        <w:t>所屬</w:t>
      </w:r>
      <w:r w:rsidRPr="002620C2">
        <w:rPr>
          <w:rFonts w:eastAsia="標楷體"/>
          <w:szCs w:val="24"/>
        </w:rPr>
        <w:t>碩士班</w:t>
      </w:r>
      <w:r w:rsidR="00FE399B" w:rsidRPr="002620C2">
        <w:rPr>
          <w:rFonts w:eastAsia="標楷體"/>
          <w:szCs w:val="24"/>
        </w:rPr>
        <w:t>或博士班</w:t>
      </w:r>
      <w:r w:rsidRPr="002620C2">
        <w:rPr>
          <w:rFonts w:eastAsia="標楷體"/>
          <w:szCs w:val="24"/>
        </w:rPr>
        <w:t>研究生</w:t>
      </w:r>
      <w:r w:rsidR="00FE399B" w:rsidRPr="002620C2">
        <w:rPr>
          <w:rFonts w:eastAsia="標楷體"/>
          <w:szCs w:val="24"/>
        </w:rPr>
        <w:t>，擔任研究生之主指導教授者，需符合本細則第五條規定</w:t>
      </w:r>
      <w:r w:rsidRPr="002620C2">
        <w:rPr>
          <w:rFonts w:eastAsia="標楷體"/>
          <w:szCs w:val="24"/>
        </w:rPr>
        <w:t>。</w:t>
      </w:r>
    </w:p>
    <w:p w:rsidR="00FF0468" w:rsidRPr="002620C2" w:rsidRDefault="008F2579" w:rsidP="008F2579">
      <w:pPr>
        <w:numPr>
          <w:ilvl w:val="0"/>
          <w:numId w:val="1"/>
        </w:numPr>
        <w:tabs>
          <w:tab w:val="clear" w:pos="1200"/>
        </w:tabs>
        <w:ind w:left="960" w:hangingChars="400" w:hanging="960"/>
        <w:jc w:val="both"/>
        <w:rPr>
          <w:rFonts w:eastAsia="標楷體"/>
          <w:szCs w:val="24"/>
        </w:rPr>
      </w:pPr>
      <w:r w:rsidRPr="002620C2">
        <w:rPr>
          <w:rFonts w:eastAsia="標楷體"/>
          <w:szCs w:val="24"/>
        </w:rPr>
        <w:t>經由本學系指導教授推薦，於系主任及生命科學院院長書面同意後，校內或校外任職於公私立學術研究機構之</w:t>
      </w:r>
      <w:r w:rsidRPr="002620C2">
        <w:rPr>
          <w:rFonts w:eastAsia="標楷體"/>
          <w:szCs w:val="24"/>
          <w:u w:val="single"/>
        </w:rPr>
        <w:t>助理教授或助理研究員以上之資格，得共同</w:t>
      </w:r>
      <w:proofErr w:type="gramStart"/>
      <w:r w:rsidRPr="002620C2">
        <w:rPr>
          <w:rFonts w:eastAsia="標楷體"/>
          <w:szCs w:val="24"/>
          <w:u w:val="single"/>
        </w:rPr>
        <w:t>指導碩</w:t>
      </w:r>
      <w:proofErr w:type="gramEnd"/>
      <w:r w:rsidRPr="002620C2">
        <w:rPr>
          <w:rFonts w:eastAsia="標楷體"/>
          <w:szCs w:val="24"/>
          <w:u w:val="single"/>
        </w:rPr>
        <w:t>、博士班研究生。</w:t>
      </w:r>
    </w:p>
    <w:p w:rsidR="00FF0468" w:rsidRPr="002620C2" w:rsidRDefault="006924BA" w:rsidP="008F2579">
      <w:pPr>
        <w:numPr>
          <w:ilvl w:val="0"/>
          <w:numId w:val="1"/>
        </w:numPr>
        <w:tabs>
          <w:tab w:val="clear" w:pos="1200"/>
        </w:tabs>
        <w:ind w:left="960" w:hangingChars="400" w:hanging="960"/>
        <w:jc w:val="both"/>
        <w:rPr>
          <w:rFonts w:eastAsia="標楷體"/>
          <w:szCs w:val="24"/>
        </w:rPr>
      </w:pPr>
      <w:r w:rsidRPr="002620C2">
        <w:rPr>
          <w:rFonts w:eastAsia="標楷體"/>
          <w:szCs w:val="24"/>
        </w:rPr>
        <w:t>本</w:t>
      </w:r>
      <w:proofErr w:type="gramStart"/>
      <w:r w:rsidRPr="002620C2">
        <w:rPr>
          <w:rFonts w:eastAsia="標楷體"/>
          <w:szCs w:val="24"/>
        </w:rPr>
        <w:t>學系</w:t>
      </w:r>
      <w:r w:rsidR="004F5AAE" w:rsidRPr="002620C2">
        <w:rPr>
          <w:rFonts w:eastAsia="標楷體"/>
          <w:szCs w:val="24"/>
        </w:rPr>
        <w:t>每位</w:t>
      </w:r>
      <w:proofErr w:type="gramEnd"/>
      <w:r w:rsidR="004F5AAE" w:rsidRPr="002620C2">
        <w:rPr>
          <w:rFonts w:eastAsia="標楷體"/>
          <w:szCs w:val="24"/>
        </w:rPr>
        <w:t>博士班研究生至多由三位指導教授共同指導，每位碩士班研究生至多由兩位指導教授共同指導，其中</w:t>
      </w:r>
      <w:r w:rsidR="00FE399B" w:rsidRPr="002620C2">
        <w:rPr>
          <w:rFonts w:eastAsia="標楷體"/>
          <w:szCs w:val="24"/>
        </w:rPr>
        <w:t>本學系專任教師必需擔任主指導教授</w:t>
      </w:r>
      <w:r w:rsidR="004F5AAE" w:rsidRPr="002620C2">
        <w:rPr>
          <w:rFonts w:eastAsia="標楷體"/>
          <w:szCs w:val="24"/>
        </w:rPr>
        <w:t>。</w:t>
      </w:r>
    </w:p>
    <w:p w:rsidR="008F2579" w:rsidRPr="002620C2" w:rsidRDefault="00FE399B" w:rsidP="008F2579">
      <w:pPr>
        <w:numPr>
          <w:ilvl w:val="0"/>
          <w:numId w:val="1"/>
        </w:numPr>
        <w:tabs>
          <w:tab w:val="clear" w:pos="1200"/>
        </w:tabs>
        <w:ind w:left="960" w:hangingChars="400" w:hanging="960"/>
        <w:jc w:val="both"/>
        <w:rPr>
          <w:rFonts w:eastAsia="標楷體"/>
          <w:szCs w:val="24"/>
        </w:rPr>
      </w:pPr>
      <w:r w:rsidRPr="002620C2">
        <w:rPr>
          <w:rFonts w:eastAsia="標楷體"/>
          <w:szCs w:val="24"/>
        </w:rPr>
        <w:t>本學系擔任</w:t>
      </w:r>
      <w:r w:rsidR="00193AE9" w:rsidRPr="002620C2">
        <w:rPr>
          <w:rFonts w:eastAsia="標楷體"/>
          <w:szCs w:val="24"/>
        </w:rPr>
        <w:t>主指導教授需符合下列二項條件：</w:t>
      </w:r>
    </w:p>
    <w:p w:rsidR="008F2579" w:rsidRPr="002620C2" w:rsidRDefault="00193AE9" w:rsidP="008F2579">
      <w:pPr>
        <w:numPr>
          <w:ilvl w:val="2"/>
          <w:numId w:val="1"/>
        </w:numPr>
        <w:jc w:val="both"/>
        <w:rPr>
          <w:rFonts w:eastAsia="標楷體"/>
          <w:szCs w:val="24"/>
        </w:rPr>
      </w:pPr>
      <w:r w:rsidRPr="002620C2">
        <w:rPr>
          <w:rFonts w:eastAsia="標楷體"/>
          <w:szCs w:val="24"/>
        </w:rPr>
        <w:t>研究計劃部分：須在兩年內曾執行具有審查制度之校外機構或本校補助之研究計畫，或接受公私立機構補助研究經費，足以適當支持研究計畫（須經校方認定登錄在案）。</w:t>
      </w:r>
    </w:p>
    <w:p w:rsidR="008F2579" w:rsidRPr="002620C2" w:rsidRDefault="00193AE9" w:rsidP="008F2579">
      <w:pPr>
        <w:numPr>
          <w:ilvl w:val="2"/>
          <w:numId w:val="1"/>
        </w:numPr>
        <w:jc w:val="both"/>
        <w:rPr>
          <w:rFonts w:eastAsia="標楷體"/>
          <w:szCs w:val="24"/>
        </w:rPr>
      </w:pPr>
      <w:r w:rsidRPr="002620C2">
        <w:rPr>
          <w:rFonts w:eastAsia="標楷體"/>
          <w:szCs w:val="24"/>
        </w:rPr>
        <w:t>研究論文部分：</w:t>
      </w:r>
    </w:p>
    <w:p w:rsidR="00193AE9" w:rsidRPr="002620C2" w:rsidRDefault="00193AE9" w:rsidP="008F2579">
      <w:pPr>
        <w:numPr>
          <w:ilvl w:val="2"/>
          <w:numId w:val="9"/>
        </w:numPr>
        <w:ind w:left="1897"/>
        <w:jc w:val="both"/>
        <w:rPr>
          <w:rFonts w:eastAsia="標楷體"/>
          <w:szCs w:val="24"/>
        </w:rPr>
      </w:pPr>
      <w:r w:rsidRPr="002620C2">
        <w:rPr>
          <w:rFonts w:eastAsia="標楷體"/>
          <w:szCs w:val="24"/>
        </w:rPr>
        <w:t>指導碩士班研究生：在近三年內至少有一篇以第一作者或通訊作者發表於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）之論文。</w:t>
      </w:r>
    </w:p>
    <w:p w:rsidR="00193AE9" w:rsidRPr="002620C2" w:rsidRDefault="00193AE9" w:rsidP="008F2579">
      <w:pPr>
        <w:numPr>
          <w:ilvl w:val="2"/>
          <w:numId w:val="9"/>
        </w:numPr>
        <w:ind w:left="1897"/>
        <w:jc w:val="both"/>
        <w:rPr>
          <w:rFonts w:eastAsia="標楷體"/>
          <w:szCs w:val="24"/>
        </w:rPr>
      </w:pPr>
      <w:r w:rsidRPr="002620C2">
        <w:rPr>
          <w:rFonts w:eastAsia="標楷體"/>
          <w:szCs w:val="24"/>
        </w:rPr>
        <w:t>指導博士班研究生：須在近三年內至少有兩篇以第一作者或通訊作者發表於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）之論文，或至少有一篇以第一作者或通訊作者發表於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w:t>
      </w:r>
      <w:r w:rsidR="00FE399B" w:rsidRPr="002620C2">
        <w:rPr>
          <w:rFonts w:eastAsia="標楷體"/>
          <w:szCs w:val="24"/>
        </w:rPr>
        <w:t>之論文，</w:t>
      </w:r>
      <w:r w:rsidRPr="002620C2">
        <w:rPr>
          <w:rFonts w:eastAsia="標楷體"/>
          <w:szCs w:val="24"/>
        </w:rPr>
        <w:t>該論文領域排名</w:t>
      </w:r>
      <w:r w:rsidR="00FE399B" w:rsidRPr="002620C2">
        <w:rPr>
          <w:rFonts w:eastAsia="標楷體"/>
          <w:szCs w:val="24"/>
        </w:rPr>
        <w:t>需於</w:t>
      </w:r>
      <w:r w:rsidRPr="002620C2">
        <w:rPr>
          <w:rFonts w:eastAsia="標楷體"/>
          <w:szCs w:val="24"/>
        </w:rPr>
        <w:t>前百分之五十。</w:t>
      </w:r>
    </w:p>
    <w:p w:rsidR="0027637B" w:rsidRDefault="00193AE9" w:rsidP="0027637B">
      <w:pPr>
        <w:numPr>
          <w:ilvl w:val="0"/>
          <w:numId w:val="1"/>
        </w:numPr>
        <w:tabs>
          <w:tab w:val="clear" w:pos="1200"/>
        </w:tabs>
        <w:ind w:left="960" w:hangingChars="400" w:hanging="960"/>
        <w:jc w:val="both"/>
        <w:rPr>
          <w:rFonts w:eastAsia="標楷體"/>
          <w:szCs w:val="24"/>
        </w:rPr>
      </w:pPr>
      <w:r w:rsidRPr="002620C2">
        <w:rPr>
          <w:rFonts w:eastAsia="標楷體"/>
          <w:szCs w:val="24"/>
        </w:rPr>
        <w:t>每位主指導教授指導本學系研究生總人數之限制：教授不得超過十二名，副教授不得超過十名，助理教授不得超過六名</w:t>
      </w:r>
      <w:r w:rsidR="00FE399B" w:rsidRPr="002620C2">
        <w:rPr>
          <w:rFonts w:eastAsia="標楷體"/>
          <w:szCs w:val="24"/>
        </w:rPr>
        <w:t>，並需符合本</w:t>
      </w:r>
      <w:proofErr w:type="gramStart"/>
      <w:r w:rsidR="00FE399B" w:rsidRPr="002620C2">
        <w:rPr>
          <w:rFonts w:eastAsia="標楷體"/>
          <w:szCs w:val="24"/>
        </w:rPr>
        <w:t>學系訂定</w:t>
      </w:r>
      <w:proofErr w:type="gramEnd"/>
      <w:r w:rsidR="00FE399B" w:rsidRPr="002620C2">
        <w:rPr>
          <w:rFonts w:eastAsia="標楷體"/>
          <w:szCs w:val="24"/>
        </w:rPr>
        <w:t>之研究生分配辦法規定</w:t>
      </w:r>
      <w:r w:rsidRPr="002620C2">
        <w:rPr>
          <w:rFonts w:eastAsia="標楷體"/>
          <w:szCs w:val="24"/>
        </w:rPr>
        <w:t>。但曾獲國家傑出學術研究獎或主持國家型計畫者，不在此限。</w:t>
      </w:r>
    </w:p>
    <w:p w:rsidR="0027637B" w:rsidRPr="0027637B" w:rsidRDefault="0027637B" w:rsidP="0027637B">
      <w:pPr>
        <w:numPr>
          <w:ilvl w:val="0"/>
          <w:numId w:val="1"/>
        </w:numPr>
        <w:tabs>
          <w:tab w:val="clear" w:pos="1200"/>
        </w:tabs>
        <w:ind w:left="960" w:hangingChars="400" w:hanging="960"/>
        <w:jc w:val="both"/>
        <w:rPr>
          <w:rFonts w:eastAsia="標楷體"/>
          <w:szCs w:val="24"/>
        </w:rPr>
      </w:pPr>
      <w:r w:rsidRPr="0027637B">
        <w:rPr>
          <w:rFonts w:eastAsia="標楷體"/>
          <w:szCs w:val="24"/>
          <w:u w:val="single"/>
        </w:rPr>
        <w:t>研究生應依本學系研究生研究進度報告實施規則</w:t>
      </w:r>
      <w:r w:rsidRPr="0027637B">
        <w:rPr>
          <w:rFonts w:eastAsia="標楷體" w:hint="eastAsia"/>
          <w:szCs w:val="24"/>
          <w:u w:val="single"/>
        </w:rPr>
        <w:t>辦理</w:t>
      </w:r>
      <w:r w:rsidRPr="0027637B">
        <w:rPr>
          <w:rFonts w:eastAsia="標楷體"/>
          <w:szCs w:val="24"/>
          <w:u w:val="single"/>
        </w:rPr>
        <w:t>，於每年</w:t>
      </w:r>
      <w:r w:rsidRPr="0027637B">
        <w:rPr>
          <w:rFonts w:eastAsia="標楷體"/>
          <w:szCs w:val="24"/>
          <w:u w:val="single"/>
        </w:rPr>
        <w:t>7</w:t>
      </w:r>
      <w:r w:rsidRPr="0027637B">
        <w:rPr>
          <w:rFonts w:eastAsia="標楷體"/>
          <w:szCs w:val="24"/>
          <w:u w:val="single"/>
        </w:rPr>
        <w:t>月</w:t>
      </w:r>
      <w:r w:rsidRPr="0027637B">
        <w:rPr>
          <w:rFonts w:eastAsia="標楷體"/>
          <w:szCs w:val="24"/>
          <w:u w:val="single"/>
        </w:rPr>
        <w:t>31</w:t>
      </w:r>
      <w:r w:rsidRPr="0027637B">
        <w:rPr>
          <w:rFonts w:eastAsia="標楷體"/>
          <w:szCs w:val="24"/>
          <w:u w:val="single"/>
        </w:rPr>
        <w:t>日前舉行研究生研究進度報告會議</w:t>
      </w:r>
      <w:r w:rsidRPr="0027637B">
        <w:rPr>
          <w:rFonts w:eastAsia="標楷體" w:hint="eastAsia"/>
          <w:szCs w:val="24"/>
          <w:u w:val="single"/>
        </w:rPr>
        <w:t>(</w:t>
      </w:r>
      <w:r w:rsidRPr="0027637B">
        <w:rPr>
          <w:rFonts w:eastAsia="標楷體" w:hint="eastAsia"/>
          <w:szCs w:val="24"/>
          <w:u w:val="single"/>
        </w:rPr>
        <w:t>以下簡稱報告會議</w:t>
      </w:r>
      <w:r w:rsidRPr="0027637B">
        <w:rPr>
          <w:rFonts w:eastAsia="標楷體" w:hint="eastAsia"/>
          <w:szCs w:val="24"/>
          <w:u w:val="single"/>
        </w:rPr>
        <w:t>)</w:t>
      </w:r>
      <w:r w:rsidRPr="0027637B">
        <w:rPr>
          <w:rFonts w:eastAsia="標楷體"/>
          <w:szCs w:val="24"/>
          <w:u w:val="single"/>
        </w:rPr>
        <w:t>。</w:t>
      </w:r>
    </w:p>
    <w:p w:rsidR="0027637B" w:rsidRDefault="0027637B" w:rsidP="0027637B">
      <w:pPr>
        <w:ind w:left="960"/>
        <w:jc w:val="both"/>
        <w:rPr>
          <w:rFonts w:eastAsia="標楷體"/>
          <w:szCs w:val="24"/>
          <w:u w:val="single"/>
        </w:rPr>
      </w:pPr>
      <w:r w:rsidRPr="002620C2">
        <w:rPr>
          <w:rFonts w:eastAsia="標楷體"/>
          <w:szCs w:val="24"/>
          <w:u w:val="single"/>
        </w:rPr>
        <w:t>研究生於</w:t>
      </w:r>
      <w:r>
        <w:rPr>
          <w:rFonts w:eastAsia="標楷體" w:hint="eastAsia"/>
          <w:szCs w:val="24"/>
          <w:u w:val="single"/>
        </w:rPr>
        <w:t>報告</w:t>
      </w:r>
      <w:r w:rsidRPr="002620C2">
        <w:rPr>
          <w:rFonts w:eastAsia="標楷體"/>
          <w:szCs w:val="24"/>
          <w:u w:val="single"/>
        </w:rPr>
        <w:t>會議</w:t>
      </w:r>
      <w:r>
        <w:rPr>
          <w:rFonts w:eastAsia="標楷體" w:hint="eastAsia"/>
          <w:szCs w:val="24"/>
          <w:u w:val="single"/>
        </w:rPr>
        <w:t>結束</w:t>
      </w:r>
      <w:r w:rsidRPr="002620C2">
        <w:rPr>
          <w:rFonts w:eastAsia="標楷體"/>
          <w:szCs w:val="24"/>
          <w:u w:val="single"/>
        </w:rPr>
        <w:t>後，</w:t>
      </w:r>
      <w:r>
        <w:rPr>
          <w:rFonts w:eastAsia="標楷體" w:hint="eastAsia"/>
          <w:szCs w:val="24"/>
          <w:u w:val="single"/>
        </w:rPr>
        <w:t>須</w:t>
      </w:r>
      <w:r w:rsidRPr="002620C2">
        <w:rPr>
          <w:rFonts w:eastAsia="標楷體"/>
          <w:szCs w:val="24"/>
          <w:u w:val="single"/>
        </w:rPr>
        <w:t>繳交研究進度報告</w:t>
      </w:r>
      <w:proofErr w:type="gramStart"/>
      <w:r w:rsidRPr="002620C2">
        <w:rPr>
          <w:rFonts w:eastAsia="標楷體"/>
          <w:szCs w:val="24"/>
          <w:u w:val="single"/>
        </w:rPr>
        <w:t>單予本</w:t>
      </w:r>
      <w:proofErr w:type="gramEnd"/>
      <w:r w:rsidRPr="002620C2">
        <w:rPr>
          <w:rFonts w:eastAsia="標楷體"/>
          <w:szCs w:val="24"/>
          <w:u w:val="single"/>
        </w:rPr>
        <w:t>學系學生事務暨學術發展委員會</w:t>
      </w:r>
      <w:r>
        <w:rPr>
          <w:rFonts w:eastAsia="標楷體" w:hint="eastAsia"/>
          <w:szCs w:val="24"/>
          <w:u w:val="single"/>
        </w:rPr>
        <w:t>(</w:t>
      </w:r>
      <w:r>
        <w:rPr>
          <w:rFonts w:eastAsia="標楷體" w:hint="eastAsia"/>
          <w:szCs w:val="24"/>
          <w:u w:val="single"/>
        </w:rPr>
        <w:t>以下簡稱本委員會</w:t>
      </w:r>
      <w:r>
        <w:rPr>
          <w:rFonts w:eastAsia="標楷體" w:hint="eastAsia"/>
          <w:szCs w:val="24"/>
          <w:u w:val="single"/>
        </w:rPr>
        <w:t>)</w:t>
      </w:r>
      <w:r w:rsidRPr="002620C2">
        <w:rPr>
          <w:rFonts w:eastAsia="標楷體"/>
          <w:szCs w:val="24"/>
          <w:u w:val="single"/>
        </w:rPr>
        <w:t>審議。</w:t>
      </w:r>
      <w:r>
        <w:rPr>
          <w:rFonts w:eastAsia="標楷體" w:hint="eastAsia"/>
          <w:szCs w:val="24"/>
          <w:u w:val="single"/>
        </w:rPr>
        <w:t>如</w:t>
      </w:r>
      <w:r w:rsidRPr="002620C2">
        <w:rPr>
          <w:rFonts w:eastAsia="標楷體"/>
          <w:szCs w:val="24"/>
          <w:u w:val="single"/>
        </w:rPr>
        <w:t>經</w:t>
      </w:r>
      <w:r>
        <w:rPr>
          <w:rFonts w:eastAsia="標楷體" w:hint="eastAsia"/>
          <w:szCs w:val="24"/>
          <w:u w:val="single"/>
        </w:rPr>
        <w:t>本</w:t>
      </w:r>
      <w:r w:rsidRPr="002620C2">
        <w:rPr>
          <w:rFonts w:eastAsia="標楷體"/>
          <w:szCs w:val="24"/>
          <w:u w:val="single"/>
        </w:rPr>
        <w:t>委員會</w:t>
      </w:r>
      <w:r>
        <w:rPr>
          <w:rFonts w:eastAsia="標楷體" w:hint="eastAsia"/>
          <w:szCs w:val="24"/>
          <w:u w:val="single"/>
        </w:rPr>
        <w:t>認定</w:t>
      </w:r>
      <w:r w:rsidRPr="002620C2">
        <w:rPr>
          <w:rFonts w:eastAsia="標楷體"/>
          <w:szCs w:val="24"/>
          <w:u w:val="single"/>
        </w:rPr>
        <w:t>未達</w:t>
      </w:r>
      <w:r>
        <w:rPr>
          <w:rFonts w:eastAsia="標楷體" w:hint="eastAsia"/>
          <w:szCs w:val="24"/>
          <w:u w:val="single"/>
        </w:rPr>
        <w:t>進度</w:t>
      </w:r>
      <w:r w:rsidRPr="002620C2">
        <w:rPr>
          <w:rFonts w:eastAsia="標楷體"/>
          <w:szCs w:val="24"/>
          <w:u w:val="single"/>
        </w:rPr>
        <w:t>之研究生，須於二個月內重新舉行報告會議。</w:t>
      </w:r>
    </w:p>
    <w:p w:rsidR="008F2579" w:rsidRDefault="008F2579" w:rsidP="0027637B">
      <w:pPr>
        <w:numPr>
          <w:ilvl w:val="0"/>
          <w:numId w:val="1"/>
        </w:numPr>
        <w:tabs>
          <w:tab w:val="clear" w:pos="1200"/>
        </w:tabs>
        <w:ind w:left="960" w:hangingChars="400" w:hanging="960"/>
        <w:jc w:val="both"/>
        <w:rPr>
          <w:rFonts w:eastAsia="標楷體"/>
          <w:szCs w:val="24"/>
          <w:u w:val="single"/>
        </w:rPr>
      </w:pPr>
      <w:r w:rsidRPr="002620C2">
        <w:rPr>
          <w:rFonts w:eastAsia="標楷體"/>
          <w:szCs w:val="24"/>
          <w:u w:val="single"/>
        </w:rPr>
        <w:t>指導教授之登錄：</w:t>
      </w:r>
    </w:p>
    <w:p w:rsidR="0027637B" w:rsidRPr="002620C2" w:rsidRDefault="0027637B" w:rsidP="0027637B">
      <w:pPr>
        <w:ind w:left="960"/>
        <w:jc w:val="both"/>
        <w:rPr>
          <w:rFonts w:eastAsia="標楷體"/>
          <w:szCs w:val="24"/>
          <w:u w:val="single"/>
        </w:rPr>
      </w:pPr>
      <w:r w:rsidRPr="002620C2">
        <w:rPr>
          <w:rFonts w:eastAsia="標楷體"/>
          <w:szCs w:val="24"/>
          <w:u w:val="single"/>
        </w:rPr>
        <w:t>一、研究生應於入學註冊後一</w:t>
      </w:r>
      <w:proofErr w:type="gramStart"/>
      <w:r w:rsidRPr="002620C2">
        <w:rPr>
          <w:rFonts w:eastAsia="標楷體"/>
          <w:szCs w:val="24"/>
          <w:u w:val="single"/>
        </w:rPr>
        <w:t>週</w:t>
      </w:r>
      <w:proofErr w:type="gramEnd"/>
      <w:r w:rsidRPr="002620C2">
        <w:rPr>
          <w:rFonts w:eastAsia="標楷體"/>
          <w:szCs w:val="24"/>
          <w:u w:val="single"/>
        </w:rPr>
        <w:t>內選定指導教授，</w:t>
      </w:r>
      <w:proofErr w:type="gramStart"/>
      <w:r w:rsidRPr="002620C2">
        <w:rPr>
          <w:rFonts w:eastAsia="標楷體"/>
          <w:szCs w:val="24"/>
          <w:u w:val="single"/>
        </w:rPr>
        <w:t>持本學</w:t>
      </w:r>
      <w:proofErr w:type="gramEnd"/>
      <w:r w:rsidRPr="002620C2">
        <w:rPr>
          <w:rFonts w:eastAsia="標楷體"/>
          <w:szCs w:val="24"/>
          <w:u w:val="single"/>
        </w:rPr>
        <w:t>系</w:t>
      </w:r>
      <w:r>
        <w:rPr>
          <w:rFonts w:eastAsia="標楷體" w:hint="eastAsia"/>
          <w:szCs w:val="24"/>
          <w:u w:val="single"/>
        </w:rPr>
        <w:t>研究生選定論文指導教授聲明與教授同意書，</w:t>
      </w:r>
      <w:proofErr w:type="gramStart"/>
      <w:r>
        <w:rPr>
          <w:rFonts w:eastAsia="標楷體" w:hint="eastAsia"/>
          <w:szCs w:val="24"/>
          <w:u w:val="single"/>
        </w:rPr>
        <w:t>經主</w:t>
      </w:r>
      <w:r w:rsidRPr="002620C2">
        <w:rPr>
          <w:rFonts w:eastAsia="標楷體"/>
          <w:szCs w:val="24"/>
          <w:u w:val="single"/>
        </w:rPr>
        <w:t>指導</w:t>
      </w:r>
      <w:proofErr w:type="gramEnd"/>
      <w:r w:rsidRPr="002620C2">
        <w:rPr>
          <w:rFonts w:eastAsia="標楷體"/>
          <w:szCs w:val="24"/>
          <w:u w:val="single"/>
        </w:rPr>
        <w:t>教授簽名</w:t>
      </w:r>
      <w:r>
        <w:rPr>
          <w:rFonts w:eastAsia="標楷體" w:hint="eastAsia"/>
          <w:szCs w:val="24"/>
          <w:u w:val="single"/>
        </w:rPr>
        <w:t>後</w:t>
      </w:r>
      <w:r w:rsidRPr="002620C2">
        <w:rPr>
          <w:rFonts w:eastAsia="標楷體"/>
          <w:szCs w:val="24"/>
          <w:u w:val="single"/>
        </w:rPr>
        <w:t>，</w:t>
      </w:r>
      <w:proofErr w:type="gramStart"/>
      <w:r w:rsidRPr="002620C2">
        <w:rPr>
          <w:rFonts w:eastAsia="標楷體"/>
          <w:szCs w:val="24"/>
          <w:u w:val="single"/>
        </w:rPr>
        <w:t>繳</w:t>
      </w:r>
      <w:r>
        <w:rPr>
          <w:rFonts w:eastAsia="標楷體" w:hint="eastAsia"/>
          <w:szCs w:val="24"/>
          <w:u w:val="single"/>
        </w:rPr>
        <w:t>交至</w:t>
      </w:r>
      <w:r w:rsidRPr="002620C2">
        <w:rPr>
          <w:rFonts w:eastAsia="標楷體"/>
          <w:szCs w:val="24"/>
          <w:u w:val="single"/>
        </w:rPr>
        <w:t>系辦公室</w:t>
      </w:r>
      <w:proofErr w:type="gramEnd"/>
      <w:r w:rsidRPr="002620C2">
        <w:rPr>
          <w:rFonts w:eastAsia="標楷體"/>
          <w:szCs w:val="24"/>
          <w:u w:val="single"/>
        </w:rPr>
        <w:t>登</w:t>
      </w:r>
      <w:r>
        <w:rPr>
          <w:rFonts w:eastAsia="標楷體" w:hint="eastAsia"/>
          <w:szCs w:val="24"/>
          <w:u w:val="single"/>
        </w:rPr>
        <w:t>記並發回收執</w:t>
      </w:r>
      <w:r w:rsidRPr="002620C2">
        <w:rPr>
          <w:rFonts w:eastAsia="標楷體"/>
          <w:szCs w:val="24"/>
          <w:u w:val="single"/>
        </w:rPr>
        <w:t>。</w:t>
      </w:r>
    </w:p>
    <w:p w:rsidR="0027637B" w:rsidRPr="002620C2" w:rsidRDefault="0027637B" w:rsidP="0027637B">
      <w:pPr>
        <w:ind w:left="960"/>
        <w:jc w:val="both"/>
        <w:rPr>
          <w:rFonts w:eastAsia="標楷體"/>
          <w:szCs w:val="24"/>
          <w:u w:val="single"/>
        </w:rPr>
      </w:pPr>
      <w:r w:rsidRPr="002620C2">
        <w:rPr>
          <w:rFonts w:eastAsia="標楷體"/>
          <w:szCs w:val="24"/>
          <w:u w:val="single"/>
        </w:rPr>
        <w:t>二、依本校之指導教授指導研究生實施辦法第四條</w:t>
      </w:r>
      <w:r>
        <w:rPr>
          <w:rFonts w:eastAsia="標楷體" w:hint="eastAsia"/>
          <w:szCs w:val="24"/>
          <w:u w:val="single"/>
        </w:rPr>
        <w:t>第二項</w:t>
      </w:r>
      <w:r w:rsidRPr="002620C2">
        <w:rPr>
          <w:rFonts w:eastAsia="標楷體"/>
          <w:szCs w:val="24"/>
          <w:u w:val="single"/>
        </w:rPr>
        <w:t>及第八條</w:t>
      </w:r>
      <w:r>
        <w:rPr>
          <w:rFonts w:eastAsia="標楷體" w:hint="eastAsia"/>
          <w:szCs w:val="24"/>
          <w:u w:val="single"/>
        </w:rPr>
        <w:t>第一項</w:t>
      </w:r>
      <w:r w:rsidRPr="002620C2">
        <w:rPr>
          <w:rFonts w:eastAsia="標楷體"/>
          <w:szCs w:val="24"/>
          <w:u w:val="single"/>
        </w:rPr>
        <w:t>第一款規定於本校資訊系統登錄並</w:t>
      </w:r>
      <w:r>
        <w:rPr>
          <w:rFonts w:eastAsia="標楷體" w:hint="eastAsia"/>
          <w:szCs w:val="24"/>
          <w:u w:val="single"/>
        </w:rPr>
        <w:t>送交本學系</w:t>
      </w:r>
      <w:r w:rsidRPr="002620C2">
        <w:rPr>
          <w:rFonts w:eastAsia="標楷體"/>
          <w:szCs w:val="24"/>
          <w:u w:val="single"/>
        </w:rPr>
        <w:t>備查。</w:t>
      </w:r>
    </w:p>
    <w:p w:rsidR="0027637B" w:rsidRPr="002620C2" w:rsidRDefault="0027637B" w:rsidP="0027637B">
      <w:pPr>
        <w:ind w:left="960"/>
        <w:jc w:val="both"/>
        <w:rPr>
          <w:rFonts w:eastAsia="標楷體"/>
          <w:szCs w:val="24"/>
          <w:u w:val="single"/>
        </w:rPr>
      </w:pPr>
      <w:r w:rsidRPr="002620C2">
        <w:rPr>
          <w:rFonts w:eastAsia="標楷體"/>
          <w:szCs w:val="24"/>
          <w:u w:val="single"/>
        </w:rPr>
        <w:t>系主任於研究生無法覓得主指導教授時，應提供必要之協助。</w:t>
      </w:r>
    </w:p>
    <w:p w:rsidR="0027637B" w:rsidRPr="002620C2" w:rsidRDefault="0027637B" w:rsidP="0027637B">
      <w:pPr>
        <w:ind w:left="960"/>
        <w:jc w:val="both"/>
        <w:rPr>
          <w:rFonts w:eastAsia="標楷體"/>
          <w:szCs w:val="24"/>
          <w:u w:val="single"/>
        </w:rPr>
      </w:pPr>
      <w:r w:rsidRPr="002620C2">
        <w:rPr>
          <w:rFonts w:eastAsia="標楷體"/>
          <w:szCs w:val="24"/>
          <w:u w:val="single"/>
        </w:rPr>
        <w:lastRenderedPageBreak/>
        <w:t>指導教授之更換：</w:t>
      </w:r>
    </w:p>
    <w:p w:rsidR="0027637B" w:rsidRPr="002620C2" w:rsidRDefault="0027637B" w:rsidP="0027637B">
      <w:pPr>
        <w:ind w:left="960"/>
        <w:jc w:val="both"/>
        <w:rPr>
          <w:rFonts w:eastAsia="標楷體"/>
          <w:szCs w:val="24"/>
          <w:u w:val="single"/>
        </w:rPr>
      </w:pPr>
      <w:r w:rsidRPr="002620C2">
        <w:rPr>
          <w:rFonts w:eastAsia="標楷體"/>
          <w:szCs w:val="24"/>
          <w:u w:val="single"/>
        </w:rPr>
        <w:t>一、依</w:t>
      </w:r>
      <w:r>
        <w:rPr>
          <w:rFonts w:eastAsia="標楷體" w:hint="eastAsia"/>
          <w:szCs w:val="24"/>
          <w:u w:val="single"/>
        </w:rPr>
        <w:t>本校指導教授指導研究生實施辦法第八條及本學系</w:t>
      </w:r>
      <w:r w:rsidRPr="002620C2">
        <w:rPr>
          <w:rFonts w:eastAsia="標楷體"/>
          <w:szCs w:val="24"/>
          <w:u w:val="single"/>
        </w:rPr>
        <w:t>指導教授及研究生指導關係</w:t>
      </w:r>
      <w:r>
        <w:rPr>
          <w:rFonts w:eastAsia="標楷體" w:hint="eastAsia"/>
          <w:szCs w:val="24"/>
          <w:u w:val="single"/>
        </w:rPr>
        <w:t>終止</w:t>
      </w:r>
      <w:r w:rsidRPr="002620C2">
        <w:rPr>
          <w:rFonts w:eastAsia="標楷體"/>
          <w:szCs w:val="24"/>
          <w:u w:val="single"/>
        </w:rPr>
        <w:t>辦法</w:t>
      </w:r>
      <w:r>
        <w:rPr>
          <w:rFonts w:eastAsia="標楷體" w:hint="eastAsia"/>
          <w:szCs w:val="24"/>
          <w:u w:val="single"/>
        </w:rPr>
        <w:t>規定辦理</w:t>
      </w:r>
      <w:r w:rsidRPr="002620C2">
        <w:rPr>
          <w:rFonts w:eastAsia="標楷體"/>
          <w:szCs w:val="24"/>
          <w:u w:val="single"/>
        </w:rPr>
        <w:t>。</w:t>
      </w:r>
    </w:p>
    <w:p w:rsidR="00254487" w:rsidRDefault="0027637B" w:rsidP="00254487">
      <w:pPr>
        <w:ind w:left="960"/>
        <w:jc w:val="both"/>
        <w:rPr>
          <w:rFonts w:eastAsia="標楷體"/>
          <w:szCs w:val="24"/>
          <w:u w:val="single"/>
        </w:rPr>
      </w:pPr>
      <w:r>
        <w:rPr>
          <w:rFonts w:eastAsia="標楷體" w:hint="eastAsia"/>
          <w:szCs w:val="24"/>
          <w:u w:val="single"/>
        </w:rPr>
        <w:t>二</w:t>
      </w:r>
      <w:r w:rsidRPr="002620C2">
        <w:rPr>
          <w:rFonts w:eastAsia="標楷體"/>
          <w:szCs w:val="24"/>
          <w:u w:val="single"/>
        </w:rPr>
        <w:t>、研究生</w:t>
      </w:r>
      <w:r>
        <w:rPr>
          <w:rFonts w:eastAsia="標楷體" w:hint="eastAsia"/>
          <w:szCs w:val="24"/>
          <w:u w:val="single"/>
        </w:rPr>
        <w:t>須填具相關聲明書兩份，於系主任</w:t>
      </w:r>
      <w:r w:rsidRPr="002620C2">
        <w:rPr>
          <w:rFonts w:eastAsia="標楷體"/>
          <w:szCs w:val="24"/>
          <w:u w:val="single"/>
        </w:rPr>
        <w:t>核備後一</w:t>
      </w:r>
      <w:proofErr w:type="gramStart"/>
      <w:r w:rsidRPr="002620C2">
        <w:rPr>
          <w:rFonts w:eastAsia="標楷體"/>
          <w:szCs w:val="24"/>
          <w:u w:val="single"/>
        </w:rPr>
        <w:t>週</w:t>
      </w:r>
      <w:proofErr w:type="gramEnd"/>
      <w:r w:rsidRPr="002620C2">
        <w:rPr>
          <w:rFonts w:eastAsia="標楷體"/>
          <w:szCs w:val="24"/>
          <w:u w:val="single"/>
        </w:rPr>
        <w:t>內送達原指導教授</w:t>
      </w:r>
      <w:r>
        <w:rPr>
          <w:rFonts w:eastAsia="標楷體" w:hint="eastAsia"/>
          <w:szCs w:val="24"/>
          <w:u w:val="single"/>
        </w:rPr>
        <w:t>及系辦公室留存</w:t>
      </w:r>
      <w:r w:rsidRPr="002620C2">
        <w:rPr>
          <w:rFonts w:eastAsia="標楷體"/>
          <w:szCs w:val="24"/>
          <w:u w:val="single"/>
        </w:rPr>
        <w:t>。</w:t>
      </w:r>
    </w:p>
    <w:p w:rsidR="0027637B" w:rsidRPr="002620C2" w:rsidRDefault="0027637B" w:rsidP="00254487">
      <w:pPr>
        <w:ind w:left="960"/>
        <w:jc w:val="both"/>
        <w:rPr>
          <w:rFonts w:eastAsia="標楷體"/>
          <w:szCs w:val="24"/>
          <w:u w:val="single"/>
        </w:rPr>
      </w:pPr>
      <w:r w:rsidRPr="00DF6451">
        <w:rPr>
          <w:rFonts w:eastAsia="標楷體" w:hint="eastAsia"/>
          <w:szCs w:val="24"/>
          <w:u w:val="single"/>
        </w:rPr>
        <w:t>三、主指導</w:t>
      </w:r>
      <w:r w:rsidRPr="00DF6451">
        <w:rPr>
          <w:rFonts w:eastAsia="標楷體"/>
          <w:szCs w:val="24"/>
          <w:u w:val="single"/>
        </w:rPr>
        <w:t>教授因故主動提出終止指導關係時，應以書面向本委員會報備。</w:t>
      </w:r>
    </w:p>
    <w:p w:rsidR="00637F05" w:rsidRPr="002620C2" w:rsidRDefault="00637F05" w:rsidP="008F2579">
      <w:pPr>
        <w:numPr>
          <w:ilvl w:val="0"/>
          <w:numId w:val="1"/>
        </w:numPr>
        <w:tabs>
          <w:tab w:val="clear" w:pos="1200"/>
        </w:tabs>
        <w:ind w:left="960" w:hangingChars="400" w:hanging="960"/>
        <w:jc w:val="both"/>
        <w:rPr>
          <w:rFonts w:eastAsia="標楷體"/>
          <w:szCs w:val="24"/>
        </w:rPr>
      </w:pPr>
      <w:r w:rsidRPr="002620C2">
        <w:rPr>
          <w:rFonts w:eastAsia="標楷體"/>
          <w:szCs w:val="24"/>
        </w:rPr>
        <w:t>更換主指導教授之研究生舉辦學位論文口試十天前</w:t>
      </w:r>
      <w:r w:rsidR="006924BA" w:rsidRPr="002620C2">
        <w:rPr>
          <w:rFonts w:eastAsia="標楷體"/>
          <w:szCs w:val="24"/>
        </w:rPr>
        <w:t>，</w:t>
      </w:r>
      <w:r w:rsidRPr="002620C2">
        <w:rPr>
          <w:rFonts w:eastAsia="標楷體"/>
          <w:szCs w:val="24"/>
        </w:rPr>
        <w:t>應將一份論文稿送原指導教授親自簽收。如發生對聲明書相關之爭議，原主指導教授應於口試五天前向系方提出申訴，提出申訴後，口試暫停；由系</w:t>
      </w:r>
      <w:proofErr w:type="gramStart"/>
      <w:r w:rsidRPr="002620C2">
        <w:rPr>
          <w:rFonts w:eastAsia="標楷體"/>
          <w:szCs w:val="24"/>
        </w:rPr>
        <w:t>務</w:t>
      </w:r>
      <w:proofErr w:type="gramEnd"/>
      <w:r w:rsidRPr="002620C2">
        <w:rPr>
          <w:rFonts w:eastAsia="標楷體"/>
          <w:szCs w:val="24"/>
        </w:rPr>
        <w:t>會議於一個月內裁決之。</w:t>
      </w:r>
    </w:p>
    <w:p w:rsidR="00637F05" w:rsidRPr="002620C2" w:rsidRDefault="00637F05" w:rsidP="008F2579">
      <w:pPr>
        <w:numPr>
          <w:ilvl w:val="0"/>
          <w:numId w:val="1"/>
        </w:numPr>
        <w:tabs>
          <w:tab w:val="clear" w:pos="1200"/>
        </w:tabs>
        <w:ind w:left="960" w:hangingChars="400" w:hanging="960"/>
        <w:jc w:val="both"/>
        <w:rPr>
          <w:rFonts w:eastAsia="標楷體"/>
          <w:szCs w:val="24"/>
        </w:rPr>
      </w:pPr>
      <w:r w:rsidRPr="002620C2">
        <w:rPr>
          <w:rFonts w:eastAsia="標楷體"/>
          <w:szCs w:val="24"/>
        </w:rPr>
        <w:t>研究生未依本細則規定而逕自更換主指導教授時，其學位考試成績不予承認。</w:t>
      </w:r>
    </w:p>
    <w:p w:rsidR="00CC7EE4" w:rsidRDefault="004C03BA" w:rsidP="004C03BA">
      <w:pPr>
        <w:numPr>
          <w:ilvl w:val="0"/>
          <w:numId w:val="1"/>
        </w:numPr>
        <w:tabs>
          <w:tab w:val="clear" w:pos="1200"/>
        </w:tabs>
        <w:ind w:left="960" w:hangingChars="400" w:hanging="960"/>
        <w:jc w:val="both"/>
        <w:rPr>
          <w:rFonts w:eastAsia="標楷體"/>
          <w:szCs w:val="24"/>
        </w:rPr>
      </w:pPr>
      <w:r w:rsidRPr="00CC7EE4">
        <w:rPr>
          <w:rFonts w:eastAsia="標楷體"/>
          <w:szCs w:val="24"/>
        </w:rPr>
        <w:t>研究生已達修業年限最後一學期（碩士班學生第八學期）且符合本學系研究生申請口試資格，仍無法獲得主指導教授同意進行學位論文口試，可向</w:t>
      </w:r>
      <w:r w:rsidRPr="00CC7EE4">
        <w:rPr>
          <w:rFonts w:eastAsia="標楷體"/>
          <w:szCs w:val="24"/>
          <w:u w:val="single"/>
        </w:rPr>
        <w:t>本</w:t>
      </w:r>
      <w:r w:rsidRPr="00CC7EE4">
        <w:rPr>
          <w:rFonts w:eastAsia="標楷體" w:hint="eastAsia"/>
          <w:szCs w:val="24"/>
          <w:u w:val="single"/>
        </w:rPr>
        <w:t>委</w:t>
      </w:r>
      <w:r w:rsidRPr="00CC7EE4">
        <w:rPr>
          <w:rFonts w:eastAsia="標楷體"/>
          <w:szCs w:val="24"/>
          <w:u w:val="single"/>
        </w:rPr>
        <w:t>員會</w:t>
      </w:r>
      <w:r w:rsidRPr="00CC7EE4">
        <w:rPr>
          <w:rFonts w:eastAsia="標楷體"/>
          <w:szCs w:val="24"/>
        </w:rPr>
        <w:t>提出申訴。研究生提出申訴後，</w:t>
      </w:r>
      <w:r w:rsidRPr="00CC7EE4">
        <w:rPr>
          <w:rFonts w:eastAsia="標楷體" w:hint="eastAsia"/>
          <w:szCs w:val="24"/>
          <w:u w:val="single"/>
        </w:rPr>
        <w:t>本</w:t>
      </w:r>
      <w:r w:rsidRPr="00CC7EE4">
        <w:rPr>
          <w:rFonts w:eastAsia="標楷體"/>
          <w:szCs w:val="24"/>
          <w:u w:val="single"/>
        </w:rPr>
        <w:t>委員會</w:t>
      </w:r>
      <w:r w:rsidRPr="00CC7EE4">
        <w:rPr>
          <w:rFonts w:eastAsia="標楷體"/>
          <w:szCs w:val="24"/>
        </w:rPr>
        <w:t>應召開會議討論處理，並於一個月內將處理結果書面通知申訴之研究生。</w:t>
      </w:r>
    </w:p>
    <w:p w:rsidR="00CC7EE4" w:rsidRPr="00CC7EE4" w:rsidRDefault="00CC7EE4" w:rsidP="004C03BA">
      <w:pPr>
        <w:numPr>
          <w:ilvl w:val="0"/>
          <w:numId w:val="1"/>
        </w:numPr>
        <w:tabs>
          <w:tab w:val="clear" w:pos="1200"/>
        </w:tabs>
        <w:ind w:left="960" w:hangingChars="400" w:hanging="960"/>
        <w:jc w:val="both"/>
        <w:rPr>
          <w:rFonts w:eastAsia="標楷體"/>
          <w:szCs w:val="24"/>
        </w:rPr>
      </w:pPr>
      <w:r w:rsidRPr="00CC7EE4">
        <w:rPr>
          <w:rFonts w:eastAsia="標楷體" w:hint="eastAsia"/>
          <w:szCs w:val="24"/>
        </w:rPr>
        <w:t>本細則未盡事宜，悉依本校「指導教授指導研究生實施辦法」辦理。</w:t>
      </w:r>
    </w:p>
    <w:p w:rsidR="00193AE9" w:rsidRPr="002620C2" w:rsidRDefault="00C66929" w:rsidP="008F2579">
      <w:pPr>
        <w:numPr>
          <w:ilvl w:val="0"/>
          <w:numId w:val="1"/>
        </w:numPr>
        <w:tabs>
          <w:tab w:val="clear" w:pos="1200"/>
        </w:tabs>
        <w:ind w:left="960" w:hangingChars="400" w:hanging="960"/>
        <w:jc w:val="both"/>
        <w:rPr>
          <w:rFonts w:eastAsia="標楷體"/>
          <w:szCs w:val="24"/>
        </w:rPr>
      </w:pPr>
      <w:r w:rsidRPr="002620C2">
        <w:rPr>
          <w:rFonts w:eastAsia="標楷體"/>
          <w:szCs w:val="24"/>
          <w:u w:val="single"/>
        </w:rPr>
        <w:t>本細則經系</w:t>
      </w:r>
      <w:proofErr w:type="gramStart"/>
      <w:r w:rsidRPr="002620C2">
        <w:rPr>
          <w:rFonts w:eastAsia="標楷體"/>
          <w:szCs w:val="24"/>
          <w:u w:val="single"/>
        </w:rPr>
        <w:t>務</w:t>
      </w:r>
      <w:proofErr w:type="gramEnd"/>
      <w:r w:rsidRPr="002620C2">
        <w:rPr>
          <w:rFonts w:eastAsia="標楷體"/>
          <w:szCs w:val="24"/>
          <w:u w:val="single"/>
        </w:rPr>
        <w:t>會議及院</w:t>
      </w:r>
      <w:proofErr w:type="gramStart"/>
      <w:r w:rsidRPr="002620C2">
        <w:rPr>
          <w:rFonts w:eastAsia="標楷體"/>
          <w:szCs w:val="24"/>
          <w:u w:val="single"/>
        </w:rPr>
        <w:t>務</w:t>
      </w:r>
      <w:proofErr w:type="gramEnd"/>
      <w:r w:rsidRPr="002620C2">
        <w:rPr>
          <w:rFonts w:eastAsia="標楷體"/>
          <w:szCs w:val="24"/>
          <w:u w:val="single"/>
        </w:rPr>
        <w:t>會議審議通過，送教務處檢核後公告實施</w:t>
      </w:r>
      <w:r w:rsidRPr="002620C2">
        <w:rPr>
          <w:rFonts w:eastAsia="標楷體"/>
          <w:szCs w:val="24"/>
        </w:rPr>
        <w:t>，修正時亦同。</w:t>
      </w:r>
    </w:p>
    <w:p w:rsidR="00574B1F" w:rsidRPr="002620C2" w:rsidRDefault="00FC22B4" w:rsidP="002620C2">
      <w:pPr>
        <w:spacing w:line="440" w:lineRule="exact"/>
        <w:jc w:val="both"/>
        <w:rPr>
          <w:rFonts w:eastAsia="標楷體"/>
          <w:b/>
          <w:sz w:val="32"/>
          <w:szCs w:val="32"/>
        </w:rPr>
      </w:pPr>
      <w:r w:rsidRPr="002620C2">
        <w:rPr>
          <w:rFonts w:eastAsia="標楷體"/>
          <w:szCs w:val="24"/>
        </w:rPr>
        <w:br w:type="page"/>
      </w:r>
      <w:r w:rsidR="00574B1F" w:rsidRPr="002620C2">
        <w:rPr>
          <w:rFonts w:eastAsia="標楷體"/>
          <w:b/>
          <w:sz w:val="32"/>
          <w:szCs w:val="32"/>
        </w:rPr>
        <w:lastRenderedPageBreak/>
        <w:t>高雄醫學大學生命科學院醫藥暨應用化學系指導教授指導研究生實施細則</w:t>
      </w:r>
      <w:r w:rsidR="00574B1F" w:rsidRPr="002620C2">
        <w:rPr>
          <w:rFonts w:eastAsia="標楷體"/>
          <w:b/>
          <w:bCs/>
          <w:sz w:val="32"/>
          <w:szCs w:val="32"/>
        </w:rPr>
        <w:t>（修正條文對照表）</w:t>
      </w:r>
    </w:p>
    <w:p w:rsidR="00574B1F" w:rsidRPr="002D126F" w:rsidRDefault="00574B1F" w:rsidP="002D126F">
      <w:pPr>
        <w:spacing w:line="240" w:lineRule="exact"/>
        <w:ind w:leftChars="900" w:left="2160" w:rightChars="-59" w:right="-142"/>
        <w:rPr>
          <w:rFonts w:asciiTheme="minorHAnsi" w:eastAsia="標楷體" w:hAnsiTheme="minorHAnsi"/>
          <w:color w:val="000000"/>
          <w:sz w:val="20"/>
        </w:rPr>
      </w:pPr>
      <w:r w:rsidRPr="002D126F">
        <w:rPr>
          <w:rFonts w:asciiTheme="minorHAnsi" w:eastAsia="標楷體" w:hAnsiTheme="minorHAnsi"/>
          <w:color w:val="000000"/>
          <w:sz w:val="20"/>
        </w:rPr>
        <w:t>99.11.19</w:t>
      </w:r>
      <w:r w:rsidR="004B2BF6" w:rsidRPr="002D126F">
        <w:rPr>
          <w:rFonts w:asciiTheme="minorHAnsi" w:eastAsia="標楷體" w:hAnsiTheme="minorHAnsi"/>
          <w:color w:val="000000"/>
          <w:sz w:val="20"/>
        </w:rPr>
        <w:t xml:space="preserve"> </w:t>
      </w:r>
      <w:r w:rsidRPr="002D126F">
        <w:rPr>
          <w:rFonts w:asciiTheme="minorHAnsi" w:eastAsia="標楷體" w:hAnsiTheme="minorHAnsi"/>
          <w:color w:val="000000"/>
          <w:sz w:val="20"/>
        </w:rPr>
        <w:t>九十九學年度生命科學院醫藥暨應用化學系第三次系</w:t>
      </w:r>
      <w:proofErr w:type="gramStart"/>
      <w:r w:rsidRPr="002D126F">
        <w:rPr>
          <w:rFonts w:asciiTheme="minorHAnsi" w:eastAsia="標楷體" w:hAnsiTheme="minorHAnsi"/>
          <w:color w:val="000000"/>
          <w:sz w:val="20"/>
        </w:rPr>
        <w:t>務</w:t>
      </w:r>
      <w:proofErr w:type="gramEnd"/>
      <w:r w:rsidRPr="002D126F">
        <w:rPr>
          <w:rFonts w:asciiTheme="minorHAnsi" w:eastAsia="標楷體" w:hAnsiTheme="minorHAnsi"/>
          <w:color w:val="000000"/>
          <w:sz w:val="20"/>
        </w:rPr>
        <w:t>會議通過</w:t>
      </w:r>
    </w:p>
    <w:p w:rsidR="00574B1F" w:rsidRPr="002D126F" w:rsidRDefault="00574B1F" w:rsidP="002D126F">
      <w:pPr>
        <w:spacing w:line="240" w:lineRule="exact"/>
        <w:ind w:leftChars="900" w:left="2160" w:rightChars="-59" w:right="-142"/>
        <w:rPr>
          <w:rFonts w:asciiTheme="minorHAnsi" w:eastAsia="標楷體" w:hAnsiTheme="minorHAnsi"/>
          <w:color w:val="000000"/>
          <w:sz w:val="20"/>
        </w:rPr>
      </w:pPr>
      <w:r w:rsidRPr="002D126F">
        <w:rPr>
          <w:rFonts w:asciiTheme="minorHAnsi" w:eastAsia="標楷體" w:hAnsiTheme="minorHAnsi"/>
          <w:color w:val="000000"/>
          <w:sz w:val="20"/>
        </w:rPr>
        <w:t>99.11.23</w:t>
      </w:r>
      <w:r w:rsidR="004B2BF6" w:rsidRPr="002D126F">
        <w:rPr>
          <w:rFonts w:asciiTheme="minorHAnsi" w:eastAsia="標楷體" w:hAnsiTheme="minorHAnsi"/>
          <w:color w:val="000000"/>
          <w:sz w:val="20"/>
        </w:rPr>
        <w:t xml:space="preserve"> </w:t>
      </w:r>
      <w:r w:rsidRPr="002D126F">
        <w:rPr>
          <w:rFonts w:asciiTheme="minorHAnsi" w:eastAsia="標楷體" w:hAnsiTheme="minorHAnsi"/>
          <w:color w:val="000000"/>
          <w:sz w:val="20"/>
        </w:rPr>
        <w:t>九十九學年度生命科學院第五次行政會議通過</w:t>
      </w:r>
    </w:p>
    <w:p w:rsidR="00574B1F" w:rsidRPr="002D126F" w:rsidRDefault="00574B1F" w:rsidP="002D126F">
      <w:pPr>
        <w:spacing w:line="240" w:lineRule="exact"/>
        <w:ind w:leftChars="900" w:left="2160" w:rightChars="-59" w:right="-142"/>
        <w:rPr>
          <w:rFonts w:asciiTheme="minorHAnsi" w:eastAsia="標楷體" w:hAnsiTheme="minorHAnsi"/>
          <w:color w:val="000000"/>
          <w:sz w:val="20"/>
        </w:rPr>
      </w:pPr>
      <w:r w:rsidRPr="002D126F">
        <w:rPr>
          <w:rFonts w:asciiTheme="minorHAnsi" w:eastAsia="標楷體" w:hAnsiTheme="minorHAnsi"/>
          <w:color w:val="000000"/>
          <w:sz w:val="20"/>
        </w:rPr>
        <w:t>99.11.29</w:t>
      </w:r>
      <w:r w:rsidR="004B2BF6" w:rsidRPr="002D126F">
        <w:rPr>
          <w:rFonts w:asciiTheme="minorHAnsi" w:eastAsia="標楷體" w:hAnsiTheme="minorHAnsi"/>
          <w:color w:val="000000"/>
          <w:sz w:val="20"/>
        </w:rPr>
        <w:t xml:space="preserve"> </w:t>
      </w:r>
      <w:r w:rsidRPr="002D126F">
        <w:rPr>
          <w:rFonts w:asciiTheme="minorHAnsi" w:eastAsia="標楷體" w:hAnsiTheme="minorHAnsi"/>
          <w:color w:val="000000"/>
          <w:sz w:val="20"/>
        </w:rPr>
        <w:t>高醫院生第</w:t>
      </w:r>
      <w:r w:rsidRPr="002D126F">
        <w:rPr>
          <w:rFonts w:asciiTheme="minorHAnsi" w:eastAsia="標楷體" w:hAnsiTheme="minorHAnsi"/>
          <w:color w:val="000000"/>
          <w:sz w:val="20"/>
        </w:rPr>
        <w:t>0991106118</w:t>
      </w:r>
      <w:r w:rsidRPr="002D126F">
        <w:rPr>
          <w:rFonts w:asciiTheme="minorHAnsi" w:eastAsia="標楷體" w:hAnsiTheme="minorHAnsi"/>
          <w:color w:val="000000"/>
          <w:sz w:val="20"/>
        </w:rPr>
        <w:t>號函公布</w:t>
      </w:r>
    </w:p>
    <w:p w:rsidR="002620C2" w:rsidRPr="002D126F" w:rsidRDefault="002620C2" w:rsidP="002D126F">
      <w:pPr>
        <w:spacing w:line="240" w:lineRule="exact"/>
        <w:ind w:leftChars="900" w:left="2160" w:rightChars="-59" w:right="-142"/>
        <w:jc w:val="both"/>
        <w:rPr>
          <w:rFonts w:asciiTheme="minorHAnsi" w:eastAsia="標楷體" w:hAnsiTheme="minorHAnsi"/>
          <w:color w:val="000000"/>
          <w:sz w:val="20"/>
        </w:rPr>
      </w:pPr>
      <w:r w:rsidRPr="002D126F">
        <w:rPr>
          <w:rFonts w:asciiTheme="minorHAnsi" w:eastAsia="標楷體" w:hAnsiTheme="minorHAnsi"/>
          <w:color w:val="000000"/>
          <w:sz w:val="20"/>
        </w:rPr>
        <w:t xml:space="preserve">112.01.05 </w:t>
      </w:r>
      <w:r w:rsidR="004B2BF6" w:rsidRPr="002D126F">
        <w:rPr>
          <w:rFonts w:asciiTheme="minorHAnsi" w:eastAsia="標楷體" w:hAnsiTheme="minorHAnsi"/>
          <w:color w:val="000000"/>
          <w:sz w:val="20"/>
        </w:rPr>
        <w:t xml:space="preserve"> </w:t>
      </w:r>
      <w:r w:rsidRPr="002D126F">
        <w:rPr>
          <w:rFonts w:asciiTheme="minorHAnsi" w:eastAsia="標楷體" w:hAnsiTheme="minorHAnsi"/>
          <w:color w:val="000000"/>
          <w:sz w:val="20"/>
        </w:rPr>
        <w:t>111</w:t>
      </w:r>
      <w:r w:rsidRPr="002D126F">
        <w:rPr>
          <w:rFonts w:asciiTheme="minorHAnsi" w:eastAsia="標楷體" w:hAnsiTheme="minorHAnsi"/>
          <w:color w:val="000000"/>
          <w:sz w:val="20"/>
        </w:rPr>
        <w:t>學年度醫藥暨應用化學系第</w:t>
      </w:r>
      <w:r w:rsidRPr="002D126F">
        <w:rPr>
          <w:rFonts w:asciiTheme="minorHAnsi" w:eastAsia="標楷體" w:hAnsiTheme="minorHAnsi"/>
          <w:color w:val="000000"/>
          <w:sz w:val="20"/>
        </w:rPr>
        <w:t>5</w:t>
      </w:r>
      <w:r w:rsidRPr="002D126F">
        <w:rPr>
          <w:rFonts w:asciiTheme="minorHAnsi" w:eastAsia="標楷體" w:hAnsiTheme="minorHAnsi"/>
          <w:color w:val="000000"/>
          <w:sz w:val="20"/>
        </w:rPr>
        <w:t>次學生事務暨學術發展委員會議修正通過</w:t>
      </w:r>
    </w:p>
    <w:p w:rsidR="00BD2D5E" w:rsidRPr="002D126F" w:rsidRDefault="00BD2D5E" w:rsidP="002D126F">
      <w:pPr>
        <w:spacing w:line="240" w:lineRule="exact"/>
        <w:ind w:leftChars="900" w:left="2160" w:rightChars="-59" w:right="-142"/>
        <w:jc w:val="both"/>
        <w:rPr>
          <w:rFonts w:asciiTheme="minorHAnsi" w:eastAsia="標楷體" w:hAnsiTheme="minorHAnsi"/>
          <w:color w:val="000000"/>
          <w:sz w:val="20"/>
        </w:rPr>
      </w:pPr>
      <w:r w:rsidRPr="002D126F">
        <w:rPr>
          <w:rFonts w:asciiTheme="minorHAnsi" w:eastAsia="標楷體" w:hAnsiTheme="minorHAnsi"/>
          <w:color w:val="000000"/>
          <w:sz w:val="20"/>
        </w:rPr>
        <w:t xml:space="preserve">112.04.06 </w:t>
      </w:r>
      <w:r w:rsidR="004B2BF6" w:rsidRPr="002D126F">
        <w:rPr>
          <w:rFonts w:asciiTheme="minorHAnsi" w:eastAsia="標楷體" w:hAnsiTheme="minorHAnsi"/>
          <w:color w:val="000000"/>
          <w:sz w:val="20"/>
        </w:rPr>
        <w:t xml:space="preserve"> </w:t>
      </w:r>
      <w:r w:rsidRPr="002D126F">
        <w:rPr>
          <w:rFonts w:asciiTheme="minorHAnsi" w:eastAsia="標楷體" w:hAnsiTheme="minorHAnsi"/>
          <w:color w:val="000000"/>
          <w:sz w:val="20"/>
        </w:rPr>
        <w:t>111</w:t>
      </w:r>
      <w:r w:rsidRPr="002D126F">
        <w:rPr>
          <w:rFonts w:asciiTheme="minorHAnsi" w:eastAsia="標楷體" w:hAnsiTheme="minorHAnsi"/>
          <w:color w:val="000000"/>
          <w:sz w:val="20"/>
        </w:rPr>
        <w:t>學年度醫藥暨應用化學系第</w:t>
      </w:r>
      <w:r w:rsidRPr="002D126F">
        <w:rPr>
          <w:rFonts w:asciiTheme="minorHAnsi" w:eastAsia="標楷體" w:hAnsiTheme="minorHAnsi"/>
          <w:color w:val="000000"/>
          <w:sz w:val="20"/>
        </w:rPr>
        <w:t>4</w:t>
      </w:r>
      <w:r w:rsidRPr="002D126F">
        <w:rPr>
          <w:rFonts w:asciiTheme="minorHAnsi" w:eastAsia="標楷體" w:hAnsiTheme="minorHAnsi"/>
          <w:color w:val="000000"/>
          <w:sz w:val="20"/>
        </w:rPr>
        <w:t>次系務會議通過</w:t>
      </w:r>
    </w:p>
    <w:p w:rsidR="004B2BF6" w:rsidRPr="002D126F" w:rsidRDefault="004B2BF6" w:rsidP="002D126F">
      <w:pPr>
        <w:spacing w:line="240" w:lineRule="exact"/>
        <w:ind w:leftChars="900" w:left="2160" w:rightChars="-59" w:right="-142"/>
        <w:jc w:val="both"/>
        <w:rPr>
          <w:rFonts w:asciiTheme="minorHAnsi" w:eastAsia="標楷體" w:hAnsiTheme="minorHAnsi"/>
          <w:sz w:val="20"/>
        </w:rPr>
      </w:pPr>
      <w:r w:rsidRPr="002D126F">
        <w:rPr>
          <w:rFonts w:asciiTheme="minorHAnsi" w:eastAsia="標楷體" w:hAnsiTheme="minorHAnsi"/>
          <w:color w:val="000000"/>
          <w:sz w:val="20"/>
        </w:rPr>
        <w:t>112.04.19  111</w:t>
      </w:r>
      <w:r w:rsidRPr="002D126F">
        <w:rPr>
          <w:rFonts w:asciiTheme="minorHAnsi" w:eastAsia="標楷體" w:hAnsiTheme="minorHAnsi"/>
          <w:color w:val="000000"/>
          <w:sz w:val="20"/>
        </w:rPr>
        <w:t>學年度</w:t>
      </w:r>
      <w:r w:rsidRPr="002D126F">
        <w:rPr>
          <w:rFonts w:asciiTheme="minorHAnsi" w:eastAsia="標楷體" w:hAnsiTheme="minorHAnsi"/>
          <w:sz w:val="20"/>
        </w:rPr>
        <w:t>生命科學院第</w:t>
      </w:r>
      <w:r w:rsidRPr="002D126F">
        <w:rPr>
          <w:rFonts w:asciiTheme="minorHAnsi" w:eastAsia="標楷體" w:hAnsiTheme="minorHAnsi"/>
          <w:sz w:val="20"/>
        </w:rPr>
        <w:t>3</w:t>
      </w:r>
      <w:r w:rsidRPr="002D126F">
        <w:rPr>
          <w:rFonts w:asciiTheme="minorHAnsi" w:eastAsia="標楷體" w:hAnsiTheme="minorHAnsi"/>
          <w:sz w:val="20"/>
        </w:rPr>
        <w:t>次院</w:t>
      </w:r>
      <w:proofErr w:type="gramStart"/>
      <w:r w:rsidRPr="002D126F">
        <w:rPr>
          <w:rFonts w:asciiTheme="minorHAnsi" w:eastAsia="標楷體" w:hAnsiTheme="minorHAnsi"/>
          <w:sz w:val="20"/>
        </w:rPr>
        <w:t>務</w:t>
      </w:r>
      <w:proofErr w:type="gramEnd"/>
      <w:r w:rsidRPr="002D126F">
        <w:rPr>
          <w:rFonts w:asciiTheme="minorHAnsi" w:eastAsia="標楷體" w:hAnsiTheme="minorHAnsi"/>
          <w:sz w:val="20"/>
        </w:rPr>
        <w:t>會議通過</w:t>
      </w:r>
    </w:p>
    <w:p w:rsidR="002D126F" w:rsidRPr="00C31A51" w:rsidRDefault="00167A7B" w:rsidP="002D126F">
      <w:pPr>
        <w:spacing w:line="240" w:lineRule="exact"/>
        <w:ind w:leftChars="900" w:left="3360" w:rightChars="-59" w:right="-142" w:hangingChars="500" w:hanging="1200"/>
        <w:rPr>
          <w:rFonts w:asciiTheme="minorHAnsi" w:eastAsia="標楷體" w:hAnsiTheme="minorHAnsi"/>
          <w:color w:val="000000" w:themeColor="text1"/>
          <w:sz w:val="20"/>
        </w:rPr>
      </w:pPr>
      <w:hyperlink r:id="rId9" w:tooltip="1091103527.doc" w:history="1">
        <w:r w:rsidR="002D126F" w:rsidRPr="002D126F">
          <w:rPr>
            <w:rStyle w:val="a9"/>
            <w:rFonts w:asciiTheme="minorHAnsi" w:eastAsia="標楷體" w:hAnsiTheme="minorHAnsi"/>
            <w:color w:val="000000" w:themeColor="text1"/>
            <w:sz w:val="20"/>
            <w:u w:val="none"/>
            <w:shd w:val="clear" w:color="auto" w:fill="FFFFFF"/>
          </w:rPr>
          <w:t>112.04.2</w:t>
        </w:r>
        <w:r w:rsidR="00F15173">
          <w:rPr>
            <w:rStyle w:val="a9"/>
            <w:rFonts w:asciiTheme="minorHAnsi" w:eastAsia="標楷體" w:hAnsiTheme="minorHAnsi" w:hint="eastAsia"/>
            <w:color w:val="000000" w:themeColor="text1"/>
            <w:sz w:val="20"/>
            <w:u w:val="none"/>
            <w:shd w:val="clear" w:color="auto" w:fill="FFFFFF"/>
          </w:rPr>
          <w:t>7</w:t>
        </w:r>
        <w:r w:rsidR="002D126F" w:rsidRPr="002D126F">
          <w:rPr>
            <w:rStyle w:val="a9"/>
            <w:rFonts w:asciiTheme="minorHAnsi" w:eastAsia="標楷體" w:hAnsiTheme="minorHAnsi"/>
            <w:color w:val="000000" w:themeColor="text1"/>
            <w:sz w:val="20"/>
            <w:u w:val="none"/>
            <w:shd w:val="clear" w:color="auto" w:fill="FFFFFF"/>
          </w:rPr>
          <w:t xml:space="preserve">  </w:t>
        </w:r>
        <w:r w:rsidR="002D126F" w:rsidRPr="002D126F">
          <w:rPr>
            <w:rStyle w:val="a9"/>
            <w:rFonts w:asciiTheme="minorHAnsi" w:eastAsia="標楷體" w:hAnsiTheme="minorHAnsi"/>
            <w:color w:val="000000" w:themeColor="text1"/>
            <w:sz w:val="20"/>
            <w:u w:val="none"/>
            <w:shd w:val="clear" w:color="auto" w:fill="FFFFFF"/>
          </w:rPr>
          <w:t>高醫院生字第</w:t>
        </w:r>
        <w:r w:rsidR="002D126F" w:rsidRPr="002D126F">
          <w:rPr>
            <w:rFonts w:asciiTheme="minorHAnsi" w:eastAsia="標楷體" w:hAnsiTheme="minorHAnsi"/>
            <w:color w:val="000000" w:themeColor="text1"/>
            <w:sz w:val="20"/>
            <w:shd w:val="clear" w:color="auto" w:fill="FFFFFF"/>
          </w:rPr>
          <w:t>1121101252</w:t>
        </w:r>
        <w:r w:rsidR="002D126F" w:rsidRPr="002D126F">
          <w:rPr>
            <w:rStyle w:val="a9"/>
            <w:rFonts w:asciiTheme="minorHAnsi" w:eastAsia="標楷體" w:hAnsiTheme="minorHAnsi"/>
            <w:color w:val="000000" w:themeColor="text1"/>
            <w:sz w:val="20"/>
            <w:u w:val="none"/>
            <w:shd w:val="clear" w:color="auto" w:fill="FFFFFF"/>
          </w:rPr>
          <w:t>號函頒</w:t>
        </w:r>
        <w:proofErr w:type="gramStart"/>
        <w:r w:rsidR="002D126F" w:rsidRPr="002D126F">
          <w:rPr>
            <w:rStyle w:val="a9"/>
            <w:rFonts w:asciiTheme="minorHAnsi" w:eastAsia="標楷體" w:hAnsiTheme="minorHAnsi"/>
            <w:color w:val="000000" w:themeColor="text1"/>
            <w:sz w:val="20"/>
            <w:u w:val="none"/>
            <w:shd w:val="clear" w:color="auto" w:fill="FFFFFF"/>
          </w:rPr>
          <w:t>佈</w:t>
        </w:r>
        <w:proofErr w:type="gramEnd"/>
      </w:hyperlink>
      <w:bookmarkStart w:id="0" w:name="_GoBack"/>
      <w:bookmarkEnd w:id="0"/>
    </w:p>
    <w:p w:rsidR="002D126F" w:rsidRPr="002620C2" w:rsidRDefault="002D126F" w:rsidP="002620C2">
      <w:pPr>
        <w:spacing w:line="240" w:lineRule="exact"/>
        <w:ind w:leftChars="900" w:left="2160"/>
        <w:jc w:val="both"/>
        <w:rPr>
          <w:rFonts w:eastAsia="標楷體"/>
          <w:color w:val="000000"/>
          <w:sz w:val="20"/>
        </w:rPr>
      </w:pPr>
    </w:p>
    <w:p w:rsidR="0075609C" w:rsidRPr="002620C2" w:rsidRDefault="0075609C" w:rsidP="00E6760C">
      <w:pPr>
        <w:spacing w:line="240" w:lineRule="exact"/>
        <w:jc w:val="both"/>
        <w:rPr>
          <w:rFonts w:eastAsia="標楷體"/>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4418"/>
        <w:gridCol w:w="1513"/>
      </w:tblGrid>
      <w:tr w:rsidR="002A0491" w:rsidRPr="002620C2" w:rsidTr="0075609C">
        <w:tc>
          <w:tcPr>
            <w:tcW w:w="4418" w:type="dxa"/>
            <w:shd w:val="clear" w:color="auto" w:fill="auto"/>
          </w:tcPr>
          <w:p w:rsidR="00FC22B4" w:rsidRPr="002620C2" w:rsidRDefault="00735056" w:rsidP="00E6760C">
            <w:pPr>
              <w:jc w:val="center"/>
              <w:rPr>
                <w:rFonts w:eastAsia="標楷體"/>
                <w:b/>
                <w:szCs w:val="24"/>
              </w:rPr>
            </w:pPr>
            <w:r w:rsidRPr="002620C2">
              <w:rPr>
                <w:rFonts w:eastAsia="標楷體"/>
                <w:szCs w:val="24"/>
              </w:rPr>
              <w:br w:type="page"/>
            </w:r>
            <w:r w:rsidR="00FC22B4" w:rsidRPr="002620C2">
              <w:rPr>
                <w:rFonts w:eastAsia="標楷體"/>
                <w:b/>
                <w:szCs w:val="24"/>
              </w:rPr>
              <w:t>修正條文</w:t>
            </w:r>
          </w:p>
        </w:tc>
        <w:tc>
          <w:tcPr>
            <w:tcW w:w="4418" w:type="dxa"/>
            <w:shd w:val="clear" w:color="auto" w:fill="auto"/>
          </w:tcPr>
          <w:p w:rsidR="00FC22B4" w:rsidRPr="002620C2" w:rsidRDefault="00FC22B4" w:rsidP="00E6760C">
            <w:pPr>
              <w:jc w:val="center"/>
              <w:rPr>
                <w:rFonts w:eastAsia="標楷體"/>
                <w:b/>
                <w:szCs w:val="24"/>
              </w:rPr>
            </w:pPr>
            <w:r w:rsidRPr="002620C2">
              <w:rPr>
                <w:rFonts w:eastAsia="標楷體"/>
                <w:b/>
                <w:szCs w:val="24"/>
              </w:rPr>
              <w:t>現行條文</w:t>
            </w:r>
          </w:p>
        </w:tc>
        <w:tc>
          <w:tcPr>
            <w:tcW w:w="1513" w:type="dxa"/>
            <w:shd w:val="clear" w:color="auto" w:fill="auto"/>
          </w:tcPr>
          <w:p w:rsidR="00FC22B4" w:rsidRPr="002620C2" w:rsidRDefault="00FC22B4" w:rsidP="00E6760C">
            <w:pPr>
              <w:jc w:val="center"/>
              <w:rPr>
                <w:rFonts w:eastAsia="標楷體"/>
                <w:b/>
                <w:szCs w:val="24"/>
              </w:rPr>
            </w:pPr>
            <w:r w:rsidRPr="002620C2">
              <w:rPr>
                <w:rFonts w:eastAsia="標楷體"/>
                <w:b/>
                <w:szCs w:val="24"/>
              </w:rPr>
              <w:t>說明</w:t>
            </w:r>
          </w:p>
        </w:tc>
      </w:tr>
      <w:tr w:rsidR="002A0491" w:rsidRPr="002620C2" w:rsidTr="0075609C">
        <w:tc>
          <w:tcPr>
            <w:tcW w:w="4418" w:type="dxa"/>
            <w:shd w:val="clear" w:color="auto" w:fill="auto"/>
          </w:tcPr>
          <w:p w:rsidR="00D52109" w:rsidRPr="002620C2" w:rsidRDefault="00D52109" w:rsidP="00E6760C">
            <w:pPr>
              <w:rPr>
                <w:rFonts w:eastAsia="標楷體"/>
                <w:szCs w:val="24"/>
              </w:rPr>
            </w:pPr>
            <w:r w:rsidRPr="002620C2">
              <w:rPr>
                <w:rFonts w:eastAsia="標楷體"/>
                <w:szCs w:val="24"/>
              </w:rPr>
              <w:t>第</w:t>
            </w:r>
            <w:r w:rsidRPr="00DF6451">
              <w:rPr>
                <w:rFonts w:eastAsia="標楷體"/>
                <w:szCs w:val="24"/>
                <w:u w:val="single"/>
              </w:rPr>
              <w:t>1</w:t>
            </w:r>
            <w:r w:rsidRPr="002620C2">
              <w:rPr>
                <w:rFonts w:eastAsia="標楷體"/>
                <w:szCs w:val="24"/>
              </w:rPr>
              <w:t>條</w:t>
            </w:r>
          </w:p>
          <w:p w:rsidR="00D52109" w:rsidRPr="002620C2" w:rsidRDefault="00D52109" w:rsidP="00E6760C">
            <w:pPr>
              <w:rPr>
                <w:rFonts w:eastAsia="標楷體"/>
                <w:szCs w:val="24"/>
              </w:rPr>
            </w:pPr>
            <w:r w:rsidRPr="002620C2">
              <w:rPr>
                <w:rFonts w:eastAsia="標楷體"/>
                <w:szCs w:val="24"/>
              </w:rPr>
              <w:t>依本校「指導教授指導研究生實施</w:t>
            </w:r>
            <w:r w:rsidRPr="002620C2">
              <w:rPr>
                <w:rFonts w:eastAsia="標楷體"/>
                <w:szCs w:val="24"/>
                <w:u w:val="single"/>
              </w:rPr>
              <w:t>辦法</w:t>
            </w:r>
            <w:r w:rsidRPr="002620C2">
              <w:rPr>
                <w:rFonts w:eastAsia="標楷體"/>
                <w:szCs w:val="24"/>
              </w:rPr>
              <w:t>」第十一條訂定</w:t>
            </w:r>
            <w:r w:rsidRPr="002620C2">
              <w:rPr>
                <w:rFonts w:eastAsia="標楷體"/>
                <w:szCs w:val="24"/>
                <w:u w:val="single"/>
              </w:rPr>
              <w:t>本細則</w:t>
            </w:r>
            <w:r w:rsidRPr="002620C2">
              <w:rPr>
                <w:rFonts w:eastAsia="標楷體"/>
                <w:szCs w:val="24"/>
              </w:rPr>
              <w:t>。</w:t>
            </w:r>
          </w:p>
        </w:tc>
        <w:tc>
          <w:tcPr>
            <w:tcW w:w="4418" w:type="dxa"/>
            <w:shd w:val="clear" w:color="auto" w:fill="auto"/>
          </w:tcPr>
          <w:p w:rsidR="00D52109" w:rsidRPr="002620C2" w:rsidRDefault="00D52109" w:rsidP="00E6760C">
            <w:pPr>
              <w:rPr>
                <w:rFonts w:eastAsia="標楷體"/>
                <w:szCs w:val="24"/>
              </w:rPr>
            </w:pPr>
            <w:r w:rsidRPr="002620C2">
              <w:rPr>
                <w:rFonts w:eastAsia="標楷體"/>
                <w:szCs w:val="24"/>
              </w:rPr>
              <w:t>第一條</w:t>
            </w:r>
          </w:p>
          <w:p w:rsidR="00D52109" w:rsidRPr="002620C2" w:rsidRDefault="00D52109" w:rsidP="00E6760C">
            <w:pPr>
              <w:rPr>
                <w:rFonts w:eastAsia="標楷體"/>
                <w:szCs w:val="24"/>
              </w:rPr>
            </w:pPr>
            <w:r w:rsidRPr="002620C2">
              <w:rPr>
                <w:rFonts w:eastAsia="標楷體"/>
                <w:szCs w:val="24"/>
              </w:rPr>
              <w:t>依本校「指導教授指導研究生實施</w:t>
            </w:r>
            <w:r w:rsidRPr="002620C2">
              <w:rPr>
                <w:rFonts w:eastAsia="標楷體"/>
                <w:szCs w:val="24"/>
                <w:u w:val="single"/>
              </w:rPr>
              <w:t>要點</w:t>
            </w:r>
            <w:r w:rsidRPr="002620C2">
              <w:rPr>
                <w:rFonts w:eastAsia="標楷體"/>
                <w:szCs w:val="24"/>
              </w:rPr>
              <w:t>」第十一條訂定</w:t>
            </w:r>
            <w:r w:rsidRPr="002620C2">
              <w:rPr>
                <w:rFonts w:eastAsia="標楷體"/>
                <w:szCs w:val="24"/>
                <w:u w:val="single"/>
              </w:rPr>
              <w:t>醫藥暨應用化學系（以下簡稱本學系）指導教授指導研究生實施細則（以下簡稱本細則）</w:t>
            </w:r>
            <w:r w:rsidRPr="002620C2">
              <w:rPr>
                <w:rFonts w:eastAsia="標楷體"/>
                <w:szCs w:val="24"/>
              </w:rPr>
              <w:t>。</w:t>
            </w:r>
          </w:p>
        </w:tc>
        <w:tc>
          <w:tcPr>
            <w:tcW w:w="1513" w:type="dxa"/>
            <w:shd w:val="clear" w:color="auto" w:fill="auto"/>
          </w:tcPr>
          <w:p w:rsidR="00D52109" w:rsidRPr="002620C2" w:rsidRDefault="00865001" w:rsidP="00E6760C">
            <w:pPr>
              <w:rPr>
                <w:rFonts w:eastAsia="標楷體"/>
                <w:szCs w:val="24"/>
              </w:rPr>
            </w:pPr>
            <w:r w:rsidRPr="002620C2">
              <w:rPr>
                <w:rFonts w:eastAsia="標楷體"/>
                <w:szCs w:val="24"/>
              </w:rPr>
              <w:t>1.</w:t>
            </w:r>
            <w:r w:rsidRPr="002620C2">
              <w:rPr>
                <w:rFonts w:eastAsia="標楷體"/>
                <w:szCs w:val="24"/>
              </w:rPr>
              <w:t>更正法源名稱</w:t>
            </w:r>
            <w:r w:rsidR="00574B1F" w:rsidRPr="002620C2">
              <w:rPr>
                <w:rFonts w:eastAsia="標楷體"/>
                <w:szCs w:val="24"/>
              </w:rPr>
              <w:t>。</w:t>
            </w:r>
          </w:p>
          <w:p w:rsidR="00865001" w:rsidRPr="002620C2" w:rsidRDefault="00865001" w:rsidP="00E6760C">
            <w:pPr>
              <w:rPr>
                <w:rFonts w:eastAsia="標楷體"/>
                <w:szCs w:val="24"/>
              </w:rPr>
            </w:pPr>
            <w:r w:rsidRPr="002620C2">
              <w:rPr>
                <w:rFonts w:eastAsia="標楷體"/>
                <w:szCs w:val="24"/>
              </w:rPr>
              <w:t>2.</w:t>
            </w:r>
            <w:r w:rsidRPr="002620C2">
              <w:rPr>
                <w:rFonts w:eastAsia="標楷體"/>
                <w:szCs w:val="24"/>
              </w:rPr>
              <w:t>修正條文</w:t>
            </w:r>
            <w:r w:rsidR="008807CB" w:rsidRPr="002620C2">
              <w:rPr>
                <w:rFonts w:eastAsia="標楷體"/>
                <w:szCs w:val="24"/>
              </w:rPr>
              <w:t>內容</w:t>
            </w:r>
            <w:r w:rsidRPr="002620C2">
              <w:rPr>
                <w:rFonts w:eastAsia="標楷體"/>
                <w:szCs w:val="24"/>
              </w:rPr>
              <w:t>。</w:t>
            </w:r>
          </w:p>
        </w:tc>
      </w:tr>
      <w:tr w:rsidR="002A0491" w:rsidRPr="002620C2" w:rsidTr="0075609C">
        <w:tc>
          <w:tcPr>
            <w:tcW w:w="4418" w:type="dxa"/>
            <w:shd w:val="clear" w:color="auto" w:fill="auto"/>
          </w:tcPr>
          <w:p w:rsidR="00DF6451" w:rsidRPr="002620C2" w:rsidRDefault="00DF6451" w:rsidP="00DF6451">
            <w:pPr>
              <w:rPr>
                <w:rFonts w:eastAsia="標楷體"/>
                <w:szCs w:val="24"/>
              </w:rPr>
            </w:pPr>
            <w:r w:rsidRPr="002620C2">
              <w:rPr>
                <w:rFonts w:eastAsia="標楷體"/>
                <w:szCs w:val="24"/>
              </w:rPr>
              <w:t>第</w:t>
            </w:r>
            <w:r>
              <w:rPr>
                <w:rFonts w:eastAsia="標楷體" w:hint="eastAsia"/>
                <w:szCs w:val="24"/>
                <w:u w:val="single"/>
              </w:rPr>
              <w:t>2</w:t>
            </w:r>
            <w:r w:rsidRPr="002620C2">
              <w:rPr>
                <w:rFonts w:eastAsia="標楷體"/>
                <w:szCs w:val="24"/>
              </w:rPr>
              <w:t>條</w:t>
            </w:r>
          </w:p>
          <w:p w:rsidR="00D52109" w:rsidRPr="002620C2" w:rsidRDefault="00FC22B4" w:rsidP="00E6760C">
            <w:pPr>
              <w:rPr>
                <w:rFonts w:eastAsia="標楷體"/>
                <w:szCs w:val="24"/>
              </w:rPr>
            </w:pPr>
            <w:r w:rsidRPr="002620C2">
              <w:rPr>
                <w:rFonts w:eastAsia="標楷體"/>
                <w:szCs w:val="24"/>
              </w:rPr>
              <w:t>同現行條文</w:t>
            </w:r>
          </w:p>
        </w:tc>
        <w:tc>
          <w:tcPr>
            <w:tcW w:w="4418" w:type="dxa"/>
            <w:shd w:val="clear" w:color="auto" w:fill="auto"/>
          </w:tcPr>
          <w:p w:rsidR="00D52109" w:rsidRPr="002620C2" w:rsidRDefault="00D52109" w:rsidP="00E6760C">
            <w:pPr>
              <w:rPr>
                <w:rFonts w:eastAsia="標楷體"/>
                <w:szCs w:val="24"/>
              </w:rPr>
            </w:pPr>
            <w:r w:rsidRPr="002620C2">
              <w:rPr>
                <w:rFonts w:eastAsia="標楷體"/>
                <w:szCs w:val="24"/>
              </w:rPr>
              <w:t>第二條</w:t>
            </w:r>
          </w:p>
          <w:p w:rsidR="00D52109" w:rsidRPr="002620C2" w:rsidRDefault="00D52109" w:rsidP="00E6760C">
            <w:pPr>
              <w:rPr>
                <w:rFonts w:eastAsia="標楷體"/>
                <w:szCs w:val="24"/>
              </w:rPr>
            </w:pPr>
            <w:r w:rsidRPr="002620C2">
              <w:rPr>
                <w:rFonts w:eastAsia="標楷體"/>
                <w:szCs w:val="24"/>
              </w:rPr>
              <w:t>本學系專任助理教授以上教師得指導本學系所屬碩士班或博士班研究生，擔任研究生之主指導教授者，需符合本細則第五條規定。</w:t>
            </w:r>
          </w:p>
        </w:tc>
        <w:tc>
          <w:tcPr>
            <w:tcW w:w="1513" w:type="dxa"/>
            <w:shd w:val="clear" w:color="auto" w:fill="auto"/>
          </w:tcPr>
          <w:p w:rsidR="00D52109" w:rsidRPr="002620C2" w:rsidRDefault="00FC22B4" w:rsidP="00E6760C">
            <w:pPr>
              <w:rPr>
                <w:rFonts w:eastAsia="標楷體"/>
                <w:szCs w:val="24"/>
              </w:rPr>
            </w:pPr>
            <w:r w:rsidRPr="002620C2">
              <w:rPr>
                <w:rFonts w:eastAsia="標楷體"/>
                <w:szCs w:val="24"/>
              </w:rPr>
              <w:t>本條未修正</w:t>
            </w:r>
          </w:p>
        </w:tc>
      </w:tr>
      <w:tr w:rsidR="002A0491" w:rsidRPr="002620C2" w:rsidTr="0075609C">
        <w:tc>
          <w:tcPr>
            <w:tcW w:w="4418" w:type="dxa"/>
            <w:shd w:val="clear" w:color="auto" w:fill="auto"/>
          </w:tcPr>
          <w:p w:rsidR="00D52109" w:rsidRPr="002620C2" w:rsidRDefault="00FC22B4" w:rsidP="00E6760C">
            <w:pPr>
              <w:rPr>
                <w:rFonts w:eastAsia="標楷體"/>
                <w:szCs w:val="24"/>
              </w:rPr>
            </w:pPr>
            <w:r w:rsidRPr="002620C2">
              <w:rPr>
                <w:rFonts w:eastAsia="標楷體"/>
                <w:szCs w:val="24"/>
              </w:rPr>
              <w:t>第</w:t>
            </w:r>
            <w:r w:rsidRPr="00DF6451">
              <w:rPr>
                <w:rFonts w:eastAsia="標楷體"/>
                <w:szCs w:val="24"/>
                <w:u w:val="single"/>
              </w:rPr>
              <w:t>3</w:t>
            </w:r>
            <w:r w:rsidRPr="002620C2">
              <w:rPr>
                <w:rFonts w:eastAsia="標楷體"/>
                <w:szCs w:val="24"/>
              </w:rPr>
              <w:t>條</w:t>
            </w:r>
          </w:p>
          <w:p w:rsidR="00FC22B4" w:rsidRPr="002620C2" w:rsidRDefault="00FC22B4" w:rsidP="00E6760C">
            <w:pPr>
              <w:rPr>
                <w:rFonts w:eastAsia="標楷體"/>
                <w:szCs w:val="24"/>
              </w:rPr>
            </w:pPr>
            <w:r w:rsidRPr="002620C2">
              <w:rPr>
                <w:rFonts w:eastAsia="標楷體"/>
                <w:szCs w:val="24"/>
              </w:rPr>
              <w:t>經由本學系指導教授推薦，於系主任及生命科學院院長書面同意後，校內或校外任職於公私立學術研究機構之</w:t>
            </w:r>
            <w:r w:rsidRPr="002620C2">
              <w:rPr>
                <w:rFonts w:eastAsia="標楷體"/>
                <w:szCs w:val="24"/>
                <w:u w:val="single"/>
              </w:rPr>
              <w:t>助理教授或助理研究員以上之資格，得共同</w:t>
            </w:r>
            <w:proofErr w:type="gramStart"/>
            <w:r w:rsidRPr="002620C2">
              <w:rPr>
                <w:rFonts w:eastAsia="標楷體"/>
                <w:szCs w:val="24"/>
                <w:u w:val="single"/>
              </w:rPr>
              <w:t>指導碩</w:t>
            </w:r>
            <w:proofErr w:type="gramEnd"/>
            <w:r w:rsidRPr="002620C2">
              <w:rPr>
                <w:rFonts w:eastAsia="標楷體"/>
                <w:szCs w:val="24"/>
                <w:u w:val="single"/>
              </w:rPr>
              <w:t>、博士班研究生。</w:t>
            </w:r>
          </w:p>
        </w:tc>
        <w:tc>
          <w:tcPr>
            <w:tcW w:w="4418" w:type="dxa"/>
            <w:shd w:val="clear" w:color="auto" w:fill="auto"/>
          </w:tcPr>
          <w:p w:rsidR="00D52109" w:rsidRPr="002620C2" w:rsidRDefault="00D52109" w:rsidP="00E6760C">
            <w:pPr>
              <w:rPr>
                <w:rFonts w:eastAsia="標楷體"/>
                <w:szCs w:val="24"/>
              </w:rPr>
            </w:pPr>
            <w:r w:rsidRPr="002620C2">
              <w:rPr>
                <w:rFonts w:eastAsia="標楷體"/>
                <w:szCs w:val="24"/>
              </w:rPr>
              <w:t>第三條</w:t>
            </w:r>
          </w:p>
          <w:p w:rsidR="00D52109" w:rsidRPr="002620C2" w:rsidRDefault="00D52109" w:rsidP="00E6760C">
            <w:pPr>
              <w:rPr>
                <w:rFonts w:eastAsia="標楷體"/>
                <w:szCs w:val="24"/>
              </w:rPr>
            </w:pPr>
            <w:r w:rsidRPr="002620C2">
              <w:rPr>
                <w:rFonts w:eastAsia="標楷體"/>
                <w:szCs w:val="24"/>
              </w:rPr>
              <w:t>經由本學系指導教授推薦，於系主任及生命科學院院長書面同意後，校內或校外任職於公私立學術研究機構之</w:t>
            </w:r>
            <w:r w:rsidRPr="002620C2">
              <w:rPr>
                <w:rFonts w:eastAsia="標楷體"/>
                <w:szCs w:val="24"/>
                <w:u w:val="single"/>
              </w:rPr>
              <w:t>教育部部定副教授以上教師得共同指導博士班研究生；助理教授以上教師得共同指導碩士班研究生。（需檢附部定教師證書影本資料）</w:t>
            </w:r>
          </w:p>
        </w:tc>
        <w:tc>
          <w:tcPr>
            <w:tcW w:w="1513" w:type="dxa"/>
            <w:shd w:val="clear" w:color="auto" w:fill="auto"/>
          </w:tcPr>
          <w:p w:rsidR="00D52109" w:rsidRPr="002620C2" w:rsidRDefault="00865001" w:rsidP="00E6760C">
            <w:pPr>
              <w:rPr>
                <w:rFonts w:eastAsia="標楷體"/>
                <w:szCs w:val="24"/>
              </w:rPr>
            </w:pPr>
            <w:r w:rsidRPr="002620C2">
              <w:rPr>
                <w:rFonts w:eastAsia="標楷體"/>
                <w:szCs w:val="24"/>
              </w:rPr>
              <w:t>參考母法修正條文內容</w:t>
            </w:r>
          </w:p>
        </w:tc>
      </w:tr>
      <w:tr w:rsidR="002A0491" w:rsidRPr="002620C2" w:rsidTr="0075609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w:t>
            </w:r>
            <w:r w:rsidRPr="00DF6451">
              <w:rPr>
                <w:rFonts w:eastAsia="標楷體"/>
                <w:szCs w:val="24"/>
                <w:u w:val="single"/>
              </w:rPr>
              <w:t>4</w:t>
            </w:r>
            <w:r w:rsidRPr="002620C2">
              <w:rPr>
                <w:rFonts w:eastAsia="標楷體"/>
                <w:szCs w:val="24"/>
              </w:rPr>
              <w:t>條</w:t>
            </w:r>
          </w:p>
          <w:p w:rsidR="00FC22B4" w:rsidRPr="002620C2" w:rsidRDefault="00FC22B4" w:rsidP="00E6760C">
            <w:pPr>
              <w:rPr>
                <w:rFonts w:eastAsia="標楷體"/>
                <w:szCs w:val="24"/>
              </w:rPr>
            </w:pPr>
            <w:r w:rsidRPr="002620C2">
              <w:rPr>
                <w:rFonts w:eastAsia="標楷體"/>
                <w:szCs w:val="24"/>
              </w:rPr>
              <w:t>同現行條文</w:t>
            </w:r>
          </w:p>
        </w:t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第四條</w:t>
            </w:r>
          </w:p>
          <w:p w:rsidR="00FC22B4" w:rsidRPr="002620C2" w:rsidRDefault="00FC22B4" w:rsidP="00E6760C">
            <w:pPr>
              <w:rPr>
                <w:rFonts w:eastAsia="標楷體"/>
                <w:szCs w:val="24"/>
              </w:rPr>
            </w:pPr>
            <w:r w:rsidRPr="002620C2">
              <w:rPr>
                <w:rFonts w:eastAsia="標楷體"/>
                <w:szCs w:val="24"/>
              </w:rPr>
              <w:t>本學系每位博士班研究生至多由三位指導教授共同指導，每位碩士班研究生至多由兩位指導教授共同指導，其中本學系專任教師必需擔任主指導教授。</w:t>
            </w:r>
          </w:p>
        </w:tc>
        <w:tc>
          <w:tcPr>
            <w:tcW w:w="1513" w:type="dxa"/>
            <w:shd w:val="clear" w:color="auto" w:fill="auto"/>
          </w:tcPr>
          <w:p w:rsidR="00FC22B4" w:rsidRPr="002620C2" w:rsidRDefault="00FC22B4" w:rsidP="00E6760C">
            <w:pPr>
              <w:rPr>
                <w:rFonts w:eastAsia="標楷體"/>
                <w:szCs w:val="24"/>
              </w:rPr>
            </w:pPr>
            <w:r w:rsidRPr="002620C2">
              <w:rPr>
                <w:rFonts w:eastAsia="標楷體"/>
                <w:szCs w:val="24"/>
              </w:rPr>
              <w:t>本條未修正</w:t>
            </w:r>
          </w:p>
        </w:tc>
      </w:tr>
      <w:tr w:rsidR="002A0491" w:rsidRPr="002620C2" w:rsidTr="0075609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w:t>
            </w:r>
            <w:r w:rsidRPr="00DF6451">
              <w:rPr>
                <w:rFonts w:eastAsia="標楷體"/>
                <w:szCs w:val="24"/>
                <w:u w:val="single"/>
              </w:rPr>
              <w:t>5</w:t>
            </w:r>
            <w:r w:rsidRPr="002620C2">
              <w:rPr>
                <w:rFonts w:eastAsia="標楷體"/>
                <w:szCs w:val="24"/>
              </w:rPr>
              <w:t>條</w:t>
            </w:r>
          </w:p>
          <w:p w:rsidR="00FC22B4" w:rsidRPr="002620C2" w:rsidRDefault="00FC22B4" w:rsidP="00E6760C">
            <w:pPr>
              <w:rPr>
                <w:rFonts w:eastAsia="標楷體"/>
                <w:szCs w:val="24"/>
              </w:rPr>
            </w:pPr>
            <w:r w:rsidRPr="002620C2">
              <w:rPr>
                <w:rFonts w:eastAsia="標楷體"/>
                <w:szCs w:val="24"/>
              </w:rPr>
              <w:t>同現行條文</w:t>
            </w:r>
          </w:p>
        </w:t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第五條</w:t>
            </w:r>
          </w:p>
          <w:p w:rsidR="00FC22B4" w:rsidRPr="002620C2" w:rsidRDefault="00FC22B4" w:rsidP="00E6760C">
            <w:pPr>
              <w:rPr>
                <w:rFonts w:eastAsia="標楷體"/>
                <w:szCs w:val="24"/>
              </w:rPr>
            </w:pPr>
            <w:r w:rsidRPr="002620C2">
              <w:rPr>
                <w:rFonts w:eastAsia="標楷體"/>
                <w:szCs w:val="24"/>
              </w:rPr>
              <w:t>本學系擔任主指導教授需符合下列二項條件：</w:t>
            </w:r>
          </w:p>
          <w:p w:rsidR="00FC22B4" w:rsidRPr="002620C2" w:rsidRDefault="00FC22B4" w:rsidP="00E6760C">
            <w:pPr>
              <w:rPr>
                <w:rFonts w:eastAsia="標楷體"/>
                <w:szCs w:val="24"/>
              </w:rPr>
            </w:pPr>
            <w:r w:rsidRPr="002620C2">
              <w:rPr>
                <w:rFonts w:eastAsia="標楷體"/>
                <w:szCs w:val="24"/>
              </w:rPr>
              <w:t>一、研究計劃部分：須在兩年內曾執行具有審查制度之校外機構或本校補助之研究計畫，或接受公私立機構補助研究經費，足以適當支持研究計畫（須經校方認定登錄在案）。</w:t>
            </w:r>
          </w:p>
          <w:p w:rsidR="00FC22B4" w:rsidRPr="002620C2" w:rsidRDefault="00FC22B4" w:rsidP="00E6760C">
            <w:pPr>
              <w:rPr>
                <w:rFonts w:eastAsia="標楷體"/>
                <w:szCs w:val="24"/>
              </w:rPr>
            </w:pPr>
            <w:r w:rsidRPr="002620C2">
              <w:rPr>
                <w:rFonts w:eastAsia="標楷體"/>
                <w:szCs w:val="24"/>
              </w:rPr>
              <w:lastRenderedPageBreak/>
              <w:t>二、研究論文部分：</w:t>
            </w:r>
          </w:p>
          <w:p w:rsidR="00FC22B4" w:rsidRPr="002620C2" w:rsidRDefault="00FC22B4" w:rsidP="00E6760C">
            <w:pPr>
              <w:rPr>
                <w:rFonts w:eastAsia="標楷體"/>
                <w:szCs w:val="24"/>
              </w:rPr>
            </w:pPr>
            <w:r w:rsidRPr="002620C2">
              <w:rPr>
                <w:rFonts w:eastAsia="標楷體"/>
                <w:szCs w:val="24"/>
              </w:rPr>
              <w:t>（一）指導碩士班研究生：在近三年內至少有一篇以第一作者或通訊作者發表於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）之論文。</w:t>
            </w:r>
          </w:p>
          <w:p w:rsidR="00FC22B4" w:rsidRPr="002620C2" w:rsidRDefault="00FC22B4" w:rsidP="00E6760C">
            <w:pPr>
              <w:rPr>
                <w:rFonts w:eastAsia="標楷體"/>
                <w:szCs w:val="24"/>
              </w:rPr>
            </w:pPr>
            <w:r w:rsidRPr="002620C2">
              <w:rPr>
                <w:rFonts w:eastAsia="標楷體"/>
                <w:szCs w:val="24"/>
              </w:rPr>
              <w:t>（二）指導博士班研究生：須在近三年內至少有兩篇以第一作者或通訊作者發表於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）之論文，或至少有一篇以第一作者或通訊作者發表於</w:t>
            </w:r>
            <w:r w:rsidRPr="002620C2">
              <w:rPr>
                <w:rFonts w:eastAsia="標楷體"/>
                <w:szCs w:val="24"/>
              </w:rPr>
              <w:t>SCI</w:t>
            </w:r>
            <w:r w:rsidRPr="002620C2">
              <w:rPr>
                <w:rFonts w:eastAsia="標楷體"/>
                <w:szCs w:val="24"/>
              </w:rPr>
              <w:t>（或</w:t>
            </w:r>
            <w:r w:rsidRPr="002620C2">
              <w:rPr>
                <w:rFonts w:eastAsia="標楷體"/>
                <w:szCs w:val="24"/>
              </w:rPr>
              <w:t>SSCI</w:t>
            </w:r>
            <w:r w:rsidRPr="002620C2">
              <w:rPr>
                <w:rFonts w:eastAsia="標楷體"/>
                <w:szCs w:val="24"/>
              </w:rPr>
              <w:t>、</w:t>
            </w:r>
            <w:r w:rsidRPr="002620C2">
              <w:rPr>
                <w:rFonts w:eastAsia="標楷體"/>
                <w:szCs w:val="24"/>
              </w:rPr>
              <w:t>EI</w:t>
            </w:r>
            <w:r w:rsidRPr="002620C2">
              <w:rPr>
                <w:rFonts w:eastAsia="標楷體"/>
                <w:szCs w:val="24"/>
              </w:rPr>
              <w:t>）之論文，該論文領域排名需於前百分之五十。</w:t>
            </w:r>
          </w:p>
        </w:tc>
        <w:tc>
          <w:tcPr>
            <w:tcW w:w="1513" w:type="dxa"/>
            <w:shd w:val="clear" w:color="auto" w:fill="auto"/>
          </w:tcPr>
          <w:p w:rsidR="00FC22B4" w:rsidRPr="002620C2" w:rsidRDefault="00865001" w:rsidP="00E6760C">
            <w:pPr>
              <w:rPr>
                <w:rFonts w:eastAsia="標楷體"/>
                <w:szCs w:val="24"/>
              </w:rPr>
            </w:pPr>
            <w:r w:rsidRPr="002620C2">
              <w:rPr>
                <w:rFonts w:eastAsia="標楷體"/>
                <w:szCs w:val="24"/>
              </w:rPr>
              <w:lastRenderedPageBreak/>
              <w:t>本條未修正</w:t>
            </w:r>
          </w:p>
        </w:tc>
      </w:tr>
      <w:tr w:rsidR="002A0491" w:rsidRPr="002620C2" w:rsidTr="0075609C">
        <w:tc>
          <w:tcPr>
            <w:tcW w:w="4418" w:type="dxa"/>
            <w:shd w:val="clear" w:color="auto" w:fill="auto"/>
          </w:tcPr>
          <w:p w:rsidR="00FC22B4" w:rsidRPr="002620C2" w:rsidRDefault="00FC22B4" w:rsidP="00E6760C">
            <w:pPr>
              <w:rPr>
                <w:rFonts w:eastAsia="標楷體"/>
                <w:szCs w:val="24"/>
              </w:rPr>
            </w:pPr>
            <w:r w:rsidRPr="002620C2">
              <w:rPr>
                <w:rFonts w:eastAsia="標楷體"/>
                <w:szCs w:val="24"/>
              </w:rPr>
              <w:lastRenderedPageBreak/>
              <w:t>第</w:t>
            </w:r>
            <w:r w:rsidR="009526CB" w:rsidRPr="00DF6451">
              <w:rPr>
                <w:rFonts w:eastAsia="標楷體"/>
                <w:szCs w:val="24"/>
                <w:u w:val="single"/>
              </w:rPr>
              <w:t>6</w:t>
            </w:r>
            <w:r w:rsidRPr="002620C2">
              <w:rPr>
                <w:rFonts w:eastAsia="標楷體"/>
                <w:szCs w:val="24"/>
              </w:rPr>
              <w:t>條</w:t>
            </w:r>
          </w:p>
          <w:p w:rsidR="00FC22B4" w:rsidRPr="002620C2" w:rsidRDefault="00FC22B4" w:rsidP="00E6760C">
            <w:pPr>
              <w:rPr>
                <w:rFonts w:eastAsia="標楷體"/>
                <w:szCs w:val="24"/>
              </w:rPr>
            </w:pPr>
            <w:r w:rsidRPr="002620C2">
              <w:rPr>
                <w:rFonts w:eastAsia="標楷體"/>
                <w:szCs w:val="24"/>
              </w:rPr>
              <w:t>同現行條文</w:t>
            </w:r>
          </w:p>
        </w:t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第六條</w:t>
            </w:r>
          </w:p>
          <w:p w:rsidR="00FC22B4" w:rsidRPr="002620C2" w:rsidRDefault="00FC22B4" w:rsidP="00E6760C">
            <w:pPr>
              <w:rPr>
                <w:rFonts w:eastAsia="標楷體"/>
                <w:szCs w:val="24"/>
              </w:rPr>
            </w:pPr>
            <w:r w:rsidRPr="002620C2">
              <w:rPr>
                <w:rFonts w:eastAsia="標楷體"/>
                <w:szCs w:val="24"/>
              </w:rPr>
              <w:t>每位主指導教授指導本學系研究生總人數之限制：教授不得超過十二名，副教授不得超過十名，助理教授不得超過六名，並需符合本學系訂定之研究生分配辦法規定。但曾獲國家傑出學術研究獎或主持國家型計畫者，不在此限。</w:t>
            </w:r>
          </w:p>
        </w:tc>
        <w:tc>
          <w:tcPr>
            <w:tcW w:w="1513" w:type="dxa"/>
            <w:shd w:val="clear" w:color="auto" w:fill="auto"/>
          </w:tcPr>
          <w:p w:rsidR="00FC22B4" w:rsidRPr="002620C2" w:rsidRDefault="00865001" w:rsidP="00E6760C">
            <w:pPr>
              <w:rPr>
                <w:rFonts w:eastAsia="標楷體"/>
                <w:szCs w:val="24"/>
              </w:rPr>
            </w:pPr>
            <w:r w:rsidRPr="002620C2">
              <w:rPr>
                <w:rFonts w:eastAsia="標楷體"/>
                <w:szCs w:val="24"/>
              </w:rPr>
              <w:t>本條未修正</w:t>
            </w:r>
          </w:p>
        </w:tc>
      </w:tr>
      <w:tr w:rsidR="002A0491" w:rsidRPr="002620C2" w:rsidTr="0075609C">
        <w:tc>
          <w:tcPr>
            <w:tcW w:w="4418" w:type="dxa"/>
            <w:shd w:val="clear" w:color="auto" w:fill="auto"/>
          </w:tcPr>
          <w:p w:rsidR="00FC22B4" w:rsidRPr="002620C2" w:rsidRDefault="0075609C" w:rsidP="00E6760C">
            <w:pPr>
              <w:rPr>
                <w:rFonts w:eastAsia="標楷體"/>
                <w:szCs w:val="24"/>
              </w:rPr>
            </w:pPr>
            <w:r w:rsidRPr="002620C2">
              <w:rPr>
                <w:rFonts w:eastAsia="標楷體" w:hint="eastAsia"/>
                <w:szCs w:val="24"/>
              </w:rPr>
              <w:t>(</w:t>
            </w:r>
            <w:r w:rsidRPr="002620C2">
              <w:rPr>
                <w:rFonts w:eastAsia="標楷體" w:hint="eastAsia"/>
                <w:szCs w:val="24"/>
              </w:rPr>
              <w:t>本條</w:t>
            </w:r>
            <w:r w:rsidR="009526CB" w:rsidRPr="002620C2">
              <w:rPr>
                <w:rFonts w:eastAsia="標楷體"/>
                <w:szCs w:val="24"/>
              </w:rPr>
              <w:t>刪除</w:t>
            </w:r>
            <w:r w:rsidRPr="002620C2">
              <w:rPr>
                <w:rFonts w:eastAsia="標楷體" w:hint="eastAsia"/>
                <w:szCs w:val="24"/>
              </w:rPr>
              <w:t>)</w:t>
            </w:r>
          </w:p>
        </w:tc>
        <w:tc>
          <w:tcPr>
            <w:tcW w:w="4418" w:type="dxa"/>
            <w:shd w:val="clear" w:color="auto" w:fill="auto"/>
          </w:tcPr>
          <w:p w:rsidR="00FC22B4" w:rsidRPr="002620C2" w:rsidRDefault="00FC22B4" w:rsidP="00E6760C">
            <w:pPr>
              <w:rPr>
                <w:rFonts w:eastAsia="標楷體"/>
                <w:szCs w:val="24"/>
              </w:rPr>
            </w:pPr>
            <w:r w:rsidRPr="002620C2">
              <w:rPr>
                <w:rFonts w:eastAsia="標楷體"/>
                <w:szCs w:val="24"/>
              </w:rPr>
              <w:t>第七條</w:t>
            </w:r>
          </w:p>
          <w:p w:rsidR="00FC22B4" w:rsidRPr="002620C2" w:rsidRDefault="00FC22B4" w:rsidP="00E6760C">
            <w:pPr>
              <w:rPr>
                <w:rFonts w:eastAsia="標楷體"/>
                <w:szCs w:val="24"/>
              </w:rPr>
            </w:pPr>
            <w:r w:rsidRPr="002620C2">
              <w:rPr>
                <w:rFonts w:eastAsia="標楷體"/>
                <w:szCs w:val="24"/>
              </w:rPr>
              <w:t>研究生應於入學註冊後一週內選定學位論文主指導教授，持師生面談紀錄由主指導教授簽名同意指導研究進行，並繳回系辦公室登記完成，系上將回執聯交予主指導敎授留存，研究生並依本校指導教授指導研究生實施辦法第四條規定於本校資訊系統登錄完成，經系主任核章後送交教務處研教組備查。</w:t>
            </w:r>
          </w:p>
        </w:tc>
        <w:tc>
          <w:tcPr>
            <w:tcW w:w="1513" w:type="dxa"/>
            <w:shd w:val="clear" w:color="auto" w:fill="auto"/>
          </w:tcPr>
          <w:p w:rsidR="0075609C" w:rsidRPr="00EE4C86" w:rsidRDefault="0075609C" w:rsidP="00E6760C">
            <w:pPr>
              <w:ind w:left="180" w:hangingChars="75" w:hanging="180"/>
              <w:rPr>
                <w:rFonts w:eastAsia="標楷體"/>
                <w:color w:val="000000"/>
                <w:szCs w:val="24"/>
              </w:rPr>
            </w:pPr>
            <w:r w:rsidRPr="00EE4C86">
              <w:rPr>
                <w:rFonts w:eastAsia="標楷體"/>
                <w:color w:val="000000"/>
                <w:szCs w:val="24"/>
              </w:rPr>
              <w:t>1.</w:t>
            </w:r>
            <w:r w:rsidRPr="00EE4C86">
              <w:rPr>
                <w:rFonts w:eastAsia="標楷體"/>
                <w:color w:val="000000"/>
                <w:szCs w:val="24"/>
              </w:rPr>
              <w:t>本條刪除。</w:t>
            </w:r>
          </w:p>
          <w:p w:rsidR="00FC22B4" w:rsidRPr="00EE4C86" w:rsidRDefault="0075609C" w:rsidP="00E6760C">
            <w:pPr>
              <w:rPr>
                <w:rFonts w:eastAsia="標楷體"/>
                <w:szCs w:val="24"/>
              </w:rPr>
            </w:pPr>
            <w:r w:rsidRPr="00EE4C86">
              <w:rPr>
                <w:rFonts w:eastAsia="標楷體"/>
                <w:color w:val="000000"/>
                <w:szCs w:val="24"/>
              </w:rPr>
              <w:t>2.</w:t>
            </w:r>
            <w:r w:rsidRPr="00EE4C86">
              <w:rPr>
                <w:rFonts w:eastAsia="標楷體"/>
                <w:color w:val="000000"/>
                <w:szCs w:val="24"/>
              </w:rPr>
              <w:t>本條整</w:t>
            </w:r>
            <w:proofErr w:type="gramStart"/>
            <w:r w:rsidRPr="00EE4C86">
              <w:rPr>
                <w:rFonts w:eastAsia="標楷體"/>
                <w:color w:val="000000"/>
                <w:szCs w:val="24"/>
              </w:rPr>
              <w:t>併</w:t>
            </w:r>
            <w:proofErr w:type="gramEnd"/>
            <w:r w:rsidRPr="00EE4C86">
              <w:rPr>
                <w:rFonts w:eastAsia="標楷體"/>
                <w:color w:val="000000"/>
                <w:szCs w:val="24"/>
              </w:rPr>
              <w:t>至第</w:t>
            </w:r>
            <w:r w:rsidRPr="00EE4C86">
              <w:rPr>
                <w:rFonts w:eastAsia="標楷體" w:hint="eastAsia"/>
                <w:color w:val="000000"/>
                <w:szCs w:val="24"/>
              </w:rPr>
              <w:t>8</w:t>
            </w:r>
            <w:r w:rsidRPr="00EE4C86">
              <w:rPr>
                <w:rFonts w:eastAsia="標楷體"/>
                <w:color w:val="000000"/>
                <w:szCs w:val="24"/>
              </w:rPr>
              <w:t>條第</w:t>
            </w:r>
            <w:r w:rsidRPr="00EE4C86">
              <w:rPr>
                <w:rFonts w:eastAsia="標楷體" w:hint="eastAsia"/>
                <w:color w:val="000000"/>
                <w:szCs w:val="24"/>
              </w:rPr>
              <w:t>1</w:t>
            </w:r>
            <w:r w:rsidRPr="00EE4C86">
              <w:rPr>
                <w:rFonts w:eastAsia="標楷體"/>
                <w:color w:val="000000"/>
                <w:szCs w:val="24"/>
              </w:rPr>
              <w:t>項</w:t>
            </w:r>
            <w:r w:rsidRPr="00EE4C86">
              <w:rPr>
                <w:rFonts w:eastAsia="標楷體" w:hint="eastAsia"/>
                <w:color w:val="000000"/>
                <w:szCs w:val="24"/>
              </w:rPr>
              <w:t>第一款</w:t>
            </w:r>
            <w:r w:rsidRPr="00EE4C86">
              <w:rPr>
                <w:rFonts w:eastAsia="標楷體"/>
                <w:color w:val="000000"/>
                <w:szCs w:val="24"/>
              </w:rPr>
              <w:t>。</w:t>
            </w:r>
          </w:p>
        </w:tc>
      </w:tr>
      <w:tr w:rsidR="0075609C" w:rsidRPr="002620C2" w:rsidTr="0075609C">
        <w:tc>
          <w:tcPr>
            <w:tcW w:w="4418" w:type="dxa"/>
            <w:shd w:val="clear" w:color="auto" w:fill="auto"/>
          </w:tcPr>
          <w:p w:rsidR="0075609C" w:rsidRPr="002620C2" w:rsidRDefault="0075609C" w:rsidP="00E6760C">
            <w:pPr>
              <w:rPr>
                <w:rFonts w:eastAsia="標楷體"/>
                <w:szCs w:val="24"/>
              </w:rPr>
            </w:pPr>
            <w:r w:rsidRPr="002620C2">
              <w:rPr>
                <w:rFonts w:eastAsia="標楷體" w:hint="eastAsia"/>
                <w:szCs w:val="24"/>
              </w:rPr>
              <w:t>(</w:t>
            </w:r>
            <w:r w:rsidRPr="002620C2">
              <w:rPr>
                <w:rFonts w:eastAsia="標楷體" w:hint="eastAsia"/>
                <w:szCs w:val="24"/>
              </w:rPr>
              <w:t>本條</w:t>
            </w:r>
            <w:r w:rsidRPr="002620C2">
              <w:rPr>
                <w:rFonts w:eastAsia="標楷體"/>
                <w:szCs w:val="24"/>
              </w:rPr>
              <w:t>刪除</w:t>
            </w:r>
            <w:r w:rsidRPr="002620C2">
              <w:rPr>
                <w:rFonts w:eastAsia="標楷體" w:hint="eastAsia"/>
                <w:szCs w:val="24"/>
              </w:rPr>
              <w:t>)</w:t>
            </w:r>
          </w:p>
        </w:tc>
        <w:tc>
          <w:tcPr>
            <w:tcW w:w="4418" w:type="dxa"/>
            <w:shd w:val="clear" w:color="auto" w:fill="auto"/>
          </w:tcPr>
          <w:p w:rsidR="0075609C" w:rsidRPr="002620C2" w:rsidRDefault="0075609C" w:rsidP="00E6760C">
            <w:pPr>
              <w:rPr>
                <w:rFonts w:eastAsia="標楷體"/>
                <w:szCs w:val="24"/>
              </w:rPr>
            </w:pPr>
            <w:r w:rsidRPr="002620C2">
              <w:rPr>
                <w:rFonts w:eastAsia="標楷體"/>
                <w:szCs w:val="24"/>
              </w:rPr>
              <w:t>第八條</w:t>
            </w:r>
            <w:r w:rsidRPr="002620C2">
              <w:rPr>
                <w:rFonts w:eastAsia="標楷體"/>
                <w:szCs w:val="24"/>
              </w:rPr>
              <w:tab/>
            </w:r>
          </w:p>
          <w:p w:rsidR="0075609C" w:rsidRPr="002620C2" w:rsidRDefault="0075609C" w:rsidP="00E6760C">
            <w:pPr>
              <w:rPr>
                <w:rFonts w:eastAsia="標楷體"/>
                <w:szCs w:val="24"/>
              </w:rPr>
            </w:pPr>
            <w:r w:rsidRPr="002620C2">
              <w:rPr>
                <w:rFonts w:eastAsia="標楷體"/>
                <w:szCs w:val="24"/>
              </w:rPr>
              <w:t>系主任於研究生無法覓得主指導教授時，應提供必要之協助。</w:t>
            </w:r>
          </w:p>
        </w:tc>
        <w:tc>
          <w:tcPr>
            <w:tcW w:w="1513" w:type="dxa"/>
            <w:shd w:val="clear" w:color="auto" w:fill="auto"/>
          </w:tcPr>
          <w:p w:rsidR="0075609C" w:rsidRPr="00EE4C86" w:rsidRDefault="0075609C" w:rsidP="00E6760C">
            <w:pPr>
              <w:ind w:left="180" w:hangingChars="75" w:hanging="180"/>
              <w:rPr>
                <w:rFonts w:eastAsia="標楷體"/>
                <w:color w:val="000000"/>
                <w:szCs w:val="24"/>
              </w:rPr>
            </w:pPr>
            <w:r w:rsidRPr="00EE4C86">
              <w:rPr>
                <w:rFonts w:eastAsia="標楷體"/>
                <w:color w:val="000000"/>
                <w:szCs w:val="24"/>
              </w:rPr>
              <w:t>1.</w:t>
            </w:r>
            <w:r w:rsidRPr="00EE4C86">
              <w:rPr>
                <w:rFonts w:eastAsia="標楷體"/>
                <w:color w:val="000000"/>
                <w:szCs w:val="24"/>
              </w:rPr>
              <w:t>本條刪除。</w:t>
            </w:r>
          </w:p>
          <w:p w:rsidR="0075609C" w:rsidRPr="00EE4C86" w:rsidRDefault="0075609C" w:rsidP="00E6760C">
            <w:pPr>
              <w:rPr>
                <w:rFonts w:eastAsia="標楷體"/>
                <w:szCs w:val="24"/>
              </w:rPr>
            </w:pPr>
            <w:r w:rsidRPr="00EE4C86">
              <w:rPr>
                <w:rFonts w:eastAsia="標楷體"/>
                <w:color w:val="000000"/>
                <w:szCs w:val="24"/>
              </w:rPr>
              <w:t>2.</w:t>
            </w:r>
            <w:r w:rsidRPr="00EE4C86">
              <w:rPr>
                <w:rFonts w:eastAsia="標楷體"/>
                <w:color w:val="000000"/>
                <w:szCs w:val="24"/>
              </w:rPr>
              <w:t>本條整</w:t>
            </w:r>
            <w:proofErr w:type="gramStart"/>
            <w:r w:rsidRPr="00EE4C86">
              <w:rPr>
                <w:rFonts w:eastAsia="標楷體"/>
                <w:color w:val="000000"/>
                <w:szCs w:val="24"/>
              </w:rPr>
              <w:t>併</w:t>
            </w:r>
            <w:proofErr w:type="gramEnd"/>
            <w:r w:rsidRPr="00EE4C86">
              <w:rPr>
                <w:rFonts w:eastAsia="標楷體"/>
                <w:color w:val="000000"/>
                <w:szCs w:val="24"/>
              </w:rPr>
              <w:t>至第</w:t>
            </w:r>
            <w:r w:rsidRPr="00EE4C86">
              <w:rPr>
                <w:rFonts w:eastAsia="標楷體" w:hint="eastAsia"/>
                <w:color w:val="000000"/>
                <w:szCs w:val="24"/>
              </w:rPr>
              <w:t>8</w:t>
            </w:r>
            <w:r w:rsidRPr="00EE4C86">
              <w:rPr>
                <w:rFonts w:eastAsia="標楷體"/>
                <w:color w:val="000000"/>
                <w:szCs w:val="24"/>
              </w:rPr>
              <w:t>條第</w:t>
            </w:r>
            <w:r w:rsidRPr="00EE4C86">
              <w:rPr>
                <w:rFonts w:eastAsia="標楷體" w:hint="eastAsia"/>
                <w:color w:val="000000"/>
                <w:szCs w:val="24"/>
              </w:rPr>
              <w:t>2</w:t>
            </w:r>
            <w:r w:rsidRPr="00EE4C86">
              <w:rPr>
                <w:rFonts w:eastAsia="標楷體"/>
                <w:color w:val="000000"/>
                <w:szCs w:val="24"/>
              </w:rPr>
              <w:t>項。</w:t>
            </w:r>
          </w:p>
        </w:tc>
      </w:tr>
      <w:tr w:rsidR="0075609C" w:rsidRPr="002620C2" w:rsidTr="0075609C">
        <w:tc>
          <w:tcPr>
            <w:tcW w:w="4418" w:type="dxa"/>
            <w:shd w:val="clear" w:color="auto" w:fill="auto"/>
          </w:tcPr>
          <w:p w:rsidR="0075609C" w:rsidRPr="002620C2" w:rsidRDefault="0075609C" w:rsidP="00E6760C">
            <w:pPr>
              <w:rPr>
                <w:rFonts w:eastAsia="標楷體"/>
                <w:szCs w:val="24"/>
              </w:rPr>
            </w:pPr>
            <w:r w:rsidRPr="002620C2">
              <w:rPr>
                <w:rFonts w:eastAsia="標楷體"/>
                <w:szCs w:val="24"/>
              </w:rPr>
              <w:t>第</w:t>
            </w:r>
            <w:r w:rsidRPr="00DF6451">
              <w:rPr>
                <w:rFonts w:eastAsia="標楷體"/>
                <w:szCs w:val="24"/>
                <w:u w:val="single"/>
              </w:rPr>
              <w:t>7</w:t>
            </w:r>
            <w:r w:rsidRPr="002620C2">
              <w:rPr>
                <w:rFonts w:eastAsia="標楷體"/>
                <w:szCs w:val="24"/>
              </w:rPr>
              <w:t>條</w:t>
            </w:r>
          </w:p>
          <w:p w:rsidR="0075609C" w:rsidRPr="002620C2" w:rsidRDefault="0075609C" w:rsidP="00E6760C">
            <w:pPr>
              <w:rPr>
                <w:rFonts w:eastAsia="標楷體"/>
                <w:szCs w:val="24"/>
                <w:u w:val="single"/>
              </w:rPr>
            </w:pPr>
            <w:r w:rsidRPr="002620C2">
              <w:rPr>
                <w:rFonts w:eastAsia="標楷體"/>
                <w:szCs w:val="24"/>
                <w:u w:val="single"/>
              </w:rPr>
              <w:t>研究生應依本學系研究生研究進度報告實施規則</w:t>
            </w:r>
            <w:r w:rsidR="00DF6451">
              <w:rPr>
                <w:rFonts w:eastAsia="標楷體" w:hint="eastAsia"/>
                <w:szCs w:val="24"/>
                <w:u w:val="single"/>
              </w:rPr>
              <w:t>辦理</w:t>
            </w:r>
            <w:r w:rsidRPr="002620C2">
              <w:rPr>
                <w:rFonts w:eastAsia="標楷體"/>
                <w:szCs w:val="24"/>
                <w:u w:val="single"/>
              </w:rPr>
              <w:t>，於每年</w:t>
            </w:r>
            <w:r w:rsidRPr="002620C2">
              <w:rPr>
                <w:rFonts w:eastAsia="標楷體"/>
                <w:szCs w:val="24"/>
                <w:u w:val="single"/>
              </w:rPr>
              <w:t>7</w:t>
            </w:r>
            <w:r w:rsidRPr="002620C2">
              <w:rPr>
                <w:rFonts w:eastAsia="標楷體"/>
                <w:szCs w:val="24"/>
                <w:u w:val="single"/>
              </w:rPr>
              <w:t>月</w:t>
            </w:r>
            <w:r w:rsidRPr="002620C2">
              <w:rPr>
                <w:rFonts w:eastAsia="標楷體"/>
                <w:szCs w:val="24"/>
                <w:u w:val="single"/>
              </w:rPr>
              <w:t>31</w:t>
            </w:r>
            <w:r w:rsidRPr="002620C2">
              <w:rPr>
                <w:rFonts w:eastAsia="標楷體"/>
                <w:szCs w:val="24"/>
                <w:u w:val="single"/>
              </w:rPr>
              <w:t>日前舉行研究生研究進度報告會議</w:t>
            </w:r>
            <w:r w:rsidR="00DF6451">
              <w:rPr>
                <w:rFonts w:eastAsia="標楷體" w:hint="eastAsia"/>
                <w:szCs w:val="24"/>
                <w:u w:val="single"/>
              </w:rPr>
              <w:t>(</w:t>
            </w:r>
            <w:r w:rsidR="00DF6451">
              <w:rPr>
                <w:rFonts w:eastAsia="標楷體" w:hint="eastAsia"/>
                <w:szCs w:val="24"/>
                <w:u w:val="single"/>
              </w:rPr>
              <w:t>以下簡稱報告會議</w:t>
            </w:r>
            <w:r w:rsidR="00DF6451">
              <w:rPr>
                <w:rFonts w:eastAsia="標楷體" w:hint="eastAsia"/>
                <w:szCs w:val="24"/>
                <w:u w:val="single"/>
              </w:rPr>
              <w:t>)</w:t>
            </w:r>
            <w:r w:rsidRPr="002620C2">
              <w:rPr>
                <w:rFonts w:eastAsia="標楷體"/>
                <w:szCs w:val="24"/>
                <w:u w:val="single"/>
              </w:rPr>
              <w:t>。</w:t>
            </w:r>
          </w:p>
          <w:p w:rsidR="0075609C" w:rsidRPr="002620C2" w:rsidRDefault="0075609C" w:rsidP="00E6760C">
            <w:pPr>
              <w:rPr>
                <w:rFonts w:eastAsia="標楷體"/>
                <w:szCs w:val="24"/>
              </w:rPr>
            </w:pPr>
            <w:r w:rsidRPr="002620C2">
              <w:rPr>
                <w:rFonts w:eastAsia="標楷體"/>
                <w:szCs w:val="24"/>
                <w:u w:val="single"/>
              </w:rPr>
              <w:t>研究生於</w:t>
            </w:r>
            <w:r w:rsidR="00DF6451">
              <w:rPr>
                <w:rFonts w:eastAsia="標楷體" w:hint="eastAsia"/>
                <w:szCs w:val="24"/>
                <w:u w:val="single"/>
              </w:rPr>
              <w:t>報告</w:t>
            </w:r>
            <w:r w:rsidRPr="002620C2">
              <w:rPr>
                <w:rFonts w:eastAsia="標楷體"/>
                <w:szCs w:val="24"/>
                <w:u w:val="single"/>
              </w:rPr>
              <w:t>會議</w:t>
            </w:r>
            <w:r w:rsidR="00DF6451">
              <w:rPr>
                <w:rFonts w:eastAsia="標楷體" w:hint="eastAsia"/>
                <w:szCs w:val="24"/>
                <w:u w:val="single"/>
              </w:rPr>
              <w:t>結束</w:t>
            </w:r>
            <w:r w:rsidRPr="002620C2">
              <w:rPr>
                <w:rFonts w:eastAsia="標楷體"/>
                <w:szCs w:val="24"/>
                <w:u w:val="single"/>
              </w:rPr>
              <w:t>後，</w:t>
            </w:r>
            <w:r w:rsidR="00DF6451">
              <w:rPr>
                <w:rFonts w:eastAsia="標楷體" w:hint="eastAsia"/>
                <w:szCs w:val="24"/>
                <w:u w:val="single"/>
              </w:rPr>
              <w:t>須</w:t>
            </w:r>
            <w:r w:rsidRPr="002620C2">
              <w:rPr>
                <w:rFonts w:eastAsia="標楷體"/>
                <w:szCs w:val="24"/>
                <w:u w:val="single"/>
              </w:rPr>
              <w:t>繳交研究進度報告</w:t>
            </w:r>
            <w:proofErr w:type="gramStart"/>
            <w:r w:rsidRPr="002620C2">
              <w:rPr>
                <w:rFonts w:eastAsia="標楷體"/>
                <w:szCs w:val="24"/>
                <w:u w:val="single"/>
              </w:rPr>
              <w:t>單予本</w:t>
            </w:r>
            <w:proofErr w:type="gramEnd"/>
            <w:r w:rsidRPr="002620C2">
              <w:rPr>
                <w:rFonts w:eastAsia="標楷體"/>
                <w:szCs w:val="24"/>
                <w:u w:val="single"/>
              </w:rPr>
              <w:t>學系學生事務暨學術發展委員會</w:t>
            </w:r>
            <w:r w:rsidR="00DF6451">
              <w:rPr>
                <w:rFonts w:eastAsia="標楷體" w:hint="eastAsia"/>
                <w:szCs w:val="24"/>
                <w:u w:val="single"/>
              </w:rPr>
              <w:t>(</w:t>
            </w:r>
            <w:r w:rsidR="00DF6451">
              <w:rPr>
                <w:rFonts w:eastAsia="標楷體" w:hint="eastAsia"/>
                <w:szCs w:val="24"/>
                <w:u w:val="single"/>
              </w:rPr>
              <w:t>以下簡稱本委員會</w:t>
            </w:r>
            <w:r w:rsidR="00DF6451">
              <w:rPr>
                <w:rFonts w:eastAsia="標楷體" w:hint="eastAsia"/>
                <w:szCs w:val="24"/>
                <w:u w:val="single"/>
              </w:rPr>
              <w:t>)</w:t>
            </w:r>
            <w:r w:rsidRPr="002620C2">
              <w:rPr>
                <w:rFonts w:eastAsia="標楷體"/>
                <w:szCs w:val="24"/>
                <w:u w:val="single"/>
              </w:rPr>
              <w:t>審議。</w:t>
            </w:r>
            <w:r w:rsidR="00DF6451">
              <w:rPr>
                <w:rFonts w:eastAsia="標楷體" w:hint="eastAsia"/>
                <w:szCs w:val="24"/>
                <w:u w:val="single"/>
              </w:rPr>
              <w:t>如</w:t>
            </w:r>
            <w:r w:rsidRPr="002620C2">
              <w:rPr>
                <w:rFonts w:eastAsia="標楷體"/>
                <w:szCs w:val="24"/>
                <w:u w:val="single"/>
              </w:rPr>
              <w:t>經</w:t>
            </w:r>
            <w:r w:rsidR="00DF6451">
              <w:rPr>
                <w:rFonts w:eastAsia="標楷體" w:hint="eastAsia"/>
                <w:szCs w:val="24"/>
                <w:u w:val="single"/>
              </w:rPr>
              <w:t>本</w:t>
            </w:r>
            <w:r w:rsidRPr="002620C2">
              <w:rPr>
                <w:rFonts w:eastAsia="標楷體"/>
                <w:szCs w:val="24"/>
                <w:u w:val="single"/>
              </w:rPr>
              <w:t>委員會</w:t>
            </w:r>
            <w:r w:rsidR="00DF6451">
              <w:rPr>
                <w:rFonts w:eastAsia="標楷體" w:hint="eastAsia"/>
                <w:szCs w:val="24"/>
                <w:u w:val="single"/>
              </w:rPr>
              <w:t>認定</w:t>
            </w:r>
            <w:r w:rsidRPr="002620C2">
              <w:rPr>
                <w:rFonts w:eastAsia="標楷體"/>
                <w:szCs w:val="24"/>
                <w:u w:val="single"/>
              </w:rPr>
              <w:t>未達</w:t>
            </w:r>
            <w:r w:rsidR="00DF6451">
              <w:rPr>
                <w:rFonts w:eastAsia="標楷體" w:hint="eastAsia"/>
                <w:szCs w:val="24"/>
                <w:u w:val="single"/>
              </w:rPr>
              <w:t>進度</w:t>
            </w:r>
            <w:r w:rsidRPr="002620C2">
              <w:rPr>
                <w:rFonts w:eastAsia="標楷體"/>
                <w:szCs w:val="24"/>
                <w:u w:val="single"/>
              </w:rPr>
              <w:t>之研究生，須於二個</w:t>
            </w:r>
            <w:r w:rsidRPr="002620C2">
              <w:rPr>
                <w:rFonts w:eastAsia="標楷體"/>
                <w:szCs w:val="24"/>
                <w:u w:val="single"/>
              </w:rPr>
              <w:lastRenderedPageBreak/>
              <w:t>月內重新舉行報告會議。</w:t>
            </w:r>
          </w:p>
        </w:tc>
        <w:tc>
          <w:tcPr>
            <w:tcW w:w="4418" w:type="dxa"/>
            <w:shd w:val="clear" w:color="auto" w:fill="auto"/>
          </w:tcPr>
          <w:p w:rsidR="0075609C" w:rsidRPr="002620C2" w:rsidRDefault="0075609C" w:rsidP="00E6760C">
            <w:pPr>
              <w:rPr>
                <w:rFonts w:eastAsia="標楷體"/>
                <w:szCs w:val="24"/>
                <w:u w:val="single"/>
              </w:rPr>
            </w:pPr>
            <w:r w:rsidRPr="002620C2">
              <w:rPr>
                <w:rFonts w:eastAsia="標楷體"/>
                <w:szCs w:val="24"/>
                <w:u w:val="single"/>
              </w:rPr>
              <w:lastRenderedPageBreak/>
              <w:t>第九條</w:t>
            </w:r>
          </w:p>
          <w:p w:rsidR="0075609C" w:rsidRPr="002620C2" w:rsidRDefault="0075609C" w:rsidP="00E6760C">
            <w:pPr>
              <w:rPr>
                <w:rFonts w:eastAsia="標楷體"/>
                <w:szCs w:val="24"/>
                <w:u w:val="single"/>
              </w:rPr>
            </w:pPr>
            <w:r w:rsidRPr="002620C2">
              <w:rPr>
                <w:rFonts w:eastAsia="標楷體"/>
                <w:szCs w:val="24"/>
                <w:u w:val="single"/>
              </w:rPr>
              <w:t>尚未申請學位論文口試之研究生，應於每年七月底前舉行研究生研究進度報告會議，會議由主指導教授主持，並邀請二位以上（含）相關領域教師參與，且同時繳交書面報告於本學系學術委員會審議。若經與會教師認定，進度未達理想之研究生，須於二個月內，重新舉行進度報告會議。</w:t>
            </w:r>
          </w:p>
        </w:tc>
        <w:tc>
          <w:tcPr>
            <w:tcW w:w="1513" w:type="dxa"/>
            <w:shd w:val="clear" w:color="auto" w:fill="auto"/>
          </w:tcPr>
          <w:p w:rsidR="0075609C" w:rsidRDefault="0027637B" w:rsidP="0027637B">
            <w:pPr>
              <w:rPr>
                <w:rFonts w:eastAsia="標楷體"/>
                <w:szCs w:val="24"/>
              </w:rPr>
            </w:pPr>
            <w:r w:rsidRPr="0027637B">
              <w:rPr>
                <w:rFonts w:eastAsia="標楷體" w:hint="eastAsia"/>
                <w:szCs w:val="24"/>
              </w:rPr>
              <w:t>1.</w:t>
            </w:r>
            <w:r w:rsidR="0075609C" w:rsidRPr="002620C2">
              <w:rPr>
                <w:rFonts w:eastAsia="標楷體"/>
                <w:szCs w:val="24"/>
              </w:rPr>
              <w:t>修正條文內容</w:t>
            </w:r>
          </w:p>
          <w:p w:rsidR="0027637B" w:rsidRPr="002620C2" w:rsidRDefault="0027637B" w:rsidP="0027637B">
            <w:pPr>
              <w:rPr>
                <w:rFonts w:eastAsia="標楷體"/>
                <w:szCs w:val="24"/>
              </w:rPr>
            </w:pPr>
            <w:r>
              <w:rPr>
                <w:rFonts w:eastAsia="標楷體" w:hint="eastAsia"/>
                <w:szCs w:val="24"/>
              </w:rPr>
              <w:t>2.</w:t>
            </w:r>
            <w:r>
              <w:rPr>
                <w:rFonts w:eastAsia="標楷體" w:hint="eastAsia"/>
                <w:szCs w:val="24"/>
              </w:rPr>
              <w:t>依</w:t>
            </w:r>
            <w:r>
              <w:rPr>
                <w:rFonts w:eastAsia="標楷體" w:hint="eastAsia"/>
                <w:szCs w:val="24"/>
              </w:rPr>
              <w:t>1123600009</w:t>
            </w:r>
            <w:r>
              <w:rPr>
                <w:rFonts w:eastAsia="標楷體" w:hint="eastAsia"/>
                <w:szCs w:val="24"/>
              </w:rPr>
              <w:t>號公文建議修正</w:t>
            </w:r>
          </w:p>
        </w:tc>
      </w:tr>
      <w:tr w:rsidR="0027637B" w:rsidRPr="002620C2" w:rsidTr="0075609C">
        <w:tc>
          <w:tcPr>
            <w:tcW w:w="4418" w:type="dxa"/>
            <w:shd w:val="clear" w:color="auto" w:fill="auto"/>
          </w:tcPr>
          <w:p w:rsidR="0027637B" w:rsidRPr="002620C2" w:rsidRDefault="0027637B" w:rsidP="0027637B">
            <w:pPr>
              <w:rPr>
                <w:rFonts w:eastAsia="標楷體"/>
                <w:szCs w:val="24"/>
                <w:u w:val="single"/>
              </w:rPr>
            </w:pPr>
            <w:r w:rsidRPr="002620C2">
              <w:rPr>
                <w:rFonts w:eastAsia="標楷體"/>
                <w:szCs w:val="24"/>
                <w:u w:val="single"/>
              </w:rPr>
              <w:lastRenderedPageBreak/>
              <w:t>第</w:t>
            </w:r>
            <w:r w:rsidRPr="002620C2">
              <w:rPr>
                <w:rFonts w:eastAsia="標楷體"/>
                <w:szCs w:val="24"/>
                <w:u w:val="single"/>
              </w:rPr>
              <w:t>8</w:t>
            </w:r>
            <w:r w:rsidRPr="002620C2">
              <w:rPr>
                <w:rFonts w:eastAsia="標楷體"/>
                <w:szCs w:val="24"/>
                <w:u w:val="single"/>
              </w:rPr>
              <w:t>條</w:t>
            </w:r>
          </w:p>
          <w:p w:rsidR="0027637B" w:rsidRPr="002620C2" w:rsidRDefault="0027637B" w:rsidP="0027637B">
            <w:pPr>
              <w:rPr>
                <w:rFonts w:eastAsia="標楷體"/>
                <w:szCs w:val="24"/>
                <w:u w:val="single"/>
              </w:rPr>
            </w:pPr>
            <w:r w:rsidRPr="002620C2">
              <w:rPr>
                <w:rFonts w:eastAsia="標楷體"/>
                <w:szCs w:val="24"/>
                <w:u w:val="single"/>
              </w:rPr>
              <w:t>指導教授之登錄：</w:t>
            </w:r>
          </w:p>
          <w:p w:rsidR="0027637B" w:rsidRPr="002620C2" w:rsidRDefault="0027637B" w:rsidP="0027637B">
            <w:pPr>
              <w:rPr>
                <w:rFonts w:eastAsia="標楷體"/>
                <w:szCs w:val="24"/>
                <w:u w:val="single"/>
              </w:rPr>
            </w:pPr>
            <w:r w:rsidRPr="002620C2">
              <w:rPr>
                <w:rFonts w:eastAsia="標楷體"/>
                <w:szCs w:val="24"/>
                <w:u w:val="single"/>
              </w:rPr>
              <w:t>一、研究生應於入學註冊後一</w:t>
            </w:r>
            <w:proofErr w:type="gramStart"/>
            <w:r w:rsidRPr="002620C2">
              <w:rPr>
                <w:rFonts w:eastAsia="標楷體"/>
                <w:szCs w:val="24"/>
                <w:u w:val="single"/>
              </w:rPr>
              <w:t>週</w:t>
            </w:r>
            <w:proofErr w:type="gramEnd"/>
            <w:r w:rsidRPr="002620C2">
              <w:rPr>
                <w:rFonts w:eastAsia="標楷體"/>
                <w:szCs w:val="24"/>
                <w:u w:val="single"/>
              </w:rPr>
              <w:t>內選定指導教授，</w:t>
            </w:r>
            <w:proofErr w:type="gramStart"/>
            <w:r w:rsidRPr="002620C2">
              <w:rPr>
                <w:rFonts w:eastAsia="標楷體"/>
                <w:szCs w:val="24"/>
                <w:u w:val="single"/>
              </w:rPr>
              <w:t>持本學</w:t>
            </w:r>
            <w:proofErr w:type="gramEnd"/>
            <w:r w:rsidRPr="002620C2">
              <w:rPr>
                <w:rFonts w:eastAsia="標楷體"/>
                <w:szCs w:val="24"/>
                <w:u w:val="single"/>
              </w:rPr>
              <w:t>系</w:t>
            </w:r>
            <w:r>
              <w:rPr>
                <w:rFonts w:eastAsia="標楷體" w:hint="eastAsia"/>
                <w:szCs w:val="24"/>
                <w:u w:val="single"/>
              </w:rPr>
              <w:t>研究生選定論文指導教授聲明與教授同意書，</w:t>
            </w:r>
            <w:proofErr w:type="gramStart"/>
            <w:r>
              <w:rPr>
                <w:rFonts w:eastAsia="標楷體" w:hint="eastAsia"/>
                <w:szCs w:val="24"/>
                <w:u w:val="single"/>
              </w:rPr>
              <w:t>經主</w:t>
            </w:r>
            <w:r w:rsidRPr="002620C2">
              <w:rPr>
                <w:rFonts w:eastAsia="標楷體"/>
                <w:szCs w:val="24"/>
                <w:u w:val="single"/>
              </w:rPr>
              <w:t>指導</w:t>
            </w:r>
            <w:proofErr w:type="gramEnd"/>
            <w:r w:rsidRPr="002620C2">
              <w:rPr>
                <w:rFonts w:eastAsia="標楷體"/>
                <w:szCs w:val="24"/>
                <w:u w:val="single"/>
              </w:rPr>
              <w:t>教授簽名</w:t>
            </w:r>
            <w:r>
              <w:rPr>
                <w:rFonts w:eastAsia="標楷體" w:hint="eastAsia"/>
                <w:szCs w:val="24"/>
                <w:u w:val="single"/>
              </w:rPr>
              <w:t>後</w:t>
            </w:r>
            <w:r w:rsidRPr="002620C2">
              <w:rPr>
                <w:rFonts w:eastAsia="標楷體"/>
                <w:szCs w:val="24"/>
                <w:u w:val="single"/>
              </w:rPr>
              <w:t>，</w:t>
            </w:r>
            <w:proofErr w:type="gramStart"/>
            <w:r w:rsidRPr="002620C2">
              <w:rPr>
                <w:rFonts w:eastAsia="標楷體"/>
                <w:szCs w:val="24"/>
                <w:u w:val="single"/>
              </w:rPr>
              <w:t>繳</w:t>
            </w:r>
            <w:r>
              <w:rPr>
                <w:rFonts w:eastAsia="標楷體" w:hint="eastAsia"/>
                <w:szCs w:val="24"/>
                <w:u w:val="single"/>
              </w:rPr>
              <w:t>交至</w:t>
            </w:r>
            <w:r w:rsidRPr="002620C2">
              <w:rPr>
                <w:rFonts w:eastAsia="標楷體"/>
                <w:szCs w:val="24"/>
                <w:u w:val="single"/>
              </w:rPr>
              <w:t>系辦公室</w:t>
            </w:r>
            <w:proofErr w:type="gramEnd"/>
            <w:r w:rsidRPr="002620C2">
              <w:rPr>
                <w:rFonts w:eastAsia="標楷體"/>
                <w:szCs w:val="24"/>
                <w:u w:val="single"/>
              </w:rPr>
              <w:t>登</w:t>
            </w:r>
            <w:r>
              <w:rPr>
                <w:rFonts w:eastAsia="標楷體" w:hint="eastAsia"/>
                <w:szCs w:val="24"/>
                <w:u w:val="single"/>
              </w:rPr>
              <w:t>記並發回收執</w:t>
            </w:r>
            <w:r w:rsidRPr="002620C2">
              <w:rPr>
                <w:rFonts w:eastAsia="標楷體"/>
                <w:szCs w:val="24"/>
                <w:u w:val="single"/>
              </w:rPr>
              <w:t>。</w:t>
            </w:r>
          </w:p>
          <w:p w:rsidR="0027637B" w:rsidRPr="002620C2" w:rsidRDefault="0027637B" w:rsidP="0027637B">
            <w:pPr>
              <w:rPr>
                <w:rFonts w:eastAsia="標楷體"/>
                <w:szCs w:val="24"/>
                <w:u w:val="single"/>
              </w:rPr>
            </w:pPr>
            <w:r w:rsidRPr="002620C2">
              <w:rPr>
                <w:rFonts w:eastAsia="標楷體"/>
                <w:szCs w:val="24"/>
                <w:u w:val="single"/>
              </w:rPr>
              <w:t>二、依本校之指導教授指導研究生實施辦法第四條</w:t>
            </w:r>
            <w:r>
              <w:rPr>
                <w:rFonts w:eastAsia="標楷體" w:hint="eastAsia"/>
                <w:szCs w:val="24"/>
                <w:u w:val="single"/>
              </w:rPr>
              <w:t>第二項</w:t>
            </w:r>
            <w:r w:rsidRPr="002620C2">
              <w:rPr>
                <w:rFonts w:eastAsia="標楷體"/>
                <w:szCs w:val="24"/>
                <w:u w:val="single"/>
              </w:rPr>
              <w:t>及第八條</w:t>
            </w:r>
            <w:r>
              <w:rPr>
                <w:rFonts w:eastAsia="標楷體" w:hint="eastAsia"/>
                <w:szCs w:val="24"/>
                <w:u w:val="single"/>
              </w:rPr>
              <w:t>第一項</w:t>
            </w:r>
            <w:r w:rsidRPr="002620C2">
              <w:rPr>
                <w:rFonts w:eastAsia="標楷體"/>
                <w:szCs w:val="24"/>
                <w:u w:val="single"/>
              </w:rPr>
              <w:t>第一款規定於本校資訊系統登錄並</w:t>
            </w:r>
            <w:r>
              <w:rPr>
                <w:rFonts w:eastAsia="標楷體" w:hint="eastAsia"/>
                <w:szCs w:val="24"/>
                <w:u w:val="single"/>
              </w:rPr>
              <w:t>送交本學系</w:t>
            </w:r>
            <w:r w:rsidRPr="002620C2">
              <w:rPr>
                <w:rFonts w:eastAsia="標楷體"/>
                <w:szCs w:val="24"/>
                <w:u w:val="single"/>
              </w:rPr>
              <w:t>備查。</w:t>
            </w:r>
          </w:p>
          <w:p w:rsidR="0027637B" w:rsidRPr="002620C2" w:rsidRDefault="0027637B" w:rsidP="0027637B">
            <w:pPr>
              <w:rPr>
                <w:rFonts w:eastAsia="標楷體"/>
                <w:szCs w:val="24"/>
                <w:u w:val="single"/>
              </w:rPr>
            </w:pPr>
            <w:r w:rsidRPr="002620C2">
              <w:rPr>
                <w:rFonts w:eastAsia="標楷體"/>
                <w:szCs w:val="24"/>
                <w:u w:val="single"/>
              </w:rPr>
              <w:t>系主任於研究生無法覓得主指導教授時，應提供必要之協助。</w:t>
            </w:r>
          </w:p>
          <w:p w:rsidR="0027637B" w:rsidRPr="002620C2" w:rsidRDefault="0027637B" w:rsidP="0027637B">
            <w:pPr>
              <w:rPr>
                <w:rFonts w:eastAsia="標楷體"/>
                <w:szCs w:val="24"/>
                <w:u w:val="single"/>
              </w:rPr>
            </w:pPr>
            <w:r w:rsidRPr="002620C2">
              <w:rPr>
                <w:rFonts w:eastAsia="標楷體"/>
                <w:szCs w:val="24"/>
                <w:u w:val="single"/>
              </w:rPr>
              <w:t>指導教授之更換：</w:t>
            </w:r>
          </w:p>
          <w:p w:rsidR="0027637B" w:rsidRPr="002620C2" w:rsidRDefault="0027637B" w:rsidP="0027637B">
            <w:pPr>
              <w:rPr>
                <w:rFonts w:eastAsia="標楷體"/>
                <w:szCs w:val="24"/>
                <w:u w:val="single"/>
              </w:rPr>
            </w:pPr>
            <w:r w:rsidRPr="002620C2">
              <w:rPr>
                <w:rFonts w:eastAsia="標楷體"/>
                <w:szCs w:val="24"/>
                <w:u w:val="single"/>
              </w:rPr>
              <w:t>一、依</w:t>
            </w:r>
            <w:r>
              <w:rPr>
                <w:rFonts w:eastAsia="標楷體" w:hint="eastAsia"/>
                <w:szCs w:val="24"/>
                <w:u w:val="single"/>
              </w:rPr>
              <w:t>本校指導教授指導研究生實施辦法第八條及本學系</w:t>
            </w:r>
            <w:r w:rsidRPr="002620C2">
              <w:rPr>
                <w:rFonts w:eastAsia="標楷體"/>
                <w:szCs w:val="24"/>
                <w:u w:val="single"/>
              </w:rPr>
              <w:t>指導教授及研究生指導關係</w:t>
            </w:r>
            <w:r>
              <w:rPr>
                <w:rFonts w:eastAsia="標楷體" w:hint="eastAsia"/>
                <w:szCs w:val="24"/>
                <w:u w:val="single"/>
              </w:rPr>
              <w:t>終止</w:t>
            </w:r>
            <w:r w:rsidRPr="002620C2">
              <w:rPr>
                <w:rFonts w:eastAsia="標楷體"/>
                <w:szCs w:val="24"/>
                <w:u w:val="single"/>
              </w:rPr>
              <w:t>辦法</w:t>
            </w:r>
            <w:r>
              <w:rPr>
                <w:rFonts w:eastAsia="標楷體" w:hint="eastAsia"/>
                <w:szCs w:val="24"/>
                <w:u w:val="single"/>
              </w:rPr>
              <w:t>規定辦理</w:t>
            </w:r>
            <w:r w:rsidRPr="002620C2">
              <w:rPr>
                <w:rFonts w:eastAsia="標楷體"/>
                <w:szCs w:val="24"/>
                <w:u w:val="single"/>
              </w:rPr>
              <w:t>。</w:t>
            </w:r>
          </w:p>
          <w:p w:rsidR="0027637B" w:rsidRDefault="0027637B" w:rsidP="0027637B">
            <w:pPr>
              <w:rPr>
                <w:rFonts w:eastAsia="標楷體"/>
                <w:szCs w:val="24"/>
                <w:u w:val="single"/>
              </w:rPr>
            </w:pPr>
            <w:r>
              <w:rPr>
                <w:rFonts w:eastAsia="標楷體" w:hint="eastAsia"/>
                <w:szCs w:val="24"/>
                <w:u w:val="single"/>
              </w:rPr>
              <w:t>二</w:t>
            </w:r>
            <w:r w:rsidRPr="002620C2">
              <w:rPr>
                <w:rFonts w:eastAsia="標楷體"/>
                <w:szCs w:val="24"/>
                <w:u w:val="single"/>
              </w:rPr>
              <w:t>、研究生</w:t>
            </w:r>
            <w:r>
              <w:rPr>
                <w:rFonts w:eastAsia="標楷體" w:hint="eastAsia"/>
                <w:szCs w:val="24"/>
                <w:u w:val="single"/>
              </w:rPr>
              <w:t>須填具相關聲明書兩份，於系主任</w:t>
            </w:r>
            <w:r w:rsidRPr="002620C2">
              <w:rPr>
                <w:rFonts w:eastAsia="標楷體"/>
                <w:szCs w:val="24"/>
                <w:u w:val="single"/>
              </w:rPr>
              <w:t>核備後一</w:t>
            </w:r>
            <w:proofErr w:type="gramStart"/>
            <w:r w:rsidRPr="002620C2">
              <w:rPr>
                <w:rFonts w:eastAsia="標楷體"/>
                <w:szCs w:val="24"/>
                <w:u w:val="single"/>
              </w:rPr>
              <w:t>週</w:t>
            </w:r>
            <w:proofErr w:type="gramEnd"/>
            <w:r w:rsidRPr="002620C2">
              <w:rPr>
                <w:rFonts w:eastAsia="標楷體"/>
                <w:szCs w:val="24"/>
                <w:u w:val="single"/>
              </w:rPr>
              <w:t>內送達原指導教授</w:t>
            </w:r>
            <w:r>
              <w:rPr>
                <w:rFonts w:eastAsia="標楷體" w:hint="eastAsia"/>
                <w:szCs w:val="24"/>
                <w:u w:val="single"/>
              </w:rPr>
              <w:t>及系辦公室留存</w:t>
            </w:r>
            <w:r w:rsidRPr="002620C2">
              <w:rPr>
                <w:rFonts w:eastAsia="標楷體"/>
                <w:szCs w:val="24"/>
                <w:u w:val="single"/>
              </w:rPr>
              <w:t>。</w:t>
            </w:r>
          </w:p>
          <w:p w:rsidR="0027637B" w:rsidRPr="00DF6451" w:rsidRDefault="0027637B" w:rsidP="0027637B">
            <w:pPr>
              <w:rPr>
                <w:rFonts w:eastAsia="標楷體"/>
                <w:szCs w:val="24"/>
                <w:u w:val="single"/>
              </w:rPr>
            </w:pPr>
            <w:r w:rsidRPr="00DF6451">
              <w:rPr>
                <w:rFonts w:eastAsia="標楷體" w:hint="eastAsia"/>
                <w:szCs w:val="24"/>
                <w:u w:val="single"/>
              </w:rPr>
              <w:t>三、主指導</w:t>
            </w:r>
            <w:r w:rsidRPr="00DF6451">
              <w:rPr>
                <w:rFonts w:eastAsia="標楷體"/>
                <w:szCs w:val="24"/>
                <w:u w:val="single"/>
              </w:rPr>
              <w:t>教授因故主動提出終止指導關係時，應以書面向本委員會報備。</w:t>
            </w:r>
          </w:p>
        </w:tc>
        <w:tc>
          <w:tcPr>
            <w:tcW w:w="4418" w:type="dxa"/>
            <w:shd w:val="clear" w:color="auto" w:fill="auto"/>
          </w:tcPr>
          <w:p w:rsidR="0027637B" w:rsidRPr="002620C2" w:rsidRDefault="0027637B" w:rsidP="0027637B">
            <w:pPr>
              <w:rPr>
                <w:rFonts w:eastAsia="標楷體"/>
                <w:szCs w:val="24"/>
                <w:u w:val="single"/>
              </w:rPr>
            </w:pPr>
            <w:r w:rsidRPr="002620C2">
              <w:rPr>
                <w:rFonts w:eastAsia="標楷體"/>
                <w:szCs w:val="24"/>
                <w:u w:val="single"/>
              </w:rPr>
              <w:t>第十條</w:t>
            </w:r>
          </w:p>
          <w:p w:rsidR="0027637B" w:rsidRPr="002620C2" w:rsidRDefault="0027637B" w:rsidP="0027637B">
            <w:pPr>
              <w:rPr>
                <w:rFonts w:eastAsia="標楷體"/>
                <w:szCs w:val="24"/>
                <w:u w:val="single"/>
              </w:rPr>
            </w:pPr>
            <w:r w:rsidRPr="002620C2">
              <w:rPr>
                <w:rFonts w:eastAsia="標楷體"/>
                <w:szCs w:val="24"/>
                <w:u w:val="single"/>
              </w:rPr>
              <w:t>指導教授之登錄及更換：</w:t>
            </w:r>
            <w:r w:rsidRPr="002620C2">
              <w:rPr>
                <w:rFonts w:eastAsia="標楷體"/>
                <w:szCs w:val="24"/>
                <w:u w:val="single"/>
              </w:rPr>
              <w:t xml:space="preserve"> </w:t>
            </w:r>
          </w:p>
          <w:p w:rsidR="0027637B" w:rsidRPr="002620C2" w:rsidRDefault="0027637B" w:rsidP="0027637B">
            <w:pPr>
              <w:rPr>
                <w:rFonts w:eastAsia="標楷體"/>
                <w:szCs w:val="24"/>
                <w:u w:val="single"/>
              </w:rPr>
            </w:pPr>
            <w:r w:rsidRPr="002620C2">
              <w:rPr>
                <w:rFonts w:eastAsia="標楷體"/>
                <w:szCs w:val="24"/>
                <w:u w:val="single"/>
              </w:rPr>
              <w:t>一、依本學系訂定之指導教授及研究生指導關係中止辦法實施。</w:t>
            </w:r>
          </w:p>
          <w:p w:rsidR="0027637B" w:rsidRPr="002620C2" w:rsidRDefault="0027637B" w:rsidP="0027637B">
            <w:pPr>
              <w:rPr>
                <w:rFonts w:eastAsia="標楷體"/>
                <w:szCs w:val="24"/>
                <w:u w:val="single"/>
              </w:rPr>
            </w:pPr>
            <w:r w:rsidRPr="002620C2">
              <w:rPr>
                <w:rFonts w:eastAsia="標楷體"/>
                <w:szCs w:val="24"/>
                <w:u w:val="single"/>
              </w:rPr>
              <w:t>二、依本校之指導教授指導研究生實施辦法第八條實施。</w:t>
            </w:r>
          </w:p>
          <w:p w:rsidR="0027637B" w:rsidRPr="002620C2" w:rsidRDefault="0027637B" w:rsidP="0027637B">
            <w:pPr>
              <w:rPr>
                <w:rFonts w:eastAsia="標楷體"/>
                <w:szCs w:val="24"/>
                <w:u w:val="single"/>
              </w:rPr>
            </w:pPr>
            <w:r w:rsidRPr="002620C2">
              <w:rPr>
                <w:rFonts w:eastAsia="標楷體"/>
                <w:szCs w:val="24"/>
                <w:u w:val="single"/>
              </w:rPr>
              <w:t>三、研究生需填具「在未得原主指導教授之書面同意時，不以與原主指導教授指導之研究計畫成果，當作學位論文之主體」之聲明書正本兩份，一份給原指導教授，一份留系辦公室，聲明書於系主任核備後一週內送達原指導教授。</w:t>
            </w:r>
          </w:p>
        </w:tc>
        <w:tc>
          <w:tcPr>
            <w:tcW w:w="1513" w:type="dxa"/>
            <w:shd w:val="clear" w:color="auto" w:fill="auto"/>
          </w:tcPr>
          <w:p w:rsidR="0027637B" w:rsidRDefault="0027637B" w:rsidP="0027637B">
            <w:pPr>
              <w:rPr>
                <w:rFonts w:eastAsia="標楷體"/>
                <w:szCs w:val="24"/>
              </w:rPr>
            </w:pPr>
            <w:r w:rsidRPr="0027637B">
              <w:rPr>
                <w:rFonts w:eastAsia="標楷體" w:hint="eastAsia"/>
                <w:szCs w:val="24"/>
              </w:rPr>
              <w:t>1.</w:t>
            </w:r>
            <w:r w:rsidRPr="002620C2">
              <w:rPr>
                <w:rFonts w:eastAsia="標楷體"/>
                <w:szCs w:val="24"/>
              </w:rPr>
              <w:t>修正條文內容</w:t>
            </w:r>
          </w:p>
          <w:p w:rsidR="0027637B" w:rsidRPr="002620C2" w:rsidRDefault="0027637B" w:rsidP="0027637B">
            <w:pPr>
              <w:rPr>
                <w:rFonts w:eastAsia="標楷體"/>
                <w:szCs w:val="24"/>
              </w:rPr>
            </w:pPr>
            <w:r>
              <w:rPr>
                <w:rFonts w:eastAsia="標楷體" w:hint="eastAsia"/>
                <w:szCs w:val="24"/>
              </w:rPr>
              <w:t>2.</w:t>
            </w:r>
            <w:r>
              <w:rPr>
                <w:rFonts w:eastAsia="標楷體" w:hint="eastAsia"/>
                <w:szCs w:val="24"/>
              </w:rPr>
              <w:t>依</w:t>
            </w:r>
            <w:r>
              <w:rPr>
                <w:rFonts w:eastAsia="標楷體" w:hint="eastAsia"/>
                <w:szCs w:val="24"/>
              </w:rPr>
              <w:t>1123600009</w:t>
            </w:r>
            <w:r>
              <w:rPr>
                <w:rFonts w:eastAsia="標楷體" w:hint="eastAsia"/>
                <w:szCs w:val="24"/>
              </w:rPr>
              <w:t>號公文建議修正</w:t>
            </w:r>
          </w:p>
        </w:tc>
      </w:tr>
      <w:tr w:rsidR="0027637B" w:rsidRPr="002620C2" w:rsidTr="0075609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w:t>
            </w:r>
            <w:r w:rsidRPr="00DF6451">
              <w:rPr>
                <w:rFonts w:eastAsia="標楷體"/>
                <w:szCs w:val="24"/>
                <w:u w:val="single"/>
              </w:rPr>
              <w:t>9</w:t>
            </w:r>
            <w:r w:rsidRPr="002620C2">
              <w:rPr>
                <w:rFonts w:eastAsia="標楷體"/>
                <w:szCs w:val="24"/>
              </w:rPr>
              <w:t>條</w:t>
            </w:r>
          </w:p>
          <w:p w:rsidR="0027637B" w:rsidRPr="002620C2" w:rsidRDefault="0027637B" w:rsidP="0027637B">
            <w:pPr>
              <w:rPr>
                <w:rFonts w:eastAsia="標楷體"/>
                <w:szCs w:val="24"/>
              </w:rPr>
            </w:pPr>
            <w:r w:rsidRPr="002620C2">
              <w:rPr>
                <w:rFonts w:eastAsia="標楷體"/>
                <w:szCs w:val="24"/>
              </w:rPr>
              <w:t>同現行條文</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第十一條</w:t>
            </w:r>
          </w:p>
          <w:p w:rsidR="0027637B" w:rsidRPr="002620C2" w:rsidRDefault="0027637B" w:rsidP="0027637B">
            <w:pPr>
              <w:rPr>
                <w:rFonts w:eastAsia="標楷體"/>
                <w:szCs w:val="24"/>
              </w:rPr>
            </w:pPr>
            <w:r w:rsidRPr="002620C2">
              <w:rPr>
                <w:rFonts w:eastAsia="標楷體"/>
                <w:szCs w:val="24"/>
              </w:rPr>
              <w:t>更換主指導教授之研究生舉辦學位論文口試十天前，應將一份論文稿送原指導教授親自簽收。如發生對聲明書相關之爭議，原主指導教授應於口試五天前向系方提出申訴，提出申訴後，口試暫停；由系務會議於一個月內裁決之。</w:t>
            </w:r>
          </w:p>
        </w:tc>
        <w:tc>
          <w:tcPr>
            <w:tcW w:w="1513" w:type="dxa"/>
            <w:shd w:val="clear" w:color="auto" w:fill="auto"/>
          </w:tcPr>
          <w:p w:rsidR="0027637B" w:rsidRPr="002620C2" w:rsidRDefault="0027637B" w:rsidP="0027637B">
            <w:pPr>
              <w:rPr>
                <w:rFonts w:eastAsia="標楷體"/>
                <w:szCs w:val="24"/>
              </w:rPr>
            </w:pPr>
            <w:r w:rsidRPr="002620C2">
              <w:rPr>
                <w:rFonts w:eastAsia="標楷體"/>
                <w:szCs w:val="24"/>
              </w:rPr>
              <w:t>修正條序</w:t>
            </w:r>
          </w:p>
        </w:tc>
      </w:tr>
      <w:tr w:rsidR="0027637B" w:rsidRPr="002620C2" w:rsidTr="0075609C">
        <w:tc>
          <w:tcPr>
            <w:tcW w:w="4418" w:type="dxa"/>
            <w:shd w:val="clear" w:color="auto" w:fill="auto"/>
          </w:tcPr>
          <w:p w:rsidR="0027637B" w:rsidRPr="002620C2" w:rsidRDefault="0027637B" w:rsidP="0027637B">
            <w:pPr>
              <w:rPr>
                <w:rFonts w:eastAsia="標楷體"/>
                <w:szCs w:val="24"/>
              </w:rPr>
            </w:pPr>
            <w:r w:rsidRPr="002620C2">
              <w:rPr>
                <w:rFonts w:eastAsia="標楷體" w:hint="eastAsia"/>
                <w:szCs w:val="24"/>
              </w:rPr>
              <w:t>(</w:t>
            </w:r>
            <w:r w:rsidRPr="002620C2">
              <w:rPr>
                <w:rFonts w:eastAsia="標楷體" w:hint="eastAsia"/>
                <w:szCs w:val="24"/>
              </w:rPr>
              <w:t>本條</w:t>
            </w:r>
            <w:r w:rsidRPr="002620C2">
              <w:rPr>
                <w:rFonts w:eastAsia="標楷體"/>
                <w:szCs w:val="24"/>
              </w:rPr>
              <w:t>刪除</w:t>
            </w:r>
            <w:r w:rsidRPr="002620C2">
              <w:rPr>
                <w:rFonts w:eastAsia="標楷體" w:hint="eastAsia"/>
                <w:szCs w:val="24"/>
              </w:rPr>
              <w:t>)</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第十二條</w:t>
            </w:r>
          </w:p>
          <w:p w:rsidR="0027637B" w:rsidRPr="002620C2" w:rsidRDefault="0027637B" w:rsidP="0027637B">
            <w:pPr>
              <w:rPr>
                <w:rFonts w:eastAsia="標楷體"/>
                <w:szCs w:val="24"/>
              </w:rPr>
            </w:pPr>
            <w:r w:rsidRPr="002620C2">
              <w:rPr>
                <w:rFonts w:eastAsia="標楷體"/>
                <w:szCs w:val="24"/>
              </w:rPr>
              <w:t>主指導教授因故主動提出終止指導關係時，應以書面向本學系</w:t>
            </w:r>
            <w:r w:rsidRPr="002620C2">
              <w:rPr>
                <w:rFonts w:eastAsia="標楷體"/>
                <w:szCs w:val="24"/>
                <w:u w:val="single"/>
              </w:rPr>
              <w:t>學術委員會</w:t>
            </w:r>
            <w:r w:rsidRPr="002620C2">
              <w:rPr>
                <w:rFonts w:eastAsia="標楷體"/>
                <w:szCs w:val="24"/>
              </w:rPr>
              <w:t>報備，研究生並依</w:t>
            </w:r>
            <w:r w:rsidRPr="002620C2">
              <w:rPr>
                <w:rFonts w:eastAsia="標楷體"/>
                <w:szCs w:val="24"/>
                <w:u w:val="single"/>
              </w:rPr>
              <w:t>第十條</w:t>
            </w:r>
            <w:r w:rsidRPr="002620C2">
              <w:rPr>
                <w:rFonts w:eastAsia="標楷體"/>
                <w:szCs w:val="24"/>
              </w:rPr>
              <w:t>之規定申請更換主指導教授。</w:t>
            </w:r>
          </w:p>
        </w:tc>
        <w:tc>
          <w:tcPr>
            <w:tcW w:w="1513" w:type="dxa"/>
            <w:shd w:val="clear" w:color="auto" w:fill="auto"/>
          </w:tcPr>
          <w:p w:rsidR="0027637B" w:rsidRPr="002620C2" w:rsidRDefault="0027637B" w:rsidP="0027637B">
            <w:pPr>
              <w:rPr>
                <w:rFonts w:eastAsia="標楷體"/>
                <w:szCs w:val="24"/>
              </w:rPr>
            </w:pPr>
            <w:r>
              <w:rPr>
                <w:rFonts w:eastAsia="標楷體" w:hint="eastAsia"/>
                <w:szCs w:val="24"/>
              </w:rPr>
              <w:t>依</w:t>
            </w:r>
            <w:r>
              <w:rPr>
                <w:rFonts w:eastAsia="標楷體" w:hint="eastAsia"/>
                <w:szCs w:val="24"/>
              </w:rPr>
              <w:t>1123600009</w:t>
            </w:r>
            <w:r>
              <w:rPr>
                <w:rFonts w:eastAsia="標楷體" w:hint="eastAsia"/>
                <w:szCs w:val="24"/>
              </w:rPr>
              <w:t>號公文建議修正</w:t>
            </w:r>
          </w:p>
        </w:tc>
      </w:tr>
      <w:tr w:rsidR="0027637B" w:rsidRPr="002620C2" w:rsidTr="0075609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w:t>
            </w:r>
            <w:r w:rsidRPr="00DF6451">
              <w:rPr>
                <w:rFonts w:eastAsia="標楷體"/>
                <w:szCs w:val="24"/>
                <w:u w:val="single"/>
              </w:rPr>
              <w:t>1</w:t>
            </w:r>
            <w:r w:rsidRPr="00DF6451">
              <w:rPr>
                <w:rFonts w:eastAsia="標楷體" w:hint="eastAsia"/>
                <w:szCs w:val="24"/>
                <w:u w:val="single"/>
              </w:rPr>
              <w:t>0</w:t>
            </w:r>
            <w:r w:rsidRPr="002620C2">
              <w:rPr>
                <w:rFonts w:eastAsia="標楷體"/>
                <w:szCs w:val="24"/>
              </w:rPr>
              <w:t>條</w:t>
            </w:r>
          </w:p>
          <w:p w:rsidR="0027637B" w:rsidRPr="002620C2" w:rsidRDefault="0027637B" w:rsidP="0027637B">
            <w:pPr>
              <w:rPr>
                <w:rFonts w:eastAsia="標楷體"/>
                <w:szCs w:val="24"/>
              </w:rPr>
            </w:pPr>
            <w:r w:rsidRPr="002620C2">
              <w:rPr>
                <w:rFonts w:eastAsia="標楷體"/>
                <w:szCs w:val="24"/>
              </w:rPr>
              <w:t>同現行條文</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第十三條</w:t>
            </w:r>
          </w:p>
          <w:p w:rsidR="0027637B" w:rsidRPr="002620C2" w:rsidRDefault="0027637B" w:rsidP="0027637B">
            <w:pPr>
              <w:rPr>
                <w:rFonts w:eastAsia="標楷體"/>
                <w:szCs w:val="24"/>
              </w:rPr>
            </w:pPr>
            <w:r w:rsidRPr="002620C2">
              <w:rPr>
                <w:rFonts w:eastAsia="標楷體"/>
                <w:szCs w:val="24"/>
              </w:rPr>
              <w:t>研究生未依本細則規定而逕自更換主指導教授時，其學位考試成績不予承認。</w:t>
            </w:r>
          </w:p>
        </w:tc>
        <w:tc>
          <w:tcPr>
            <w:tcW w:w="1513" w:type="dxa"/>
            <w:shd w:val="clear" w:color="auto" w:fill="auto"/>
          </w:tcPr>
          <w:p w:rsidR="0027637B" w:rsidRPr="002620C2" w:rsidRDefault="0027637B" w:rsidP="0027637B">
            <w:pPr>
              <w:rPr>
                <w:rFonts w:eastAsia="標楷體"/>
                <w:szCs w:val="24"/>
              </w:rPr>
            </w:pPr>
            <w:r w:rsidRPr="002620C2">
              <w:rPr>
                <w:rFonts w:eastAsia="標楷體"/>
                <w:szCs w:val="24"/>
              </w:rPr>
              <w:t>修正條序</w:t>
            </w:r>
          </w:p>
        </w:tc>
      </w:tr>
      <w:tr w:rsidR="0027637B" w:rsidRPr="002620C2" w:rsidTr="0075609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w:t>
            </w:r>
            <w:r w:rsidRPr="00DF6451">
              <w:rPr>
                <w:rFonts w:eastAsia="標楷體" w:hint="eastAsia"/>
                <w:szCs w:val="24"/>
                <w:u w:val="single"/>
              </w:rPr>
              <w:t>11</w:t>
            </w:r>
            <w:r w:rsidRPr="002620C2">
              <w:rPr>
                <w:rFonts w:eastAsia="標楷體"/>
                <w:szCs w:val="24"/>
              </w:rPr>
              <w:t>條</w:t>
            </w:r>
          </w:p>
          <w:p w:rsidR="0027637B" w:rsidRPr="002620C2" w:rsidRDefault="0027637B" w:rsidP="004C03BA">
            <w:pPr>
              <w:rPr>
                <w:rFonts w:eastAsia="標楷體"/>
                <w:szCs w:val="24"/>
              </w:rPr>
            </w:pPr>
            <w:r w:rsidRPr="002620C2">
              <w:rPr>
                <w:rFonts w:eastAsia="標楷體"/>
                <w:szCs w:val="24"/>
              </w:rPr>
              <w:t>研究生已達修業年限最後一學期（碩士班學生第八學期）且符合本學系研究生申請</w:t>
            </w:r>
            <w:r w:rsidRPr="002620C2">
              <w:rPr>
                <w:rFonts w:eastAsia="標楷體"/>
                <w:szCs w:val="24"/>
              </w:rPr>
              <w:lastRenderedPageBreak/>
              <w:t>口試資格，仍無法獲得主指導教授同意進行學位論文口試，可向</w:t>
            </w:r>
            <w:r w:rsidRPr="00DF6451">
              <w:rPr>
                <w:rFonts w:eastAsia="標楷體"/>
                <w:szCs w:val="24"/>
                <w:u w:val="single"/>
              </w:rPr>
              <w:t>本</w:t>
            </w:r>
            <w:r w:rsidRPr="00DF6451">
              <w:rPr>
                <w:rFonts w:eastAsia="標楷體" w:hint="eastAsia"/>
                <w:szCs w:val="24"/>
                <w:u w:val="single"/>
              </w:rPr>
              <w:t>委</w:t>
            </w:r>
            <w:r w:rsidRPr="00DF6451">
              <w:rPr>
                <w:rFonts w:eastAsia="標楷體"/>
                <w:szCs w:val="24"/>
                <w:u w:val="single"/>
              </w:rPr>
              <w:t>員會</w:t>
            </w:r>
            <w:r w:rsidRPr="002620C2">
              <w:rPr>
                <w:rFonts w:eastAsia="標楷體"/>
                <w:szCs w:val="24"/>
              </w:rPr>
              <w:t>提出申訴。研究生提出申訴後，</w:t>
            </w:r>
            <w:r w:rsidRPr="0027637B">
              <w:rPr>
                <w:rFonts w:eastAsia="標楷體" w:hint="eastAsia"/>
                <w:szCs w:val="24"/>
                <w:u w:val="single"/>
              </w:rPr>
              <w:t>本</w:t>
            </w:r>
            <w:r w:rsidRPr="0027637B">
              <w:rPr>
                <w:rFonts w:eastAsia="標楷體"/>
                <w:szCs w:val="24"/>
                <w:u w:val="single"/>
              </w:rPr>
              <w:t>委員</w:t>
            </w:r>
            <w:r w:rsidRPr="002620C2">
              <w:rPr>
                <w:rFonts w:eastAsia="標楷體"/>
                <w:szCs w:val="24"/>
                <w:u w:val="single"/>
              </w:rPr>
              <w:t>會</w:t>
            </w:r>
            <w:r w:rsidRPr="002620C2">
              <w:rPr>
                <w:rFonts w:eastAsia="標楷體"/>
                <w:szCs w:val="24"/>
              </w:rPr>
              <w:t>應召開會議討論處理，並於一個月內將處理結果書面通知申訴之研究生。</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lastRenderedPageBreak/>
              <w:t>第十四條</w:t>
            </w:r>
          </w:p>
          <w:p w:rsidR="004C03BA" w:rsidRDefault="0027637B" w:rsidP="004C03BA">
            <w:pPr>
              <w:rPr>
                <w:rFonts w:eastAsia="標楷體"/>
                <w:szCs w:val="24"/>
              </w:rPr>
            </w:pPr>
            <w:r w:rsidRPr="002620C2">
              <w:rPr>
                <w:rFonts w:eastAsia="標楷體"/>
                <w:szCs w:val="24"/>
              </w:rPr>
              <w:t>研究生已達修業年限最後一學期（碩士班學生第八學期）且符合本學系研究生申請</w:t>
            </w:r>
            <w:r w:rsidRPr="002620C2">
              <w:rPr>
                <w:rFonts w:eastAsia="標楷體"/>
                <w:szCs w:val="24"/>
              </w:rPr>
              <w:lastRenderedPageBreak/>
              <w:t>口試資格</w:t>
            </w:r>
            <w:r>
              <w:rPr>
                <w:rFonts w:eastAsia="標楷體" w:hint="eastAsia"/>
                <w:szCs w:val="24"/>
              </w:rPr>
              <w:t>，</w:t>
            </w:r>
            <w:r w:rsidRPr="002620C2">
              <w:rPr>
                <w:rFonts w:eastAsia="標楷體"/>
                <w:szCs w:val="24"/>
              </w:rPr>
              <w:t>仍無法獲得主指導教授同意進行學位論文口試，可向</w:t>
            </w:r>
            <w:r w:rsidRPr="00DF6451">
              <w:rPr>
                <w:rFonts w:eastAsia="標楷體"/>
                <w:szCs w:val="24"/>
                <w:u w:val="single"/>
              </w:rPr>
              <w:t>本學系</w:t>
            </w:r>
            <w:r w:rsidRPr="002620C2">
              <w:rPr>
                <w:rFonts w:eastAsia="標楷體"/>
                <w:szCs w:val="24"/>
                <w:u w:val="single"/>
              </w:rPr>
              <w:t>學術委員會</w:t>
            </w:r>
            <w:r w:rsidRPr="002620C2">
              <w:rPr>
                <w:rFonts w:eastAsia="標楷體"/>
                <w:szCs w:val="24"/>
              </w:rPr>
              <w:t>提出申訴。</w:t>
            </w:r>
          </w:p>
          <w:p w:rsidR="0027637B" w:rsidRPr="002620C2" w:rsidRDefault="0027637B" w:rsidP="004C03BA">
            <w:pPr>
              <w:rPr>
                <w:rFonts w:eastAsia="標楷體"/>
                <w:szCs w:val="24"/>
              </w:rPr>
            </w:pPr>
            <w:r w:rsidRPr="002620C2">
              <w:rPr>
                <w:rFonts w:eastAsia="標楷體"/>
                <w:szCs w:val="24"/>
              </w:rPr>
              <w:t>研究生提出申訴後，</w:t>
            </w:r>
            <w:r w:rsidRPr="001365C2">
              <w:rPr>
                <w:rFonts w:eastAsia="標楷體"/>
                <w:szCs w:val="24"/>
                <w:u w:val="single"/>
              </w:rPr>
              <w:t>本學系學術委員會</w:t>
            </w:r>
            <w:r w:rsidRPr="002620C2">
              <w:rPr>
                <w:rFonts w:eastAsia="標楷體"/>
                <w:szCs w:val="24"/>
              </w:rPr>
              <w:t>應召開會議討論處理，並於一個月內將處理結果書面通知申訴之研究生。</w:t>
            </w:r>
          </w:p>
        </w:tc>
        <w:tc>
          <w:tcPr>
            <w:tcW w:w="1513" w:type="dxa"/>
            <w:shd w:val="clear" w:color="auto" w:fill="auto"/>
          </w:tcPr>
          <w:p w:rsidR="0027637B" w:rsidRDefault="0027637B" w:rsidP="0027637B">
            <w:pPr>
              <w:rPr>
                <w:rFonts w:eastAsia="標楷體"/>
                <w:szCs w:val="24"/>
              </w:rPr>
            </w:pPr>
            <w:r w:rsidRPr="0027637B">
              <w:rPr>
                <w:rFonts w:eastAsia="標楷體" w:hint="eastAsia"/>
                <w:szCs w:val="24"/>
              </w:rPr>
              <w:lastRenderedPageBreak/>
              <w:t>1.</w:t>
            </w:r>
            <w:r w:rsidRPr="002620C2">
              <w:rPr>
                <w:rFonts w:eastAsia="標楷體"/>
                <w:szCs w:val="24"/>
              </w:rPr>
              <w:t>修正條文內容</w:t>
            </w:r>
          </w:p>
          <w:p w:rsidR="0027637B" w:rsidRPr="002620C2" w:rsidRDefault="0027637B" w:rsidP="0027637B">
            <w:pPr>
              <w:rPr>
                <w:rFonts w:eastAsia="標楷體"/>
                <w:szCs w:val="24"/>
              </w:rPr>
            </w:pPr>
            <w:r>
              <w:rPr>
                <w:rFonts w:eastAsia="標楷體" w:hint="eastAsia"/>
                <w:szCs w:val="24"/>
              </w:rPr>
              <w:t>2.</w:t>
            </w:r>
            <w:r>
              <w:rPr>
                <w:rFonts w:eastAsia="標楷體" w:hint="eastAsia"/>
                <w:szCs w:val="24"/>
              </w:rPr>
              <w:t>依</w:t>
            </w:r>
            <w:r>
              <w:rPr>
                <w:rFonts w:eastAsia="標楷體" w:hint="eastAsia"/>
                <w:szCs w:val="24"/>
              </w:rPr>
              <w:lastRenderedPageBreak/>
              <w:t>1123600009</w:t>
            </w:r>
            <w:r>
              <w:rPr>
                <w:rFonts w:eastAsia="標楷體" w:hint="eastAsia"/>
                <w:szCs w:val="24"/>
              </w:rPr>
              <w:t>號公文建議修正</w:t>
            </w:r>
          </w:p>
        </w:tc>
      </w:tr>
      <w:tr w:rsidR="0027637B" w:rsidRPr="002620C2" w:rsidTr="0075609C">
        <w:tc>
          <w:tcPr>
            <w:tcW w:w="4418" w:type="dxa"/>
            <w:shd w:val="clear" w:color="auto" w:fill="auto"/>
          </w:tcPr>
          <w:p w:rsidR="0027637B" w:rsidRPr="002620C2" w:rsidRDefault="0027637B" w:rsidP="0027637B">
            <w:pPr>
              <w:rPr>
                <w:rFonts w:eastAsia="標楷體"/>
                <w:szCs w:val="24"/>
              </w:rPr>
            </w:pPr>
            <w:r w:rsidRPr="002620C2">
              <w:rPr>
                <w:rFonts w:eastAsia="標楷體"/>
                <w:szCs w:val="24"/>
              </w:rPr>
              <w:lastRenderedPageBreak/>
              <w:t>第</w:t>
            </w:r>
            <w:r w:rsidRPr="0027637B">
              <w:rPr>
                <w:rFonts w:eastAsia="標楷體" w:hint="eastAsia"/>
                <w:szCs w:val="24"/>
                <w:u w:val="single"/>
              </w:rPr>
              <w:t>12</w:t>
            </w:r>
            <w:r w:rsidRPr="002620C2">
              <w:rPr>
                <w:rFonts w:eastAsia="標楷體"/>
                <w:szCs w:val="24"/>
              </w:rPr>
              <w:t>條</w:t>
            </w:r>
          </w:p>
          <w:p w:rsidR="0027637B" w:rsidRPr="002620C2" w:rsidRDefault="0027637B" w:rsidP="0027637B">
            <w:pPr>
              <w:rPr>
                <w:rFonts w:eastAsia="標楷體"/>
                <w:szCs w:val="24"/>
              </w:rPr>
            </w:pPr>
            <w:r w:rsidRPr="002620C2">
              <w:rPr>
                <w:rFonts w:eastAsia="標楷體"/>
                <w:szCs w:val="24"/>
              </w:rPr>
              <w:t>同現行條文</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第十五條</w:t>
            </w:r>
          </w:p>
          <w:p w:rsidR="0027637B" w:rsidRPr="002620C2" w:rsidRDefault="0027637B" w:rsidP="0027637B">
            <w:pPr>
              <w:rPr>
                <w:rFonts w:eastAsia="標楷體"/>
                <w:szCs w:val="24"/>
              </w:rPr>
            </w:pPr>
            <w:r w:rsidRPr="002620C2">
              <w:rPr>
                <w:rFonts w:eastAsia="標楷體"/>
                <w:szCs w:val="24"/>
              </w:rPr>
              <w:t>本細則未盡事宜，悉依本校「指導教授指導研究生實施辦法」辦理。</w:t>
            </w:r>
          </w:p>
        </w:tc>
        <w:tc>
          <w:tcPr>
            <w:tcW w:w="1513" w:type="dxa"/>
            <w:shd w:val="clear" w:color="auto" w:fill="auto"/>
          </w:tcPr>
          <w:p w:rsidR="0027637B" w:rsidRPr="002620C2" w:rsidRDefault="0027637B" w:rsidP="0027637B">
            <w:pPr>
              <w:rPr>
                <w:rFonts w:eastAsia="標楷體"/>
                <w:szCs w:val="24"/>
              </w:rPr>
            </w:pPr>
            <w:r w:rsidRPr="002620C2">
              <w:rPr>
                <w:rFonts w:eastAsia="標楷體"/>
                <w:szCs w:val="24"/>
              </w:rPr>
              <w:t>修正條序</w:t>
            </w:r>
          </w:p>
        </w:tc>
      </w:tr>
      <w:tr w:rsidR="0027637B" w:rsidRPr="0075609C" w:rsidTr="0075609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w:t>
            </w:r>
            <w:r w:rsidRPr="0027637B">
              <w:rPr>
                <w:rFonts w:eastAsia="標楷體" w:hint="eastAsia"/>
                <w:szCs w:val="24"/>
                <w:u w:val="single"/>
              </w:rPr>
              <w:t>13</w:t>
            </w:r>
            <w:r w:rsidRPr="002620C2">
              <w:rPr>
                <w:rFonts w:eastAsia="標楷體"/>
                <w:szCs w:val="24"/>
              </w:rPr>
              <w:t>條</w:t>
            </w:r>
          </w:p>
          <w:p w:rsidR="0027637B" w:rsidRPr="002620C2" w:rsidRDefault="0027637B" w:rsidP="0027637B">
            <w:pPr>
              <w:rPr>
                <w:rFonts w:eastAsia="標楷體"/>
                <w:szCs w:val="24"/>
              </w:rPr>
            </w:pPr>
            <w:r w:rsidRPr="002620C2">
              <w:rPr>
                <w:rFonts w:eastAsia="標楷體"/>
                <w:szCs w:val="24"/>
                <w:u w:val="single"/>
              </w:rPr>
              <w:t>本細則經系務會議及院務會議審議通過，送教務處檢核後公告實施</w:t>
            </w:r>
            <w:r w:rsidRPr="002620C2">
              <w:rPr>
                <w:rFonts w:eastAsia="標楷體"/>
                <w:szCs w:val="24"/>
              </w:rPr>
              <w:t>，修正時亦同。</w:t>
            </w:r>
          </w:p>
        </w:tc>
        <w:tc>
          <w:tcPr>
            <w:tcW w:w="4418" w:type="dxa"/>
            <w:shd w:val="clear" w:color="auto" w:fill="auto"/>
          </w:tcPr>
          <w:p w:rsidR="0027637B" w:rsidRPr="002620C2" w:rsidRDefault="0027637B" w:rsidP="0027637B">
            <w:pPr>
              <w:rPr>
                <w:rFonts w:eastAsia="標楷體"/>
                <w:szCs w:val="24"/>
              </w:rPr>
            </w:pPr>
            <w:r w:rsidRPr="002620C2">
              <w:rPr>
                <w:rFonts w:eastAsia="標楷體"/>
                <w:szCs w:val="24"/>
              </w:rPr>
              <w:t>第十六條</w:t>
            </w:r>
          </w:p>
          <w:p w:rsidR="0027637B" w:rsidRPr="002620C2" w:rsidRDefault="0027637B" w:rsidP="0027637B">
            <w:pPr>
              <w:rPr>
                <w:rFonts w:eastAsia="標楷體"/>
                <w:szCs w:val="24"/>
              </w:rPr>
            </w:pPr>
            <w:r w:rsidRPr="002620C2">
              <w:rPr>
                <w:rFonts w:eastAsia="標楷體"/>
                <w:szCs w:val="24"/>
                <w:u w:val="single"/>
              </w:rPr>
              <w:t>本細則經系務會議及院務會議審議通過後實施</w:t>
            </w:r>
            <w:r w:rsidRPr="002620C2">
              <w:rPr>
                <w:rFonts w:eastAsia="標楷體"/>
                <w:szCs w:val="24"/>
              </w:rPr>
              <w:t>，修正時亦同。</w:t>
            </w:r>
          </w:p>
        </w:tc>
        <w:tc>
          <w:tcPr>
            <w:tcW w:w="1513" w:type="dxa"/>
            <w:shd w:val="clear" w:color="auto" w:fill="auto"/>
          </w:tcPr>
          <w:p w:rsidR="0027637B" w:rsidRPr="0075609C" w:rsidRDefault="0027637B" w:rsidP="0027637B">
            <w:pPr>
              <w:rPr>
                <w:rFonts w:eastAsia="標楷體"/>
                <w:szCs w:val="24"/>
              </w:rPr>
            </w:pPr>
            <w:r w:rsidRPr="002620C2">
              <w:rPr>
                <w:rFonts w:eastAsia="標楷體"/>
                <w:szCs w:val="24"/>
              </w:rPr>
              <w:t>修正條文內容</w:t>
            </w:r>
          </w:p>
        </w:tc>
      </w:tr>
    </w:tbl>
    <w:p w:rsidR="004F5AAE" w:rsidRPr="0075609C" w:rsidRDefault="004F5AAE">
      <w:pPr>
        <w:rPr>
          <w:rFonts w:eastAsia="標楷體"/>
        </w:rPr>
      </w:pPr>
    </w:p>
    <w:sectPr w:rsidR="004F5AAE" w:rsidRPr="0075609C" w:rsidSect="002620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7B" w:rsidRDefault="00167A7B" w:rsidP="00735056">
      <w:r>
        <w:separator/>
      </w:r>
    </w:p>
  </w:endnote>
  <w:endnote w:type="continuationSeparator" w:id="0">
    <w:p w:rsidR="00167A7B" w:rsidRDefault="00167A7B" w:rsidP="0073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7B" w:rsidRDefault="00167A7B" w:rsidP="00735056">
      <w:r>
        <w:separator/>
      </w:r>
    </w:p>
  </w:footnote>
  <w:footnote w:type="continuationSeparator" w:id="0">
    <w:p w:rsidR="00167A7B" w:rsidRDefault="00167A7B" w:rsidP="0073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778"/>
    <w:multiLevelType w:val="hybridMultilevel"/>
    <w:tmpl w:val="419E9D6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B023461"/>
    <w:multiLevelType w:val="hybridMultilevel"/>
    <w:tmpl w:val="41000B98"/>
    <w:lvl w:ilvl="0" w:tplc="0520F7F2">
      <w:start w:val="1"/>
      <w:numFmt w:val="taiwaneseCountingThousand"/>
      <w:lvlText w:val="(%1)"/>
      <w:lvlJc w:val="left"/>
      <w:pPr>
        <w:ind w:left="1440" w:hanging="480"/>
      </w:pPr>
      <w:rPr>
        <w:rFonts w:hint="eastAsia"/>
      </w:rPr>
    </w:lvl>
    <w:lvl w:ilvl="1" w:tplc="099AAD1C">
      <w:start w:val="1"/>
      <w:numFmt w:val="decimal"/>
      <w:lvlText w:val="%2."/>
      <w:lvlJc w:val="left"/>
      <w:pPr>
        <w:ind w:left="840" w:hanging="360"/>
      </w:pPr>
      <w:rPr>
        <w:rFonts w:hint="default"/>
      </w:rPr>
    </w:lvl>
    <w:lvl w:ilvl="2" w:tplc="0520F7F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8175D0"/>
    <w:multiLevelType w:val="hybridMultilevel"/>
    <w:tmpl w:val="0C8CDC9E"/>
    <w:lvl w:ilvl="0" w:tplc="6E2E4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E53870"/>
    <w:multiLevelType w:val="hybridMultilevel"/>
    <w:tmpl w:val="C96E02D2"/>
    <w:lvl w:ilvl="0" w:tplc="EC16C658">
      <w:start w:val="1"/>
      <w:numFmt w:val="decimal"/>
      <w:lvlText w:val="第%1條"/>
      <w:lvlJc w:val="left"/>
      <w:pPr>
        <w:tabs>
          <w:tab w:val="num" w:pos="1200"/>
        </w:tabs>
        <w:ind w:left="1200" w:hanging="1200"/>
      </w:pPr>
      <w:rPr>
        <w:rFonts w:hint="default"/>
        <w:lang w:val="en-US"/>
      </w:rPr>
    </w:lvl>
    <w:lvl w:ilvl="1" w:tplc="AEA804C0">
      <w:start w:val="1"/>
      <w:numFmt w:val="ideographDigital"/>
      <w:lvlText w:val="%2、"/>
      <w:lvlJc w:val="left"/>
      <w:pPr>
        <w:tabs>
          <w:tab w:val="num" w:pos="960"/>
        </w:tabs>
        <w:ind w:left="960" w:hanging="480"/>
      </w:pPr>
      <w:rPr>
        <w:rFonts w:ascii="Times New Roman" w:eastAsia="標楷體" w:hAnsi="Times New Roman" w:cs="Times New Roman" w:hint="default"/>
        <w:sz w:val="24"/>
        <w:szCs w:val="24"/>
      </w:rPr>
    </w:lvl>
    <w:lvl w:ilvl="2" w:tplc="A104C5CC">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F53EF4DE">
      <w:start w:val="1"/>
      <w:numFmt w:val="taiwaneseCountingThousand"/>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F4434D7"/>
    <w:multiLevelType w:val="hybridMultilevel"/>
    <w:tmpl w:val="57748568"/>
    <w:lvl w:ilvl="0" w:tplc="52DADADA">
      <w:start w:val="1"/>
      <w:numFmt w:val="taiwaneseCountingThousand"/>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nsid w:val="643C2C4B"/>
    <w:multiLevelType w:val="hybridMultilevel"/>
    <w:tmpl w:val="F836D566"/>
    <w:lvl w:ilvl="0" w:tplc="0520F7F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8A2242"/>
    <w:multiLevelType w:val="hybridMultilevel"/>
    <w:tmpl w:val="A1501264"/>
    <w:lvl w:ilvl="0" w:tplc="E91ED9FC">
      <w:start w:val="1"/>
      <w:numFmt w:val="taiwaneseCountingThousand"/>
      <w:lvlText w:val="%1、"/>
      <w:lvlJc w:val="left"/>
      <w:pPr>
        <w:ind w:left="450" w:hanging="45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3A682B"/>
    <w:multiLevelType w:val="hybridMultilevel"/>
    <w:tmpl w:val="93B06DAA"/>
    <w:lvl w:ilvl="0" w:tplc="19506418">
      <w:start w:val="1"/>
      <w:numFmt w:val="taiwaneseCountingThousand"/>
      <w:lvlText w:val="第%1條"/>
      <w:lvlJc w:val="left"/>
      <w:pPr>
        <w:tabs>
          <w:tab w:val="num" w:pos="720"/>
        </w:tabs>
        <w:ind w:left="720" w:hanging="720"/>
      </w:pPr>
      <w:rPr>
        <w:rFonts w:hint="default"/>
      </w:rPr>
    </w:lvl>
    <w:lvl w:ilvl="1" w:tplc="986AC3A8">
      <w:start w:val="2"/>
      <w:numFmt w:val="taiwaneseCountingThousand"/>
      <w:lvlText w:val="%2、"/>
      <w:lvlJc w:val="left"/>
      <w:pPr>
        <w:tabs>
          <w:tab w:val="num" w:pos="1020"/>
        </w:tabs>
        <w:ind w:left="102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A95B9A"/>
    <w:multiLevelType w:val="multilevel"/>
    <w:tmpl w:val="D80C03D2"/>
    <w:lvl w:ilvl="0">
      <w:start w:val="93"/>
      <w:numFmt w:val="decimal"/>
      <w:lvlText w:val="%1"/>
      <w:lvlJc w:val="left"/>
      <w:pPr>
        <w:tabs>
          <w:tab w:val="num" w:pos="1080"/>
        </w:tabs>
        <w:ind w:left="1080" w:hanging="1080"/>
      </w:pPr>
      <w:rPr>
        <w:rFonts w:hint="default"/>
      </w:rPr>
    </w:lvl>
    <w:lvl w:ilvl="1">
      <w:start w:val="10"/>
      <w:numFmt w:val="decimal"/>
      <w:lvlText w:val="%1.%2"/>
      <w:lvlJc w:val="left"/>
      <w:pPr>
        <w:tabs>
          <w:tab w:val="num" w:pos="4200"/>
        </w:tabs>
        <w:ind w:left="4200" w:hanging="1080"/>
      </w:pPr>
      <w:rPr>
        <w:rFonts w:hint="default"/>
      </w:rPr>
    </w:lvl>
    <w:lvl w:ilvl="2">
      <w:start w:val="28"/>
      <w:numFmt w:val="decimal"/>
      <w:lvlText w:val="%1.%2.%3"/>
      <w:lvlJc w:val="left"/>
      <w:pPr>
        <w:tabs>
          <w:tab w:val="num" w:pos="7320"/>
        </w:tabs>
        <w:ind w:left="7320" w:hanging="1080"/>
      </w:pPr>
      <w:rPr>
        <w:rFonts w:hint="default"/>
      </w:rPr>
    </w:lvl>
    <w:lvl w:ilvl="3">
      <w:start w:val="1"/>
      <w:numFmt w:val="decimal"/>
      <w:lvlText w:val="%1.%2.%3.%4"/>
      <w:lvlJc w:val="left"/>
      <w:pPr>
        <w:tabs>
          <w:tab w:val="num" w:pos="10440"/>
        </w:tabs>
        <w:ind w:left="10440" w:hanging="1080"/>
      </w:pPr>
      <w:rPr>
        <w:rFonts w:hint="default"/>
      </w:rPr>
    </w:lvl>
    <w:lvl w:ilvl="4">
      <w:start w:val="1"/>
      <w:numFmt w:val="decimal"/>
      <w:lvlText w:val="%1.%2.%3.%4.%5"/>
      <w:lvlJc w:val="left"/>
      <w:pPr>
        <w:tabs>
          <w:tab w:val="num" w:pos="13560"/>
        </w:tabs>
        <w:ind w:left="13560" w:hanging="1080"/>
      </w:pPr>
      <w:rPr>
        <w:rFonts w:hint="default"/>
      </w:rPr>
    </w:lvl>
    <w:lvl w:ilvl="5">
      <w:start w:val="1"/>
      <w:numFmt w:val="decimal"/>
      <w:lvlText w:val="%1.%2.%3.%4.%5.%6"/>
      <w:lvlJc w:val="left"/>
      <w:pPr>
        <w:tabs>
          <w:tab w:val="num" w:pos="16680"/>
        </w:tabs>
        <w:ind w:left="16680" w:hanging="1080"/>
      </w:pPr>
      <w:rPr>
        <w:rFonts w:hint="default"/>
      </w:rPr>
    </w:lvl>
    <w:lvl w:ilvl="6">
      <w:start w:val="1"/>
      <w:numFmt w:val="decimal"/>
      <w:lvlText w:val="%1.%2.%3.%4.%5.%6.%7"/>
      <w:lvlJc w:val="left"/>
      <w:pPr>
        <w:tabs>
          <w:tab w:val="num" w:pos="20160"/>
        </w:tabs>
        <w:ind w:left="20160" w:hanging="1440"/>
      </w:pPr>
      <w:rPr>
        <w:rFonts w:hint="default"/>
      </w:rPr>
    </w:lvl>
    <w:lvl w:ilvl="7">
      <w:start w:val="1"/>
      <w:numFmt w:val="decimal"/>
      <w:lvlText w:val="%1.%2.%3.%4.%5.%6.%7.%8"/>
      <w:lvlJc w:val="left"/>
      <w:pPr>
        <w:tabs>
          <w:tab w:val="num" w:pos="23280"/>
        </w:tabs>
        <w:ind w:left="23280" w:hanging="1440"/>
      </w:pPr>
      <w:rPr>
        <w:rFonts w:hint="default"/>
      </w:rPr>
    </w:lvl>
    <w:lvl w:ilvl="8">
      <w:start w:val="1"/>
      <w:numFmt w:val="decimal"/>
      <w:lvlText w:val="%1.%2.%3.%4.%5.%6.%7.%8.%9"/>
      <w:lvlJc w:val="left"/>
      <w:pPr>
        <w:tabs>
          <w:tab w:val="num" w:pos="26760"/>
        </w:tabs>
        <w:ind w:left="26760" w:hanging="1800"/>
      </w:pPr>
      <w:rPr>
        <w:rFonts w:hint="default"/>
      </w:rPr>
    </w:lvl>
  </w:abstractNum>
  <w:num w:numId="1">
    <w:abstractNumId w:val="3"/>
  </w:num>
  <w:num w:numId="2">
    <w:abstractNumId w:val="8"/>
  </w:num>
  <w:num w:numId="3">
    <w:abstractNumId w:val="7"/>
  </w:num>
  <w:num w:numId="4">
    <w:abstractNumId w:val="4"/>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68"/>
    <w:rsid w:val="00017584"/>
    <w:rsid w:val="000309A3"/>
    <w:rsid w:val="000B626E"/>
    <w:rsid w:val="000C5F4E"/>
    <w:rsid w:val="000E1608"/>
    <w:rsid w:val="000F45FE"/>
    <w:rsid w:val="001363BE"/>
    <w:rsid w:val="001365C2"/>
    <w:rsid w:val="00137174"/>
    <w:rsid w:val="00167A7B"/>
    <w:rsid w:val="00193AE9"/>
    <w:rsid w:val="00206A20"/>
    <w:rsid w:val="002212A5"/>
    <w:rsid w:val="00250773"/>
    <w:rsid w:val="00254487"/>
    <w:rsid w:val="002620C2"/>
    <w:rsid w:val="00266E14"/>
    <w:rsid w:val="0027637B"/>
    <w:rsid w:val="00284397"/>
    <w:rsid w:val="002A0491"/>
    <w:rsid w:val="002B605A"/>
    <w:rsid w:val="002D126F"/>
    <w:rsid w:val="002E2848"/>
    <w:rsid w:val="00306FFC"/>
    <w:rsid w:val="00372649"/>
    <w:rsid w:val="00382DFF"/>
    <w:rsid w:val="004B2BF6"/>
    <w:rsid w:val="004C03BA"/>
    <w:rsid w:val="004D107A"/>
    <w:rsid w:val="004E23D5"/>
    <w:rsid w:val="004F5AAE"/>
    <w:rsid w:val="005301BD"/>
    <w:rsid w:val="00546FD0"/>
    <w:rsid w:val="00574B1F"/>
    <w:rsid w:val="005C2C87"/>
    <w:rsid w:val="00623BCE"/>
    <w:rsid w:val="00637F05"/>
    <w:rsid w:val="006924BA"/>
    <w:rsid w:val="006C1B9F"/>
    <w:rsid w:val="006F2127"/>
    <w:rsid w:val="00735056"/>
    <w:rsid w:val="0075609C"/>
    <w:rsid w:val="007A17FA"/>
    <w:rsid w:val="007D314B"/>
    <w:rsid w:val="007D57F6"/>
    <w:rsid w:val="00811D38"/>
    <w:rsid w:val="00865001"/>
    <w:rsid w:val="008807CB"/>
    <w:rsid w:val="008C146D"/>
    <w:rsid w:val="008F2251"/>
    <w:rsid w:val="008F2579"/>
    <w:rsid w:val="00906B9F"/>
    <w:rsid w:val="009510FC"/>
    <w:rsid w:val="009526CB"/>
    <w:rsid w:val="00A513EF"/>
    <w:rsid w:val="00A6172D"/>
    <w:rsid w:val="00A85133"/>
    <w:rsid w:val="00A90FA9"/>
    <w:rsid w:val="00AD690E"/>
    <w:rsid w:val="00B1781E"/>
    <w:rsid w:val="00BC7CC5"/>
    <w:rsid w:val="00BD2D5E"/>
    <w:rsid w:val="00BD7927"/>
    <w:rsid w:val="00C31A51"/>
    <w:rsid w:val="00C66929"/>
    <w:rsid w:val="00CC7EE4"/>
    <w:rsid w:val="00D52109"/>
    <w:rsid w:val="00D67C92"/>
    <w:rsid w:val="00DB28AB"/>
    <w:rsid w:val="00DF6451"/>
    <w:rsid w:val="00E6760C"/>
    <w:rsid w:val="00EA66DE"/>
    <w:rsid w:val="00EB5DA6"/>
    <w:rsid w:val="00ED7D1C"/>
    <w:rsid w:val="00EE4C86"/>
    <w:rsid w:val="00F15173"/>
    <w:rsid w:val="00F51A89"/>
    <w:rsid w:val="00FA1F72"/>
    <w:rsid w:val="00FA5A27"/>
    <w:rsid w:val="00FC22B4"/>
    <w:rsid w:val="00FE399B"/>
    <w:rsid w:val="00FF0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93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3">
    <w:name w:val="Balloon Text"/>
    <w:basedOn w:val="a"/>
    <w:semiHidden/>
    <w:rsid w:val="00284397"/>
    <w:rPr>
      <w:rFonts w:ascii="Arial" w:hAnsi="Arial"/>
      <w:sz w:val="18"/>
      <w:szCs w:val="18"/>
    </w:rPr>
  </w:style>
  <w:style w:type="paragraph" w:styleId="a4">
    <w:name w:val="header"/>
    <w:basedOn w:val="a"/>
    <w:link w:val="a5"/>
    <w:rsid w:val="00735056"/>
    <w:pPr>
      <w:tabs>
        <w:tab w:val="center" w:pos="4153"/>
        <w:tab w:val="right" w:pos="8306"/>
      </w:tabs>
      <w:snapToGrid w:val="0"/>
    </w:pPr>
    <w:rPr>
      <w:sz w:val="20"/>
    </w:rPr>
  </w:style>
  <w:style w:type="character" w:customStyle="1" w:styleId="a5">
    <w:name w:val="頁首 字元"/>
    <w:link w:val="a4"/>
    <w:rsid w:val="00735056"/>
    <w:rPr>
      <w:kern w:val="2"/>
    </w:rPr>
  </w:style>
  <w:style w:type="paragraph" w:styleId="a6">
    <w:name w:val="footer"/>
    <w:basedOn w:val="a"/>
    <w:link w:val="a7"/>
    <w:rsid w:val="00735056"/>
    <w:pPr>
      <w:tabs>
        <w:tab w:val="center" w:pos="4153"/>
        <w:tab w:val="right" w:pos="8306"/>
      </w:tabs>
      <w:snapToGrid w:val="0"/>
    </w:pPr>
    <w:rPr>
      <w:sz w:val="20"/>
    </w:rPr>
  </w:style>
  <w:style w:type="character" w:customStyle="1" w:styleId="a7">
    <w:name w:val="頁尾 字元"/>
    <w:link w:val="a6"/>
    <w:rsid w:val="00735056"/>
    <w:rPr>
      <w:kern w:val="2"/>
    </w:rPr>
  </w:style>
  <w:style w:type="table" w:styleId="a8">
    <w:name w:val="Table Grid"/>
    <w:basedOn w:val="a1"/>
    <w:rsid w:val="00D5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31A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93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3">
    <w:name w:val="Balloon Text"/>
    <w:basedOn w:val="a"/>
    <w:semiHidden/>
    <w:rsid w:val="00284397"/>
    <w:rPr>
      <w:rFonts w:ascii="Arial" w:hAnsi="Arial"/>
      <w:sz w:val="18"/>
      <w:szCs w:val="18"/>
    </w:rPr>
  </w:style>
  <w:style w:type="paragraph" w:styleId="a4">
    <w:name w:val="header"/>
    <w:basedOn w:val="a"/>
    <w:link w:val="a5"/>
    <w:rsid w:val="00735056"/>
    <w:pPr>
      <w:tabs>
        <w:tab w:val="center" w:pos="4153"/>
        <w:tab w:val="right" w:pos="8306"/>
      </w:tabs>
      <w:snapToGrid w:val="0"/>
    </w:pPr>
    <w:rPr>
      <w:sz w:val="20"/>
    </w:rPr>
  </w:style>
  <w:style w:type="character" w:customStyle="1" w:styleId="a5">
    <w:name w:val="頁首 字元"/>
    <w:link w:val="a4"/>
    <w:rsid w:val="00735056"/>
    <w:rPr>
      <w:kern w:val="2"/>
    </w:rPr>
  </w:style>
  <w:style w:type="paragraph" w:styleId="a6">
    <w:name w:val="footer"/>
    <w:basedOn w:val="a"/>
    <w:link w:val="a7"/>
    <w:rsid w:val="00735056"/>
    <w:pPr>
      <w:tabs>
        <w:tab w:val="center" w:pos="4153"/>
        <w:tab w:val="right" w:pos="8306"/>
      </w:tabs>
      <w:snapToGrid w:val="0"/>
    </w:pPr>
    <w:rPr>
      <w:sz w:val="20"/>
    </w:rPr>
  </w:style>
  <w:style w:type="character" w:customStyle="1" w:styleId="a7">
    <w:name w:val="頁尾 字元"/>
    <w:link w:val="a6"/>
    <w:rsid w:val="00735056"/>
    <w:rPr>
      <w:kern w:val="2"/>
    </w:rPr>
  </w:style>
  <w:style w:type="table" w:styleId="a8">
    <w:name w:val="Table Grid"/>
    <w:basedOn w:val="a1"/>
    <w:rsid w:val="00D5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3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3/3d/1091103527.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db.kmu.edu.tw/images/3/3d/1091103527.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711</Words>
  <Characters>4054</Characters>
  <Application>Microsoft Office Word</Application>
  <DocSecurity>0</DocSecurity>
  <Lines>33</Lines>
  <Paragraphs>9</Paragraphs>
  <ScaleCrop>false</ScaleCrop>
  <Company>KMU</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30</cp:revision>
  <cp:lastPrinted>2022-12-13T03:42:00Z</cp:lastPrinted>
  <dcterms:created xsi:type="dcterms:W3CDTF">2023-01-18T06:58:00Z</dcterms:created>
  <dcterms:modified xsi:type="dcterms:W3CDTF">2023-05-04T02:40:00Z</dcterms:modified>
</cp:coreProperties>
</file>