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F968" w14:textId="4A0B42A7" w:rsidR="001146D8" w:rsidRPr="007F3742" w:rsidRDefault="001146D8" w:rsidP="00061082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7F3742">
        <w:rPr>
          <w:rFonts w:ascii="Times New Roman" w:eastAsia="標楷體" w:hAnsi="Times New Roman" w:cs="Times New Roman"/>
          <w:b/>
          <w:sz w:val="28"/>
          <w:szCs w:val="28"/>
        </w:rPr>
        <w:t>高雄醫學大學人文社會科學院</w:t>
      </w:r>
      <w:bookmarkStart w:id="0" w:name="_Hlk169095472"/>
      <w:r w:rsidRPr="007F3742">
        <w:rPr>
          <w:rFonts w:ascii="Times New Roman" w:eastAsia="標楷體" w:hAnsi="Times New Roman" w:cs="Times New Roman"/>
          <w:b/>
          <w:sz w:val="28"/>
          <w:szCs w:val="28"/>
        </w:rPr>
        <w:t>教學研究空間</w:t>
      </w:r>
      <w:r w:rsidR="00D31DB9" w:rsidRPr="007F3742">
        <w:rPr>
          <w:rFonts w:ascii="Times New Roman" w:eastAsia="標楷體" w:hAnsi="Times New Roman" w:cs="Times New Roman" w:hint="eastAsia"/>
          <w:b/>
          <w:sz w:val="28"/>
          <w:szCs w:val="28"/>
        </w:rPr>
        <w:t>分配及</w:t>
      </w:r>
      <w:r w:rsidRPr="007F3742">
        <w:rPr>
          <w:rFonts w:ascii="Times New Roman" w:eastAsia="標楷體" w:hAnsi="Times New Roman" w:cs="Times New Roman"/>
          <w:b/>
          <w:sz w:val="28"/>
          <w:szCs w:val="28"/>
        </w:rPr>
        <w:t>管理</w:t>
      </w:r>
      <w:r w:rsidR="00A24680" w:rsidRPr="007F3742">
        <w:rPr>
          <w:rFonts w:ascii="Times New Roman" w:eastAsia="標楷體" w:hAnsi="Times New Roman" w:cs="Times New Roman"/>
          <w:b/>
          <w:sz w:val="28"/>
          <w:szCs w:val="28"/>
        </w:rPr>
        <w:t>原</w:t>
      </w:r>
      <w:r w:rsidRPr="007F3742">
        <w:rPr>
          <w:rFonts w:ascii="Times New Roman" w:eastAsia="標楷體" w:hAnsi="Times New Roman" w:cs="Times New Roman"/>
          <w:b/>
          <w:sz w:val="28"/>
          <w:szCs w:val="28"/>
        </w:rPr>
        <w:t>則</w:t>
      </w:r>
    </w:p>
    <w:bookmarkEnd w:id="0"/>
    <w:p w14:paraId="48B3691A" w14:textId="45091DCE" w:rsidR="00AE0145" w:rsidRDefault="00AE0145" w:rsidP="004833B3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F3742">
        <w:rPr>
          <w:rFonts w:ascii="Times New Roman" w:eastAsia="標楷體" w:hAnsi="Times New Roman" w:cs="Times New Roman"/>
          <w:sz w:val="20"/>
          <w:szCs w:val="20"/>
        </w:rPr>
        <w:t>113.04.25</w:t>
      </w:r>
      <w:r w:rsidRPr="007F3742">
        <w:rPr>
          <w:rFonts w:ascii="Times New Roman" w:eastAsia="標楷體" w:hAnsi="Times New Roman" w:cs="Times New Roman"/>
          <w:sz w:val="20"/>
          <w:szCs w:val="20"/>
        </w:rPr>
        <w:tab/>
      </w:r>
      <w:r w:rsidRPr="007F3742">
        <w:rPr>
          <w:rFonts w:ascii="Times New Roman" w:eastAsia="標楷體" w:hAnsi="Times New Roman" w:cs="Times New Roman"/>
          <w:sz w:val="20"/>
          <w:szCs w:val="20"/>
        </w:rPr>
        <w:t>人文社會科學院</w:t>
      </w:r>
      <w:r w:rsidRPr="007F3742">
        <w:rPr>
          <w:rFonts w:ascii="Times New Roman" w:eastAsia="標楷體" w:hAnsi="Times New Roman" w:cs="Times New Roman"/>
          <w:sz w:val="20"/>
          <w:szCs w:val="20"/>
        </w:rPr>
        <w:t>112</w:t>
      </w:r>
      <w:r w:rsidRPr="007F3742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7F3742">
        <w:rPr>
          <w:rFonts w:ascii="Times New Roman" w:eastAsia="標楷體" w:hAnsi="Times New Roman" w:cs="Times New Roman"/>
          <w:sz w:val="20"/>
          <w:szCs w:val="20"/>
        </w:rPr>
        <w:t>4</w:t>
      </w:r>
      <w:r w:rsidRPr="007F3742">
        <w:rPr>
          <w:rFonts w:ascii="Times New Roman" w:eastAsia="標楷體" w:hAnsi="Times New Roman" w:cs="Times New Roman"/>
          <w:sz w:val="20"/>
          <w:szCs w:val="20"/>
        </w:rPr>
        <w:t>次院</w:t>
      </w:r>
      <w:proofErr w:type="gramStart"/>
      <w:r w:rsidRPr="007F3742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7F3742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14:paraId="09C93EAE" w14:textId="7C5735FF" w:rsidR="004833B3" w:rsidRDefault="004833B3" w:rsidP="004833B3">
      <w:pPr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r w:rsidRPr="004833B3">
        <w:rPr>
          <w:rFonts w:ascii="Times New Roman" w:eastAsia="標楷體" w:hAnsi="Times New Roman" w:cs="Times New Roman" w:hint="eastAsia"/>
          <w:sz w:val="20"/>
          <w:szCs w:val="20"/>
        </w:rPr>
        <w:t>113.05.20 112</w:t>
      </w:r>
      <w:r w:rsidRPr="004833B3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4833B3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4833B3">
        <w:rPr>
          <w:rFonts w:ascii="Times New Roman" w:eastAsia="標楷體" w:hAnsi="Times New Roman" w:cs="Times New Roman" w:hint="eastAsia"/>
          <w:sz w:val="20"/>
          <w:szCs w:val="20"/>
        </w:rPr>
        <w:t>次建築物及空間分配委員會修正後核備</w:t>
      </w:r>
    </w:p>
    <w:p w14:paraId="3AAB266C" w14:textId="77777777" w:rsidR="004833B3" w:rsidRPr="007F3742" w:rsidRDefault="004833B3" w:rsidP="00AE0145">
      <w:pPr>
        <w:spacing w:line="360" w:lineRule="auto"/>
        <w:jc w:val="right"/>
        <w:rPr>
          <w:rFonts w:ascii="Times New Roman" w:eastAsia="標楷體" w:hAnsi="Times New Roman" w:cs="Times New Roman" w:hint="eastAsia"/>
          <w:b/>
          <w:sz w:val="20"/>
          <w:szCs w:val="20"/>
        </w:rPr>
      </w:pPr>
    </w:p>
    <w:p w14:paraId="7C98C153" w14:textId="7DBA51AD" w:rsidR="001146D8" w:rsidRPr="007F3742" w:rsidRDefault="00346EB9" w:rsidP="00346EB9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 w:hint="eastAsia"/>
        </w:rPr>
        <w:t>1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 </w:t>
      </w:r>
      <w:r w:rsidR="001146D8" w:rsidRPr="007F3742">
        <w:rPr>
          <w:rFonts w:ascii="Times New Roman" w:eastAsia="標楷體" w:hAnsi="Times New Roman" w:cs="Times New Roman"/>
        </w:rPr>
        <w:t>依</w:t>
      </w:r>
      <w:r w:rsidR="004A2B0F" w:rsidRPr="007F3742">
        <w:rPr>
          <w:rFonts w:ascii="Times New Roman" w:eastAsia="標楷體" w:hAnsi="Times New Roman" w:cs="Times New Roman"/>
        </w:rPr>
        <w:t>據</w:t>
      </w:r>
      <w:r w:rsidR="001146D8" w:rsidRPr="007F3742">
        <w:rPr>
          <w:rFonts w:ascii="Times New Roman" w:eastAsia="標楷體" w:hAnsi="Times New Roman" w:cs="Times New Roman"/>
        </w:rPr>
        <w:t>本校空間分配及借用準則第</w:t>
      </w:r>
      <w:r w:rsidR="001146D8" w:rsidRPr="007F3742">
        <w:rPr>
          <w:rFonts w:ascii="Times New Roman" w:eastAsia="標楷體" w:hAnsi="Times New Roman" w:cs="Times New Roman"/>
        </w:rPr>
        <w:t>6</w:t>
      </w:r>
      <w:r w:rsidR="001146D8" w:rsidRPr="007F3742">
        <w:rPr>
          <w:rFonts w:ascii="Times New Roman" w:eastAsia="標楷體" w:hAnsi="Times New Roman" w:cs="Times New Roman"/>
        </w:rPr>
        <w:t>條，訂定本</w:t>
      </w:r>
      <w:r w:rsidR="00A24680" w:rsidRPr="007F3742">
        <w:rPr>
          <w:rFonts w:ascii="Times New Roman" w:eastAsia="標楷體" w:hAnsi="Times New Roman" w:cs="Times New Roman"/>
        </w:rPr>
        <w:t>原則</w:t>
      </w:r>
      <w:r w:rsidR="001146D8" w:rsidRPr="007F3742">
        <w:rPr>
          <w:rFonts w:ascii="Times New Roman" w:eastAsia="標楷體" w:hAnsi="Times New Roman" w:cs="Times New Roman"/>
        </w:rPr>
        <w:t>。</w:t>
      </w:r>
      <w:bookmarkStart w:id="1" w:name="_GoBack"/>
      <w:bookmarkEnd w:id="1"/>
    </w:p>
    <w:p w14:paraId="0B3D9659" w14:textId="2D08D69D" w:rsidR="001146D8" w:rsidRPr="007F3742" w:rsidRDefault="00346EB9" w:rsidP="00346EB9">
      <w:pPr>
        <w:spacing w:line="360" w:lineRule="auto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 w:hint="eastAsia"/>
        </w:rPr>
        <w:t>2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 </w:t>
      </w:r>
      <w:r w:rsidR="001146D8" w:rsidRPr="007F3742">
        <w:rPr>
          <w:rFonts w:ascii="Times New Roman" w:eastAsia="標楷體" w:hAnsi="Times New Roman" w:cs="Times New Roman"/>
        </w:rPr>
        <w:t>人文社會科學院</w:t>
      </w:r>
      <w:r w:rsidR="000B2155" w:rsidRPr="007F3742">
        <w:rPr>
          <w:rFonts w:ascii="Times New Roman" w:eastAsia="標楷體" w:hAnsi="Times New Roman" w:cs="Times New Roman" w:hint="eastAsia"/>
        </w:rPr>
        <w:t>（</w:t>
      </w:r>
      <w:r w:rsidR="001146D8" w:rsidRPr="007F3742">
        <w:rPr>
          <w:rFonts w:ascii="Times New Roman" w:eastAsia="標楷體" w:hAnsi="Times New Roman" w:cs="Times New Roman"/>
        </w:rPr>
        <w:t>以下簡稱本學院</w:t>
      </w:r>
      <w:r w:rsidR="000B2155" w:rsidRPr="007F3742">
        <w:rPr>
          <w:rFonts w:ascii="Times New Roman" w:eastAsia="標楷體" w:hAnsi="Times New Roman" w:cs="Times New Roman" w:hint="eastAsia"/>
        </w:rPr>
        <w:t>）</w:t>
      </w:r>
      <w:r w:rsidR="001146D8" w:rsidRPr="007F3742">
        <w:rPr>
          <w:rFonts w:ascii="Times New Roman" w:eastAsia="標楷體" w:hAnsi="Times New Roman" w:cs="Times New Roman"/>
        </w:rPr>
        <w:t>教學研究空間，包括公共使用之教學研究空間以及教師研究室及其實驗場所。</w:t>
      </w:r>
    </w:p>
    <w:p w14:paraId="54BD9E49" w14:textId="5D0D41A4" w:rsidR="001146D8" w:rsidRPr="007F3742" w:rsidRDefault="00346EB9" w:rsidP="00346EB9">
      <w:pPr>
        <w:spacing w:line="360" w:lineRule="auto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 w:hint="eastAsia"/>
        </w:rPr>
        <w:t>3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 </w:t>
      </w:r>
      <w:r w:rsidR="001146D8" w:rsidRPr="007F3742">
        <w:rPr>
          <w:rFonts w:ascii="Times New Roman" w:eastAsia="標楷體" w:hAnsi="Times New Roman" w:cs="Times New Roman"/>
        </w:rPr>
        <w:t>本學院新進教師於到院服務時，其所服務系所應提供適當之研究空間</w:t>
      </w:r>
      <w:r w:rsidR="00D31DB9" w:rsidRPr="007F3742">
        <w:rPr>
          <w:rFonts w:ascii="Times New Roman" w:eastAsia="標楷體" w:hAnsi="Times New Roman" w:cs="Times New Roman" w:hint="eastAsia"/>
        </w:rPr>
        <w:t>。</w:t>
      </w:r>
      <w:r w:rsidR="001146D8" w:rsidRPr="007F3742">
        <w:rPr>
          <w:rFonts w:ascii="Times New Roman" w:eastAsia="標楷體" w:hAnsi="Times New Roman" w:cs="Times New Roman"/>
        </w:rPr>
        <w:t>教師於離職或退休時應歸還其使用空間，但退休教授若仍有中央部會核定之進行計畫時，</w:t>
      </w:r>
      <w:r w:rsidR="00200EFD" w:rsidRPr="007F3742">
        <w:rPr>
          <w:rFonts w:ascii="Times New Roman" w:eastAsia="標楷體" w:hAnsi="Times New Roman" w:cs="Times New Roman" w:hint="eastAsia"/>
        </w:rPr>
        <w:t>得依本校相關規定提出空間使</w:t>
      </w:r>
      <w:r w:rsidR="000B2155" w:rsidRPr="007F3742">
        <w:rPr>
          <w:rFonts w:ascii="Times New Roman" w:eastAsia="標楷體" w:hAnsi="Times New Roman" w:cs="Times New Roman" w:hint="eastAsia"/>
        </w:rPr>
        <w:t>（</w:t>
      </w:r>
      <w:r w:rsidR="00200EFD" w:rsidRPr="007F3742">
        <w:rPr>
          <w:rFonts w:ascii="Times New Roman" w:eastAsia="標楷體" w:hAnsi="Times New Roman" w:cs="Times New Roman" w:hint="eastAsia"/>
        </w:rPr>
        <w:t>借</w:t>
      </w:r>
      <w:r w:rsidR="000B2155" w:rsidRPr="007F3742">
        <w:rPr>
          <w:rFonts w:ascii="Times New Roman" w:eastAsia="標楷體" w:hAnsi="Times New Roman" w:cs="Times New Roman" w:hint="eastAsia"/>
        </w:rPr>
        <w:t>）</w:t>
      </w:r>
      <w:r w:rsidR="00200EFD" w:rsidRPr="007F3742">
        <w:rPr>
          <w:rFonts w:ascii="Times New Roman" w:eastAsia="標楷體" w:hAnsi="Times New Roman" w:cs="Times New Roman" w:hint="eastAsia"/>
        </w:rPr>
        <w:t>用申請</w:t>
      </w:r>
      <w:r w:rsidR="001146D8" w:rsidRPr="007F3742">
        <w:rPr>
          <w:rFonts w:ascii="Times New Roman" w:eastAsia="標楷體" w:hAnsi="Times New Roman" w:cs="Times New Roman"/>
        </w:rPr>
        <w:t>。</w:t>
      </w:r>
    </w:p>
    <w:p w14:paraId="096E3B14" w14:textId="25707391" w:rsidR="001146D8" w:rsidRPr="007F3742" w:rsidRDefault="00346EB9" w:rsidP="00346EB9">
      <w:pPr>
        <w:spacing w:line="360" w:lineRule="auto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 w:hint="eastAsia"/>
        </w:rPr>
        <w:t>4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 </w:t>
      </w:r>
      <w:r w:rsidR="001146D8" w:rsidRPr="007F3742">
        <w:rPr>
          <w:rFonts w:ascii="Times New Roman" w:eastAsia="標楷體" w:hAnsi="Times New Roman" w:cs="Times New Roman"/>
        </w:rPr>
        <w:t>專任教師辦公室分配依照本校空間分配及借用準則第</w:t>
      </w:r>
      <w:r w:rsidR="001146D8" w:rsidRPr="007F3742">
        <w:rPr>
          <w:rFonts w:ascii="Times New Roman" w:eastAsia="標楷體" w:hAnsi="Times New Roman" w:cs="Times New Roman"/>
        </w:rPr>
        <w:t>3</w:t>
      </w:r>
      <w:r w:rsidR="001146D8" w:rsidRPr="007F3742">
        <w:rPr>
          <w:rFonts w:ascii="Times New Roman" w:eastAsia="標楷體" w:hAnsi="Times New Roman" w:cs="Times New Roman"/>
        </w:rPr>
        <w:t>條規定，每位專任教師研究空間平均以</w:t>
      </w:r>
      <w:r w:rsidR="001146D8" w:rsidRPr="007F3742">
        <w:rPr>
          <w:rFonts w:ascii="Times New Roman" w:eastAsia="標楷體" w:hAnsi="Times New Roman" w:cs="Times New Roman"/>
        </w:rPr>
        <w:t>6</w:t>
      </w:r>
      <w:r w:rsidR="001146D8" w:rsidRPr="007F3742">
        <w:rPr>
          <w:rFonts w:ascii="Times New Roman" w:eastAsia="標楷體" w:hAnsi="Times New Roman" w:cs="Times New Roman"/>
        </w:rPr>
        <w:t>至</w:t>
      </w:r>
      <w:r w:rsidR="001146D8" w:rsidRPr="007F3742">
        <w:rPr>
          <w:rFonts w:ascii="Times New Roman" w:eastAsia="標楷體" w:hAnsi="Times New Roman" w:cs="Times New Roman"/>
        </w:rPr>
        <w:t>10</w:t>
      </w:r>
      <w:r w:rsidR="001146D8" w:rsidRPr="007F3742">
        <w:rPr>
          <w:rFonts w:ascii="Times New Roman" w:eastAsia="標楷體" w:hAnsi="Times New Roman" w:cs="Times New Roman"/>
        </w:rPr>
        <w:t>平方公尺計算；</w:t>
      </w:r>
      <w:r w:rsidR="001146D8" w:rsidRPr="007F3742">
        <w:rPr>
          <w:rFonts w:ascii="Times New Roman" w:eastAsia="標楷體" w:hAnsi="Times New Roman" w:cs="Times New Roman"/>
        </w:rPr>
        <w:t>10</w:t>
      </w:r>
      <w:r w:rsidR="001146D8" w:rsidRPr="007F3742">
        <w:rPr>
          <w:rFonts w:ascii="Times New Roman" w:eastAsia="標楷體" w:hAnsi="Times New Roman" w:cs="Times New Roman"/>
        </w:rPr>
        <w:t>平方公尺以上</w:t>
      </w:r>
      <w:r w:rsidR="00184EB7" w:rsidRPr="007F3742">
        <w:rPr>
          <w:rFonts w:ascii="Times New Roman" w:eastAsia="標楷體" w:hAnsi="Times New Roman" w:cs="Times New Roman" w:hint="eastAsia"/>
        </w:rPr>
        <w:t>至</w:t>
      </w:r>
      <w:r w:rsidR="00184EB7" w:rsidRPr="007F3742">
        <w:rPr>
          <w:rFonts w:ascii="Times New Roman" w:eastAsia="標楷體" w:hAnsi="Times New Roman" w:cs="Times New Roman" w:hint="eastAsia"/>
        </w:rPr>
        <w:t>32</w:t>
      </w:r>
      <w:r w:rsidR="00184EB7" w:rsidRPr="007F3742">
        <w:rPr>
          <w:rFonts w:ascii="Times New Roman" w:eastAsia="標楷體" w:hAnsi="Times New Roman" w:cs="Times New Roman" w:hint="eastAsia"/>
        </w:rPr>
        <w:t>平方公尺以下</w:t>
      </w:r>
      <w:r w:rsidR="001146D8" w:rsidRPr="007F3742">
        <w:rPr>
          <w:rFonts w:ascii="Times New Roman" w:eastAsia="標楷體" w:hAnsi="Times New Roman" w:cs="Times New Roman"/>
        </w:rPr>
        <w:t>之教師辦公室以</w:t>
      </w:r>
      <w:r w:rsidR="001146D8" w:rsidRPr="007F3742">
        <w:rPr>
          <w:rFonts w:ascii="Times New Roman" w:eastAsia="標楷體" w:hAnsi="Times New Roman" w:cs="Times New Roman"/>
        </w:rPr>
        <w:t>2</w:t>
      </w:r>
      <w:r w:rsidR="001146D8" w:rsidRPr="007F3742">
        <w:rPr>
          <w:rFonts w:ascii="Times New Roman" w:eastAsia="標楷體" w:hAnsi="Times New Roman" w:cs="Times New Roman"/>
        </w:rPr>
        <w:t>人以上共用為原則。</w:t>
      </w:r>
    </w:p>
    <w:p w14:paraId="260F27AC" w14:textId="700764D4" w:rsidR="00631486" w:rsidRPr="007F3742" w:rsidRDefault="00346EB9" w:rsidP="00346EB9">
      <w:pPr>
        <w:spacing w:line="360" w:lineRule="auto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/>
        </w:rPr>
        <w:t>5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 </w:t>
      </w:r>
      <w:r w:rsidR="00631486" w:rsidRPr="007F3742">
        <w:rPr>
          <w:rFonts w:ascii="Times New Roman" w:eastAsia="標楷體" w:hAnsi="Times New Roman" w:cs="Times New Roman" w:hint="eastAsia"/>
        </w:rPr>
        <w:t>系所實驗室空間</w:t>
      </w:r>
      <w:proofErr w:type="gramStart"/>
      <w:r w:rsidR="00631486" w:rsidRPr="007F3742">
        <w:rPr>
          <w:rFonts w:ascii="Times New Roman" w:eastAsia="標楷體" w:hAnsi="Times New Roman" w:cs="Times New Roman" w:hint="eastAsia"/>
        </w:rPr>
        <w:t>原則上為系上</w:t>
      </w:r>
      <w:proofErr w:type="gramEnd"/>
      <w:r w:rsidR="00631486" w:rsidRPr="007F3742">
        <w:rPr>
          <w:rFonts w:ascii="Times New Roman" w:eastAsia="標楷體" w:hAnsi="Times New Roman" w:cs="Times New Roman" w:hint="eastAsia"/>
        </w:rPr>
        <w:t>所有教師共有，以需要執行實驗、研究計畫與實驗教學之教師共同協調使用。教師若因執行</w:t>
      </w:r>
      <w:r w:rsidR="00F62349" w:rsidRPr="007F3742">
        <w:rPr>
          <w:rFonts w:ascii="Times New Roman" w:eastAsia="標楷體" w:hAnsi="Times New Roman" w:cs="Times New Roman" w:hint="eastAsia"/>
        </w:rPr>
        <w:t>多項或特殊</w:t>
      </w:r>
      <w:r w:rsidR="00631486" w:rsidRPr="007F3742">
        <w:rPr>
          <w:rFonts w:ascii="Times New Roman" w:eastAsia="標楷體" w:hAnsi="Times New Roman" w:cs="Times New Roman" w:hint="eastAsia"/>
        </w:rPr>
        <w:t>計畫另</w:t>
      </w:r>
      <w:r w:rsidR="00341A18" w:rsidRPr="007F3742">
        <w:rPr>
          <w:rFonts w:ascii="Times New Roman" w:eastAsia="標楷體" w:hAnsi="Times New Roman" w:cs="Times New Roman" w:hint="eastAsia"/>
        </w:rPr>
        <w:t>需</w:t>
      </w:r>
      <w:r w:rsidR="00631486" w:rsidRPr="007F3742">
        <w:rPr>
          <w:rFonts w:ascii="Times New Roman" w:eastAsia="標楷體" w:hAnsi="Times New Roman" w:cs="Times New Roman" w:hint="eastAsia"/>
        </w:rPr>
        <w:t>研究空間，</w:t>
      </w:r>
      <w:proofErr w:type="gramStart"/>
      <w:r w:rsidR="00631486" w:rsidRPr="007F3742">
        <w:rPr>
          <w:rFonts w:ascii="Times New Roman" w:eastAsia="標楷體" w:hAnsi="Times New Roman" w:cs="Times New Roman" w:hint="eastAsia"/>
        </w:rPr>
        <w:t>則系所</w:t>
      </w:r>
      <w:proofErr w:type="gramEnd"/>
      <w:r w:rsidR="00631486" w:rsidRPr="007F3742">
        <w:rPr>
          <w:rFonts w:ascii="Times New Roman" w:eastAsia="標楷體" w:hAnsi="Times New Roman" w:cs="Times New Roman" w:hint="eastAsia"/>
        </w:rPr>
        <w:t>從現有空間調配。</w:t>
      </w:r>
    </w:p>
    <w:p w14:paraId="1105977A" w14:textId="00E56EF8" w:rsidR="001146D8" w:rsidRPr="007F3742" w:rsidRDefault="00346EB9" w:rsidP="00346EB9">
      <w:pPr>
        <w:spacing w:line="360" w:lineRule="auto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/>
        </w:rPr>
        <w:t>6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 </w:t>
      </w:r>
      <w:r w:rsidR="001146D8" w:rsidRPr="007F3742">
        <w:rPr>
          <w:rFonts w:ascii="Times New Roman" w:eastAsia="標楷體" w:hAnsi="Times New Roman" w:cs="Times New Roman"/>
        </w:rPr>
        <w:t>本學院教學研究空間應由院、系所主管共同規劃並進行管理。</w:t>
      </w:r>
      <w:r w:rsidR="00477CA0" w:rsidRPr="007F3742">
        <w:rPr>
          <w:rFonts w:ascii="Times New Roman" w:eastAsia="標楷體" w:hAnsi="Times New Roman" w:cs="Times New Roman"/>
        </w:rPr>
        <w:t>院、系所主管</w:t>
      </w:r>
      <w:r w:rsidR="00477CA0" w:rsidRPr="007F3742">
        <w:rPr>
          <w:rFonts w:ascii="Times New Roman" w:eastAsia="標楷體" w:hAnsi="Times New Roman" w:cs="Times New Roman" w:hint="eastAsia"/>
        </w:rPr>
        <w:t>係指院長、系所主管及組長。</w:t>
      </w:r>
    </w:p>
    <w:p w14:paraId="1E90DA65" w14:textId="3E27EB30" w:rsidR="0080094D" w:rsidRPr="007F3742" w:rsidRDefault="00346EB9" w:rsidP="00346EB9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/>
        </w:rPr>
        <w:t>7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 </w:t>
      </w:r>
      <w:r w:rsidR="0080094D" w:rsidRPr="007F3742">
        <w:rPr>
          <w:rFonts w:ascii="Times New Roman" w:eastAsia="標楷體" w:hAnsi="Times New Roman" w:cs="Times New Roman"/>
        </w:rPr>
        <w:t>若本學院空間不敷使用，得由</w:t>
      </w:r>
      <w:r w:rsidR="00016019" w:rsidRPr="007F3742">
        <w:rPr>
          <w:rFonts w:ascii="Times New Roman" w:eastAsia="標楷體" w:hAnsi="Times New Roman" w:cs="Times New Roman"/>
        </w:rPr>
        <w:t>院、系所主管</w:t>
      </w:r>
      <w:r w:rsidR="0080094D" w:rsidRPr="007F3742">
        <w:rPr>
          <w:rFonts w:ascii="Times New Roman" w:eastAsia="標楷體" w:hAnsi="Times New Roman" w:cs="Times New Roman"/>
        </w:rPr>
        <w:t>重新規劃運用。</w:t>
      </w:r>
    </w:p>
    <w:p w14:paraId="36171B93" w14:textId="1C76621D" w:rsidR="00671CE1" w:rsidRPr="007F3742" w:rsidRDefault="00346EB9" w:rsidP="00346EB9">
      <w:pPr>
        <w:spacing w:line="360" w:lineRule="auto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/>
        </w:rPr>
        <w:t>8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 </w:t>
      </w:r>
      <w:r w:rsidR="003C3D50" w:rsidRPr="007F3742">
        <w:rPr>
          <w:rFonts w:ascii="Times New Roman" w:eastAsia="標楷體" w:hAnsi="Times New Roman" w:cs="Times New Roman"/>
        </w:rPr>
        <w:t>空間分配後不得私自轉讓或交換</w:t>
      </w:r>
      <w:r w:rsidR="00671CE1" w:rsidRPr="007F3742">
        <w:rPr>
          <w:rFonts w:ascii="Times New Roman" w:eastAsia="標楷體" w:hAnsi="Times New Roman" w:cs="Times New Roman"/>
        </w:rPr>
        <w:t>，</w:t>
      </w:r>
      <w:r w:rsidR="00671CE1" w:rsidRPr="007F3742">
        <w:rPr>
          <w:rFonts w:ascii="Times New Roman" w:eastAsia="標楷體" w:hAnsi="Times New Roman" w:cs="Times New Roman" w:hint="eastAsia"/>
        </w:rPr>
        <w:t>如有必要須經系</w:t>
      </w:r>
      <w:proofErr w:type="gramStart"/>
      <w:r w:rsidR="00671CE1" w:rsidRPr="007F3742">
        <w:rPr>
          <w:rFonts w:ascii="Times New Roman" w:eastAsia="標楷體" w:hAnsi="Times New Roman" w:cs="Times New Roman" w:hint="eastAsia"/>
        </w:rPr>
        <w:t>務</w:t>
      </w:r>
      <w:proofErr w:type="gramEnd"/>
      <w:r w:rsidR="00671CE1" w:rsidRPr="007F3742">
        <w:rPr>
          <w:rFonts w:ascii="Times New Roman" w:eastAsia="標楷體" w:hAnsi="Times New Roman" w:cs="Times New Roman" w:hint="eastAsia"/>
        </w:rPr>
        <w:t>會議通過並經院主管會議核備。</w:t>
      </w:r>
    </w:p>
    <w:p w14:paraId="2F89A9CD" w14:textId="23D30165" w:rsidR="00A56D75" w:rsidRPr="007F3742" w:rsidRDefault="00346EB9" w:rsidP="00346EB9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/>
        </w:rPr>
        <w:t>9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 </w:t>
      </w:r>
      <w:r w:rsidR="003C3D50" w:rsidRPr="007F3742">
        <w:rPr>
          <w:rFonts w:ascii="Times New Roman" w:eastAsia="標楷體" w:hAnsi="Times New Roman" w:cs="Times New Roman" w:hint="eastAsia"/>
        </w:rPr>
        <w:t>空間如有協調之需求，</w:t>
      </w:r>
      <w:r w:rsidR="0080094D" w:rsidRPr="007F3742">
        <w:rPr>
          <w:rFonts w:ascii="Times New Roman" w:eastAsia="標楷體" w:hAnsi="Times New Roman" w:cs="Times New Roman"/>
        </w:rPr>
        <w:t>得報請本</w:t>
      </w:r>
      <w:r w:rsidR="00A56D75" w:rsidRPr="007F3742">
        <w:rPr>
          <w:rFonts w:ascii="Times New Roman" w:eastAsia="標楷體" w:hAnsi="Times New Roman" w:cs="Times New Roman" w:hint="eastAsia"/>
        </w:rPr>
        <w:t>學院主管會議</w:t>
      </w:r>
      <w:r w:rsidR="0080094D" w:rsidRPr="007F3742">
        <w:rPr>
          <w:rFonts w:ascii="Times New Roman" w:eastAsia="標楷體" w:hAnsi="Times New Roman" w:cs="Times New Roman"/>
        </w:rPr>
        <w:t>審議。</w:t>
      </w:r>
    </w:p>
    <w:p w14:paraId="0B24A1AE" w14:textId="1B1ECB3D" w:rsidR="00BF5447" w:rsidRPr="007F3742" w:rsidRDefault="00346EB9" w:rsidP="00346EB9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 w:hint="eastAsia"/>
        </w:rPr>
        <w:t>1</w:t>
      </w:r>
      <w:r w:rsidRPr="007F3742">
        <w:rPr>
          <w:rFonts w:ascii="Times New Roman" w:eastAsia="標楷體" w:hAnsi="Times New Roman" w:cs="Times New Roman"/>
        </w:rPr>
        <w:t>0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</w:t>
      </w:r>
      <w:r w:rsidR="001146D8" w:rsidRPr="007F3742">
        <w:rPr>
          <w:rFonts w:ascii="Times New Roman" w:eastAsia="標楷體" w:hAnsi="Times New Roman" w:cs="Times New Roman"/>
        </w:rPr>
        <w:t>本</w:t>
      </w:r>
      <w:r w:rsidR="00147039" w:rsidRPr="007F3742">
        <w:rPr>
          <w:rFonts w:ascii="Times New Roman" w:eastAsia="標楷體" w:hAnsi="Times New Roman" w:cs="Times New Roman" w:hint="eastAsia"/>
        </w:rPr>
        <w:t>原</w:t>
      </w:r>
      <w:r w:rsidR="00147039" w:rsidRPr="007F3742">
        <w:rPr>
          <w:rFonts w:ascii="Times New Roman" w:eastAsia="標楷體" w:hAnsi="Times New Roman" w:cs="Times New Roman"/>
        </w:rPr>
        <w:t>則</w:t>
      </w:r>
      <w:r w:rsidR="001146D8" w:rsidRPr="007F3742">
        <w:rPr>
          <w:rFonts w:ascii="Times New Roman" w:eastAsia="標楷體" w:hAnsi="Times New Roman" w:cs="Times New Roman"/>
        </w:rPr>
        <w:t>如有未盡事宜，悉依本校相關規章辦理。</w:t>
      </w:r>
    </w:p>
    <w:p w14:paraId="78A820F4" w14:textId="5C1BBE7D" w:rsidR="001146D8" w:rsidRPr="007F3742" w:rsidRDefault="00346EB9" w:rsidP="00346EB9">
      <w:pPr>
        <w:spacing w:line="360" w:lineRule="auto"/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7F3742">
        <w:rPr>
          <w:rFonts w:ascii="Times New Roman" w:eastAsia="標楷體" w:hAnsi="Times New Roman" w:cs="Times New Roman" w:hint="eastAsia"/>
        </w:rPr>
        <w:t>第</w:t>
      </w:r>
      <w:r w:rsidRPr="007F3742">
        <w:rPr>
          <w:rFonts w:ascii="Times New Roman" w:eastAsia="標楷體" w:hAnsi="Times New Roman" w:cs="Times New Roman" w:hint="eastAsia"/>
        </w:rPr>
        <w:t>1</w:t>
      </w:r>
      <w:r w:rsidRPr="007F3742">
        <w:rPr>
          <w:rFonts w:ascii="Times New Roman" w:eastAsia="標楷體" w:hAnsi="Times New Roman" w:cs="Times New Roman"/>
        </w:rPr>
        <w:t>1</w:t>
      </w:r>
      <w:r w:rsidRPr="007F3742">
        <w:rPr>
          <w:rFonts w:ascii="Times New Roman" w:eastAsia="標楷體" w:hAnsi="Times New Roman" w:cs="Times New Roman" w:hint="eastAsia"/>
        </w:rPr>
        <w:t>條</w:t>
      </w:r>
      <w:r w:rsidRPr="007F3742">
        <w:rPr>
          <w:rFonts w:ascii="Times New Roman" w:eastAsia="標楷體" w:hAnsi="Times New Roman" w:cs="Times New Roman" w:hint="eastAsia"/>
        </w:rPr>
        <w:t xml:space="preserve"> </w:t>
      </w:r>
      <w:r w:rsidR="001146D8" w:rsidRPr="007F3742">
        <w:rPr>
          <w:rFonts w:ascii="Times New Roman" w:eastAsia="標楷體" w:hAnsi="Times New Roman" w:cs="Times New Roman"/>
        </w:rPr>
        <w:t>本</w:t>
      </w:r>
      <w:r w:rsidR="00B12974" w:rsidRPr="007F3742">
        <w:rPr>
          <w:rFonts w:ascii="Times New Roman" w:eastAsia="標楷體" w:hAnsi="Times New Roman" w:cs="Times New Roman" w:hint="eastAsia"/>
        </w:rPr>
        <w:t>原</w:t>
      </w:r>
      <w:r w:rsidR="00A24680" w:rsidRPr="007F3742">
        <w:rPr>
          <w:rFonts w:ascii="Times New Roman" w:eastAsia="標楷體" w:hAnsi="Times New Roman" w:cs="Times New Roman"/>
        </w:rPr>
        <w:t>則</w:t>
      </w:r>
      <w:r w:rsidR="001146D8" w:rsidRPr="007F3742">
        <w:rPr>
          <w:rFonts w:ascii="Times New Roman" w:eastAsia="標楷體" w:hAnsi="Times New Roman" w:cs="Times New Roman"/>
        </w:rPr>
        <w:t>經</w:t>
      </w:r>
      <w:r w:rsidR="00A24680" w:rsidRPr="007F3742">
        <w:rPr>
          <w:rFonts w:ascii="Times New Roman" w:eastAsia="標楷體" w:hAnsi="Times New Roman" w:cs="Times New Roman"/>
        </w:rPr>
        <w:t>人</w:t>
      </w:r>
      <w:r w:rsidR="00B12974" w:rsidRPr="007F3742">
        <w:rPr>
          <w:rFonts w:ascii="Times New Roman" w:eastAsia="標楷體" w:hAnsi="Times New Roman" w:cs="Times New Roman" w:hint="eastAsia"/>
        </w:rPr>
        <w:t>文社會科學院</w:t>
      </w:r>
      <w:r w:rsidR="001146D8" w:rsidRPr="007F3742">
        <w:rPr>
          <w:rFonts w:ascii="Times New Roman" w:eastAsia="標楷體" w:hAnsi="Times New Roman" w:cs="Times New Roman"/>
        </w:rPr>
        <w:t>院</w:t>
      </w:r>
      <w:proofErr w:type="gramStart"/>
      <w:r w:rsidR="001146D8" w:rsidRPr="007F3742">
        <w:rPr>
          <w:rFonts w:ascii="Times New Roman" w:eastAsia="標楷體" w:hAnsi="Times New Roman" w:cs="Times New Roman"/>
        </w:rPr>
        <w:t>務</w:t>
      </w:r>
      <w:proofErr w:type="gramEnd"/>
      <w:r w:rsidR="001146D8" w:rsidRPr="007F3742">
        <w:rPr>
          <w:rFonts w:ascii="Times New Roman" w:eastAsia="標楷體" w:hAnsi="Times New Roman" w:cs="Times New Roman"/>
        </w:rPr>
        <w:t>會議</w:t>
      </w:r>
      <w:r w:rsidR="00D31DB9" w:rsidRPr="007F3742">
        <w:rPr>
          <w:rFonts w:ascii="Times New Roman" w:eastAsia="標楷體" w:hAnsi="Times New Roman" w:cs="Times New Roman" w:hint="eastAsia"/>
        </w:rPr>
        <w:t>審議</w:t>
      </w:r>
      <w:r w:rsidR="001146D8" w:rsidRPr="007F3742">
        <w:rPr>
          <w:rFonts w:ascii="Times New Roman" w:eastAsia="標楷體" w:hAnsi="Times New Roman" w:cs="Times New Roman"/>
        </w:rPr>
        <w:t>通過，</w:t>
      </w:r>
      <w:r w:rsidR="00A24680" w:rsidRPr="007F3742">
        <w:rPr>
          <w:rFonts w:ascii="Times New Roman" w:eastAsia="標楷體" w:hAnsi="Times New Roman" w:cs="Times New Roman"/>
        </w:rPr>
        <w:t>送</w:t>
      </w:r>
      <w:r w:rsidR="00B12974" w:rsidRPr="007F3742">
        <w:rPr>
          <w:rFonts w:ascii="Times New Roman" w:eastAsia="標楷體" w:hAnsi="Times New Roman" w:cs="Times New Roman" w:hint="eastAsia"/>
        </w:rPr>
        <w:t>建築物及空間分配委員會</w:t>
      </w:r>
      <w:r w:rsidR="00A24680" w:rsidRPr="007F3742">
        <w:rPr>
          <w:rFonts w:ascii="Times New Roman" w:eastAsia="標楷體" w:hAnsi="Times New Roman" w:cs="Times New Roman"/>
        </w:rPr>
        <w:t>核備後</w:t>
      </w:r>
      <w:r w:rsidR="001146D8" w:rsidRPr="007F3742">
        <w:rPr>
          <w:rFonts w:ascii="Times New Roman" w:eastAsia="標楷體" w:hAnsi="Times New Roman" w:cs="Times New Roman"/>
        </w:rPr>
        <w:t>，自公布日起實施，修正時亦同。</w:t>
      </w:r>
    </w:p>
    <w:sectPr w:rsidR="001146D8" w:rsidRPr="007F37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2940C" w14:textId="77777777" w:rsidR="001407A8" w:rsidRDefault="001407A8" w:rsidP="00C2018E">
      <w:r>
        <w:separator/>
      </w:r>
    </w:p>
  </w:endnote>
  <w:endnote w:type="continuationSeparator" w:id="0">
    <w:p w14:paraId="543E3FB3" w14:textId="77777777" w:rsidR="001407A8" w:rsidRDefault="001407A8" w:rsidP="00C2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35E25" w14:textId="77777777" w:rsidR="001407A8" w:rsidRDefault="001407A8" w:rsidP="00C2018E">
      <w:r>
        <w:separator/>
      </w:r>
    </w:p>
  </w:footnote>
  <w:footnote w:type="continuationSeparator" w:id="0">
    <w:p w14:paraId="10BB0023" w14:textId="77777777" w:rsidR="001407A8" w:rsidRDefault="001407A8" w:rsidP="00C2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A382D"/>
    <w:multiLevelType w:val="hybridMultilevel"/>
    <w:tmpl w:val="F27E562C"/>
    <w:lvl w:ilvl="0" w:tplc="60004E9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D8"/>
    <w:rsid w:val="00016019"/>
    <w:rsid w:val="00061082"/>
    <w:rsid w:val="000B2155"/>
    <w:rsid w:val="001146D8"/>
    <w:rsid w:val="00132402"/>
    <w:rsid w:val="001407A8"/>
    <w:rsid w:val="00147039"/>
    <w:rsid w:val="0016504D"/>
    <w:rsid w:val="00184EB7"/>
    <w:rsid w:val="00200EFD"/>
    <w:rsid w:val="00245A98"/>
    <w:rsid w:val="002834F6"/>
    <w:rsid w:val="00331B4C"/>
    <w:rsid w:val="00341A18"/>
    <w:rsid w:val="00346EB9"/>
    <w:rsid w:val="003C3D50"/>
    <w:rsid w:val="003E3591"/>
    <w:rsid w:val="00477CA0"/>
    <w:rsid w:val="004833B3"/>
    <w:rsid w:val="004A2B0F"/>
    <w:rsid w:val="004F7967"/>
    <w:rsid w:val="00502FBD"/>
    <w:rsid w:val="0059260A"/>
    <w:rsid w:val="005A4D79"/>
    <w:rsid w:val="005E7C06"/>
    <w:rsid w:val="00631486"/>
    <w:rsid w:val="00671CE1"/>
    <w:rsid w:val="00687583"/>
    <w:rsid w:val="006C799F"/>
    <w:rsid w:val="00763434"/>
    <w:rsid w:val="00786CB9"/>
    <w:rsid w:val="007C10BC"/>
    <w:rsid w:val="007F3742"/>
    <w:rsid w:val="0080094D"/>
    <w:rsid w:val="008A5393"/>
    <w:rsid w:val="008E1454"/>
    <w:rsid w:val="008E2CAC"/>
    <w:rsid w:val="009503F9"/>
    <w:rsid w:val="009847CF"/>
    <w:rsid w:val="009C57D2"/>
    <w:rsid w:val="009E37E1"/>
    <w:rsid w:val="009E3C35"/>
    <w:rsid w:val="00A02DEB"/>
    <w:rsid w:val="00A24680"/>
    <w:rsid w:val="00A4462C"/>
    <w:rsid w:val="00A56D75"/>
    <w:rsid w:val="00A8786F"/>
    <w:rsid w:val="00AB6647"/>
    <w:rsid w:val="00AC2DE4"/>
    <w:rsid w:val="00AE0145"/>
    <w:rsid w:val="00B12814"/>
    <w:rsid w:val="00B12974"/>
    <w:rsid w:val="00BE28B8"/>
    <w:rsid w:val="00BF5447"/>
    <w:rsid w:val="00BF7D16"/>
    <w:rsid w:val="00C01002"/>
    <w:rsid w:val="00C2018E"/>
    <w:rsid w:val="00C2703F"/>
    <w:rsid w:val="00C80D09"/>
    <w:rsid w:val="00CD17E2"/>
    <w:rsid w:val="00CD5081"/>
    <w:rsid w:val="00CD53B5"/>
    <w:rsid w:val="00D31DB9"/>
    <w:rsid w:val="00D91294"/>
    <w:rsid w:val="00DD0791"/>
    <w:rsid w:val="00DE109F"/>
    <w:rsid w:val="00E23292"/>
    <w:rsid w:val="00ED3F74"/>
    <w:rsid w:val="00EF3637"/>
    <w:rsid w:val="00F62349"/>
    <w:rsid w:val="00F6713F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43722"/>
  <w15:chartTrackingRefBased/>
  <w15:docId w15:val="{1038C3B9-7855-49D4-A451-4D7FFA9A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0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1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1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2024-03-13T06:59:00Z</cp:lastPrinted>
  <dcterms:created xsi:type="dcterms:W3CDTF">2024-05-21T08:39:00Z</dcterms:created>
  <dcterms:modified xsi:type="dcterms:W3CDTF">2024-06-12T06:39:00Z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4c9f6ed08b01e15794aa0605af250dfc9eb20b50cbda697a420ec36ac9c6896f</vt:lpwstr>
  </property>
</Properties>
</file>