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144" w:rsidRPr="00ED3144" w:rsidRDefault="00ED3144" w:rsidP="00ED3144">
      <w:pPr>
        <w:jc w:val="center"/>
        <w:rPr>
          <w:rFonts w:ascii="標楷體" w:eastAsia="標楷體" w:hAnsi="標楷體"/>
          <w:b/>
          <w:color w:val="000000"/>
          <w:spacing w:val="-20"/>
          <w:sz w:val="32"/>
          <w:szCs w:val="32"/>
        </w:rPr>
      </w:pPr>
      <w:r w:rsidRPr="00F80688">
        <w:rPr>
          <w:rFonts w:ascii="標楷體" w:eastAsia="標楷體" w:hAnsi="標楷體" w:hint="eastAsia"/>
          <w:b/>
          <w:spacing w:val="-20"/>
          <w:sz w:val="32"/>
          <w:szCs w:val="32"/>
        </w:rPr>
        <w:t>高雄醫學大學受委託經</w:t>
      </w:r>
      <w:r w:rsidRPr="00ED3144">
        <w:rPr>
          <w:rFonts w:ascii="標楷體" w:eastAsia="標楷體" w:hAnsi="標楷體" w:hint="eastAsia"/>
          <w:b/>
          <w:color w:val="000000"/>
          <w:spacing w:val="-20"/>
          <w:sz w:val="32"/>
          <w:szCs w:val="32"/>
        </w:rPr>
        <w:t>營之高雄市立旗津醫院組織規程</w:t>
      </w:r>
    </w:p>
    <w:tbl>
      <w:tblPr>
        <w:tblW w:w="8968" w:type="dxa"/>
        <w:tblInd w:w="5353" w:type="dxa"/>
        <w:tblLook w:val="04A0"/>
      </w:tblPr>
      <w:tblGrid>
        <w:gridCol w:w="4484"/>
        <w:gridCol w:w="4484"/>
      </w:tblGrid>
      <w:tr w:rsidR="00085E15" w:rsidRPr="0049630F" w:rsidTr="00085E15">
        <w:tc>
          <w:tcPr>
            <w:tcW w:w="4484" w:type="dxa"/>
          </w:tcPr>
          <w:p w:rsidR="00085E15" w:rsidRPr="0049630F" w:rsidRDefault="00085E15" w:rsidP="00234B2F">
            <w:pPr>
              <w:rPr>
                <w:rFonts w:eastAsia="標楷體" w:hAnsi="標楷體"/>
                <w:color w:val="000000"/>
                <w:sz w:val="20"/>
                <w:szCs w:val="20"/>
              </w:rPr>
            </w:pPr>
            <w:r w:rsidRPr="0049630F">
              <w:rPr>
                <w:rFonts w:eastAsia="標楷體" w:hAnsi="標楷體" w:hint="eastAsia"/>
                <w:color w:val="000000"/>
                <w:sz w:val="20"/>
                <w:szCs w:val="20"/>
              </w:rPr>
              <w:t>103.06.19  102</w:t>
            </w:r>
            <w:r w:rsidRPr="0049630F">
              <w:rPr>
                <w:rFonts w:eastAsia="標楷體" w:hAnsi="標楷體" w:hint="eastAsia"/>
                <w:color w:val="000000"/>
                <w:sz w:val="20"/>
                <w:szCs w:val="20"/>
              </w:rPr>
              <w:t>學年度第</w:t>
            </w:r>
            <w:r w:rsidRPr="0049630F">
              <w:rPr>
                <w:rFonts w:eastAsia="標楷體" w:hAnsi="標楷體" w:hint="eastAsia"/>
                <w:color w:val="000000"/>
                <w:sz w:val="20"/>
                <w:szCs w:val="20"/>
              </w:rPr>
              <w:t>5</w:t>
            </w:r>
            <w:r w:rsidRPr="0049630F">
              <w:rPr>
                <w:rFonts w:eastAsia="標楷體" w:hAnsi="標楷體" w:hint="eastAsia"/>
                <w:color w:val="000000"/>
                <w:sz w:val="20"/>
                <w:szCs w:val="20"/>
              </w:rPr>
              <w:t>次校務會議審議通過</w:t>
            </w:r>
          </w:p>
        </w:tc>
        <w:tc>
          <w:tcPr>
            <w:tcW w:w="4484" w:type="dxa"/>
            <w:shd w:val="clear" w:color="auto" w:fill="auto"/>
          </w:tcPr>
          <w:p w:rsidR="00085E15" w:rsidRPr="0049630F" w:rsidRDefault="00085E15" w:rsidP="00BF417A">
            <w:pPr>
              <w:rPr>
                <w:rFonts w:eastAsia="標楷體" w:hAnsi="標楷體"/>
                <w:color w:val="000000"/>
                <w:sz w:val="20"/>
                <w:szCs w:val="20"/>
              </w:rPr>
            </w:pPr>
          </w:p>
        </w:tc>
      </w:tr>
      <w:tr w:rsidR="00085E15" w:rsidRPr="0049630F" w:rsidTr="00085E15">
        <w:tc>
          <w:tcPr>
            <w:tcW w:w="4484" w:type="dxa"/>
          </w:tcPr>
          <w:p w:rsidR="00085E15" w:rsidRDefault="00085E15" w:rsidP="00234B2F">
            <w:pPr>
              <w:rPr>
                <w:rFonts w:eastAsia="標楷體" w:hAnsi="標楷體" w:hint="eastAsia"/>
                <w:color w:val="000000"/>
                <w:sz w:val="20"/>
                <w:szCs w:val="20"/>
              </w:rPr>
            </w:pPr>
            <w:r w:rsidRPr="0049630F">
              <w:rPr>
                <w:rFonts w:eastAsia="標楷體" w:hAnsi="標楷體"/>
                <w:color w:val="000000"/>
                <w:sz w:val="20"/>
                <w:szCs w:val="20"/>
              </w:rPr>
              <w:t>103.07.17</w:t>
            </w:r>
            <w:r w:rsidRPr="0049630F">
              <w:rPr>
                <w:rFonts w:eastAsia="標楷體" w:hAnsi="標楷體" w:hint="eastAsia"/>
                <w:color w:val="000000"/>
                <w:sz w:val="20"/>
                <w:szCs w:val="20"/>
              </w:rPr>
              <w:t xml:space="preserve">  </w:t>
            </w:r>
            <w:r w:rsidRPr="0049630F">
              <w:rPr>
                <w:rFonts w:eastAsia="標楷體" w:hAnsi="標楷體" w:hint="eastAsia"/>
                <w:color w:val="000000"/>
                <w:sz w:val="20"/>
                <w:szCs w:val="20"/>
              </w:rPr>
              <w:t>第十七屆第十三次董事會議通過</w:t>
            </w:r>
          </w:p>
          <w:p w:rsidR="00085E15" w:rsidRDefault="00085E15" w:rsidP="00234B2F">
            <w:pPr>
              <w:rPr>
                <w:rFonts w:eastAsia="標楷體" w:hAnsi="標楷體" w:hint="eastAsia"/>
                <w:color w:val="000000"/>
                <w:sz w:val="20"/>
                <w:szCs w:val="20"/>
              </w:rPr>
            </w:pPr>
            <w:r>
              <w:rPr>
                <w:rFonts w:eastAsia="標楷體" w:hAnsi="標楷體" w:hint="eastAsia"/>
                <w:color w:val="000000"/>
                <w:sz w:val="20"/>
                <w:szCs w:val="20"/>
              </w:rPr>
              <w:t xml:space="preserve">103.11.10  </w:t>
            </w:r>
            <w:r>
              <w:rPr>
                <w:rFonts w:eastAsia="標楷體" w:hAnsi="標楷體" w:hint="eastAsia"/>
                <w:color w:val="000000"/>
                <w:sz w:val="20"/>
                <w:szCs w:val="20"/>
              </w:rPr>
              <w:t>教育部</w:t>
            </w:r>
            <w:proofErr w:type="gramStart"/>
            <w:r>
              <w:rPr>
                <w:rFonts w:eastAsia="標楷體" w:hAnsi="標楷體" w:hint="eastAsia"/>
                <w:color w:val="000000"/>
                <w:sz w:val="20"/>
                <w:szCs w:val="20"/>
              </w:rPr>
              <w:t>臺</w:t>
            </w:r>
            <w:proofErr w:type="gramEnd"/>
            <w:r>
              <w:rPr>
                <w:rFonts w:eastAsia="標楷體" w:hAnsi="標楷體" w:hint="eastAsia"/>
                <w:color w:val="000000"/>
                <w:sz w:val="20"/>
                <w:szCs w:val="20"/>
              </w:rPr>
              <w:t>教高</w:t>
            </w:r>
            <w:r>
              <w:rPr>
                <w:rFonts w:eastAsia="標楷體" w:hAnsi="標楷體" w:hint="eastAsia"/>
                <w:color w:val="000000"/>
                <w:sz w:val="20"/>
                <w:szCs w:val="20"/>
              </w:rPr>
              <w:t>(</w:t>
            </w:r>
            <w:proofErr w:type="gramStart"/>
            <w:r>
              <w:rPr>
                <w:rFonts w:eastAsia="標楷體" w:hAnsi="標楷體" w:hint="eastAsia"/>
                <w:color w:val="000000"/>
                <w:sz w:val="20"/>
                <w:szCs w:val="20"/>
              </w:rPr>
              <w:t>一</w:t>
            </w:r>
            <w:proofErr w:type="gramEnd"/>
            <w:r>
              <w:rPr>
                <w:rFonts w:eastAsia="標楷體" w:hAnsi="標楷體" w:hint="eastAsia"/>
                <w:color w:val="000000"/>
                <w:sz w:val="20"/>
                <w:szCs w:val="20"/>
              </w:rPr>
              <w:t>)</w:t>
            </w:r>
            <w:r>
              <w:rPr>
                <w:rFonts w:eastAsia="標楷體" w:hAnsi="標楷體" w:hint="eastAsia"/>
                <w:color w:val="000000"/>
                <w:sz w:val="20"/>
                <w:szCs w:val="20"/>
              </w:rPr>
              <w:t>字第</w:t>
            </w:r>
            <w:r>
              <w:rPr>
                <w:rFonts w:eastAsia="標楷體" w:hAnsi="標楷體" w:hint="eastAsia"/>
                <w:color w:val="000000"/>
                <w:sz w:val="20"/>
                <w:szCs w:val="20"/>
              </w:rPr>
              <w:t>1030164615</w:t>
            </w:r>
            <w:r>
              <w:rPr>
                <w:rFonts w:eastAsia="標楷體" w:hAnsi="標楷體" w:hint="eastAsia"/>
                <w:color w:val="000000"/>
                <w:sz w:val="20"/>
                <w:szCs w:val="20"/>
              </w:rPr>
              <w:t>號函核定，並自核定函日起生效</w:t>
            </w:r>
          </w:p>
          <w:p w:rsidR="00085E15" w:rsidRPr="00085E15" w:rsidRDefault="00085E15" w:rsidP="00FE1139">
            <w:pPr>
              <w:rPr>
                <w:rFonts w:eastAsia="標楷體" w:hAnsi="標楷體"/>
                <w:color w:val="000000"/>
                <w:sz w:val="20"/>
                <w:szCs w:val="20"/>
              </w:rPr>
            </w:pPr>
            <w:r>
              <w:rPr>
                <w:rFonts w:eastAsia="標楷體" w:hAnsi="標楷體" w:hint="eastAsia"/>
                <w:color w:val="000000"/>
                <w:sz w:val="20"/>
                <w:szCs w:val="20"/>
              </w:rPr>
              <w:t>103.11.</w:t>
            </w:r>
            <w:r w:rsidR="00A47304">
              <w:rPr>
                <w:rFonts w:eastAsia="標楷體" w:hAnsi="標楷體" w:hint="eastAsia"/>
                <w:color w:val="000000"/>
                <w:sz w:val="20"/>
                <w:szCs w:val="20"/>
              </w:rPr>
              <w:t>2</w:t>
            </w:r>
            <w:r w:rsidR="00FE1139">
              <w:rPr>
                <w:rFonts w:eastAsia="標楷體" w:hAnsi="標楷體" w:hint="eastAsia"/>
                <w:color w:val="000000"/>
                <w:sz w:val="20"/>
                <w:szCs w:val="20"/>
              </w:rPr>
              <w:t>1</w:t>
            </w:r>
            <w:r>
              <w:rPr>
                <w:rFonts w:eastAsia="標楷體" w:hAnsi="標楷體" w:hint="eastAsia"/>
                <w:color w:val="000000"/>
                <w:sz w:val="20"/>
                <w:szCs w:val="20"/>
              </w:rPr>
              <w:t xml:space="preserve">  </w:t>
            </w:r>
            <w:r w:rsidR="00256BDD">
              <w:rPr>
                <w:rFonts w:eastAsia="標楷體" w:hAnsi="標楷體" w:hint="eastAsia"/>
                <w:color w:val="000000"/>
                <w:sz w:val="20"/>
                <w:szCs w:val="20"/>
              </w:rPr>
              <w:t>高</w:t>
            </w:r>
            <w:proofErr w:type="gramStart"/>
            <w:r w:rsidR="00256BDD">
              <w:rPr>
                <w:rFonts w:eastAsia="標楷體" w:hAnsi="標楷體" w:hint="eastAsia"/>
                <w:color w:val="000000"/>
                <w:sz w:val="20"/>
                <w:szCs w:val="20"/>
              </w:rPr>
              <w:t>醫</w:t>
            </w:r>
            <w:proofErr w:type="gramEnd"/>
            <w:r w:rsidR="00256BDD">
              <w:rPr>
                <w:rFonts w:eastAsia="標楷體" w:hAnsi="標楷體" w:hint="eastAsia"/>
                <w:color w:val="000000"/>
                <w:sz w:val="20"/>
                <w:szCs w:val="20"/>
              </w:rPr>
              <w:t>秘字第</w:t>
            </w:r>
            <w:r w:rsidR="00527AD6" w:rsidRPr="00527AD6">
              <w:rPr>
                <w:rFonts w:eastAsia="標楷體" w:hAnsi="標楷體"/>
                <w:color w:val="000000"/>
                <w:sz w:val="20"/>
                <w:szCs w:val="20"/>
              </w:rPr>
              <w:t>1031103844</w:t>
            </w:r>
            <w:r w:rsidR="00527AD6">
              <w:rPr>
                <w:rFonts w:eastAsia="標楷體" w:hAnsi="標楷體" w:hint="eastAsia"/>
                <w:color w:val="000000"/>
                <w:sz w:val="20"/>
                <w:szCs w:val="20"/>
              </w:rPr>
              <w:t>號函公布</w:t>
            </w:r>
          </w:p>
        </w:tc>
        <w:tc>
          <w:tcPr>
            <w:tcW w:w="4484" w:type="dxa"/>
            <w:shd w:val="clear" w:color="auto" w:fill="auto"/>
          </w:tcPr>
          <w:p w:rsidR="00085E15" w:rsidRPr="0049630F" w:rsidRDefault="00085E15" w:rsidP="00BF417A">
            <w:pPr>
              <w:rPr>
                <w:rFonts w:eastAsia="標楷體" w:hAnsi="標楷體"/>
                <w:color w:val="000000"/>
                <w:sz w:val="20"/>
                <w:szCs w:val="20"/>
              </w:rPr>
            </w:pPr>
          </w:p>
        </w:tc>
      </w:tr>
    </w:tbl>
    <w:p w:rsidR="00ED3144" w:rsidRPr="00BF417A" w:rsidRDefault="00ED3144" w:rsidP="00ED3144">
      <w:pPr>
        <w:widowControl/>
        <w:snapToGrid w:val="0"/>
        <w:ind w:left="3780" w:rightChars="-289" w:right="-694" w:firstLineChars="3862" w:firstLine="6179"/>
        <w:rPr>
          <w:rFonts w:ascii="標楷體" w:eastAsia="標楷體" w:hAnsi="標楷體" w:cs="新細明體"/>
          <w:color w:val="000000"/>
          <w:sz w:val="16"/>
          <w:szCs w:val="16"/>
        </w:rPr>
      </w:pPr>
    </w:p>
    <w:tbl>
      <w:tblPr>
        <w:tblW w:w="0" w:type="auto"/>
        <w:jc w:val="center"/>
        <w:tblInd w:w="-459" w:type="dxa"/>
        <w:tblLook w:val="01E0"/>
      </w:tblPr>
      <w:tblGrid>
        <w:gridCol w:w="1411"/>
        <w:gridCol w:w="7570"/>
      </w:tblGrid>
      <w:tr w:rsidR="00ED3144" w:rsidRPr="00ED3144" w:rsidTr="00022618">
        <w:trPr>
          <w:jc w:val="center"/>
        </w:trPr>
        <w:tc>
          <w:tcPr>
            <w:tcW w:w="1411" w:type="dxa"/>
          </w:tcPr>
          <w:p w:rsidR="00ED3144" w:rsidRPr="00ED3144" w:rsidRDefault="00ED3144" w:rsidP="00022618">
            <w:pPr>
              <w:rPr>
                <w:rFonts w:ascii="標楷體" w:eastAsia="標楷體" w:hAnsi="標楷體"/>
                <w:color w:val="000000"/>
              </w:rPr>
            </w:pPr>
            <w:r w:rsidRPr="00ED3144">
              <w:rPr>
                <w:rFonts w:ascii="標楷體" w:eastAsia="標楷體" w:hAnsi="標楷體" w:hint="eastAsia"/>
                <w:color w:val="000000"/>
              </w:rPr>
              <w:t>第一條</w:t>
            </w:r>
          </w:p>
        </w:tc>
        <w:tc>
          <w:tcPr>
            <w:tcW w:w="7570" w:type="dxa"/>
          </w:tcPr>
          <w:p w:rsidR="00ED3144" w:rsidRPr="00ED3144" w:rsidRDefault="00ED3144" w:rsidP="00022618">
            <w:pPr>
              <w:rPr>
                <w:rFonts w:ascii="標楷體" w:eastAsia="標楷體" w:hAnsi="標楷體"/>
                <w:color w:val="000000"/>
              </w:rPr>
            </w:pPr>
            <w:r w:rsidRPr="00ED3144">
              <w:rPr>
                <w:rFonts w:ascii="標楷體" w:eastAsia="標楷體" w:hAnsi="標楷體" w:hint="eastAsia"/>
                <w:color w:val="000000"/>
              </w:rPr>
              <w:t>依據高雄醫學大學</w:t>
            </w:r>
            <w:r w:rsidRPr="00ED3144">
              <w:rPr>
                <w:rFonts w:ascii="標楷體" w:eastAsia="標楷體" w:hAnsi="標楷體"/>
                <w:color w:val="000000"/>
              </w:rPr>
              <w:t>(</w:t>
            </w:r>
            <w:r w:rsidRPr="00ED3144">
              <w:rPr>
                <w:rFonts w:ascii="標楷體" w:eastAsia="標楷體" w:hAnsi="標楷體" w:hint="eastAsia"/>
                <w:color w:val="000000"/>
              </w:rPr>
              <w:t>以下簡稱本校</w:t>
            </w:r>
            <w:r w:rsidRPr="00ED3144">
              <w:rPr>
                <w:rFonts w:ascii="標楷體" w:eastAsia="標楷體" w:hAnsi="標楷體"/>
                <w:color w:val="000000"/>
              </w:rPr>
              <w:t>)</w:t>
            </w:r>
            <w:r w:rsidRPr="00ED3144">
              <w:rPr>
                <w:rFonts w:ascii="標楷體" w:eastAsia="標楷體" w:hAnsi="標楷體" w:hint="eastAsia"/>
                <w:color w:val="000000"/>
              </w:rPr>
              <w:t>組織規程第十六條規定訂定本規程。</w:t>
            </w:r>
          </w:p>
        </w:tc>
      </w:tr>
      <w:tr w:rsidR="00ED3144" w:rsidRPr="00ED3144" w:rsidTr="00022618">
        <w:trPr>
          <w:jc w:val="center"/>
        </w:trPr>
        <w:tc>
          <w:tcPr>
            <w:tcW w:w="1411" w:type="dxa"/>
          </w:tcPr>
          <w:p w:rsidR="00ED3144" w:rsidRPr="00ED3144" w:rsidRDefault="00ED3144" w:rsidP="00022618">
            <w:pPr>
              <w:rPr>
                <w:rFonts w:ascii="標楷體" w:eastAsia="標楷體" w:hAnsi="標楷體"/>
                <w:color w:val="000000"/>
              </w:rPr>
            </w:pPr>
            <w:r w:rsidRPr="00ED3144">
              <w:rPr>
                <w:rFonts w:ascii="標楷體" w:eastAsia="標楷體" w:hAnsi="標楷體" w:hint="eastAsia"/>
                <w:color w:val="000000"/>
              </w:rPr>
              <w:t>第二條</w:t>
            </w:r>
          </w:p>
        </w:tc>
        <w:tc>
          <w:tcPr>
            <w:tcW w:w="7570" w:type="dxa"/>
          </w:tcPr>
          <w:p w:rsidR="00ED3144" w:rsidRPr="001A31E3" w:rsidRDefault="00ED3144" w:rsidP="00022618">
            <w:pPr>
              <w:pStyle w:val="HTML"/>
              <w:snapToGrid w:val="0"/>
              <w:rPr>
                <w:rFonts w:ascii="標楷體" w:eastAsia="標楷體" w:hAnsi="標楷體" w:cs="細明體"/>
                <w:color w:val="000000"/>
                <w:kern w:val="2"/>
                <w:lang w:val="en-US" w:eastAsia="zh-TW"/>
              </w:rPr>
            </w:pPr>
            <w:r w:rsidRPr="001A31E3">
              <w:rPr>
                <w:rFonts w:ascii="標楷體" w:eastAsia="標楷體" w:hAnsi="標楷體" w:cs="細明體" w:hint="eastAsia"/>
                <w:color w:val="000000"/>
                <w:kern w:val="2"/>
                <w:lang w:val="en-US" w:eastAsia="zh-TW"/>
              </w:rPr>
              <w:t>本校受委託經營之高雄市立旗津醫院</w:t>
            </w:r>
            <w:r w:rsidRPr="001A31E3">
              <w:rPr>
                <w:rFonts w:ascii="標楷體" w:eastAsia="標楷體" w:hAnsi="標楷體" w:cs="細明體"/>
                <w:color w:val="000000"/>
                <w:kern w:val="2"/>
                <w:lang w:val="en-US" w:eastAsia="zh-TW"/>
              </w:rPr>
              <w:t>(</w:t>
            </w:r>
            <w:r w:rsidRPr="001A31E3">
              <w:rPr>
                <w:rFonts w:ascii="標楷體" w:eastAsia="標楷體" w:hAnsi="標楷體" w:cs="細明體" w:hint="eastAsia"/>
                <w:color w:val="000000"/>
                <w:kern w:val="2"/>
                <w:lang w:val="en-US" w:eastAsia="zh-TW"/>
              </w:rPr>
              <w:t>以下簡稱本醫院</w:t>
            </w:r>
            <w:r w:rsidRPr="001A31E3">
              <w:rPr>
                <w:rFonts w:ascii="標楷體" w:eastAsia="標楷體" w:hAnsi="標楷體" w:cs="細明體"/>
                <w:color w:val="000000"/>
                <w:kern w:val="2"/>
                <w:lang w:val="en-US" w:eastAsia="zh-TW"/>
              </w:rPr>
              <w:t>)</w:t>
            </w:r>
            <w:r w:rsidRPr="001A31E3">
              <w:rPr>
                <w:rFonts w:ascii="標楷體" w:eastAsia="標楷體" w:hAnsi="標楷體" w:cs="細明體" w:hint="eastAsia"/>
                <w:color w:val="000000"/>
                <w:kern w:val="2"/>
                <w:lang w:val="en-US" w:eastAsia="zh-TW"/>
              </w:rPr>
              <w:t>之任務如下：</w:t>
            </w:r>
          </w:p>
          <w:p w:rsidR="00ED3144" w:rsidRPr="001A31E3" w:rsidRDefault="00ED3144" w:rsidP="00022618">
            <w:pPr>
              <w:pStyle w:val="HTML"/>
              <w:snapToGrid w:val="0"/>
              <w:ind w:left="420" w:hangingChars="175" w:hanging="420"/>
              <w:rPr>
                <w:rFonts w:ascii="標楷體" w:eastAsia="標楷體" w:hAnsi="標楷體" w:cs="細明體"/>
                <w:color w:val="000000"/>
                <w:kern w:val="2"/>
                <w:lang w:val="en-US" w:eastAsia="zh-TW"/>
              </w:rPr>
            </w:pPr>
            <w:r w:rsidRPr="001A31E3">
              <w:rPr>
                <w:rFonts w:ascii="標楷體" w:eastAsia="標楷體" w:hAnsi="標楷體" w:cs="細明體" w:hint="eastAsia"/>
                <w:color w:val="000000"/>
                <w:kern w:val="2"/>
                <w:lang w:val="en-US" w:eastAsia="zh-TW"/>
              </w:rPr>
              <w:t>一、國民之保健，病患之診療與復健。</w:t>
            </w:r>
          </w:p>
          <w:p w:rsidR="00ED3144" w:rsidRPr="00ED3144" w:rsidRDefault="00ED3144" w:rsidP="00022618">
            <w:pPr>
              <w:spacing w:line="360" w:lineRule="exact"/>
              <w:jc w:val="both"/>
              <w:rPr>
                <w:rFonts w:ascii="標楷體" w:eastAsia="標楷體" w:hAnsi="標楷體"/>
                <w:color w:val="000000"/>
              </w:rPr>
            </w:pPr>
            <w:r w:rsidRPr="00ED3144">
              <w:rPr>
                <w:rFonts w:ascii="標楷體" w:eastAsia="標楷體" w:hAnsi="標楷體" w:hint="eastAsia"/>
                <w:color w:val="000000"/>
              </w:rPr>
              <w:t>二、促進醫學之研究與發展。</w:t>
            </w:r>
          </w:p>
        </w:tc>
      </w:tr>
      <w:tr w:rsidR="00ED3144" w:rsidRPr="00ED3144" w:rsidTr="00022618">
        <w:trPr>
          <w:jc w:val="center"/>
        </w:trPr>
        <w:tc>
          <w:tcPr>
            <w:tcW w:w="1411" w:type="dxa"/>
          </w:tcPr>
          <w:p w:rsidR="00ED3144" w:rsidRPr="00ED3144" w:rsidRDefault="00ED3144" w:rsidP="00022618">
            <w:pPr>
              <w:rPr>
                <w:rFonts w:ascii="標楷體" w:eastAsia="標楷體" w:hAnsi="標楷體"/>
                <w:color w:val="000000"/>
              </w:rPr>
            </w:pPr>
            <w:r w:rsidRPr="00ED3144">
              <w:rPr>
                <w:rFonts w:ascii="標楷體" w:eastAsia="標楷體" w:hAnsi="標楷體" w:hint="eastAsia"/>
                <w:color w:val="000000"/>
              </w:rPr>
              <w:t>第三條</w:t>
            </w:r>
          </w:p>
        </w:tc>
        <w:tc>
          <w:tcPr>
            <w:tcW w:w="7570" w:type="dxa"/>
          </w:tcPr>
          <w:p w:rsidR="00ED3144" w:rsidRPr="00ED3144" w:rsidRDefault="00ED3144" w:rsidP="00022618">
            <w:pPr>
              <w:spacing w:line="360" w:lineRule="exact"/>
              <w:jc w:val="both"/>
              <w:rPr>
                <w:rFonts w:ascii="標楷體" w:eastAsia="標楷體" w:hAnsi="標楷體"/>
                <w:color w:val="000000"/>
              </w:rPr>
            </w:pPr>
            <w:r w:rsidRPr="00ED3144">
              <w:rPr>
                <w:rFonts w:ascii="標楷體" w:eastAsia="標楷體" w:hAnsi="標楷體" w:hint="eastAsia"/>
                <w:color w:val="000000"/>
              </w:rPr>
              <w:t>本醫院置院長一人，承本校校長</w:t>
            </w:r>
            <w:proofErr w:type="gramStart"/>
            <w:r w:rsidRPr="00ED3144">
              <w:rPr>
                <w:rFonts w:ascii="標楷體" w:eastAsia="標楷體" w:hAnsi="標楷體" w:hint="eastAsia"/>
                <w:color w:val="000000"/>
              </w:rPr>
              <w:t>之命綜理</w:t>
            </w:r>
            <w:proofErr w:type="gramEnd"/>
            <w:r w:rsidRPr="00ED3144">
              <w:rPr>
                <w:rFonts w:ascii="標楷體" w:eastAsia="標楷體" w:hAnsi="標楷體" w:hint="eastAsia"/>
                <w:color w:val="000000"/>
              </w:rPr>
              <w:t>院</w:t>
            </w:r>
            <w:proofErr w:type="gramStart"/>
            <w:r w:rsidRPr="00ED3144">
              <w:rPr>
                <w:rFonts w:ascii="標楷體" w:eastAsia="標楷體" w:hAnsi="標楷體" w:hint="eastAsia"/>
                <w:color w:val="000000"/>
              </w:rPr>
              <w:t>務</w:t>
            </w:r>
            <w:proofErr w:type="gramEnd"/>
            <w:r w:rsidRPr="00ED3144">
              <w:rPr>
                <w:rFonts w:ascii="標楷體" w:eastAsia="標楷體" w:hAnsi="標楷體" w:hint="eastAsia"/>
                <w:color w:val="000000"/>
              </w:rPr>
              <w:t>，並指導監督所屬單位主任、醫師及職員工，</w:t>
            </w:r>
            <w:r w:rsidRPr="00FE1139">
              <w:rPr>
                <w:rFonts w:ascii="標楷體" w:eastAsia="標楷體" w:hAnsi="標楷體" w:hint="eastAsia"/>
                <w:color w:val="000000"/>
              </w:rPr>
              <w:t>由本校校長就本校專任副教授以上提名，經董事會</w:t>
            </w:r>
            <w:proofErr w:type="gramStart"/>
            <w:r w:rsidRPr="00FE1139">
              <w:rPr>
                <w:rFonts w:ascii="標楷體" w:eastAsia="標楷體" w:hAnsi="標楷體" w:hint="eastAsia"/>
                <w:color w:val="000000"/>
              </w:rPr>
              <w:t>同意後聘兼</w:t>
            </w:r>
            <w:proofErr w:type="gramEnd"/>
            <w:r w:rsidRPr="00FE1139">
              <w:rPr>
                <w:rFonts w:ascii="標楷體" w:eastAsia="標楷體" w:hAnsi="標楷體" w:hint="eastAsia"/>
                <w:color w:val="000000"/>
              </w:rPr>
              <w:t>之</w:t>
            </w:r>
            <w:r w:rsidRPr="00ED3144">
              <w:rPr>
                <w:rFonts w:ascii="標楷體" w:eastAsia="標楷體" w:hAnsi="標楷體" w:hint="eastAsia"/>
                <w:b/>
                <w:color w:val="000000"/>
              </w:rPr>
              <w:t>。</w:t>
            </w:r>
          </w:p>
        </w:tc>
      </w:tr>
      <w:tr w:rsidR="00ED3144" w:rsidRPr="00ED3144" w:rsidTr="00022618">
        <w:trPr>
          <w:jc w:val="center"/>
        </w:trPr>
        <w:tc>
          <w:tcPr>
            <w:tcW w:w="1411" w:type="dxa"/>
          </w:tcPr>
          <w:p w:rsidR="00ED3144" w:rsidRPr="00ED3144" w:rsidRDefault="00ED3144" w:rsidP="00022618">
            <w:pPr>
              <w:rPr>
                <w:rFonts w:ascii="標楷體" w:eastAsia="標楷體" w:hAnsi="標楷體"/>
                <w:color w:val="000000"/>
              </w:rPr>
            </w:pPr>
            <w:r w:rsidRPr="00ED3144">
              <w:rPr>
                <w:rFonts w:ascii="標楷體" w:eastAsia="標楷體" w:hAnsi="標楷體" w:hint="eastAsia"/>
                <w:color w:val="000000"/>
              </w:rPr>
              <w:t>第四條</w:t>
            </w:r>
          </w:p>
        </w:tc>
        <w:tc>
          <w:tcPr>
            <w:tcW w:w="7570" w:type="dxa"/>
          </w:tcPr>
          <w:p w:rsidR="00ED3144" w:rsidRPr="00ED3144" w:rsidRDefault="00ED3144" w:rsidP="00022618">
            <w:pPr>
              <w:rPr>
                <w:rFonts w:ascii="標楷體" w:eastAsia="標楷體" w:hAnsi="標楷體"/>
                <w:color w:val="000000"/>
              </w:rPr>
            </w:pPr>
            <w:r w:rsidRPr="00ED3144">
              <w:rPr>
                <w:rFonts w:ascii="標楷體" w:eastAsia="標楷體" w:hAnsi="標楷體" w:hint="eastAsia"/>
                <w:color w:val="000000"/>
              </w:rPr>
              <w:t>本醫院得置副院長一人襄理院</w:t>
            </w:r>
            <w:proofErr w:type="gramStart"/>
            <w:r w:rsidRPr="00ED3144">
              <w:rPr>
                <w:rFonts w:ascii="標楷體" w:eastAsia="標楷體" w:hAnsi="標楷體" w:hint="eastAsia"/>
                <w:color w:val="000000"/>
              </w:rPr>
              <w:t>務</w:t>
            </w:r>
            <w:proofErr w:type="gramEnd"/>
            <w:r w:rsidRPr="00ED3144">
              <w:rPr>
                <w:rFonts w:ascii="標楷體" w:eastAsia="標楷體" w:hAnsi="標楷體" w:hint="eastAsia"/>
                <w:color w:val="000000"/>
              </w:rPr>
              <w:t>，由本醫院院長就本校專任助理教授以上之教師或醫院管理專家中提名，經本校校長</w:t>
            </w:r>
            <w:proofErr w:type="gramStart"/>
            <w:r w:rsidRPr="00ED3144">
              <w:rPr>
                <w:rFonts w:ascii="標楷體" w:eastAsia="標楷體" w:hAnsi="標楷體" w:hint="eastAsia"/>
                <w:color w:val="000000"/>
              </w:rPr>
              <w:t>同意後聘兼</w:t>
            </w:r>
            <w:proofErr w:type="gramEnd"/>
            <w:r w:rsidRPr="00ED3144">
              <w:rPr>
                <w:rFonts w:ascii="標楷體" w:eastAsia="標楷體" w:hAnsi="標楷體" w:hint="eastAsia"/>
                <w:color w:val="000000"/>
              </w:rPr>
              <w:t>之。</w:t>
            </w:r>
          </w:p>
        </w:tc>
      </w:tr>
      <w:tr w:rsidR="00ED3144" w:rsidRPr="00ED3144" w:rsidTr="00022618">
        <w:trPr>
          <w:jc w:val="center"/>
        </w:trPr>
        <w:tc>
          <w:tcPr>
            <w:tcW w:w="1411" w:type="dxa"/>
          </w:tcPr>
          <w:p w:rsidR="00ED3144" w:rsidRPr="00ED3144" w:rsidRDefault="00ED3144" w:rsidP="00022618">
            <w:pPr>
              <w:rPr>
                <w:rFonts w:ascii="標楷體" w:eastAsia="標楷體" w:hAnsi="標楷體"/>
                <w:color w:val="000000"/>
              </w:rPr>
            </w:pPr>
            <w:r w:rsidRPr="00ED3144">
              <w:rPr>
                <w:color w:val="000000"/>
              </w:rPr>
              <w:br w:type="page"/>
            </w:r>
            <w:r w:rsidRPr="00ED3144">
              <w:rPr>
                <w:rFonts w:ascii="標楷體" w:eastAsia="標楷體" w:hAnsi="標楷體" w:hint="eastAsia"/>
                <w:color w:val="000000"/>
              </w:rPr>
              <w:t>第五條</w:t>
            </w:r>
          </w:p>
        </w:tc>
        <w:tc>
          <w:tcPr>
            <w:tcW w:w="7570" w:type="dxa"/>
          </w:tcPr>
          <w:p w:rsidR="00ED3144" w:rsidRPr="00ED3144" w:rsidRDefault="00ED3144" w:rsidP="00022618">
            <w:pPr>
              <w:rPr>
                <w:rFonts w:ascii="標楷體" w:eastAsia="標楷體" w:hAnsi="標楷體"/>
                <w:color w:val="000000"/>
              </w:rPr>
            </w:pPr>
            <w:r w:rsidRPr="00ED3144">
              <w:rPr>
                <w:rFonts w:ascii="標楷體" w:eastAsia="標楷體" w:hAnsi="標楷體" w:hint="eastAsia"/>
                <w:color w:val="000000"/>
              </w:rPr>
              <w:t>本醫院置醫務秘書襄助院長、副院長處理醫療或行政有關業務。醫務秘書由本醫院院長就具有主治醫師身分之人員中遴選，經本校校長同意後，由本醫院院長聘兼之。</w:t>
            </w:r>
          </w:p>
        </w:tc>
      </w:tr>
      <w:tr w:rsidR="00ED3144" w:rsidRPr="00ED3144" w:rsidTr="00022618">
        <w:trPr>
          <w:jc w:val="center"/>
        </w:trPr>
        <w:tc>
          <w:tcPr>
            <w:tcW w:w="1411" w:type="dxa"/>
          </w:tcPr>
          <w:p w:rsidR="00ED3144" w:rsidRPr="00ED3144" w:rsidRDefault="00ED3144" w:rsidP="00022618">
            <w:pPr>
              <w:rPr>
                <w:rFonts w:ascii="標楷體" w:eastAsia="標楷體" w:hAnsi="標楷體"/>
                <w:color w:val="000000"/>
              </w:rPr>
            </w:pPr>
            <w:r w:rsidRPr="00ED3144">
              <w:rPr>
                <w:rFonts w:ascii="標楷體" w:eastAsia="標楷體" w:hAnsi="標楷體" w:hint="eastAsia"/>
                <w:color w:val="000000"/>
              </w:rPr>
              <w:t>第六條</w:t>
            </w:r>
          </w:p>
        </w:tc>
        <w:tc>
          <w:tcPr>
            <w:tcW w:w="7570" w:type="dxa"/>
          </w:tcPr>
          <w:p w:rsidR="00ED3144" w:rsidRPr="001A31E3" w:rsidRDefault="00ED3144" w:rsidP="00022618">
            <w:pPr>
              <w:pStyle w:val="HTML"/>
              <w:snapToGrid w:val="0"/>
              <w:rPr>
                <w:rFonts w:ascii="標楷體" w:eastAsia="標楷體" w:hAnsi="標楷體" w:cs="細明體"/>
                <w:color w:val="000000"/>
                <w:lang w:val="en-US" w:eastAsia="zh-TW"/>
              </w:rPr>
            </w:pPr>
            <w:r w:rsidRPr="001A31E3">
              <w:rPr>
                <w:rFonts w:ascii="標楷體" w:eastAsia="標楷體" w:hAnsi="標楷體" w:cs="細明體" w:hint="eastAsia"/>
                <w:color w:val="000000"/>
                <w:kern w:val="2"/>
                <w:lang w:val="en-US" w:eastAsia="zh-TW"/>
              </w:rPr>
              <w:t>本醫院</w:t>
            </w:r>
            <w:proofErr w:type="gramStart"/>
            <w:r w:rsidRPr="001A31E3">
              <w:rPr>
                <w:rFonts w:ascii="標楷體" w:eastAsia="標楷體" w:hAnsi="標楷體" w:cs="細明體" w:hint="eastAsia"/>
                <w:color w:val="000000"/>
                <w:kern w:val="2"/>
                <w:lang w:val="en-US" w:eastAsia="zh-TW"/>
              </w:rPr>
              <w:t>採</w:t>
            </w:r>
            <w:proofErr w:type="gramEnd"/>
            <w:r w:rsidRPr="001A31E3">
              <w:rPr>
                <w:rFonts w:ascii="標楷體" w:eastAsia="標楷體" w:hAnsi="標楷體" w:cs="細明體" w:hint="eastAsia"/>
                <w:color w:val="000000"/>
                <w:kern w:val="2"/>
                <w:lang w:val="en-US" w:eastAsia="zh-TW"/>
              </w:rPr>
              <w:t>專科</w:t>
            </w:r>
            <w:r w:rsidRPr="001A31E3">
              <w:rPr>
                <w:rFonts w:ascii="標楷體" w:eastAsia="標楷體" w:hAnsi="標楷體" w:cs="細明體"/>
                <w:color w:val="000000"/>
                <w:kern w:val="2"/>
                <w:lang w:val="en-US" w:eastAsia="zh-TW"/>
              </w:rPr>
              <w:t>(</w:t>
            </w:r>
            <w:r w:rsidRPr="001A31E3">
              <w:rPr>
                <w:rFonts w:ascii="標楷體" w:eastAsia="標楷體" w:hAnsi="標楷體" w:cs="細明體" w:hint="eastAsia"/>
                <w:color w:val="000000"/>
                <w:kern w:val="2"/>
                <w:lang w:val="en-US" w:eastAsia="zh-TW"/>
              </w:rPr>
              <w:t>主治</w:t>
            </w:r>
            <w:r w:rsidRPr="001A31E3">
              <w:rPr>
                <w:rFonts w:ascii="標楷體" w:eastAsia="標楷體" w:hAnsi="標楷體" w:cs="細明體"/>
                <w:color w:val="000000"/>
                <w:kern w:val="2"/>
                <w:lang w:val="en-US" w:eastAsia="zh-TW"/>
              </w:rPr>
              <w:t>)</w:t>
            </w:r>
            <w:r w:rsidRPr="001A31E3">
              <w:rPr>
                <w:rFonts w:ascii="標楷體" w:eastAsia="標楷體" w:hAnsi="標楷體" w:cs="細明體" w:hint="eastAsia"/>
                <w:color w:val="000000"/>
                <w:kern w:val="2"/>
                <w:lang w:val="en-US" w:eastAsia="zh-TW"/>
              </w:rPr>
              <w:t>醫師及住院醫師制度，得就具有專科</w:t>
            </w:r>
            <w:r w:rsidRPr="001A31E3">
              <w:rPr>
                <w:rFonts w:ascii="標楷體" w:eastAsia="標楷體" w:hAnsi="標楷體" w:cs="細明體"/>
                <w:color w:val="000000"/>
                <w:kern w:val="2"/>
                <w:lang w:val="en-US" w:eastAsia="zh-TW"/>
              </w:rPr>
              <w:t>(</w:t>
            </w:r>
            <w:r w:rsidRPr="001A31E3">
              <w:rPr>
                <w:rFonts w:ascii="標楷體" w:eastAsia="標楷體" w:hAnsi="標楷體" w:cs="細明體" w:hint="eastAsia"/>
                <w:color w:val="000000"/>
                <w:kern w:val="2"/>
                <w:lang w:val="en-US" w:eastAsia="zh-TW"/>
              </w:rPr>
              <w:t>主治</w:t>
            </w:r>
            <w:r w:rsidRPr="001A31E3">
              <w:rPr>
                <w:rFonts w:ascii="標楷體" w:eastAsia="標楷體" w:hAnsi="標楷體" w:cs="細明體"/>
                <w:color w:val="000000"/>
                <w:kern w:val="2"/>
                <w:lang w:val="en-US" w:eastAsia="zh-TW"/>
              </w:rPr>
              <w:t>)</w:t>
            </w:r>
            <w:r w:rsidRPr="001A31E3">
              <w:rPr>
                <w:rFonts w:ascii="標楷體" w:eastAsia="標楷體" w:hAnsi="標楷體" w:cs="細明體" w:hint="eastAsia"/>
                <w:color w:val="000000"/>
                <w:kern w:val="2"/>
                <w:lang w:val="en-US" w:eastAsia="zh-TW"/>
              </w:rPr>
              <w:t>醫師證書者聘任為專科</w:t>
            </w:r>
            <w:r w:rsidRPr="001A31E3">
              <w:rPr>
                <w:rFonts w:ascii="標楷體" w:eastAsia="標楷體" w:hAnsi="標楷體" w:cs="細明體"/>
                <w:color w:val="000000"/>
                <w:kern w:val="2"/>
                <w:lang w:val="en-US" w:eastAsia="zh-TW"/>
              </w:rPr>
              <w:t>(</w:t>
            </w:r>
            <w:r w:rsidRPr="001A31E3">
              <w:rPr>
                <w:rFonts w:ascii="標楷體" w:eastAsia="標楷體" w:hAnsi="標楷體" w:cs="細明體" w:hint="eastAsia"/>
                <w:color w:val="000000"/>
                <w:kern w:val="2"/>
                <w:lang w:val="en-US" w:eastAsia="zh-TW"/>
              </w:rPr>
              <w:t>主治</w:t>
            </w:r>
            <w:r w:rsidRPr="001A31E3">
              <w:rPr>
                <w:rFonts w:ascii="標楷體" w:eastAsia="標楷體" w:hAnsi="標楷體" w:cs="細明體"/>
                <w:color w:val="000000"/>
                <w:kern w:val="2"/>
                <w:lang w:val="en-US" w:eastAsia="zh-TW"/>
              </w:rPr>
              <w:t>)</w:t>
            </w:r>
            <w:r w:rsidRPr="001A31E3">
              <w:rPr>
                <w:rFonts w:ascii="標楷體" w:eastAsia="標楷體" w:hAnsi="標楷體" w:cs="細明體" w:hint="eastAsia"/>
                <w:color w:val="000000"/>
                <w:kern w:val="2"/>
                <w:lang w:val="en-US" w:eastAsia="zh-TW"/>
              </w:rPr>
              <w:t>醫師、顧問醫師或特約專科</w:t>
            </w:r>
            <w:r w:rsidRPr="001A31E3">
              <w:rPr>
                <w:rFonts w:ascii="標楷體" w:eastAsia="標楷體" w:hAnsi="標楷體" w:cs="細明體"/>
                <w:color w:val="000000"/>
                <w:kern w:val="2"/>
                <w:lang w:val="en-US" w:eastAsia="zh-TW"/>
              </w:rPr>
              <w:t>(</w:t>
            </w:r>
            <w:r w:rsidRPr="001A31E3">
              <w:rPr>
                <w:rFonts w:ascii="標楷體" w:eastAsia="標楷體" w:hAnsi="標楷體" w:cs="細明體" w:hint="eastAsia"/>
                <w:color w:val="000000"/>
                <w:kern w:val="2"/>
                <w:lang w:val="en-US" w:eastAsia="zh-TW"/>
              </w:rPr>
              <w:t>主治</w:t>
            </w:r>
            <w:r w:rsidRPr="001A31E3">
              <w:rPr>
                <w:rFonts w:ascii="標楷體" w:eastAsia="標楷體" w:hAnsi="標楷體" w:cs="細明體"/>
                <w:color w:val="000000"/>
                <w:kern w:val="2"/>
                <w:lang w:val="en-US" w:eastAsia="zh-TW"/>
              </w:rPr>
              <w:t>)</w:t>
            </w:r>
            <w:r w:rsidRPr="001A31E3">
              <w:rPr>
                <w:rFonts w:ascii="標楷體" w:eastAsia="標楷體" w:hAnsi="標楷體" w:cs="細明體" w:hint="eastAsia"/>
                <w:color w:val="000000"/>
                <w:kern w:val="2"/>
                <w:lang w:val="en-US" w:eastAsia="zh-TW"/>
              </w:rPr>
              <w:t>醫師。</w:t>
            </w:r>
            <w:r w:rsidRPr="001A31E3">
              <w:rPr>
                <w:rFonts w:ascii="標楷體" w:eastAsia="標楷體" w:hAnsi="標楷體" w:cs="細明體" w:hint="eastAsia"/>
                <w:color w:val="000000"/>
                <w:lang w:val="en-US" w:eastAsia="zh-TW"/>
              </w:rPr>
              <w:t>住院醫師分總住院醫師、住院醫師。各級</w:t>
            </w:r>
            <w:proofErr w:type="gramStart"/>
            <w:r w:rsidRPr="001A31E3">
              <w:rPr>
                <w:rFonts w:ascii="標楷體" w:eastAsia="標楷體" w:hAnsi="標楷體" w:cs="細明體" w:hint="eastAsia"/>
                <w:color w:val="000000"/>
                <w:lang w:val="en-US" w:eastAsia="zh-TW"/>
              </w:rPr>
              <w:t>醫師均由本</w:t>
            </w:r>
            <w:proofErr w:type="gramEnd"/>
            <w:r w:rsidRPr="001A31E3">
              <w:rPr>
                <w:rFonts w:ascii="標楷體" w:eastAsia="標楷體" w:hAnsi="標楷體" w:cs="細明體" w:hint="eastAsia"/>
                <w:color w:val="000000"/>
                <w:lang w:val="en-US" w:eastAsia="zh-TW"/>
              </w:rPr>
              <w:t>醫院院長提名，經本校校長同意後，由本醫院院長聘任之。</w:t>
            </w:r>
          </w:p>
        </w:tc>
      </w:tr>
      <w:tr w:rsidR="00ED3144" w:rsidRPr="00ED3144" w:rsidTr="00022618">
        <w:trPr>
          <w:jc w:val="center"/>
        </w:trPr>
        <w:tc>
          <w:tcPr>
            <w:tcW w:w="1411" w:type="dxa"/>
          </w:tcPr>
          <w:p w:rsidR="00ED3144" w:rsidRPr="00ED3144" w:rsidRDefault="00ED3144" w:rsidP="00022618">
            <w:pPr>
              <w:rPr>
                <w:rFonts w:ascii="標楷體" w:eastAsia="標楷體" w:hAnsi="標楷體"/>
                <w:color w:val="000000"/>
              </w:rPr>
            </w:pPr>
            <w:r w:rsidRPr="00ED3144">
              <w:rPr>
                <w:rFonts w:ascii="標楷體" w:eastAsia="標楷體" w:hAnsi="標楷體" w:hint="eastAsia"/>
                <w:color w:val="000000"/>
              </w:rPr>
              <w:t>第七條</w:t>
            </w:r>
          </w:p>
        </w:tc>
        <w:tc>
          <w:tcPr>
            <w:tcW w:w="7570" w:type="dxa"/>
          </w:tcPr>
          <w:p w:rsidR="00ED3144" w:rsidRPr="001A31E3" w:rsidRDefault="00ED3144" w:rsidP="00022618">
            <w:pPr>
              <w:pStyle w:val="HTML"/>
              <w:snapToGrid w:val="0"/>
              <w:rPr>
                <w:rFonts w:ascii="標楷體" w:eastAsia="標楷體" w:hAnsi="標楷體" w:cs="細明體"/>
                <w:color w:val="000000"/>
                <w:kern w:val="2"/>
                <w:lang w:val="en-US" w:eastAsia="zh-TW"/>
              </w:rPr>
            </w:pPr>
            <w:r w:rsidRPr="001A31E3">
              <w:rPr>
                <w:rFonts w:ascii="標楷體" w:eastAsia="標楷體" w:hAnsi="標楷體" w:cs="細明體" w:hint="eastAsia"/>
                <w:color w:val="000000"/>
                <w:kern w:val="2"/>
                <w:lang w:val="en-US" w:eastAsia="zh-TW"/>
              </w:rPr>
              <w:t>本醫院設置下列各臨床單位：</w:t>
            </w:r>
          </w:p>
          <w:p w:rsidR="00ED3144" w:rsidRPr="001A31E3" w:rsidRDefault="00ED3144" w:rsidP="00022618">
            <w:pPr>
              <w:pStyle w:val="HTML"/>
              <w:snapToGrid w:val="0"/>
              <w:rPr>
                <w:rFonts w:ascii="標楷體" w:eastAsia="標楷體" w:hAnsi="標楷體" w:cs="細明體"/>
                <w:color w:val="000000"/>
                <w:kern w:val="2"/>
                <w:lang w:val="en-US" w:eastAsia="zh-TW"/>
              </w:rPr>
            </w:pPr>
            <w:r w:rsidRPr="001A31E3">
              <w:rPr>
                <w:rFonts w:ascii="標楷體" w:eastAsia="標楷體" w:hAnsi="標楷體" w:cs="細明體"/>
                <w:color w:val="000000"/>
                <w:kern w:val="2"/>
                <w:lang w:val="en-US" w:eastAsia="zh-TW"/>
              </w:rPr>
              <w:t>(</w:t>
            </w:r>
            <w:proofErr w:type="gramStart"/>
            <w:r w:rsidRPr="001A31E3">
              <w:rPr>
                <w:rFonts w:ascii="標楷體" w:eastAsia="標楷體" w:hAnsi="標楷體" w:cs="細明體" w:hint="eastAsia"/>
                <w:color w:val="000000"/>
                <w:kern w:val="2"/>
                <w:lang w:val="en-US" w:eastAsia="zh-TW"/>
              </w:rPr>
              <w:t>一</w:t>
            </w:r>
            <w:proofErr w:type="gramEnd"/>
            <w:r w:rsidRPr="001A31E3">
              <w:rPr>
                <w:rFonts w:ascii="標楷體" w:eastAsia="標楷體" w:hAnsi="標楷體" w:cs="細明體"/>
                <w:color w:val="000000"/>
                <w:kern w:val="2"/>
                <w:lang w:val="en-US" w:eastAsia="zh-TW"/>
              </w:rPr>
              <w:t>)</w:t>
            </w:r>
            <w:r w:rsidRPr="001A31E3">
              <w:rPr>
                <w:rFonts w:ascii="標楷體" w:eastAsia="標楷體" w:hAnsi="標楷體" w:cs="細明體" w:hint="eastAsia"/>
                <w:color w:val="000000"/>
                <w:kern w:val="2"/>
                <w:lang w:val="en-US" w:eastAsia="zh-TW"/>
              </w:rPr>
              <w:t>內科</w:t>
            </w:r>
          </w:p>
          <w:p w:rsidR="00ED3144" w:rsidRPr="001A31E3" w:rsidRDefault="00ED3144" w:rsidP="00022618">
            <w:pPr>
              <w:pStyle w:val="HTML"/>
              <w:snapToGrid w:val="0"/>
              <w:rPr>
                <w:rFonts w:ascii="標楷體" w:eastAsia="標楷體" w:hAnsi="標楷體" w:cs="細明體"/>
                <w:color w:val="000000"/>
                <w:kern w:val="2"/>
                <w:lang w:val="en-US" w:eastAsia="zh-TW"/>
              </w:rPr>
            </w:pPr>
            <w:r w:rsidRPr="001A31E3">
              <w:rPr>
                <w:rFonts w:ascii="標楷體" w:eastAsia="標楷體" w:hAnsi="標楷體" w:cs="細明體"/>
                <w:color w:val="000000"/>
                <w:kern w:val="2"/>
                <w:lang w:val="en-US" w:eastAsia="zh-TW"/>
              </w:rPr>
              <w:t>(</w:t>
            </w:r>
            <w:r w:rsidRPr="001A31E3">
              <w:rPr>
                <w:rFonts w:ascii="標楷體" w:eastAsia="標楷體" w:hAnsi="標楷體" w:cs="細明體" w:hint="eastAsia"/>
                <w:color w:val="000000"/>
                <w:kern w:val="2"/>
                <w:lang w:val="en-US" w:eastAsia="zh-TW"/>
              </w:rPr>
              <w:t>二</w:t>
            </w:r>
            <w:r w:rsidRPr="001A31E3">
              <w:rPr>
                <w:rFonts w:ascii="標楷體" w:eastAsia="標楷體" w:hAnsi="標楷體" w:cs="細明體"/>
                <w:color w:val="000000"/>
                <w:kern w:val="2"/>
                <w:lang w:val="en-US" w:eastAsia="zh-TW"/>
              </w:rPr>
              <w:t>)</w:t>
            </w:r>
            <w:r w:rsidRPr="001A31E3">
              <w:rPr>
                <w:rFonts w:ascii="標楷體" w:eastAsia="標楷體" w:hAnsi="標楷體" w:cs="細明體" w:hint="eastAsia"/>
                <w:color w:val="000000"/>
                <w:kern w:val="2"/>
                <w:lang w:val="en-US" w:eastAsia="zh-TW"/>
              </w:rPr>
              <w:t>外科</w:t>
            </w:r>
          </w:p>
          <w:p w:rsidR="00ED3144" w:rsidRPr="001A31E3" w:rsidRDefault="00ED3144" w:rsidP="00022618">
            <w:pPr>
              <w:pStyle w:val="HTML"/>
              <w:snapToGrid w:val="0"/>
              <w:rPr>
                <w:rFonts w:ascii="標楷體" w:eastAsia="標楷體" w:hAnsi="標楷體" w:cs="細明體"/>
                <w:color w:val="000000"/>
                <w:kern w:val="2"/>
                <w:lang w:val="en-US" w:eastAsia="zh-TW"/>
              </w:rPr>
            </w:pPr>
            <w:r w:rsidRPr="001A31E3">
              <w:rPr>
                <w:rFonts w:ascii="標楷體" w:eastAsia="標楷體" w:hAnsi="標楷體" w:cs="細明體"/>
                <w:color w:val="000000"/>
                <w:kern w:val="2"/>
                <w:lang w:val="en-US" w:eastAsia="zh-TW"/>
              </w:rPr>
              <w:t>(</w:t>
            </w:r>
            <w:r w:rsidRPr="001A31E3">
              <w:rPr>
                <w:rFonts w:ascii="標楷體" w:eastAsia="標楷體" w:hAnsi="標楷體" w:cs="細明體" w:hint="eastAsia"/>
                <w:color w:val="000000"/>
                <w:kern w:val="2"/>
                <w:lang w:val="en-US" w:eastAsia="zh-TW"/>
              </w:rPr>
              <w:t>三</w:t>
            </w:r>
            <w:r w:rsidRPr="001A31E3">
              <w:rPr>
                <w:rFonts w:ascii="標楷體" w:eastAsia="標楷體" w:hAnsi="標楷體" w:cs="細明體"/>
                <w:color w:val="000000"/>
                <w:kern w:val="2"/>
                <w:lang w:val="en-US" w:eastAsia="zh-TW"/>
              </w:rPr>
              <w:t>)</w:t>
            </w:r>
            <w:r w:rsidRPr="001A31E3">
              <w:rPr>
                <w:rFonts w:ascii="標楷體" w:eastAsia="標楷體" w:hAnsi="標楷體" w:cs="細明體" w:hint="eastAsia"/>
                <w:color w:val="000000"/>
                <w:kern w:val="2"/>
                <w:lang w:val="en-US" w:eastAsia="zh-TW"/>
              </w:rPr>
              <w:t>牙科</w:t>
            </w:r>
          </w:p>
          <w:p w:rsidR="00ED3144" w:rsidRPr="00ED3144" w:rsidRDefault="00ED3144" w:rsidP="00022618">
            <w:pPr>
              <w:snapToGrid w:val="0"/>
              <w:jc w:val="both"/>
              <w:rPr>
                <w:rFonts w:ascii="標楷體" w:eastAsia="標楷體" w:hAnsi="標楷體"/>
                <w:color w:val="000000"/>
              </w:rPr>
            </w:pPr>
            <w:r w:rsidRPr="00ED3144">
              <w:rPr>
                <w:rFonts w:ascii="標楷體" w:eastAsia="標楷體" w:hAnsi="標楷體" w:hint="eastAsia"/>
                <w:color w:val="000000"/>
              </w:rPr>
              <w:t>各臨床單位得置主任一人，其下得因應臨床作業所需，設置室、組，得置各級醫師、室主任、組長、醫療相關專業人員、技術人員及辦事人員。各臨床單位主管由本醫院院長推薦適當人選，經本校校長同意後，由本醫院院長聘兼之。</w:t>
            </w:r>
          </w:p>
        </w:tc>
      </w:tr>
      <w:tr w:rsidR="00ED3144" w:rsidRPr="00ED3144" w:rsidTr="00022618">
        <w:trPr>
          <w:jc w:val="center"/>
        </w:trPr>
        <w:tc>
          <w:tcPr>
            <w:tcW w:w="1411" w:type="dxa"/>
          </w:tcPr>
          <w:p w:rsidR="00ED3144" w:rsidRPr="00ED3144" w:rsidRDefault="00ED3144" w:rsidP="00022618">
            <w:pPr>
              <w:rPr>
                <w:rFonts w:ascii="標楷體" w:eastAsia="標楷體" w:hAnsi="標楷體"/>
                <w:color w:val="000000"/>
              </w:rPr>
            </w:pPr>
            <w:r w:rsidRPr="00ED3144">
              <w:rPr>
                <w:rFonts w:ascii="標楷體" w:eastAsia="標楷體" w:hAnsi="標楷體" w:hint="eastAsia"/>
                <w:color w:val="000000"/>
              </w:rPr>
              <w:t>第八條</w:t>
            </w:r>
          </w:p>
        </w:tc>
        <w:tc>
          <w:tcPr>
            <w:tcW w:w="7570" w:type="dxa"/>
          </w:tcPr>
          <w:p w:rsidR="00ED3144" w:rsidRPr="00ED3144" w:rsidRDefault="00ED3144" w:rsidP="00022618">
            <w:pPr>
              <w:rPr>
                <w:rFonts w:ascii="標楷體" w:eastAsia="標楷體" w:hAnsi="標楷體"/>
                <w:color w:val="000000"/>
              </w:rPr>
            </w:pPr>
            <w:r w:rsidRPr="00ED3144">
              <w:rPr>
                <w:rFonts w:ascii="標楷體" w:eastAsia="標楷體" w:hAnsi="標楷體" w:hint="eastAsia"/>
                <w:color w:val="000000"/>
              </w:rPr>
              <w:t>本醫院為發展社區預防醫學，成立社區健康促進</w:t>
            </w:r>
            <w:r w:rsidRPr="00ED3144">
              <w:rPr>
                <w:rFonts w:ascii="標楷體" w:eastAsia="標楷體" w:hAnsi="標楷體" w:hint="eastAsia"/>
                <w:b/>
                <w:color w:val="000000"/>
              </w:rPr>
              <w:t>室</w:t>
            </w:r>
            <w:r w:rsidRPr="00ED3144">
              <w:rPr>
                <w:rFonts w:ascii="標楷體" w:eastAsia="標楷體" w:hAnsi="標楷體" w:hint="eastAsia"/>
                <w:color w:val="000000"/>
              </w:rPr>
              <w:t>，置主任一人，其下得置組長一人、社工及辦事人員。</w:t>
            </w:r>
          </w:p>
        </w:tc>
      </w:tr>
      <w:tr w:rsidR="00ED3144" w:rsidRPr="00ED3144" w:rsidTr="00022618">
        <w:trPr>
          <w:jc w:val="center"/>
        </w:trPr>
        <w:tc>
          <w:tcPr>
            <w:tcW w:w="1411" w:type="dxa"/>
          </w:tcPr>
          <w:p w:rsidR="00ED3144" w:rsidRPr="00ED3144" w:rsidRDefault="00ED3144" w:rsidP="00022618">
            <w:pPr>
              <w:rPr>
                <w:rFonts w:ascii="標楷體" w:eastAsia="標楷體" w:hAnsi="標楷體"/>
                <w:color w:val="000000"/>
              </w:rPr>
            </w:pPr>
            <w:r w:rsidRPr="00ED3144">
              <w:rPr>
                <w:rFonts w:ascii="標楷體" w:eastAsia="標楷體" w:hAnsi="標楷體"/>
                <w:color w:val="000000"/>
              </w:rPr>
              <w:br w:type="page"/>
            </w:r>
            <w:r w:rsidRPr="00ED3144">
              <w:rPr>
                <w:rFonts w:ascii="標楷體" w:eastAsia="標楷體" w:hAnsi="標楷體" w:hint="eastAsia"/>
                <w:color w:val="000000"/>
              </w:rPr>
              <w:t>第九條</w:t>
            </w:r>
          </w:p>
        </w:tc>
        <w:tc>
          <w:tcPr>
            <w:tcW w:w="7570" w:type="dxa"/>
          </w:tcPr>
          <w:p w:rsidR="00ED3144" w:rsidRPr="00ED3144" w:rsidRDefault="00ED3144" w:rsidP="00022618">
            <w:pPr>
              <w:rPr>
                <w:rFonts w:ascii="標楷體" w:eastAsia="標楷體" w:hAnsi="標楷體"/>
                <w:color w:val="000000"/>
              </w:rPr>
            </w:pPr>
            <w:r w:rsidRPr="00ED3144">
              <w:rPr>
                <w:rFonts w:ascii="標楷體" w:eastAsia="標楷體" w:hAnsi="標楷體" w:hint="eastAsia"/>
                <w:color w:val="000000"/>
              </w:rPr>
              <w:t>本醫院</w:t>
            </w:r>
            <w:r w:rsidRPr="00FE1139">
              <w:rPr>
                <w:rFonts w:ascii="標楷體" w:eastAsia="標楷體" w:hAnsi="標楷體" w:hint="eastAsia"/>
                <w:color w:val="000000"/>
              </w:rPr>
              <w:t>護理部門設護理科</w:t>
            </w:r>
            <w:r w:rsidRPr="00ED3144">
              <w:rPr>
                <w:rFonts w:ascii="標楷體" w:eastAsia="標楷體" w:hAnsi="標楷體" w:hint="eastAsia"/>
                <w:color w:val="000000"/>
              </w:rPr>
              <w:t>，辦理全院護理工作，置主任一人，其下得置護理長、專科護理師、護理師、護士、助產士以及醫療相關專業人員、技術人員及辦事人員。</w:t>
            </w:r>
          </w:p>
        </w:tc>
      </w:tr>
      <w:tr w:rsidR="00ED3144" w:rsidRPr="00ED3144" w:rsidTr="00022618">
        <w:trPr>
          <w:jc w:val="center"/>
        </w:trPr>
        <w:tc>
          <w:tcPr>
            <w:tcW w:w="1411" w:type="dxa"/>
          </w:tcPr>
          <w:p w:rsidR="00ED3144" w:rsidRPr="00ED3144" w:rsidRDefault="00ED3144" w:rsidP="00022618">
            <w:pPr>
              <w:rPr>
                <w:rFonts w:ascii="標楷體" w:eastAsia="標楷體" w:hAnsi="標楷體"/>
                <w:color w:val="000000"/>
              </w:rPr>
            </w:pPr>
            <w:r w:rsidRPr="00ED3144">
              <w:rPr>
                <w:rFonts w:ascii="標楷體" w:eastAsia="標楷體" w:hAnsi="標楷體" w:hint="eastAsia"/>
                <w:color w:val="000000"/>
              </w:rPr>
              <w:t>第十條</w:t>
            </w:r>
          </w:p>
        </w:tc>
        <w:tc>
          <w:tcPr>
            <w:tcW w:w="7570" w:type="dxa"/>
          </w:tcPr>
          <w:p w:rsidR="00ED3144" w:rsidRPr="00ED3144" w:rsidRDefault="00ED3144" w:rsidP="00022618">
            <w:pPr>
              <w:rPr>
                <w:rFonts w:ascii="標楷體" w:eastAsia="標楷體" w:hAnsi="標楷體"/>
                <w:color w:val="000000"/>
              </w:rPr>
            </w:pPr>
            <w:r w:rsidRPr="00ED3144">
              <w:rPr>
                <w:rFonts w:ascii="標楷體" w:eastAsia="標楷體" w:hAnsi="標楷體" w:hint="eastAsia"/>
                <w:color w:val="000000"/>
              </w:rPr>
              <w:t>本醫院設</w:t>
            </w:r>
            <w:proofErr w:type="gramStart"/>
            <w:r w:rsidRPr="00ED3144">
              <w:rPr>
                <w:rFonts w:ascii="標楷體" w:eastAsia="標楷體" w:hAnsi="標楷體" w:hint="eastAsia"/>
                <w:color w:val="000000"/>
              </w:rPr>
              <w:t>醫</w:t>
            </w:r>
            <w:proofErr w:type="gramEnd"/>
            <w:r w:rsidRPr="00ED3144">
              <w:rPr>
                <w:rFonts w:ascii="標楷體" w:eastAsia="標楷體" w:hAnsi="標楷體" w:hint="eastAsia"/>
                <w:color w:val="000000"/>
              </w:rPr>
              <w:t>事技術室，辦理</w:t>
            </w:r>
            <w:proofErr w:type="gramStart"/>
            <w:r w:rsidRPr="00ED3144">
              <w:rPr>
                <w:rFonts w:ascii="標楷體" w:eastAsia="標楷體" w:hAnsi="標楷體" w:hint="eastAsia"/>
                <w:color w:val="000000"/>
              </w:rPr>
              <w:t>醫</w:t>
            </w:r>
            <w:proofErr w:type="gramEnd"/>
            <w:r w:rsidRPr="00ED3144">
              <w:rPr>
                <w:rFonts w:ascii="標楷體" w:eastAsia="標楷體" w:hAnsi="標楷體" w:hint="eastAsia"/>
                <w:color w:val="000000"/>
              </w:rPr>
              <w:t>事技術服務，置主任一人，得分設藥劑組、檢驗組、及放射組等三組，各置組長一人，其下置醫療相關專業人員、技術人員及辦事人員。</w:t>
            </w:r>
          </w:p>
        </w:tc>
      </w:tr>
      <w:tr w:rsidR="00ED3144" w:rsidRPr="00ED3144" w:rsidTr="00022618">
        <w:trPr>
          <w:jc w:val="center"/>
        </w:trPr>
        <w:tc>
          <w:tcPr>
            <w:tcW w:w="1411" w:type="dxa"/>
          </w:tcPr>
          <w:p w:rsidR="00ED3144" w:rsidRPr="00ED3144" w:rsidRDefault="00ED3144" w:rsidP="00022618">
            <w:pPr>
              <w:rPr>
                <w:rFonts w:ascii="標楷體" w:eastAsia="標楷體" w:hAnsi="標楷體"/>
                <w:color w:val="000000"/>
              </w:rPr>
            </w:pPr>
            <w:r w:rsidRPr="00ED3144">
              <w:rPr>
                <w:rFonts w:ascii="標楷體" w:eastAsia="標楷體" w:hAnsi="標楷體" w:hint="eastAsia"/>
                <w:color w:val="000000"/>
              </w:rPr>
              <w:t>第十一條</w:t>
            </w:r>
          </w:p>
        </w:tc>
        <w:tc>
          <w:tcPr>
            <w:tcW w:w="7570" w:type="dxa"/>
          </w:tcPr>
          <w:p w:rsidR="00ED3144" w:rsidRPr="00ED3144" w:rsidRDefault="00ED3144" w:rsidP="00022618">
            <w:pPr>
              <w:rPr>
                <w:rFonts w:ascii="標楷體" w:eastAsia="標楷體" w:hAnsi="標楷體"/>
                <w:color w:val="000000"/>
              </w:rPr>
            </w:pPr>
            <w:r w:rsidRPr="00ED3144">
              <w:rPr>
                <w:rFonts w:ascii="標楷體" w:eastAsia="標楷體" w:hAnsi="標楷體" w:hint="eastAsia"/>
                <w:color w:val="000000"/>
              </w:rPr>
              <w:t>本醫院設</w:t>
            </w:r>
            <w:r w:rsidRPr="00ED3144">
              <w:rPr>
                <w:rFonts w:ascii="標楷體" w:eastAsia="標楷體" w:hAnsi="標楷體" w:hint="eastAsia"/>
                <w:b/>
                <w:color w:val="000000"/>
              </w:rPr>
              <w:t>管理室</w:t>
            </w:r>
            <w:r w:rsidRPr="00ED3144">
              <w:rPr>
                <w:rFonts w:ascii="標楷體" w:eastAsia="標楷體" w:hAnsi="標楷體" w:hint="eastAsia"/>
                <w:color w:val="000000"/>
              </w:rPr>
              <w:t>，辦理有關院</w:t>
            </w:r>
            <w:proofErr w:type="gramStart"/>
            <w:r w:rsidRPr="00ED3144">
              <w:rPr>
                <w:rFonts w:ascii="標楷體" w:eastAsia="標楷體" w:hAnsi="標楷體" w:hint="eastAsia"/>
                <w:color w:val="000000"/>
              </w:rPr>
              <w:t>務</w:t>
            </w:r>
            <w:proofErr w:type="gramEnd"/>
            <w:r w:rsidRPr="00ED3144">
              <w:rPr>
                <w:rFonts w:ascii="標楷體" w:eastAsia="標楷體" w:hAnsi="標楷體" w:hint="eastAsia"/>
                <w:color w:val="000000"/>
              </w:rPr>
              <w:t>發展、企劃、績效、醫療事務、病歷管理、採購、勞安、工務、營養、環保、資訊發展</w:t>
            </w:r>
            <w:r w:rsidRPr="00ED3144">
              <w:rPr>
                <w:rFonts w:ascii="標楷體" w:eastAsia="標楷體" w:hAnsi="標楷體" w:hint="eastAsia"/>
                <w:b/>
                <w:color w:val="000000"/>
              </w:rPr>
              <w:t>、</w:t>
            </w:r>
            <w:r w:rsidRPr="00FE1139">
              <w:rPr>
                <w:rFonts w:ascii="標楷體" w:eastAsia="標楷體" w:hAnsi="標楷體" w:hint="eastAsia"/>
                <w:color w:val="000000"/>
              </w:rPr>
              <w:t>人事及會計</w:t>
            </w:r>
            <w:r w:rsidRPr="00ED3144">
              <w:rPr>
                <w:rFonts w:ascii="標楷體" w:eastAsia="標楷體" w:hAnsi="標楷體" w:hint="eastAsia"/>
                <w:color w:val="000000"/>
              </w:rPr>
              <w:t>等相關事</w:t>
            </w:r>
            <w:r w:rsidRPr="00ED3144">
              <w:rPr>
                <w:rFonts w:ascii="標楷體" w:eastAsia="標楷體" w:hAnsi="標楷體" w:hint="eastAsia"/>
                <w:color w:val="000000"/>
              </w:rPr>
              <w:lastRenderedPageBreak/>
              <w:t>宜，置主任一人，得分設</w:t>
            </w:r>
            <w:r w:rsidRPr="00ED3144">
              <w:rPr>
                <w:rFonts w:ascii="標楷體" w:eastAsia="標楷體" w:hAnsi="標楷體" w:hint="eastAsia"/>
                <w:b/>
                <w:color w:val="000000"/>
              </w:rPr>
              <w:t>行政、</w:t>
            </w:r>
            <w:r w:rsidRPr="00ED3144">
              <w:rPr>
                <w:rFonts w:ascii="標楷體" w:eastAsia="標楷體" w:hAnsi="標楷體" w:hint="eastAsia"/>
                <w:color w:val="000000"/>
              </w:rPr>
              <w:t>企劃、</w:t>
            </w:r>
            <w:proofErr w:type="gramStart"/>
            <w:r w:rsidRPr="00ED3144">
              <w:rPr>
                <w:rFonts w:ascii="標楷體" w:eastAsia="標楷體" w:hAnsi="標楷體" w:hint="eastAsia"/>
                <w:color w:val="000000"/>
              </w:rPr>
              <w:t>醫</w:t>
            </w:r>
            <w:proofErr w:type="gramEnd"/>
            <w:r w:rsidRPr="00ED3144">
              <w:rPr>
                <w:rFonts w:ascii="標楷體" w:eastAsia="標楷體" w:hAnsi="標楷體" w:hint="eastAsia"/>
                <w:color w:val="000000"/>
              </w:rPr>
              <w:t>事、總務等</w:t>
            </w:r>
            <w:r w:rsidRPr="00ED3144">
              <w:rPr>
                <w:rFonts w:ascii="標楷體" w:eastAsia="標楷體" w:hAnsi="標楷體" w:hint="eastAsia"/>
                <w:b/>
                <w:color w:val="000000"/>
              </w:rPr>
              <w:t>四</w:t>
            </w:r>
            <w:r w:rsidRPr="00ED3144">
              <w:rPr>
                <w:rFonts w:ascii="標楷體" w:eastAsia="標楷體" w:hAnsi="標楷體" w:hint="eastAsia"/>
                <w:color w:val="000000"/>
              </w:rPr>
              <w:t>組，各置組長一人，其下得置相關專業人員、技術人員及辦事人員。</w:t>
            </w:r>
          </w:p>
        </w:tc>
      </w:tr>
      <w:tr w:rsidR="00ED3144" w:rsidRPr="00ED3144" w:rsidTr="00022618">
        <w:trPr>
          <w:jc w:val="center"/>
        </w:trPr>
        <w:tc>
          <w:tcPr>
            <w:tcW w:w="1411" w:type="dxa"/>
          </w:tcPr>
          <w:p w:rsidR="00ED3144" w:rsidRPr="00ED3144" w:rsidRDefault="00ED3144" w:rsidP="00022618">
            <w:pPr>
              <w:rPr>
                <w:rFonts w:ascii="標楷體" w:eastAsia="標楷體" w:hAnsi="標楷體"/>
                <w:color w:val="000000"/>
              </w:rPr>
            </w:pPr>
            <w:r w:rsidRPr="00ED3144">
              <w:rPr>
                <w:rFonts w:ascii="標楷體" w:eastAsia="標楷體" w:hAnsi="標楷體" w:hint="eastAsia"/>
                <w:color w:val="000000"/>
              </w:rPr>
              <w:lastRenderedPageBreak/>
              <w:t>第十二條</w:t>
            </w:r>
          </w:p>
        </w:tc>
        <w:tc>
          <w:tcPr>
            <w:tcW w:w="7570" w:type="dxa"/>
          </w:tcPr>
          <w:p w:rsidR="00ED3144" w:rsidRPr="00ED3144" w:rsidRDefault="00ED3144" w:rsidP="00022618">
            <w:pPr>
              <w:snapToGrid w:val="0"/>
              <w:rPr>
                <w:rFonts w:ascii="標楷體" w:eastAsia="標楷體" w:hAnsi="標楷體"/>
                <w:color w:val="000000"/>
              </w:rPr>
            </w:pPr>
            <w:r w:rsidRPr="00ED3144">
              <w:rPr>
                <w:rFonts w:ascii="標楷體" w:eastAsia="標楷體" w:hAnsi="標楷體" w:hint="eastAsia"/>
                <w:color w:val="000000"/>
              </w:rPr>
              <w:t>本規程第七條至第十</w:t>
            </w:r>
            <w:r w:rsidR="001833EF">
              <w:rPr>
                <w:rFonts w:ascii="標楷體" w:eastAsia="標楷體" w:hAnsi="標楷體" w:hint="eastAsia"/>
                <w:color w:val="000000"/>
              </w:rPr>
              <w:t>一</w:t>
            </w:r>
            <w:r w:rsidRPr="00ED3144">
              <w:rPr>
                <w:rFonts w:ascii="標楷體" w:eastAsia="標楷體" w:hAnsi="標楷體" w:hint="eastAsia"/>
                <w:color w:val="000000"/>
              </w:rPr>
              <w:t>條之</w:t>
            </w:r>
            <w:proofErr w:type="gramStart"/>
            <w:r w:rsidRPr="00ED3144">
              <w:rPr>
                <w:rFonts w:ascii="標楷體" w:eastAsia="標楷體" w:hAnsi="標楷體" w:hint="eastAsia"/>
                <w:color w:val="000000"/>
              </w:rPr>
              <w:t>主管均由本</w:t>
            </w:r>
            <w:proofErr w:type="gramEnd"/>
            <w:r w:rsidRPr="00ED3144">
              <w:rPr>
                <w:rFonts w:ascii="標楷體" w:eastAsia="標楷體" w:hAnsi="標楷體" w:hint="eastAsia"/>
                <w:color w:val="000000"/>
              </w:rPr>
              <w:t>醫院院長推薦適當人選，經本校校長同意後，由本醫院院長聘兼之。</w:t>
            </w:r>
          </w:p>
        </w:tc>
      </w:tr>
      <w:tr w:rsidR="00ED3144" w:rsidRPr="00ED3144" w:rsidTr="00022618">
        <w:trPr>
          <w:jc w:val="center"/>
        </w:trPr>
        <w:tc>
          <w:tcPr>
            <w:tcW w:w="1411" w:type="dxa"/>
          </w:tcPr>
          <w:p w:rsidR="00ED3144" w:rsidRPr="00ED3144" w:rsidRDefault="00ED3144" w:rsidP="00022618">
            <w:pPr>
              <w:rPr>
                <w:rFonts w:ascii="標楷體" w:eastAsia="標楷體" w:hAnsi="標楷體"/>
                <w:color w:val="000000"/>
              </w:rPr>
            </w:pPr>
            <w:r w:rsidRPr="00ED3144">
              <w:rPr>
                <w:rFonts w:ascii="標楷體" w:eastAsia="標楷體" w:hAnsi="標楷體" w:hint="eastAsia"/>
                <w:color w:val="000000"/>
              </w:rPr>
              <w:t>第十三條</w:t>
            </w:r>
          </w:p>
        </w:tc>
        <w:tc>
          <w:tcPr>
            <w:tcW w:w="7570" w:type="dxa"/>
          </w:tcPr>
          <w:p w:rsidR="00ED3144" w:rsidRPr="001A31E3" w:rsidRDefault="00ED3144" w:rsidP="00022618">
            <w:pPr>
              <w:pStyle w:val="HTML"/>
              <w:snapToGrid w:val="0"/>
              <w:rPr>
                <w:rFonts w:ascii="標楷體" w:eastAsia="標楷體" w:hAnsi="標楷體" w:cs="細明體"/>
                <w:color w:val="000000"/>
                <w:kern w:val="2"/>
                <w:lang w:val="en-US" w:eastAsia="zh-TW"/>
              </w:rPr>
            </w:pPr>
            <w:r w:rsidRPr="001A31E3">
              <w:rPr>
                <w:rFonts w:ascii="標楷體" w:eastAsia="標楷體" w:hAnsi="標楷體" w:cs="細明體" w:hint="eastAsia"/>
                <w:color w:val="000000"/>
                <w:kern w:val="2"/>
                <w:lang w:val="en-US" w:eastAsia="zh-TW"/>
              </w:rPr>
              <w:t>本醫院為配合醫療法、醫療機構設置標準及醫院評鑑等規定，得置醫療相關專業人員、技術人員及行政人員，其任用</w:t>
            </w:r>
            <w:r w:rsidRPr="001A31E3">
              <w:rPr>
                <w:rFonts w:ascii="標楷體" w:eastAsia="標楷體" w:hAnsi="標楷體" w:cs="細明體"/>
                <w:color w:val="000000"/>
                <w:kern w:val="2"/>
                <w:lang w:val="en-US" w:eastAsia="zh-TW"/>
              </w:rPr>
              <w:t>(</w:t>
            </w:r>
            <w:r w:rsidRPr="001A31E3">
              <w:rPr>
                <w:rFonts w:ascii="標楷體" w:eastAsia="標楷體" w:hAnsi="標楷體" w:cs="細明體" w:hint="eastAsia"/>
                <w:color w:val="000000"/>
                <w:kern w:val="2"/>
                <w:lang w:val="en-US" w:eastAsia="zh-TW"/>
              </w:rPr>
              <w:t>晉升</w:t>
            </w:r>
            <w:r w:rsidRPr="001A31E3">
              <w:rPr>
                <w:rFonts w:ascii="標楷體" w:eastAsia="標楷體" w:hAnsi="標楷體" w:cs="細明體"/>
                <w:color w:val="000000"/>
                <w:kern w:val="2"/>
                <w:lang w:val="en-US" w:eastAsia="zh-TW"/>
              </w:rPr>
              <w:t>)</w:t>
            </w:r>
            <w:r w:rsidRPr="001A31E3">
              <w:rPr>
                <w:rFonts w:ascii="標楷體" w:eastAsia="標楷體" w:hAnsi="標楷體" w:cs="細明體" w:hint="eastAsia"/>
                <w:color w:val="000000"/>
                <w:kern w:val="2"/>
                <w:lang w:val="en-US" w:eastAsia="zh-TW"/>
              </w:rPr>
              <w:t>辦法比照本校附設醫院有關法令規定。</w:t>
            </w:r>
          </w:p>
          <w:p w:rsidR="00ED3144" w:rsidRPr="00ED3144" w:rsidRDefault="00ED3144" w:rsidP="00022618">
            <w:pPr>
              <w:snapToGrid w:val="0"/>
              <w:rPr>
                <w:rFonts w:ascii="標楷體" w:eastAsia="標楷體" w:hAnsi="標楷體"/>
                <w:color w:val="000000"/>
              </w:rPr>
            </w:pPr>
            <w:r w:rsidRPr="00ED3144">
              <w:rPr>
                <w:rFonts w:ascii="標楷體" w:eastAsia="標楷體" w:hAnsi="標楷體" w:hint="eastAsia"/>
                <w:color w:val="000000"/>
              </w:rPr>
              <w:t>本醫院與本校附設中和紀念醫院及其他受委託經營醫院支援作業，依本校醫療相關事業間支援作業辦法規定辦理。</w:t>
            </w:r>
          </w:p>
        </w:tc>
      </w:tr>
      <w:tr w:rsidR="00ED3144" w:rsidRPr="00ED3144" w:rsidTr="00022618">
        <w:trPr>
          <w:jc w:val="center"/>
        </w:trPr>
        <w:tc>
          <w:tcPr>
            <w:tcW w:w="1411" w:type="dxa"/>
          </w:tcPr>
          <w:p w:rsidR="00ED3144" w:rsidRPr="00ED3144" w:rsidRDefault="00ED3144" w:rsidP="00022618">
            <w:pPr>
              <w:rPr>
                <w:rFonts w:ascii="標楷體" w:eastAsia="標楷體" w:hAnsi="標楷體"/>
                <w:color w:val="000000"/>
              </w:rPr>
            </w:pPr>
            <w:r w:rsidRPr="00ED3144">
              <w:rPr>
                <w:rFonts w:ascii="標楷體" w:eastAsia="標楷體" w:hAnsi="標楷體" w:hint="eastAsia"/>
                <w:color w:val="000000"/>
              </w:rPr>
              <w:t>第十四條</w:t>
            </w:r>
          </w:p>
        </w:tc>
        <w:tc>
          <w:tcPr>
            <w:tcW w:w="7570" w:type="dxa"/>
          </w:tcPr>
          <w:p w:rsidR="00ED3144" w:rsidRPr="00ED3144" w:rsidRDefault="00ED3144" w:rsidP="00022618">
            <w:pPr>
              <w:snapToGrid w:val="0"/>
              <w:rPr>
                <w:rFonts w:ascii="標楷體" w:eastAsia="標楷體" w:hAnsi="標楷體"/>
                <w:color w:val="000000"/>
              </w:rPr>
            </w:pPr>
            <w:r w:rsidRPr="00ED3144">
              <w:rPr>
                <w:rFonts w:ascii="標楷體" w:eastAsia="標楷體" w:hAnsi="標楷體" w:hint="eastAsia"/>
                <w:color w:val="000000"/>
              </w:rPr>
              <w:t>本醫院與院外機關建教合作，或受委託辦理醫療學術研究，其辦法比照本校暨本校附設中和紀念醫院相關法令規定辦理。</w:t>
            </w:r>
          </w:p>
        </w:tc>
      </w:tr>
      <w:tr w:rsidR="00ED3144" w:rsidRPr="00ED3144" w:rsidTr="00022618">
        <w:trPr>
          <w:jc w:val="center"/>
        </w:trPr>
        <w:tc>
          <w:tcPr>
            <w:tcW w:w="1411" w:type="dxa"/>
          </w:tcPr>
          <w:p w:rsidR="00ED3144" w:rsidRPr="00ED3144" w:rsidRDefault="00ED3144" w:rsidP="00022618">
            <w:pPr>
              <w:rPr>
                <w:rFonts w:ascii="標楷體" w:eastAsia="標楷體" w:hAnsi="標楷體"/>
                <w:color w:val="000000"/>
              </w:rPr>
            </w:pPr>
            <w:r w:rsidRPr="00ED3144">
              <w:rPr>
                <w:rFonts w:ascii="標楷體" w:eastAsia="標楷體" w:hAnsi="標楷體" w:hint="eastAsia"/>
                <w:color w:val="000000"/>
              </w:rPr>
              <w:t>第十五條</w:t>
            </w:r>
          </w:p>
        </w:tc>
        <w:tc>
          <w:tcPr>
            <w:tcW w:w="7570" w:type="dxa"/>
          </w:tcPr>
          <w:p w:rsidR="00ED3144" w:rsidRPr="00ED3144" w:rsidRDefault="00ED3144" w:rsidP="00022618">
            <w:pPr>
              <w:rPr>
                <w:rFonts w:ascii="標楷體" w:eastAsia="標楷體" w:hAnsi="標楷體"/>
                <w:color w:val="000000"/>
              </w:rPr>
            </w:pPr>
            <w:r w:rsidRPr="00ED3144">
              <w:rPr>
                <w:rFonts w:ascii="標楷體" w:eastAsia="標楷體" w:hAnsi="標楷體" w:hint="eastAsia"/>
                <w:color w:val="000000"/>
              </w:rPr>
              <w:t>本醫院各單位編制員額及辦事細則另訂定之。</w:t>
            </w:r>
          </w:p>
        </w:tc>
      </w:tr>
      <w:tr w:rsidR="00ED3144" w:rsidRPr="00ED3144" w:rsidTr="00022618">
        <w:trPr>
          <w:jc w:val="center"/>
        </w:trPr>
        <w:tc>
          <w:tcPr>
            <w:tcW w:w="1411" w:type="dxa"/>
          </w:tcPr>
          <w:p w:rsidR="00ED3144" w:rsidRPr="00ED3144" w:rsidRDefault="00ED3144" w:rsidP="00022618">
            <w:pPr>
              <w:rPr>
                <w:rFonts w:ascii="標楷體" w:eastAsia="標楷體" w:hAnsi="標楷體"/>
                <w:color w:val="000000"/>
              </w:rPr>
            </w:pPr>
            <w:r w:rsidRPr="00ED3144">
              <w:rPr>
                <w:rFonts w:ascii="標楷體" w:eastAsia="標楷體" w:hAnsi="標楷體" w:hint="eastAsia"/>
                <w:color w:val="000000"/>
              </w:rPr>
              <w:t>第十六條</w:t>
            </w:r>
          </w:p>
        </w:tc>
        <w:tc>
          <w:tcPr>
            <w:tcW w:w="7570" w:type="dxa"/>
          </w:tcPr>
          <w:p w:rsidR="00ED3144" w:rsidRPr="001A31E3" w:rsidRDefault="00ED3144" w:rsidP="00022618">
            <w:pPr>
              <w:pStyle w:val="HTML"/>
              <w:snapToGrid w:val="0"/>
              <w:jc w:val="both"/>
              <w:rPr>
                <w:rFonts w:ascii="標楷體" w:eastAsia="標楷體" w:hAnsi="標楷體" w:cs="細明體"/>
                <w:color w:val="000000"/>
                <w:kern w:val="2"/>
                <w:lang w:val="en-US" w:eastAsia="zh-TW"/>
              </w:rPr>
            </w:pPr>
            <w:r w:rsidRPr="001A31E3">
              <w:rPr>
                <w:rFonts w:ascii="標楷體" w:eastAsia="標楷體" w:hAnsi="標楷體" w:cs="細明體" w:hint="eastAsia"/>
                <w:color w:val="000000"/>
                <w:kern w:val="2"/>
                <w:lang w:val="en-US" w:eastAsia="zh-TW"/>
              </w:rPr>
              <w:t>本醫院設院</w:t>
            </w:r>
            <w:proofErr w:type="gramStart"/>
            <w:r w:rsidRPr="001A31E3">
              <w:rPr>
                <w:rFonts w:ascii="標楷體" w:eastAsia="標楷體" w:hAnsi="標楷體" w:cs="細明體" w:hint="eastAsia"/>
                <w:color w:val="000000"/>
                <w:kern w:val="2"/>
                <w:lang w:val="en-US" w:eastAsia="zh-TW"/>
              </w:rPr>
              <w:t>務</w:t>
            </w:r>
            <w:proofErr w:type="gramEnd"/>
            <w:r w:rsidRPr="001A31E3">
              <w:rPr>
                <w:rFonts w:ascii="標楷體" w:eastAsia="標楷體" w:hAnsi="標楷體" w:cs="細明體" w:hint="eastAsia"/>
                <w:color w:val="000000"/>
                <w:kern w:val="2"/>
                <w:lang w:val="en-US" w:eastAsia="zh-TW"/>
              </w:rPr>
              <w:t>會議，議決院</w:t>
            </w:r>
            <w:proofErr w:type="gramStart"/>
            <w:r w:rsidRPr="001A31E3">
              <w:rPr>
                <w:rFonts w:ascii="標楷體" w:eastAsia="標楷體" w:hAnsi="標楷體" w:cs="細明體" w:hint="eastAsia"/>
                <w:color w:val="000000"/>
                <w:kern w:val="2"/>
                <w:lang w:val="en-US" w:eastAsia="zh-TW"/>
              </w:rPr>
              <w:t>務</w:t>
            </w:r>
            <w:proofErr w:type="gramEnd"/>
            <w:r w:rsidRPr="001A31E3">
              <w:rPr>
                <w:rFonts w:ascii="標楷體" w:eastAsia="標楷體" w:hAnsi="標楷體" w:cs="細明體" w:hint="eastAsia"/>
                <w:color w:val="000000"/>
                <w:kern w:val="2"/>
                <w:lang w:val="en-US" w:eastAsia="zh-TW"/>
              </w:rPr>
              <w:t>重大事項，為院</w:t>
            </w:r>
            <w:proofErr w:type="gramStart"/>
            <w:r w:rsidRPr="001A31E3">
              <w:rPr>
                <w:rFonts w:ascii="標楷體" w:eastAsia="標楷體" w:hAnsi="標楷體" w:cs="細明體" w:hint="eastAsia"/>
                <w:color w:val="000000"/>
                <w:kern w:val="2"/>
                <w:lang w:val="en-US" w:eastAsia="zh-TW"/>
              </w:rPr>
              <w:t>務</w:t>
            </w:r>
            <w:proofErr w:type="gramEnd"/>
            <w:r w:rsidRPr="001A31E3">
              <w:rPr>
                <w:rFonts w:ascii="標楷體" w:eastAsia="標楷體" w:hAnsi="標楷體" w:cs="細明體" w:hint="eastAsia"/>
                <w:color w:val="000000"/>
                <w:kern w:val="2"/>
                <w:lang w:val="en-US" w:eastAsia="zh-TW"/>
              </w:rPr>
              <w:t>最高決策會議。</w:t>
            </w:r>
          </w:p>
          <w:p w:rsidR="00ED3144" w:rsidRPr="001A31E3" w:rsidRDefault="00ED3144" w:rsidP="00022618">
            <w:pPr>
              <w:pStyle w:val="HTML"/>
              <w:snapToGrid w:val="0"/>
              <w:jc w:val="both"/>
              <w:rPr>
                <w:rFonts w:ascii="標楷體" w:eastAsia="標楷體" w:hAnsi="標楷體" w:cs="細明體"/>
                <w:color w:val="000000"/>
                <w:kern w:val="2"/>
                <w:lang w:val="en-US" w:eastAsia="zh-TW"/>
              </w:rPr>
            </w:pPr>
            <w:r w:rsidRPr="001A31E3">
              <w:rPr>
                <w:rFonts w:ascii="標楷體" w:eastAsia="標楷體" w:hAnsi="標楷體" w:cs="細明體" w:hint="eastAsia"/>
                <w:color w:val="000000"/>
                <w:kern w:val="2"/>
                <w:lang w:val="en-US" w:eastAsia="zh-TW"/>
              </w:rPr>
              <w:t>院</w:t>
            </w:r>
            <w:proofErr w:type="gramStart"/>
            <w:r w:rsidRPr="001A31E3">
              <w:rPr>
                <w:rFonts w:ascii="標楷體" w:eastAsia="標楷體" w:hAnsi="標楷體" w:cs="細明體" w:hint="eastAsia"/>
                <w:color w:val="000000"/>
                <w:kern w:val="2"/>
                <w:lang w:val="en-US" w:eastAsia="zh-TW"/>
              </w:rPr>
              <w:t>務</w:t>
            </w:r>
            <w:proofErr w:type="gramEnd"/>
            <w:r w:rsidRPr="001A31E3">
              <w:rPr>
                <w:rFonts w:ascii="標楷體" w:eastAsia="標楷體" w:hAnsi="標楷體" w:cs="細明體" w:hint="eastAsia"/>
                <w:color w:val="000000"/>
                <w:kern w:val="2"/>
                <w:lang w:val="en-US" w:eastAsia="zh-TW"/>
              </w:rPr>
              <w:t>會議由院長、副院長、醫務秘書、及第七條至第十一條所列各單位主任組成之。</w:t>
            </w:r>
          </w:p>
          <w:p w:rsidR="00ED3144" w:rsidRPr="00ED3144" w:rsidRDefault="00ED3144" w:rsidP="00022618">
            <w:pPr>
              <w:rPr>
                <w:rFonts w:ascii="標楷體" w:eastAsia="標楷體" w:hAnsi="標楷體"/>
                <w:color w:val="000000"/>
              </w:rPr>
            </w:pPr>
            <w:r w:rsidRPr="00ED3144">
              <w:rPr>
                <w:rFonts w:ascii="標楷體" w:eastAsia="標楷體" w:hAnsi="標楷體" w:hint="eastAsia"/>
                <w:color w:val="000000"/>
              </w:rPr>
              <w:t>由本醫院院長擔任召集人</w:t>
            </w:r>
            <w:r w:rsidRPr="00ED3144">
              <w:rPr>
                <w:rFonts w:ascii="標楷體" w:eastAsia="標楷體" w:hAnsi="標楷體"/>
                <w:color w:val="000000"/>
              </w:rPr>
              <w:t>(</w:t>
            </w:r>
            <w:r w:rsidRPr="00ED3144">
              <w:rPr>
                <w:rFonts w:ascii="標楷體" w:eastAsia="標楷體" w:hAnsi="標楷體" w:hint="eastAsia"/>
                <w:color w:val="000000"/>
              </w:rPr>
              <w:t>兼主席</w:t>
            </w:r>
            <w:r w:rsidRPr="00ED3144">
              <w:rPr>
                <w:rFonts w:ascii="標楷體" w:eastAsia="標楷體" w:hAnsi="標楷體"/>
                <w:color w:val="000000"/>
              </w:rPr>
              <w:t>)</w:t>
            </w:r>
            <w:r w:rsidRPr="00ED3144">
              <w:rPr>
                <w:rFonts w:ascii="標楷體" w:eastAsia="標楷體" w:hAnsi="標楷體" w:hint="eastAsia"/>
                <w:color w:val="000000"/>
              </w:rPr>
              <w:t>，必要時得邀請或指定相關人員列席。其決議事項應呈報本校校長。</w:t>
            </w:r>
          </w:p>
        </w:tc>
      </w:tr>
      <w:tr w:rsidR="00ED3144" w:rsidRPr="00ED3144" w:rsidTr="00022618">
        <w:trPr>
          <w:jc w:val="center"/>
        </w:trPr>
        <w:tc>
          <w:tcPr>
            <w:tcW w:w="1411" w:type="dxa"/>
          </w:tcPr>
          <w:p w:rsidR="00ED3144" w:rsidRPr="00ED3144" w:rsidRDefault="00ED3144" w:rsidP="00022618">
            <w:pPr>
              <w:rPr>
                <w:rFonts w:ascii="標楷體" w:eastAsia="標楷體" w:hAnsi="標楷體"/>
                <w:color w:val="000000"/>
              </w:rPr>
            </w:pPr>
            <w:r w:rsidRPr="00ED3144">
              <w:rPr>
                <w:rFonts w:ascii="標楷體" w:eastAsia="標楷體" w:hAnsi="標楷體" w:hint="eastAsia"/>
                <w:color w:val="000000"/>
              </w:rPr>
              <w:t>第十七條</w:t>
            </w:r>
          </w:p>
        </w:tc>
        <w:tc>
          <w:tcPr>
            <w:tcW w:w="7570" w:type="dxa"/>
          </w:tcPr>
          <w:p w:rsidR="00ED3144" w:rsidRPr="001A31E3" w:rsidRDefault="00ED3144" w:rsidP="00022618">
            <w:pPr>
              <w:pStyle w:val="HTML"/>
              <w:snapToGrid w:val="0"/>
              <w:rPr>
                <w:rFonts w:ascii="標楷體" w:eastAsia="標楷體" w:hAnsi="標楷體" w:cs="細明體"/>
                <w:color w:val="000000"/>
                <w:lang w:val="en-US" w:eastAsia="zh-TW"/>
              </w:rPr>
            </w:pPr>
            <w:r w:rsidRPr="001A31E3">
              <w:rPr>
                <w:rFonts w:ascii="標楷體" w:eastAsia="標楷體" w:hAnsi="標楷體" w:cs="細明體" w:hint="eastAsia"/>
                <w:color w:val="000000"/>
                <w:kern w:val="2"/>
                <w:lang w:val="en-US" w:eastAsia="zh-TW"/>
              </w:rPr>
              <w:t>本</w:t>
            </w:r>
            <w:r w:rsidRPr="001A31E3">
              <w:rPr>
                <w:rFonts w:ascii="標楷體" w:eastAsia="標楷體" w:hAnsi="標楷體" w:cs="細明體" w:hint="eastAsia"/>
                <w:color w:val="000000"/>
                <w:lang w:val="en-US" w:eastAsia="zh-TW"/>
              </w:rPr>
              <w:t>醫院為推展院</w:t>
            </w:r>
            <w:proofErr w:type="gramStart"/>
            <w:r w:rsidRPr="001A31E3">
              <w:rPr>
                <w:rFonts w:ascii="標楷體" w:eastAsia="標楷體" w:hAnsi="標楷體" w:cs="細明體" w:hint="eastAsia"/>
                <w:color w:val="000000"/>
                <w:lang w:val="en-US" w:eastAsia="zh-TW"/>
              </w:rPr>
              <w:t>務</w:t>
            </w:r>
            <w:proofErr w:type="gramEnd"/>
            <w:r w:rsidRPr="001A31E3">
              <w:rPr>
                <w:rFonts w:ascii="標楷體" w:eastAsia="標楷體" w:hAnsi="標楷體" w:cs="細明體" w:hint="eastAsia"/>
                <w:color w:val="000000"/>
                <w:lang w:val="en-US" w:eastAsia="zh-TW"/>
              </w:rPr>
              <w:t>及因應業務需要，得設立委員會。委員會</w:t>
            </w:r>
            <w:r w:rsidR="001833EF" w:rsidRPr="001A31E3">
              <w:rPr>
                <w:rFonts w:ascii="標楷體" w:eastAsia="標楷體" w:hAnsi="標楷體" w:cs="細明體" w:hint="eastAsia"/>
                <w:color w:val="000000"/>
                <w:lang w:val="en-US" w:eastAsia="zh-TW"/>
              </w:rPr>
              <w:t>之設置</w:t>
            </w:r>
            <w:r w:rsidRPr="001A31E3">
              <w:rPr>
                <w:rFonts w:ascii="標楷體" w:eastAsia="標楷體" w:hAnsi="標楷體" w:cs="細明體" w:hint="eastAsia"/>
                <w:color w:val="000000"/>
                <w:lang w:val="en-US" w:eastAsia="zh-TW"/>
              </w:rPr>
              <w:t>每學年度檢討並由本醫院院長核定後公告實施。各委員會之設置辦法另訂之。</w:t>
            </w:r>
          </w:p>
        </w:tc>
      </w:tr>
      <w:tr w:rsidR="00ED3144" w:rsidRPr="00ED3144" w:rsidTr="00022618">
        <w:trPr>
          <w:jc w:val="center"/>
        </w:trPr>
        <w:tc>
          <w:tcPr>
            <w:tcW w:w="1411" w:type="dxa"/>
          </w:tcPr>
          <w:p w:rsidR="00ED3144" w:rsidRPr="00ED3144" w:rsidRDefault="00ED3144" w:rsidP="00022618">
            <w:pPr>
              <w:rPr>
                <w:rFonts w:ascii="標楷體" w:eastAsia="標楷體" w:hAnsi="標楷體"/>
                <w:color w:val="000000"/>
              </w:rPr>
            </w:pPr>
            <w:r w:rsidRPr="00ED3144">
              <w:rPr>
                <w:rFonts w:ascii="標楷體" w:eastAsia="標楷體" w:hAnsi="標楷體" w:hint="eastAsia"/>
                <w:color w:val="000000"/>
              </w:rPr>
              <w:t>第十八條</w:t>
            </w:r>
          </w:p>
          <w:p w:rsidR="00ED3144" w:rsidRPr="00ED3144" w:rsidRDefault="00ED3144" w:rsidP="00022618">
            <w:pPr>
              <w:rPr>
                <w:rFonts w:ascii="標楷體" w:eastAsia="標楷體" w:hAnsi="標楷體"/>
                <w:color w:val="000000"/>
              </w:rPr>
            </w:pPr>
          </w:p>
        </w:tc>
        <w:tc>
          <w:tcPr>
            <w:tcW w:w="7570" w:type="dxa"/>
          </w:tcPr>
          <w:p w:rsidR="00ED3144" w:rsidRPr="00ED3144" w:rsidRDefault="00ED3144" w:rsidP="00022618">
            <w:pPr>
              <w:rPr>
                <w:rFonts w:ascii="標楷體" w:eastAsia="標楷體" w:hAnsi="標楷體"/>
                <w:color w:val="000000"/>
              </w:rPr>
            </w:pPr>
            <w:r w:rsidRPr="00ED3144">
              <w:rPr>
                <w:rFonts w:ascii="標楷體" w:eastAsia="標楷體" w:hAnsi="標楷體" w:hint="eastAsia"/>
                <w:color w:val="000000"/>
              </w:rPr>
              <w:t>本規程經本醫院</w:t>
            </w:r>
            <w:proofErr w:type="gramStart"/>
            <w:r w:rsidRPr="00ED3144">
              <w:rPr>
                <w:rFonts w:ascii="標楷體" w:eastAsia="標楷體" w:hAnsi="標楷體" w:hint="eastAsia"/>
                <w:color w:val="000000"/>
              </w:rPr>
              <w:t>院務</w:t>
            </w:r>
            <w:proofErr w:type="gramEnd"/>
            <w:r w:rsidRPr="00ED3144">
              <w:rPr>
                <w:rFonts w:ascii="標楷體" w:eastAsia="標楷體" w:hAnsi="標楷體" w:hint="eastAsia"/>
                <w:color w:val="000000"/>
              </w:rPr>
              <w:t>會議、本校校務會議及董事會會議審議通過，報請教育部核定後，由校長公布，並自公布日起實施，修正時亦同。</w:t>
            </w:r>
          </w:p>
        </w:tc>
      </w:tr>
    </w:tbl>
    <w:p w:rsidR="009F53F4" w:rsidRPr="00ED3144" w:rsidRDefault="009F53F4" w:rsidP="00ED3144">
      <w:pPr>
        <w:pStyle w:val="ae"/>
        <w:tabs>
          <w:tab w:val="left" w:pos="426"/>
        </w:tabs>
        <w:snapToGrid w:val="0"/>
        <w:spacing w:beforeLines="50" w:line="300" w:lineRule="exact"/>
        <w:ind w:leftChars="0" w:left="425"/>
        <w:rPr>
          <w:rFonts w:ascii="標楷體" w:eastAsia="標楷體" w:hAnsi="標楷體" w:hint="eastAsia"/>
          <w:bCs/>
          <w:color w:val="000000"/>
          <w:sz w:val="20"/>
        </w:rPr>
      </w:pPr>
    </w:p>
    <w:sectPr w:rsidR="009F53F4" w:rsidRPr="00ED3144" w:rsidSect="00092C50">
      <w:headerReference w:type="default" r:id="rId8"/>
      <w:pgSz w:w="11906" w:h="16838"/>
      <w:pgMar w:top="1134" w:right="991" w:bottom="1134" w:left="1134" w:header="851" w:footer="992" w:gutter="0"/>
      <w:pgNumType w:start="0" w:chapStyle="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1E3" w:rsidRDefault="001A31E3">
      <w:r>
        <w:separator/>
      </w:r>
    </w:p>
  </w:endnote>
  <w:endnote w:type="continuationSeparator" w:id="0">
    <w:p w:rsidR="001A31E3" w:rsidRDefault="001A31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sөũ">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1E3" w:rsidRDefault="001A31E3">
      <w:r>
        <w:separator/>
      </w:r>
    </w:p>
  </w:footnote>
  <w:footnote w:type="continuationSeparator" w:id="0">
    <w:p w:rsidR="001A31E3" w:rsidRDefault="001A31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91E" w:rsidRPr="00C71EF8" w:rsidRDefault="0001791E" w:rsidP="00C1369A">
    <w:pPr>
      <w:pStyle w:val="a8"/>
      <w:jc w:val="right"/>
      <w:rPr>
        <w:rFonts w:eastAsia="標楷體" w:hint="eastAsia"/>
        <w:color w:val="000000"/>
        <w:lang w:eastAsia="zh-TW"/>
      </w:rPr>
    </w:pPr>
    <w:r>
      <w:rPr>
        <w:rFonts w:eastAsia="標楷體" w:hAnsi="標楷體"/>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91B9D"/>
    <w:multiLevelType w:val="hybridMultilevel"/>
    <w:tmpl w:val="3DBCB3C0"/>
    <w:lvl w:ilvl="0" w:tplc="7B1415A8">
      <w:start w:val="1"/>
      <w:numFmt w:val="decimal"/>
      <w:lvlText w:val="（%1）"/>
      <w:lvlJc w:val="left"/>
      <w:pPr>
        <w:tabs>
          <w:tab w:val="num" w:pos="1200"/>
        </w:tabs>
        <w:ind w:left="1200" w:hanging="72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CA54B60"/>
    <w:multiLevelType w:val="hybridMultilevel"/>
    <w:tmpl w:val="0BDA00FC"/>
    <w:lvl w:ilvl="0" w:tplc="D8BEB450">
      <w:start w:val="2"/>
      <w:numFmt w:val="taiwaneseCountingThousand"/>
      <w:lvlText w:val="%1、"/>
      <w:lvlJc w:val="left"/>
      <w:pPr>
        <w:ind w:left="480" w:hanging="480"/>
      </w:pPr>
      <w:rPr>
        <w:color w:val="1F497D"/>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FE87451"/>
    <w:multiLevelType w:val="hybridMultilevel"/>
    <w:tmpl w:val="04DE2A08"/>
    <w:lvl w:ilvl="0" w:tplc="C652C19C">
      <w:start w:val="1"/>
      <w:numFmt w:val="taiwaneseCountingThousand"/>
      <w:lvlText w:val="（%1）"/>
      <w:lvlJc w:val="left"/>
      <w:pPr>
        <w:tabs>
          <w:tab w:val="num" w:pos="1402"/>
        </w:tabs>
        <w:ind w:left="1402" w:hanging="1080"/>
      </w:pPr>
      <w:rPr>
        <w:rFonts w:hint="default"/>
      </w:rPr>
    </w:lvl>
    <w:lvl w:ilvl="1" w:tplc="04090019" w:tentative="1">
      <w:start w:val="1"/>
      <w:numFmt w:val="ideographTraditional"/>
      <w:lvlText w:val="%2、"/>
      <w:lvlJc w:val="left"/>
      <w:pPr>
        <w:tabs>
          <w:tab w:val="num" w:pos="1282"/>
        </w:tabs>
        <w:ind w:left="1282" w:hanging="480"/>
      </w:pPr>
    </w:lvl>
    <w:lvl w:ilvl="2" w:tplc="0409001B" w:tentative="1">
      <w:start w:val="1"/>
      <w:numFmt w:val="lowerRoman"/>
      <w:lvlText w:val="%3."/>
      <w:lvlJc w:val="right"/>
      <w:pPr>
        <w:tabs>
          <w:tab w:val="num" w:pos="1762"/>
        </w:tabs>
        <w:ind w:left="1762" w:hanging="480"/>
      </w:pPr>
    </w:lvl>
    <w:lvl w:ilvl="3" w:tplc="0409000F" w:tentative="1">
      <w:start w:val="1"/>
      <w:numFmt w:val="decimal"/>
      <w:lvlText w:val="%4."/>
      <w:lvlJc w:val="left"/>
      <w:pPr>
        <w:tabs>
          <w:tab w:val="num" w:pos="2242"/>
        </w:tabs>
        <w:ind w:left="2242" w:hanging="480"/>
      </w:pPr>
    </w:lvl>
    <w:lvl w:ilvl="4" w:tplc="04090019" w:tentative="1">
      <w:start w:val="1"/>
      <w:numFmt w:val="ideographTraditional"/>
      <w:lvlText w:val="%5、"/>
      <w:lvlJc w:val="left"/>
      <w:pPr>
        <w:tabs>
          <w:tab w:val="num" w:pos="2722"/>
        </w:tabs>
        <w:ind w:left="2722" w:hanging="480"/>
      </w:pPr>
    </w:lvl>
    <w:lvl w:ilvl="5" w:tplc="0409001B" w:tentative="1">
      <w:start w:val="1"/>
      <w:numFmt w:val="lowerRoman"/>
      <w:lvlText w:val="%6."/>
      <w:lvlJc w:val="right"/>
      <w:pPr>
        <w:tabs>
          <w:tab w:val="num" w:pos="3202"/>
        </w:tabs>
        <w:ind w:left="3202" w:hanging="480"/>
      </w:pPr>
    </w:lvl>
    <w:lvl w:ilvl="6" w:tplc="0409000F" w:tentative="1">
      <w:start w:val="1"/>
      <w:numFmt w:val="decimal"/>
      <w:lvlText w:val="%7."/>
      <w:lvlJc w:val="left"/>
      <w:pPr>
        <w:tabs>
          <w:tab w:val="num" w:pos="3682"/>
        </w:tabs>
        <w:ind w:left="3682" w:hanging="480"/>
      </w:pPr>
    </w:lvl>
    <w:lvl w:ilvl="7" w:tplc="04090019" w:tentative="1">
      <w:start w:val="1"/>
      <w:numFmt w:val="ideographTraditional"/>
      <w:lvlText w:val="%8、"/>
      <w:lvlJc w:val="left"/>
      <w:pPr>
        <w:tabs>
          <w:tab w:val="num" w:pos="4162"/>
        </w:tabs>
        <w:ind w:left="4162" w:hanging="480"/>
      </w:pPr>
    </w:lvl>
    <w:lvl w:ilvl="8" w:tplc="0409001B" w:tentative="1">
      <w:start w:val="1"/>
      <w:numFmt w:val="lowerRoman"/>
      <w:lvlText w:val="%9."/>
      <w:lvlJc w:val="right"/>
      <w:pPr>
        <w:tabs>
          <w:tab w:val="num" w:pos="4642"/>
        </w:tabs>
        <w:ind w:left="4642" w:hanging="480"/>
      </w:pPr>
    </w:lvl>
  </w:abstractNum>
  <w:abstractNum w:abstractNumId="3">
    <w:nsid w:val="180F2D24"/>
    <w:multiLevelType w:val="multilevel"/>
    <w:tmpl w:val="A5264124"/>
    <w:lvl w:ilvl="0">
      <w:start w:val="1"/>
      <w:numFmt w:val="taiwaneseCountingThousan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2368081B"/>
    <w:multiLevelType w:val="hybridMultilevel"/>
    <w:tmpl w:val="1868CCFA"/>
    <w:lvl w:ilvl="0" w:tplc="FE7C733A">
      <w:start w:val="1"/>
      <w:numFmt w:val="taiwaneseCountingThousand"/>
      <w:lvlText w:val="%1、"/>
      <w:lvlJc w:val="left"/>
      <w:pPr>
        <w:tabs>
          <w:tab w:val="num" w:pos="1284"/>
        </w:tabs>
        <w:ind w:left="1284" w:hanging="720"/>
      </w:pPr>
      <w:rPr>
        <w:rFonts w:hint="default"/>
      </w:rPr>
    </w:lvl>
    <w:lvl w:ilvl="1" w:tplc="04090019" w:tentative="1">
      <w:start w:val="1"/>
      <w:numFmt w:val="ideographTraditional"/>
      <w:lvlText w:val="%2、"/>
      <w:lvlJc w:val="left"/>
      <w:pPr>
        <w:tabs>
          <w:tab w:val="num" w:pos="1524"/>
        </w:tabs>
        <w:ind w:left="1524" w:hanging="480"/>
      </w:pPr>
    </w:lvl>
    <w:lvl w:ilvl="2" w:tplc="0409001B" w:tentative="1">
      <w:start w:val="1"/>
      <w:numFmt w:val="lowerRoman"/>
      <w:lvlText w:val="%3."/>
      <w:lvlJc w:val="right"/>
      <w:pPr>
        <w:tabs>
          <w:tab w:val="num" w:pos="2004"/>
        </w:tabs>
        <w:ind w:left="2004" w:hanging="480"/>
      </w:p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5">
    <w:nsid w:val="30613ECC"/>
    <w:multiLevelType w:val="hybridMultilevel"/>
    <w:tmpl w:val="F202BDBC"/>
    <w:lvl w:ilvl="0" w:tplc="FCD0786A">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nsid w:val="3DD7216A"/>
    <w:multiLevelType w:val="hybridMultilevel"/>
    <w:tmpl w:val="311EAC18"/>
    <w:lvl w:ilvl="0" w:tplc="0C86C222">
      <w:start w:val="1"/>
      <w:numFmt w:val="taiwaneseCountingThousand"/>
      <w:lvlText w:val="%1、"/>
      <w:lvlJc w:val="left"/>
      <w:pPr>
        <w:tabs>
          <w:tab w:val="num" w:pos="1042"/>
        </w:tabs>
        <w:ind w:left="1042" w:hanging="720"/>
      </w:pPr>
      <w:rPr>
        <w:rFonts w:hAnsi="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F891C5F"/>
    <w:multiLevelType w:val="multilevel"/>
    <w:tmpl w:val="A5264124"/>
    <w:lvl w:ilvl="0">
      <w:start w:val="1"/>
      <w:numFmt w:val="taiwaneseCountingThousan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4D6151D0"/>
    <w:multiLevelType w:val="hybridMultilevel"/>
    <w:tmpl w:val="B1FCAC24"/>
    <w:lvl w:ilvl="0" w:tplc="FCD0786A">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F9F3240"/>
    <w:multiLevelType w:val="hybridMultilevel"/>
    <w:tmpl w:val="8DE2A51A"/>
    <w:lvl w:ilvl="0" w:tplc="42423436">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nsid w:val="6FD87550"/>
    <w:multiLevelType w:val="hybridMultilevel"/>
    <w:tmpl w:val="B00AF6EA"/>
    <w:lvl w:ilvl="0" w:tplc="AA48FD1C">
      <w:start w:val="1"/>
      <w:numFmt w:val="taiwaneseCountingThousand"/>
      <w:lvlText w:val="（%1）"/>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0425E9C"/>
    <w:multiLevelType w:val="hybridMultilevel"/>
    <w:tmpl w:val="8B2A324A"/>
    <w:lvl w:ilvl="0" w:tplc="900A5A9A">
      <w:start w:val="1"/>
      <w:numFmt w:val="decimalFullWidth"/>
      <w:lvlText w:val="%1、"/>
      <w:lvlJc w:val="left"/>
      <w:pPr>
        <w:tabs>
          <w:tab w:val="num" w:pos="1920"/>
        </w:tabs>
        <w:ind w:left="19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76A30D62"/>
    <w:multiLevelType w:val="hybridMultilevel"/>
    <w:tmpl w:val="A4F834BA"/>
    <w:lvl w:ilvl="0" w:tplc="4C826C40">
      <w:start w:val="2"/>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9BB5E58"/>
    <w:multiLevelType w:val="hybridMultilevel"/>
    <w:tmpl w:val="EB7C85CA"/>
    <w:lvl w:ilvl="0" w:tplc="3B9C4172">
      <w:start w:val="1"/>
      <w:numFmt w:val="decimal"/>
      <w:lvlText w:val="%1."/>
      <w:lvlJc w:val="left"/>
      <w:pPr>
        <w:tabs>
          <w:tab w:val="num" w:pos="480"/>
        </w:tabs>
        <w:ind w:left="480" w:hanging="480"/>
      </w:pPr>
      <w:rPr>
        <w:rFonts w:ascii="標楷體" w:eastAsia="標楷體" w:hAnsi="標楷體"/>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8"/>
  </w:num>
  <w:num w:numId="3">
    <w:abstractNumId w:val="0"/>
  </w:num>
  <w:num w:numId="4">
    <w:abstractNumId w:val="9"/>
  </w:num>
  <w:num w:numId="5">
    <w:abstractNumId w:val="13"/>
  </w:num>
  <w:num w:numId="6">
    <w:abstractNumId w:val="11"/>
  </w:num>
  <w:num w:numId="7">
    <w:abstractNumId w:val="1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7"/>
  </w:num>
  <w:num w:numId="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oNotTrackMoves/>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44149"/>
    <w:rsid w:val="00000D8D"/>
    <w:rsid w:val="00014CE8"/>
    <w:rsid w:val="0001791E"/>
    <w:rsid w:val="00022618"/>
    <w:rsid w:val="00047FA1"/>
    <w:rsid w:val="000630C4"/>
    <w:rsid w:val="00085E15"/>
    <w:rsid w:val="00092AD7"/>
    <w:rsid w:val="00092C50"/>
    <w:rsid w:val="000B3A80"/>
    <w:rsid w:val="000C3A45"/>
    <w:rsid w:val="000C686A"/>
    <w:rsid w:val="000E552B"/>
    <w:rsid w:val="00101B86"/>
    <w:rsid w:val="001110A8"/>
    <w:rsid w:val="00112905"/>
    <w:rsid w:val="001264BD"/>
    <w:rsid w:val="00143B76"/>
    <w:rsid w:val="00144149"/>
    <w:rsid w:val="00152C84"/>
    <w:rsid w:val="00153B4E"/>
    <w:rsid w:val="00182685"/>
    <w:rsid w:val="001833EF"/>
    <w:rsid w:val="00190CD9"/>
    <w:rsid w:val="001A31E3"/>
    <w:rsid w:val="001C6F02"/>
    <w:rsid w:val="001D0ECE"/>
    <w:rsid w:val="00206CDF"/>
    <w:rsid w:val="00217848"/>
    <w:rsid w:val="0023024A"/>
    <w:rsid w:val="00234B2F"/>
    <w:rsid w:val="00242316"/>
    <w:rsid w:val="00256BDD"/>
    <w:rsid w:val="00267282"/>
    <w:rsid w:val="0026784A"/>
    <w:rsid w:val="002805D8"/>
    <w:rsid w:val="002C37B6"/>
    <w:rsid w:val="002D2DD7"/>
    <w:rsid w:val="002F3D4E"/>
    <w:rsid w:val="003230DC"/>
    <w:rsid w:val="003477BB"/>
    <w:rsid w:val="00356FE1"/>
    <w:rsid w:val="003845DC"/>
    <w:rsid w:val="00385033"/>
    <w:rsid w:val="00386F7C"/>
    <w:rsid w:val="0039713E"/>
    <w:rsid w:val="003B1DC9"/>
    <w:rsid w:val="003B48D4"/>
    <w:rsid w:val="003C6A71"/>
    <w:rsid w:val="003D23E4"/>
    <w:rsid w:val="003D72AA"/>
    <w:rsid w:val="003F2088"/>
    <w:rsid w:val="00407F7E"/>
    <w:rsid w:val="004149AF"/>
    <w:rsid w:val="004279C2"/>
    <w:rsid w:val="00446742"/>
    <w:rsid w:val="00481F8E"/>
    <w:rsid w:val="00487D73"/>
    <w:rsid w:val="0049041D"/>
    <w:rsid w:val="0049630F"/>
    <w:rsid w:val="004972F7"/>
    <w:rsid w:val="004A48EA"/>
    <w:rsid w:val="004B4935"/>
    <w:rsid w:val="004B5E11"/>
    <w:rsid w:val="004C3143"/>
    <w:rsid w:val="004D5D26"/>
    <w:rsid w:val="004E3DDD"/>
    <w:rsid w:val="00515B25"/>
    <w:rsid w:val="005213DA"/>
    <w:rsid w:val="00523AF6"/>
    <w:rsid w:val="00527A22"/>
    <w:rsid w:val="00527AD6"/>
    <w:rsid w:val="0056050A"/>
    <w:rsid w:val="005A1DC4"/>
    <w:rsid w:val="005C59B4"/>
    <w:rsid w:val="005F18F1"/>
    <w:rsid w:val="005F40AB"/>
    <w:rsid w:val="00632E36"/>
    <w:rsid w:val="0067012B"/>
    <w:rsid w:val="00692B0B"/>
    <w:rsid w:val="006A021E"/>
    <w:rsid w:val="006A09B7"/>
    <w:rsid w:val="006F2FB2"/>
    <w:rsid w:val="006F6BD7"/>
    <w:rsid w:val="00706E16"/>
    <w:rsid w:val="00711485"/>
    <w:rsid w:val="007230C7"/>
    <w:rsid w:val="00734E19"/>
    <w:rsid w:val="00753DB3"/>
    <w:rsid w:val="007A1314"/>
    <w:rsid w:val="007B57FC"/>
    <w:rsid w:val="007E194A"/>
    <w:rsid w:val="007E4507"/>
    <w:rsid w:val="007F49D7"/>
    <w:rsid w:val="00802927"/>
    <w:rsid w:val="00832876"/>
    <w:rsid w:val="00834278"/>
    <w:rsid w:val="00843936"/>
    <w:rsid w:val="00881236"/>
    <w:rsid w:val="008A2DCC"/>
    <w:rsid w:val="008B3992"/>
    <w:rsid w:val="008B4282"/>
    <w:rsid w:val="008E1E90"/>
    <w:rsid w:val="008E73FD"/>
    <w:rsid w:val="008F23D0"/>
    <w:rsid w:val="008F2E84"/>
    <w:rsid w:val="008F44D3"/>
    <w:rsid w:val="00982AE9"/>
    <w:rsid w:val="009C76C6"/>
    <w:rsid w:val="009E0349"/>
    <w:rsid w:val="009E0D02"/>
    <w:rsid w:val="009E0EFE"/>
    <w:rsid w:val="009F3BA0"/>
    <w:rsid w:val="009F53F4"/>
    <w:rsid w:val="00A317B5"/>
    <w:rsid w:val="00A45924"/>
    <w:rsid w:val="00A47304"/>
    <w:rsid w:val="00A47B64"/>
    <w:rsid w:val="00A50860"/>
    <w:rsid w:val="00A702E5"/>
    <w:rsid w:val="00A83E9E"/>
    <w:rsid w:val="00AF15A8"/>
    <w:rsid w:val="00B07E5C"/>
    <w:rsid w:val="00B1455B"/>
    <w:rsid w:val="00B16AD4"/>
    <w:rsid w:val="00B35E38"/>
    <w:rsid w:val="00B67461"/>
    <w:rsid w:val="00B760D3"/>
    <w:rsid w:val="00B845D8"/>
    <w:rsid w:val="00BA2B23"/>
    <w:rsid w:val="00BB0565"/>
    <w:rsid w:val="00BB76CE"/>
    <w:rsid w:val="00BE2B0F"/>
    <w:rsid w:val="00BF417A"/>
    <w:rsid w:val="00C1369A"/>
    <w:rsid w:val="00C26DB5"/>
    <w:rsid w:val="00C52EA6"/>
    <w:rsid w:val="00C71EF8"/>
    <w:rsid w:val="00C7539E"/>
    <w:rsid w:val="00CA42AF"/>
    <w:rsid w:val="00CA67DF"/>
    <w:rsid w:val="00CB6153"/>
    <w:rsid w:val="00CC01DC"/>
    <w:rsid w:val="00CF31B6"/>
    <w:rsid w:val="00D011F3"/>
    <w:rsid w:val="00D10C3C"/>
    <w:rsid w:val="00D17AFB"/>
    <w:rsid w:val="00D31078"/>
    <w:rsid w:val="00D37BAD"/>
    <w:rsid w:val="00D6603F"/>
    <w:rsid w:val="00DF7944"/>
    <w:rsid w:val="00E004EA"/>
    <w:rsid w:val="00E26FBA"/>
    <w:rsid w:val="00E637BB"/>
    <w:rsid w:val="00E67DE8"/>
    <w:rsid w:val="00E87121"/>
    <w:rsid w:val="00E974A2"/>
    <w:rsid w:val="00EC6F4E"/>
    <w:rsid w:val="00ED3144"/>
    <w:rsid w:val="00EE2203"/>
    <w:rsid w:val="00F32649"/>
    <w:rsid w:val="00F336D7"/>
    <w:rsid w:val="00F34752"/>
    <w:rsid w:val="00FA4441"/>
    <w:rsid w:val="00FD4CFD"/>
    <w:rsid w:val="00FE1139"/>
    <w:rsid w:val="00FE28EE"/>
    <w:rsid w:val="00FF280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2B0B"/>
    <w:pPr>
      <w:widowControl w:val="0"/>
    </w:pPr>
    <w:rPr>
      <w:kern w:val="2"/>
      <w:sz w:val="24"/>
      <w:szCs w:val="24"/>
    </w:rPr>
  </w:style>
  <w:style w:type="paragraph" w:styleId="1">
    <w:name w:val="heading 1"/>
    <w:basedOn w:val="a"/>
    <w:next w:val="a"/>
    <w:qFormat/>
    <w:rsid w:val="008A2DCC"/>
    <w:pPr>
      <w:keepNext/>
      <w:spacing w:line="0" w:lineRule="atLeast"/>
      <w:jc w:val="center"/>
      <w:outlineLvl w:val="0"/>
    </w:pPr>
    <w:rPr>
      <w:rFonts w:ascii="Arial" w:eastAsia="標楷體" w:hAnsi="Arial" w:cs="Arial"/>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834278"/>
    <w:rPr>
      <w:rFonts w:ascii="Arial" w:hAnsi="Arial"/>
      <w:sz w:val="18"/>
      <w:szCs w:val="18"/>
    </w:rPr>
  </w:style>
  <w:style w:type="table" w:styleId="a4">
    <w:name w:val="Table Grid"/>
    <w:basedOn w:val="a1"/>
    <w:rsid w:val="008A2DC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8A2DCC"/>
    <w:pPr>
      <w:tabs>
        <w:tab w:val="center" w:pos="4153"/>
        <w:tab w:val="right" w:pos="8306"/>
      </w:tabs>
      <w:snapToGrid w:val="0"/>
    </w:pPr>
    <w:rPr>
      <w:sz w:val="20"/>
      <w:szCs w:val="20"/>
      <w:lang/>
    </w:rPr>
  </w:style>
  <w:style w:type="character" w:styleId="a7">
    <w:name w:val="page number"/>
    <w:basedOn w:val="a0"/>
    <w:rsid w:val="008A2DCC"/>
  </w:style>
  <w:style w:type="paragraph" w:styleId="a8">
    <w:name w:val="header"/>
    <w:basedOn w:val="a"/>
    <w:link w:val="a9"/>
    <w:rsid w:val="00C1369A"/>
    <w:pPr>
      <w:tabs>
        <w:tab w:val="center" w:pos="4153"/>
        <w:tab w:val="right" w:pos="8306"/>
      </w:tabs>
      <w:snapToGrid w:val="0"/>
    </w:pPr>
    <w:rPr>
      <w:sz w:val="20"/>
      <w:szCs w:val="20"/>
      <w:lang/>
    </w:rPr>
  </w:style>
  <w:style w:type="paragraph" w:customStyle="1" w:styleId="aa">
    <w:name w:val="說明"/>
    <w:basedOn w:val="ab"/>
    <w:rsid w:val="0056050A"/>
    <w:pPr>
      <w:spacing w:after="0" w:line="640" w:lineRule="exact"/>
      <w:ind w:leftChars="0" w:left="952" w:hanging="952"/>
    </w:pPr>
    <w:rPr>
      <w:rFonts w:ascii="Arial" w:eastAsia="標楷體" w:hAnsi="Arial"/>
      <w:sz w:val="32"/>
    </w:rPr>
  </w:style>
  <w:style w:type="paragraph" w:styleId="ab">
    <w:name w:val="Body Text Indent"/>
    <w:basedOn w:val="a"/>
    <w:rsid w:val="0056050A"/>
    <w:pPr>
      <w:spacing w:after="120"/>
      <w:ind w:leftChars="200" w:left="480"/>
    </w:pPr>
  </w:style>
  <w:style w:type="paragraph" w:styleId="HTML">
    <w:name w:val="HTML Preformatted"/>
    <w:basedOn w:val="a"/>
    <w:link w:val="HTML0"/>
    <w:uiPriority w:val="99"/>
    <w:rsid w:val="00BA2B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lang/>
    </w:rPr>
  </w:style>
  <w:style w:type="paragraph" w:styleId="Web">
    <w:name w:val="Normal (Web)"/>
    <w:basedOn w:val="a"/>
    <w:rsid w:val="003D72AA"/>
    <w:pPr>
      <w:widowControl/>
      <w:spacing w:before="100" w:beforeAutospacing="1" w:after="100" w:afterAutospacing="1"/>
    </w:pPr>
    <w:rPr>
      <w:rFonts w:ascii="Arial Unicode MS" w:eastAsia="Arial Unicode MS" w:hAnsi="Arial Unicode MS" w:cs="Arial Unicode MS"/>
      <w:kern w:val="0"/>
    </w:rPr>
  </w:style>
  <w:style w:type="paragraph" w:customStyle="1" w:styleId="ac">
    <w:name w:val="點"/>
    <w:basedOn w:val="3"/>
    <w:autoRedefine/>
    <w:rsid w:val="003D72AA"/>
    <w:pPr>
      <w:spacing w:line="400" w:lineRule="exact"/>
      <w:ind w:leftChars="0" w:left="0" w:firstLineChars="0" w:firstLine="0"/>
    </w:pPr>
    <w:rPr>
      <w:rFonts w:ascii="標楷體" w:eastAsia="標楷體" w:hAnsi="標楷體"/>
      <w:b/>
      <w:color w:val="000000"/>
      <w:sz w:val="32"/>
      <w:szCs w:val="32"/>
    </w:rPr>
  </w:style>
  <w:style w:type="paragraph" w:styleId="3">
    <w:name w:val="List 3"/>
    <w:basedOn w:val="a"/>
    <w:rsid w:val="003D72AA"/>
    <w:pPr>
      <w:ind w:leftChars="600" w:left="100" w:hangingChars="200" w:hanging="200"/>
    </w:pPr>
  </w:style>
  <w:style w:type="character" w:styleId="ad">
    <w:name w:val="Hyperlink"/>
    <w:rsid w:val="008B3992"/>
    <w:rPr>
      <w:color w:val="0000FF"/>
      <w:u w:val="single"/>
    </w:rPr>
  </w:style>
  <w:style w:type="character" w:customStyle="1" w:styleId="a6">
    <w:name w:val="頁尾 字元"/>
    <w:link w:val="a5"/>
    <w:uiPriority w:val="99"/>
    <w:rsid w:val="00B07E5C"/>
    <w:rPr>
      <w:kern w:val="2"/>
    </w:rPr>
  </w:style>
  <w:style w:type="character" w:customStyle="1" w:styleId="a9">
    <w:name w:val="頁首 字元"/>
    <w:link w:val="a8"/>
    <w:rsid w:val="00CA67DF"/>
    <w:rPr>
      <w:kern w:val="2"/>
    </w:rPr>
  </w:style>
  <w:style w:type="paragraph" w:styleId="ae">
    <w:name w:val="List Paragraph"/>
    <w:basedOn w:val="a"/>
    <w:uiPriority w:val="34"/>
    <w:qFormat/>
    <w:rsid w:val="001264BD"/>
    <w:pPr>
      <w:widowControl/>
      <w:ind w:leftChars="200" w:left="480"/>
    </w:pPr>
    <w:rPr>
      <w:kern w:val="0"/>
    </w:rPr>
  </w:style>
  <w:style w:type="paragraph" w:styleId="af">
    <w:name w:val="Date"/>
    <w:basedOn w:val="a"/>
    <w:next w:val="a"/>
    <w:link w:val="af0"/>
    <w:rsid w:val="007E194A"/>
    <w:pPr>
      <w:jc w:val="right"/>
    </w:pPr>
    <w:rPr>
      <w:rFonts w:eastAsia="標楷體"/>
      <w:sz w:val="20"/>
      <w:lang/>
    </w:rPr>
  </w:style>
  <w:style w:type="character" w:customStyle="1" w:styleId="af0">
    <w:name w:val="日期 字元"/>
    <w:link w:val="af"/>
    <w:rsid w:val="007E194A"/>
    <w:rPr>
      <w:rFonts w:eastAsia="標楷體"/>
      <w:kern w:val="2"/>
      <w:szCs w:val="24"/>
    </w:rPr>
  </w:style>
  <w:style w:type="paragraph" w:styleId="af1">
    <w:name w:val="Plain Text"/>
    <w:basedOn w:val="a"/>
    <w:link w:val="af2"/>
    <w:uiPriority w:val="99"/>
    <w:unhideWhenUsed/>
    <w:rsid w:val="009E0EFE"/>
    <w:rPr>
      <w:rFonts w:ascii="Calibri" w:hAnsi="Courier New"/>
      <w:lang/>
    </w:rPr>
  </w:style>
  <w:style w:type="character" w:customStyle="1" w:styleId="af2">
    <w:name w:val="純文字 字元"/>
    <w:link w:val="af1"/>
    <w:uiPriority w:val="99"/>
    <w:rsid w:val="009E0EFE"/>
    <w:rPr>
      <w:rFonts w:ascii="Calibri" w:hAnsi="Courier New" w:cs="Courier New"/>
      <w:kern w:val="2"/>
      <w:sz w:val="24"/>
      <w:szCs w:val="24"/>
    </w:rPr>
  </w:style>
  <w:style w:type="character" w:customStyle="1" w:styleId="HTML0">
    <w:name w:val="HTML 預設格式 字元"/>
    <w:link w:val="HTML"/>
    <w:uiPriority w:val="99"/>
    <w:locked/>
    <w:rsid w:val="00ED3144"/>
    <w:rPr>
      <w:rFonts w:ascii="細明體" w:eastAsia="細明體" w:hAnsi="Courier New" w:cs="細明體"/>
      <w:sz w:val="24"/>
      <w:szCs w:val="24"/>
    </w:rPr>
  </w:style>
  <w:style w:type="character" w:customStyle="1" w:styleId="dialogtext1">
    <w:name w:val="dialog_text1"/>
    <w:rsid w:val="00EE2203"/>
    <w:rPr>
      <w:rFonts w:ascii="sөũ" w:hAnsi="sөũ" w:hint="default"/>
      <w:color w:val="000000"/>
      <w:sz w:val="24"/>
      <w:szCs w:val="24"/>
    </w:rPr>
  </w:style>
</w:styles>
</file>

<file path=word/webSettings.xml><?xml version="1.0" encoding="utf-8"?>
<w:webSettings xmlns:r="http://schemas.openxmlformats.org/officeDocument/2006/relationships" xmlns:w="http://schemas.openxmlformats.org/wordprocessingml/2006/main">
  <w:divs>
    <w:div w:id="42679931">
      <w:bodyDiv w:val="1"/>
      <w:marLeft w:val="0"/>
      <w:marRight w:val="0"/>
      <w:marTop w:val="0"/>
      <w:marBottom w:val="0"/>
      <w:divBdr>
        <w:top w:val="none" w:sz="0" w:space="0" w:color="auto"/>
        <w:left w:val="none" w:sz="0" w:space="0" w:color="auto"/>
        <w:bottom w:val="none" w:sz="0" w:space="0" w:color="auto"/>
        <w:right w:val="none" w:sz="0" w:space="0" w:color="auto"/>
      </w:divBdr>
    </w:div>
    <w:div w:id="266889733">
      <w:bodyDiv w:val="1"/>
      <w:marLeft w:val="0"/>
      <w:marRight w:val="0"/>
      <w:marTop w:val="0"/>
      <w:marBottom w:val="0"/>
      <w:divBdr>
        <w:top w:val="none" w:sz="0" w:space="0" w:color="auto"/>
        <w:left w:val="none" w:sz="0" w:space="0" w:color="auto"/>
        <w:bottom w:val="none" w:sz="0" w:space="0" w:color="auto"/>
        <w:right w:val="none" w:sz="0" w:space="0" w:color="auto"/>
      </w:divBdr>
    </w:div>
    <w:div w:id="67581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1A8D62-0E85-40B5-9578-8E455AC38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240</Words>
  <Characters>1369</Characters>
  <Application>Microsoft Office Word</Application>
  <DocSecurity>0</DocSecurity>
  <Lines>11</Lines>
  <Paragraphs>3</Paragraphs>
  <ScaleCrop>false</ScaleCrop>
  <Company>kmu</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dc:title>
  <dc:subject/>
  <dc:creator>new</dc:creator>
  <cp:keywords/>
  <cp:lastModifiedBy>Administrator</cp:lastModifiedBy>
  <cp:revision>2</cp:revision>
  <cp:lastPrinted>2013-06-07T03:01:00Z</cp:lastPrinted>
  <dcterms:created xsi:type="dcterms:W3CDTF">2014-11-25T01:07:00Z</dcterms:created>
  <dcterms:modified xsi:type="dcterms:W3CDTF">2014-11-25T01:07:00Z</dcterms:modified>
</cp:coreProperties>
</file>