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E13F" w14:textId="419D40AE" w:rsidR="006A090A" w:rsidRPr="00737876" w:rsidRDefault="006A090A" w:rsidP="004153F2">
      <w:pPr>
        <w:jc w:val="both"/>
        <w:rPr>
          <w:rFonts w:ascii="標楷體" w:eastAsia="標楷體" w:hAnsi="標楷體"/>
          <w:b/>
          <w:sz w:val="32"/>
        </w:rPr>
      </w:pPr>
      <w:bookmarkStart w:id="0" w:name="OLE_LINK22"/>
      <w:bookmarkStart w:id="1" w:name="OLE_LINK23"/>
      <w:bookmarkStart w:id="2" w:name="OLE_LINK24"/>
      <w:r w:rsidRPr="00737876">
        <w:rPr>
          <w:rFonts w:ascii="標楷體" w:eastAsia="標楷體" w:hAnsi="標楷體" w:hint="eastAsia"/>
          <w:b/>
          <w:sz w:val="32"/>
        </w:rPr>
        <w:t>高雄醫學大學獎勵本國籍碩博士學生赴國外機構研究作業要點</w:t>
      </w:r>
    </w:p>
    <w:p w14:paraId="4490F8D1" w14:textId="77777777" w:rsidR="00106248" w:rsidRPr="00737876" w:rsidRDefault="0039653E" w:rsidP="0039653E">
      <w:pPr>
        <w:spacing w:beforeLines="100" w:before="240" w:line="0" w:lineRule="atLeast"/>
        <w:ind w:firstLineChars="2339" w:firstLine="4678"/>
        <w:rPr>
          <w:rFonts w:eastAsia="標楷體"/>
          <w:sz w:val="20"/>
        </w:rPr>
      </w:pPr>
      <w:r w:rsidRPr="00737876">
        <w:rPr>
          <w:rFonts w:eastAsia="標楷體" w:hint="eastAsia"/>
          <w:sz w:val="20"/>
        </w:rPr>
        <w:t>109.03.16</w:t>
      </w:r>
      <w:r w:rsidRPr="00737876">
        <w:rPr>
          <w:rFonts w:eastAsia="標楷體"/>
          <w:sz w:val="20"/>
        </w:rPr>
        <w:t xml:space="preserve">  108</w:t>
      </w:r>
      <w:r w:rsidRPr="00737876">
        <w:rPr>
          <w:rFonts w:eastAsia="標楷體" w:hint="eastAsia"/>
          <w:sz w:val="20"/>
        </w:rPr>
        <w:t>學年度第</w:t>
      </w:r>
      <w:r w:rsidRPr="00737876">
        <w:rPr>
          <w:rFonts w:eastAsia="標楷體"/>
          <w:sz w:val="20"/>
        </w:rPr>
        <w:t>2</w:t>
      </w:r>
      <w:r w:rsidRPr="00737876">
        <w:rPr>
          <w:rFonts w:eastAsia="標楷體" w:hint="eastAsia"/>
          <w:sz w:val="20"/>
        </w:rPr>
        <w:t>次國際學術交流委員會通過</w:t>
      </w:r>
    </w:p>
    <w:p w14:paraId="08A635FB" w14:textId="77777777" w:rsidR="005A0351" w:rsidRDefault="004153F2" w:rsidP="00737876">
      <w:pPr>
        <w:spacing w:line="0" w:lineRule="atLeast"/>
        <w:ind w:firstLineChars="2339" w:firstLine="4678"/>
        <w:rPr>
          <w:rFonts w:eastAsia="標楷體"/>
          <w:sz w:val="20"/>
        </w:rPr>
      </w:pPr>
      <w:r w:rsidRPr="00737876">
        <w:rPr>
          <w:rFonts w:eastAsia="標楷體"/>
          <w:sz w:val="20"/>
        </w:rPr>
        <w:t>109.07.09  108</w:t>
      </w:r>
      <w:r w:rsidRPr="00737876">
        <w:rPr>
          <w:rFonts w:eastAsia="標楷體" w:hint="eastAsia"/>
          <w:sz w:val="20"/>
        </w:rPr>
        <w:t>學年度第</w:t>
      </w:r>
      <w:r w:rsidRPr="00737876">
        <w:rPr>
          <w:rFonts w:eastAsia="標楷體"/>
          <w:sz w:val="20"/>
        </w:rPr>
        <w:t>12</w:t>
      </w:r>
      <w:r w:rsidRPr="00737876">
        <w:rPr>
          <w:rFonts w:eastAsia="標楷體" w:hint="eastAsia"/>
          <w:sz w:val="20"/>
        </w:rPr>
        <w:t>次行政會議通過</w:t>
      </w:r>
    </w:p>
    <w:p w14:paraId="5506ACD0" w14:textId="727E8D0A" w:rsidR="00737876" w:rsidRPr="00737876" w:rsidRDefault="00737876" w:rsidP="00737876">
      <w:pPr>
        <w:spacing w:afterLines="50" w:after="120" w:line="0" w:lineRule="atLeast"/>
        <w:ind w:firstLineChars="2339" w:firstLine="4678"/>
        <w:rPr>
          <w:rFonts w:eastAsia="標楷體" w:hint="eastAsia"/>
          <w:szCs w:val="24"/>
        </w:rPr>
      </w:pPr>
      <w:r>
        <w:rPr>
          <w:rFonts w:eastAsia="標楷體" w:hint="eastAsia"/>
          <w:sz w:val="20"/>
        </w:rPr>
        <w:t xml:space="preserve">109.08.03  </w:t>
      </w:r>
      <w:r>
        <w:rPr>
          <w:rFonts w:eastAsia="標楷體" w:hint="eastAsia"/>
          <w:sz w:val="20"/>
        </w:rPr>
        <w:t>高醫國際字第</w:t>
      </w:r>
      <w:r>
        <w:rPr>
          <w:rFonts w:eastAsia="標楷體" w:hint="eastAsia"/>
          <w:sz w:val="20"/>
        </w:rPr>
        <w:t>1091102293</w:t>
      </w:r>
      <w:r>
        <w:rPr>
          <w:rFonts w:eastAsia="標楷體" w:hint="eastAsia"/>
          <w:sz w:val="20"/>
        </w:rPr>
        <w:t>號函公布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54"/>
      </w:tblGrid>
      <w:tr w:rsidR="00737876" w:rsidRPr="0024086D" w14:paraId="12100933" w14:textId="77777777" w:rsidTr="000A5F77">
        <w:trPr>
          <w:trHeight w:val="510"/>
        </w:trPr>
        <w:tc>
          <w:tcPr>
            <w:tcW w:w="988" w:type="dxa"/>
          </w:tcPr>
          <w:p w14:paraId="6B719FAB" w14:textId="727E8D0A" w:rsidR="005A0351" w:rsidRPr="0024086D" w:rsidRDefault="005A0351" w:rsidP="000A5F77">
            <w:pPr>
              <w:rPr>
                <w:rFonts w:eastAsia="標楷體"/>
                <w:szCs w:val="24"/>
              </w:rPr>
            </w:pPr>
            <w:r w:rsidRPr="0024086D">
              <w:rPr>
                <w:rFonts w:eastAsia="標楷體" w:hint="eastAsia"/>
                <w:szCs w:val="24"/>
              </w:rPr>
              <w:t>一、</w:t>
            </w:r>
          </w:p>
        </w:tc>
        <w:tc>
          <w:tcPr>
            <w:tcW w:w="8654" w:type="dxa"/>
          </w:tcPr>
          <w:p w14:paraId="010759E3" w14:textId="77777777" w:rsidR="005A0351" w:rsidRPr="0024086D" w:rsidRDefault="005A0351" w:rsidP="000A5F77">
            <w:pPr>
              <w:jc w:val="both"/>
              <w:rPr>
                <w:rFonts w:eastAsia="標楷體"/>
                <w:szCs w:val="24"/>
              </w:rPr>
            </w:pPr>
            <w:r w:rsidRPr="0024086D">
              <w:rPr>
                <w:rFonts w:eastAsia="標楷體" w:hint="eastAsia"/>
                <w:szCs w:val="24"/>
              </w:rPr>
              <w:t>高雄醫學大學</w:t>
            </w:r>
            <w:r w:rsidRPr="0024086D">
              <w:rPr>
                <w:rFonts w:eastAsia="標楷體"/>
                <w:szCs w:val="24"/>
              </w:rPr>
              <w:t xml:space="preserve"> (</w:t>
            </w:r>
            <w:r w:rsidRPr="0024086D">
              <w:rPr>
                <w:rFonts w:eastAsia="標楷體" w:hint="eastAsia"/>
                <w:szCs w:val="24"/>
              </w:rPr>
              <w:t>以下簡稱本校</w:t>
            </w:r>
            <w:r w:rsidRPr="0024086D">
              <w:rPr>
                <w:rFonts w:eastAsia="標楷體"/>
                <w:szCs w:val="24"/>
              </w:rPr>
              <w:t>)</w:t>
            </w:r>
            <w:r w:rsidRPr="0024086D">
              <w:rPr>
                <w:rFonts w:eastAsia="標楷體" w:hint="eastAsia"/>
                <w:szCs w:val="24"/>
              </w:rPr>
              <w:t>為深化國際學術交流並培育具跨國合作經驗之研究人才，獎勵本校碩博士學生赴國外機構從事研究，特訂定本要點。</w:t>
            </w:r>
          </w:p>
        </w:tc>
      </w:tr>
      <w:tr w:rsidR="00737876" w:rsidRPr="0024086D" w14:paraId="1AFF843A" w14:textId="77777777" w:rsidTr="000A5F77">
        <w:trPr>
          <w:trHeight w:val="510"/>
        </w:trPr>
        <w:tc>
          <w:tcPr>
            <w:tcW w:w="988" w:type="dxa"/>
          </w:tcPr>
          <w:p w14:paraId="0C3D91B2" w14:textId="77777777" w:rsidR="005A0351" w:rsidRPr="0024086D" w:rsidRDefault="005A0351" w:rsidP="000A5F77">
            <w:pPr>
              <w:rPr>
                <w:rFonts w:eastAsia="標楷體"/>
                <w:szCs w:val="24"/>
              </w:rPr>
            </w:pPr>
            <w:r w:rsidRPr="0024086D">
              <w:rPr>
                <w:rFonts w:eastAsia="標楷體" w:hint="eastAsia"/>
                <w:szCs w:val="24"/>
              </w:rPr>
              <w:t>二、</w:t>
            </w:r>
          </w:p>
        </w:tc>
        <w:tc>
          <w:tcPr>
            <w:tcW w:w="8654" w:type="dxa"/>
          </w:tcPr>
          <w:p w14:paraId="310B0011" w14:textId="77777777" w:rsidR="005A0351" w:rsidRPr="0024086D" w:rsidRDefault="005A0351" w:rsidP="000A5F77">
            <w:pPr>
              <w:jc w:val="both"/>
              <w:rPr>
                <w:rFonts w:eastAsia="標楷體"/>
                <w:szCs w:val="24"/>
              </w:rPr>
            </w:pPr>
            <w:r w:rsidRPr="0024086D">
              <w:rPr>
                <w:rFonts w:eastAsia="標楷體" w:hint="eastAsia"/>
                <w:szCs w:val="24"/>
              </w:rPr>
              <w:t>申請者需符合以下各項條件：</w:t>
            </w:r>
          </w:p>
          <w:p w14:paraId="0E0E5652" w14:textId="77777777" w:rsidR="005A0351" w:rsidRPr="0024086D" w:rsidRDefault="005A0351" w:rsidP="000A5F77">
            <w:pPr>
              <w:pStyle w:val="a9"/>
              <w:numPr>
                <w:ilvl w:val="1"/>
                <w:numId w:val="5"/>
              </w:numPr>
              <w:adjustRightInd/>
              <w:spacing w:line="240" w:lineRule="auto"/>
              <w:ind w:leftChars="0" w:left="-391" w:firstLine="362"/>
              <w:jc w:val="both"/>
              <w:textAlignment w:val="auto"/>
              <w:rPr>
                <w:rFonts w:eastAsia="標楷體"/>
                <w:szCs w:val="24"/>
              </w:rPr>
            </w:pPr>
            <w:r w:rsidRPr="0024086D">
              <w:rPr>
                <w:rFonts w:eastAsia="標楷體" w:hint="eastAsia"/>
                <w:szCs w:val="24"/>
              </w:rPr>
              <w:t>已於</w:t>
            </w:r>
            <w:r w:rsidRPr="0024086D">
              <w:rPr>
                <w:rFonts w:eastAsia="標楷體"/>
                <w:szCs w:val="24"/>
              </w:rPr>
              <w:t>本校就讀一學期以上</w:t>
            </w:r>
            <w:r w:rsidRPr="0024086D">
              <w:rPr>
                <w:rFonts w:eastAsia="標楷體" w:hint="eastAsia"/>
                <w:szCs w:val="24"/>
              </w:rPr>
              <w:t>之</w:t>
            </w:r>
            <w:r w:rsidRPr="0024086D">
              <w:rPr>
                <w:rFonts w:eastAsia="標楷體"/>
                <w:szCs w:val="24"/>
              </w:rPr>
              <w:t>本國籍碩博士</w:t>
            </w:r>
            <w:r w:rsidRPr="0024086D">
              <w:rPr>
                <w:rFonts w:eastAsia="標楷體" w:hint="eastAsia"/>
                <w:szCs w:val="24"/>
              </w:rPr>
              <w:t>學</w:t>
            </w:r>
            <w:r w:rsidRPr="0024086D">
              <w:rPr>
                <w:rFonts w:eastAsia="標楷體"/>
                <w:szCs w:val="24"/>
              </w:rPr>
              <w:t>生</w:t>
            </w:r>
            <w:r w:rsidRPr="0024086D">
              <w:rPr>
                <w:rFonts w:eastAsia="標楷體" w:hint="eastAsia"/>
                <w:szCs w:val="24"/>
              </w:rPr>
              <w:t>。</w:t>
            </w:r>
          </w:p>
          <w:p w14:paraId="57124438" w14:textId="77777777" w:rsidR="005A0351" w:rsidRPr="0024086D" w:rsidRDefault="005A0351" w:rsidP="000A5F77">
            <w:pPr>
              <w:pStyle w:val="a9"/>
              <w:numPr>
                <w:ilvl w:val="1"/>
                <w:numId w:val="5"/>
              </w:numPr>
              <w:adjustRightInd/>
              <w:spacing w:line="240" w:lineRule="auto"/>
              <w:ind w:leftChars="0" w:left="-391" w:firstLine="362"/>
              <w:jc w:val="both"/>
              <w:textAlignment w:val="auto"/>
              <w:rPr>
                <w:rFonts w:eastAsia="標楷體"/>
                <w:szCs w:val="24"/>
              </w:rPr>
            </w:pPr>
            <w:r w:rsidRPr="0024086D">
              <w:rPr>
                <w:rFonts w:eastAsia="標楷體" w:hint="eastAsia"/>
                <w:szCs w:val="24"/>
              </w:rPr>
              <w:t>申請及受獎勵期間需為本校已註冊之在學學生。</w:t>
            </w:r>
          </w:p>
          <w:p w14:paraId="72CFF1EB" w14:textId="77777777" w:rsidR="005A0351" w:rsidRPr="0024086D" w:rsidRDefault="005A0351" w:rsidP="000A5F77">
            <w:pPr>
              <w:pStyle w:val="a9"/>
              <w:numPr>
                <w:ilvl w:val="1"/>
                <w:numId w:val="5"/>
              </w:numPr>
              <w:adjustRightInd/>
              <w:spacing w:line="240" w:lineRule="auto"/>
              <w:ind w:leftChars="0" w:left="-391" w:firstLine="362"/>
              <w:jc w:val="both"/>
              <w:textAlignment w:val="auto"/>
              <w:rPr>
                <w:rFonts w:eastAsia="標楷體"/>
                <w:szCs w:val="24"/>
              </w:rPr>
            </w:pPr>
            <w:r w:rsidRPr="0024086D">
              <w:rPr>
                <w:rFonts w:eastAsia="標楷體"/>
                <w:szCs w:val="24"/>
              </w:rPr>
              <w:t>獲校內單位推薦至國外研究機構從事研究計畫</w:t>
            </w:r>
            <w:r w:rsidRPr="0024086D">
              <w:rPr>
                <w:rFonts w:eastAsia="標楷體" w:hint="eastAsia"/>
                <w:szCs w:val="24"/>
              </w:rPr>
              <w:t>。</w:t>
            </w:r>
          </w:p>
          <w:p w14:paraId="2E80B72A" w14:textId="77777777" w:rsidR="005A0351" w:rsidRPr="0024086D" w:rsidRDefault="005A0351" w:rsidP="00580FD8">
            <w:pPr>
              <w:pStyle w:val="a9"/>
              <w:numPr>
                <w:ilvl w:val="1"/>
                <w:numId w:val="5"/>
              </w:numPr>
              <w:adjustRightInd/>
              <w:spacing w:line="240" w:lineRule="auto"/>
              <w:ind w:leftChars="0" w:left="-391" w:firstLine="362"/>
              <w:jc w:val="both"/>
              <w:textAlignment w:val="auto"/>
              <w:rPr>
                <w:rFonts w:eastAsia="標楷體"/>
                <w:szCs w:val="24"/>
              </w:rPr>
            </w:pPr>
            <w:r w:rsidRPr="0024086D">
              <w:rPr>
                <w:rFonts w:eastAsia="標楷體"/>
                <w:szCs w:val="24"/>
              </w:rPr>
              <w:t>需先向校外單位申請</w:t>
            </w:r>
            <w:r w:rsidR="00580FD8" w:rsidRPr="0024086D">
              <w:rPr>
                <w:rFonts w:eastAsia="標楷體" w:cstheme="minorHAnsi" w:hint="eastAsia"/>
                <w:szCs w:val="24"/>
              </w:rPr>
              <w:t>相關</w:t>
            </w:r>
            <w:r w:rsidR="00D35580" w:rsidRPr="0024086D">
              <w:rPr>
                <w:rFonts w:eastAsia="標楷體" w:cstheme="minorHAnsi" w:hint="eastAsia"/>
                <w:szCs w:val="24"/>
              </w:rPr>
              <w:t>出國</w:t>
            </w:r>
            <w:r w:rsidRPr="0024086D">
              <w:rPr>
                <w:rFonts w:eastAsia="標楷體"/>
                <w:szCs w:val="24"/>
              </w:rPr>
              <w:t>獎勵補助</w:t>
            </w:r>
            <w:r w:rsidR="00580FD8" w:rsidRPr="0024086D">
              <w:rPr>
                <w:rFonts w:eastAsia="標楷體" w:hint="eastAsia"/>
                <w:szCs w:val="24"/>
              </w:rPr>
              <w:t>，</w:t>
            </w:r>
            <w:r w:rsidR="00B4123D" w:rsidRPr="0024086D">
              <w:rPr>
                <w:rFonts w:eastAsia="標楷體" w:hint="eastAsia"/>
                <w:szCs w:val="24"/>
              </w:rPr>
              <w:t>且未獲補助</w:t>
            </w:r>
            <w:r w:rsidRPr="0024086D">
              <w:rPr>
                <w:rFonts w:eastAsia="標楷體"/>
                <w:szCs w:val="24"/>
              </w:rPr>
              <w:t>。</w:t>
            </w:r>
          </w:p>
        </w:tc>
      </w:tr>
      <w:tr w:rsidR="00737876" w:rsidRPr="0024086D" w14:paraId="67F558A8" w14:textId="77777777" w:rsidTr="000A5F77">
        <w:trPr>
          <w:trHeight w:val="510"/>
        </w:trPr>
        <w:tc>
          <w:tcPr>
            <w:tcW w:w="988" w:type="dxa"/>
          </w:tcPr>
          <w:p w14:paraId="578060DD" w14:textId="77777777" w:rsidR="005A0351" w:rsidRPr="0024086D" w:rsidRDefault="005A0351" w:rsidP="000A5F77">
            <w:pPr>
              <w:rPr>
                <w:rFonts w:eastAsia="標楷體"/>
                <w:szCs w:val="24"/>
              </w:rPr>
            </w:pPr>
            <w:r w:rsidRPr="0024086D">
              <w:rPr>
                <w:rFonts w:eastAsia="標楷體" w:hint="eastAsia"/>
                <w:szCs w:val="24"/>
              </w:rPr>
              <w:t>三、</w:t>
            </w:r>
          </w:p>
        </w:tc>
        <w:tc>
          <w:tcPr>
            <w:tcW w:w="8654" w:type="dxa"/>
          </w:tcPr>
          <w:p w14:paraId="7310D62C" w14:textId="77777777" w:rsidR="005A0351" w:rsidRPr="0024086D" w:rsidRDefault="005A0351" w:rsidP="000A5F77">
            <w:pPr>
              <w:jc w:val="both"/>
              <w:rPr>
                <w:rFonts w:eastAsia="標楷體"/>
                <w:szCs w:val="24"/>
              </w:rPr>
            </w:pPr>
            <w:r w:rsidRPr="0024086D">
              <w:rPr>
                <w:rFonts w:eastAsia="標楷體" w:hint="eastAsia"/>
                <w:szCs w:val="24"/>
              </w:rPr>
              <w:t>國外機構係指</w:t>
            </w:r>
            <w:r w:rsidRPr="0024086D">
              <w:rPr>
                <w:rFonts w:eastAsia="標楷體"/>
                <w:szCs w:val="24"/>
              </w:rPr>
              <w:t>具指導碩博士學生研究能力之國外</w:t>
            </w:r>
            <w:r w:rsidR="00F371C3" w:rsidRPr="0024086D">
              <w:rPr>
                <w:rFonts w:eastAsia="標楷體" w:hint="eastAsia"/>
                <w:szCs w:val="24"/>
              </w:rPr>
              <w:t xml:space="preserve"> </w:t>
            </w:r>
            <w:r w:rsidRPr="0024086D">
              <w:rPr>
                <w:rFonts w:eastAsia="標楷體"/>
                <w:szCs w:val="24"/>
              </w:rPr>
              <w:t>(</w:t>
            </w:r>
            <w:r w:rsidRPr="0024086D">
              <w:rPr>
                <w:rFonts w:eastAsia="標楷體"/>
                <w:szCs w:val="24"/>
              </w:rPr>
              <w:t>不含中國大陸、香港</w:t>
            </w:r>
            <w:r w:rsidRPr="0024086D">
              <w:rPr>
                <w:rFonts w:eastAsia="標楷體" w:hint="eastAsia"/>
                <w:szCs w:val="24"/>
              </w:rPr>
              <w:t>、澳門地區</w:t>
            </w:r>
            <w:r w:rsidRPr="0024086D">
              <w:rPr>
                <w:rFonts w:eastAsia="標楷體"/>
                <w:szCs w:val="24"/>
              </w:rPr>
              <w:t>)</w:t>
            </w:r>
            <w:r w:rsidRPr="0024086D">
              <w:rPr>
                <w:rFonts w:eastAsia="標楷體" w:hint="eastAsia"/>
                <w:szCs w:val="24"/>
              </w:rPr>
              <w:t>大學或學術機構。</w:t>
            </w:r>
          </w:p>
        </w:tc>
      </w:tr>
      <w:tr w:rsidR="00737876" w:rsidRPr="0024086D" w14:paraId="2630E503" w14:textId="77777777" w:rsidTr="000A5F77">
        <w:trPr>
          <w:trHeight w:val="510"/>
        </w:trPr>
        <w:tc>
          <w:tcPr>
            <w:tcW w:w="988" w:type="dxa"/>
          </w:tcPr>
          <w:p w14:paraId="4A571CD7" w14:textId="77777777" w:rsidR="005A0351" w:rsidRPr="0024086D" w:rsidRDefault="005A0351" w:rsidP="000A5F77">
            <w:pPr>
              <w:rPr>
                <w:rFonts w:eastAsia="標楷體"/>
                <w:szCs w:val="24"/>
              </w:rPr>
            </w:pPr>
            <w:r w:rsidRPr="0024086D">
              <w:rPr>
                <w:rFonts w:eastAsia="標楷體" w:hint="eastAsia"/>
                <w:szCs w:val="24"/>
              </w:rPr>
              <w:t>四</w:t>
            </w:r>
            <w:r w:rsidR="00517352" w:rsidRPr="0024086D">
              <w:rPr>
                <w:rFonts w:eastAsia="標楷體" w:hint="eastAsia"/>
                <w:szCs w:val="24"/>
              </w:rPr>
              <w:t>、</w:t>
            </w:r>
          </w:p>
        </w:tc>
        <w:tc>
          <w:tcPr>
            <w:tcW w:w="8654" w:type="dxa"/>
          </w:tcPr>
          <w:p w14:paraId="0AFA4EF5" w14:textId="77777777" w:rsidR="005A0351" w:rsidRPr="0024086D" w:rsidRDefault="005A0351" w:rsidP="000A5F77">
            <w:pPr>
              <w:jc w:val="both"/>
              <w:rPr>
                <w:rFonts w:eastAsia="標楷體"/>
                <w:szCs w:val="24"/>
              </w:rPr>
            </w:pPr>
            <w:r w:rsidRPr="0024086D">
              <w:rPr>
                <w:rFonts w:eastAsia="標楷體" w:hint="eastAsia"/>
                <w:szCs w:val="24"/>
              </w:rPr>
              <w:t>申請方式</w:t>
            </w:r>
          </w:p>
          <w:p w14:paraId="3FB3C13B" w14:textId="77777777" w:rsidR="005A0351" w:rsidRPr="0024086D" w:rsidRDefault="005A0351" w:rsidP="00B159D0">
            <w:pPr>
              <w:pStyle w:val="a9"/>
              <w:numPr>
                <w:ilvl w:val="0"/>
                <w:numId w:val="7"/>
              </w:numPr>
              <w:adjustRightInd/>
              <w:spacing w:line="240" w:lineRule="auto"/>
              <w:ind w:leftChars="0" w:left="467" w:hanging="467"/>
              <w:jc w:val="both"/>
              <w:textAlignment w:val="auto"/>
              <w:rPr>
                <w:rFonts w:eastAsia="標楷體"/>
                <w:szCs w:val="24"/>
              </w:rPr>
            </w:pPr>
            <w:r w:rsidRPr="0024086D">
              <w:rPr>
                <w:rFonts w:eastAsia="標楷體"/>
                <w:szCs w:val="24"/>
              </w:rPr>
              <w:t>申請者應於公告期間內，檢附經各系所或院推薦之研究計畫書等書面申請文件</w:t>
            </w:r>
            <w:r w:rsidRPr="0024086D">
              <w:rPr>
                <w:rFonts w:eastAsia="標楷體" w:hint="eastAsia"/>
                <w:szCs w:val="24"/>
              </w:rPr>
              <w:t>向國際事務處提出申請，逾期不予受理。</w:t>
            </w:r>
          </w:p>
          <w:p w14:paraId="6E08BF0F" w14:textId="77777777" w:rsidR="005A0351" w:rsidRPr="0024086D" w:rsidRDefault="005A0351" w:rsidP="000A5F77">
            <w:pPr>
              <w:pStyle w:val="a9"/>
              <w:numPr>
                <w:ilvl w:val="0"/>
                <w:numId w:val="7"/>
              </w:numPr>
              <w:adjustRightInd/>
              <w:spacing w:line="240" w:lineRule="auto"/>
              <w:ind w:leftChars="0"/>
              <w:jc w:val="both"/>
              <w:textAlignment w:val="auto"/>
              <w:rPr>
                <w:rFonts w:eastAsia="標楷體"/>
                <w:szCs w:val="24"/>
              </w:rPr>
            </w:pPr>
            <w:r w:rsidRPr="0024086D">
              <w:rPr>
                <w:rFonts w:eastAsia="標楷體" w:hint="eastAsia"/>
                <w:szCs w:val="24"/>
              </w:rPr>
              <w:t>申請文件如下，文件不齊全者不予受理：</w:t>
            </w:r>
          </w:p>
          <w:p w14:paraId="60969F5A" w14:textId="1E35250F" w:rsidR="005A0351" w:rsidRPr="0024086D" w:rsidRDefault="005A0351" w:rsidP="000A5F77">
            <w:pPr>
              <w:pStyle w:val="a9"/>
              <w:numPr>
                <w:ilvl w:val="0"/>
                <w:numId w:val="25"/>
              </w:numPr>
              <w:adjustRightInd/>
              <w:spacing w:line="240" w:lineRule="auto"/>
              <w:ind w:leftChars="0" w:left="743" w:hanging="284"/>
              <w:jc w:val="both"/>
              <w:textAlignment w:val="auto"/>
              <w:rPr>
                <w:rFonts w:eastAsia="標楷體"/>
                <w:bCs/>
                <w:szCs w:val="24"/>
              </w:rPr>
            </w:pPr>
            <w:r w:rsidRPr="0024086D">
              <w:rPr>
                <w:rFonts w:eastAsia="標楷體" w:hint="eastAsia"/>
                <w:bCs/>
                <w:szCs w:val="24"/>
              </w:rPr>
              <w:t>本</w:t>
            </w:r>
            <w:bookmarkStart w:id="3" w:name="_GoBack"/>
            <w:bookmarkEnd w:id="3"/>
            <w:r w:rsidRPr="0024086D">
              <w:rPr>
                <w:rFonts w:eastAsia="標楷體" w:hint="eastAsia"/>
                <w:bCs/>
                <w:szCs w:val="24"/>
              </w:rPr>
              <w:t>校碩博士學生赴國外短期研究獎勵申請表、高雄醫學大學學生參加國際研習服務獎補助暨公假申請表。</w:t>
            </w:r>
          </w:p>
          <w:p w14:paraId="0D6C381C" w14:textId="77777777" w:rsidR="005A0351" w:rsidRPr="0024086D" w:rsidRDefault="005A0351" w:rsidP="000A5F77">
            <w:pPr>
              <w:pStyle w:val="a9"/>
              <w:numPr>
                <w:ilvl w:val="0"/>
                <w:numId w:val="25"/>
              </w:numPr>
              <w:adjustRightInd/>
              <w:spacing w:line="240" w:lineRule="auto"/>
              <w:ind w:leftChars="0" w:left="743" w:hanging="284"/>
              <w:jc w:val="both"/>
              <w:textAlignment w:val="auto"/>
              <w:rPr>
                <w:rFonts w:eastAsia="標楷體"/>
                <w:szCs w:val="24"/>
              </w:rPr>
            </w:pPr>
            <w:r w:rsidRPr="0024086D">
              <w:rPr>
                <w:rFonts w:eastAsia="標楷體" w:hint="eastAsia"/>
                <w:szCs w:val="24"/>
              </w:rPr>
              <w:t>已修業年度之</w:t>
            </w:r>
            <w:r w:rsidRPr="0024086D">
              <w:rPr>
                <w:rFonts w:eastAsia="標楷體" w:hint="eastAsia"/>
                <w:bCs/>
                <w:szCs w:val="24"/>
              </w:rPr>
              <w:t>碩士或博士班在學</w:t>
            </w:r>
            <w:r w:rsidRPr="0024086D">
              <w:rPr>
                <w:rFonts w:eastAsia="標楷體" w:hint="eastAsia"/>
                <w:szCs w:val="24"/>
              </w:rPr>
              <w:t>學業成績單</w:t>
            </w:r>
            <w:r w:rsidRPr="0024086D">
              <w:rPr>
                <w:rFonts w:eastAsia="標楷體"/>
                <w:bCs/>
                <w:szCs w:val="24"/>
              </w:rPr>
              <w:t xml:space="preserve"> (</w:t>
            </w:r>
            <w:r w:rsidRPr="0024086D">
              <w:rPr>
                <w:rFonts w:eastAsia="標楷體" w:hint="eastAsia"/>
                <w:bCs/>
                <w:szCs w:val="24"/>
              </w:rPr>
              <w:t>含名次證明</w:t>
            </w:r>
            <w:r w:rsidRPr="0024086D">
              <w:rPr>
                <w:rFonts w:eastAsia="標楷體"/>
                <w:bCs/>
                <w:szCs w:val="24"/>
              </w:rPr>
              <w:t>)</w:t>
            </w:r>
            <w:r w:rsidRPr="0024086D">
              <w:rPr>
                <w:rFonts w:eastAsia="標楷體" w:hint="eastAsia"/>
                <w:bCs/>
                <w:szCs w:val="24"/>
              </w:rPr>
              <w:t>。</w:t>
            </w:r>
          </w:p>
          <w:p w14:paraId="0BB139AE" w14:textId="77777777" w:rsidR="005A0351" w:rsidRPr="0024086D" w:rsidRDefault="005A0351" w:rsidP="000A5F77">
            <w:pPr>
              <w:pStyle w:val="a9"/>
              <w:numPr>
                <w:ilvl w:val="0"/>
                <w:numId w:val="25"/>
              </w:numPr>
              <w:adjustRightInd/>
              <w:spacing w:line="240" w:lineRule="auto"/>
              <w:ind w:leftChars="0" w:left="743" w:hanging="284"/>
              <w:jc w:val="both"/>
              <w:textAlignment w:val="auto"/>
              <w:rPr>
                <w:rFonts w:eastAsia="標楷體"/>
                <w:szCs w:val="24"/>
              </w:rPr>
            </w:pPr>
            <w:r w:rsidRPr="0024086D">
              <w:rPr>
                <w:rFonts w:eastAsia="標楷體" w:hint="eastAsia"/>
                <w:bCs/>
                <w:szCs w:val="24"/>
              </w:rPr>
              <w:t>語言鑑定機構出具之</w:t>
            </w:r>
            <w:r w:rsidRPr="0024086D">
              <w:rPr>
                <w:rFonts w:eastAsia="標楷體" w:hint="eastAsia"/>
                <w:szCs w:val="24"/>
              </w:rPr>
              <w:t>外語能力證明。</w:t>
            </w:r>
          </w:p>
          <w:p w14:paraId="28FE81D5" w14:textId="77777777" w:rsidR="005A0351" w:rsidRPr="0024086D" w:rsidRDefault="005A0351" w:rsidP="000A5F77">
            <w:pPr>
              <w:pStyle w:val="a9"/>
              <w:numPr>
                <w:ilvl w:val="0"/>
                <w:numId w:val="25"/>
              </w:numPr>
              <w:adjustRightInd/>
              <w:spacing w:line="240" w:lineRule="auto"/>
              <w:ind w:leftChars="0" w:left="743" w:hanging="284"/>
              <w:jc w:val="both"/>
              <w:textAlignment w:val="auto"/>
              <w:rPr>
                <w:rFonts w:eastAsia="標楷體"/>
                <w:szCs w:val="24"/>
              </w:rPr>
            </w:pPr>
            <w:r w:rsidRPr="0024086D">
              <w:rPr>
                <w:rFonts w:eastAsia="標楷體" w:hint="eastAsia"/>
                <w:bCs/>
                <w:szCs w:val="24"/>
              </w:rPr>
              <w:t>研究計畫書，其內容應包含擬進行研究計畫之背景、目的、研究方法及其重要性、擬前往國外研究機構</w:t>
            </w:r>
            <w:r w:rsidRPr="0024086D">
              <w:rPr>
                <w:rFonts w:eastAsia="標楷體"/>
                <w:bCs/>
                <w:szCs w:val="24"/>
              </w:rPr>
              <w:t xml:space="preserve"> (</w:t>
            </w:r>
            <w:r w:rsidRPr="0024086D">
              <w:rPr>
                <w:rFonts w:eastAsia="標楷體" w:hint="eastAsia"/>
                <w:bCs/>
                <w:szCs w:val="24"/>
              </w:rPr>
              <w:t>含指導教授</w:t>
            </w:r>
            <w:r w:rsidRPr="0024086D">
              <w:rPr>
                <w:rFonts w:eastAsia="標楷體"/>
                <w:bCs/>
                <w:szCs w:val="24"/>
              </w:rPr>
              <w:t>)</w:t>
            </w:r>
            <w:r w:rsidRPr="0024086D">
              <w:rPr>
                <w:rFonts w:eastAsia="標楷體" w:hint="eastAsia"/>
                <w:bCs/>
                <w:szCs w:val="24"/>
              </w:rPr>
              <w:t>之學術成就與完成研究構想的相關性、預期完成工作與具體成果和未來研究工作之關係。</w:t>
            </w:r>
          </w:p>
          <w:p w14:paraId="46C79601" w14:textId="77777777" w:rsidR="005A0351" w:rsidRPr="0024086D" w:rsidRDefault="005A0351" w:rsidP="000A5F77">
            <w:pPr>
              <w:pStyle w:val="a9"/>
              <w:numPr>
                <w:ilvl w:val="0"/>
                <w:numId w:val="25"/>
              </w:numPr>
              <w:adjustRightInd/>
              <w:spacing w:line="240" w:lineRule="auto"/>
              <w:ind w:leftChars="0" w:left="743" w:hanging="284"/>
              <w:jc w:val="both"/>
              <w:textAlignment w:val="auto"/>
              <w:rPr>
                <w:rFonts w:eastAsia="標楷體"/>
                <w:szCs w:val="24"/>
              </w:rPr>
            </w:pPr>
            <w:r w:rsidRPr="0024086D">
              <w:rPr>
                <w:rFonts w:eastAsia="標楷體" w:hint="eastAsia"/>
                <w:bCs/>
                <w:szCs w:val="24"/>
              </w:rPr>
              <w:t>中、英文自傳及簡歷，應包含學經歷、獲獎、近五年參與研究工作之經歷及成果、研究發表論文清單及其它有助審查之佐證。</w:t>
            </w:r>
          </w:p>
          <w:p w14:paraId="71D28518" w14:textId="77777777" w:rsidR="005A0351" w:rsidRPr="0024086D" w:rsidRDefault="005A0351" w:rsidP="000A5F77">
            <w:pPr>
              <w:pStyle w:val="a9"/>
              <w:numPr>
                <w:ilvl w:val="0"/>
                <w:numId w:val="25"/>
              </w:numPr>
              <w:adjustRightInd/>
              <w:spacing w:line="240" w:lineRule="auto"/>
              <w:ind w:leftChars="0" w:left="743" w:hanging="284"/>
              <w:jc w:val="both"/>
              <w:textAlignment w:val="auto"/>
              <w:rPr>
                <w:rFonts w:eastAsia="標楷體"/>
                <w:bCs/>
                <w:szCs w:val="24"/>
              </w:rPr>
            </w:pPr>
            <w:r w:rsidRPr="0024086D">
              <w:rPr>
                <w:rFonts w:eastAsia="標楷體" w:hint="eastAsia"/>
                <w:bCs/>
                <w:szCs w:val="24"/>
              </w:rPr>
              <w:t>國外研究機構指導教授及機構邀請同意函。</w:t>
            </w:r>
          </w:p>
          <w:p w14:paraId="3448D6AA" w14:textId="77777777" w:rsidR="005A0351" w:rsidRPr="0024086D" w:rsidRDefault="005A0351" w:rsidP="000A5F77">
            <w:pPr>
              <w:pStyle w:val="a9"/>
              <w:numPr>
                <w:ilvl w:val="0"/>
                <w:numId w:val="25"/>
              </w:numPr>
              <w:adjustRightInd/>
              <w:spacing w:line="240" w:lineRule="auto"/>
              <w:ind w:leftChars="0" w:left="743" w:hanging="284"/>
              <w:jc w:val="both"/>
              <w:textAlignment w:val="auto"/>
              <w:rPr>
                <w:rFonts w:eastAsia="標楷體"/>
                <w:bCs/>
                <w:szCs w:val="24"/>
              </w:rPr>
            </w:pPr>
            <w:r w:rsidRPr="0024086D">
              <w:rPr>
                <w:rFonts w:eastAsia="標楷體" w:hint="eastAsia"/>
                <w:bCs/>
                <w:szCs w:val="24"/>
              </w:rPr>
              <w:t>學生證、身分證、護照資料影本。</w:t>
            </w:r>
          </w:p>
          <w:p w14:paraId="696015CA" w14:textId="77777777" w:rsidR="005A0351" w:rsidRPr="0024086D" w:rsidRDefault="00B4123D" w:rsidP="006628DA">
            <w:pPr>
              <w:pStyle w:val="a9"/>
              <w:numPr>
                <w:ilvl w:val="0"/>
                <w:numId w:val="25"/>
              </w:numPr>
              <w:adjustRightInd/>
              <w:spacing w:line="240" w:lineRule="auto"/>
              <w:ind w:leftChars="0" w:left="743" w:hanging="284"/>
              <w:jc w:val="both"/>
              <w:textAlignment w:val="auto"/>
              <w:rPr>
                <w:rFonts w:eastAsia="標楷體"/>
                <w:bCs/>
                <w:szCs w:val="24"/>
              </w:rPr>
            </w:pPr>
            <w:r w:rsidRPr="0024086D">
              <w:rPr>
                <w:rFonts w:eastAsia="標楷體" w:hint="eastAsia"/>
                <w:bCs/>
                <w:szCs w:val="24"/>
              </w:rPr>
              <w:t>未</w:t>
            </w:r>
            <w:r w:rsidR="005A0351" w:rsidRPr="0024086D">
              <w:rPr>
                <w:rFonts w:eastAsia="標楷體" w:hint="eastAsia"/>
                <w:bCs/>
                <w:szCs w:val="24"/>
              </w:rPr>
              <w:t>獲本校或校外機構之</w:t>
            </w:r>
            <w:r w:rsidR="00581E48" w:rsidRPr="0024086D">
              <w:rPr>
                <w:rFonts w:eastAsia="標楷體" w:cstheme="minorHAnsi" w:hint="eastAsia"/>
                <w:szCs w:val="24"/>
              </w:rPr>
              <w:t>相關</w:t>
            </w:r>
            <w:r w:rsidR="006628DA" w:rsidRPr="0024086D">
              <w:rPr>
                <w:rFonts w:eastAsia="標楷體" w:cstheme="minorHAnsi" w:hint="eastAsia"/>
                <w:szCs w:val="24"/>
              </w:rPr>
              <w:t>出國</w:t>
            </w:r>
            <w:r w:rsidR="005A0351" w:rsidRPr="0024086D">
              <w:rPr>
                <w:rFonts w:eastAsia="標楷體" w:hint="eastAsia"/>
                <w:bCs/>
                <w:szCs w:val="24"/>
              </w:rPr>
              <w:t>獎補助學金、薪資津貼及申請結果證明。</w:t>
            </w:r>
          </w:p>
        </w:tc>
      </w:tr>
      <w:tr w:rsidR="00737876" w:rsidRPr="0024086D" w14:paraId="1D953E6A" w14:textId="77777777" w:rsidTr="000A5F77">
        <w:trPr>
          <w:trHeight w:val="510"/>
        </w:trPr>
        <w:tc>
          <w:tcPr>
            <w:tcW w:w="988" w:type="dxa"/>
          </w:tcPr>
          <w:p w14:paraId="3CCE7CE1" w14:textId="77777777" w:rsidR="005A0351" w:rsidRPr="0024086D" w:rsidRDefault="005A0351" w:rsidP="000A5F77">
            <w:pPr>
              <w:rPr>
                <w:rFonts w:eastAsia="標楷體"/>
                <w:szCs w:val="24"/>
              </w:rPr>
            </w:pPr>
            <w:r w:rsidRPr="0024086D">
              <w:rPr>
                <w:rFonts w:eastAsia="標楷體" w:hint="eastAsia"/>
                <w:szCs w:val="24"/>
              </w:rPr>
              <w:t>五、</w:t>
            </w:r>
          </w:p>
        </w:tc>
        <w:tc>
          <w:tcPr>
            <w:tcW w:w="8654" w:type="dxa"/>
          </w:tcPr>
          <w:p w14:paraId="5899A6F1" w14:textId="77777777" w:rsidR="005A0351" w:rsidRPr="0024086D" w:rsidRDefault="005A0351" w:rsidP="000A5F77">
            <w:pPr>
              <w:jc w:val="both"/>
              <w:rPr>
                <w:rFonts w:eastAsia="標楷體"/>
                <w:szCs w:val="24"/>
              </w:rPr>
            </w:pPr>
            <w:r w:rsidRPr="0024086D">
              <w:rPr>
                <w:rFonts w:eastAsia="標楷體" w:hint="eastAsia"/>
                <w:szCs w:val="24"/>
              </w:rPr>
              <w:t>審查方式</w:t>
            </w:r>
          </w:p>
          <w:p w14:paraId="19A65846" w14:textId="77777777" w:rsidR="005A0351" w:rsidRPr="0024086D" w:rsidRDefault="005A0351" w:rsidP="000A5F77">
            <w:pPr>
              <w:jc w:val="both"/>
              <w:rPr>
                <w:rFonts w:eastAsia="標楷體"/>
                <w:szCs w:val="24"/>
              </w:rPr>
            </w:pPr>
            <w:r w:rsidRPr="0024086D">
              <w:rPr>
                <w:rFonts w:eastAsia="標楷體" w:hint="eastAsia"/>
                <w:szCs w:val="24"/>
              </w:rPr>
              <w:t>申請案由本校國際學術交流委員會執行小組審議。審查申請文件並核定獎勵名額、期間及金額，審議通過後簽請校長同意。必要時，得邀請申請者面談。</w:t>
            </w:r>
          </w:p>
        </w:tc>
      </w:tr>
      <w:tr w:rsidR="00737876" w:rsidRPr="0024086D" w14:paraId="09FAEC65" w14:textId="77777777" w:rsidTr="000A5F77">
        <w:trPr>
          <w:trHeight w:val="510"/>
        </w:trPr>
        <w:tc>
          <w:tcPr>
            <w:tcW w:w="988" w:type="dxa"/>
          </w:tcPr>
          <w:p w14:paraId="018818D7" w14:textId="77777777" w:rsidR="005A0351" w:rsidRPr="0024086D" w:rsidRDefault="001267CC" w:rsidP="000A5F77">
            <w:pPr>
              <w:rPr>
                <w:rFonts w:eastAsia="標楷體"/>
                <w:szCs w:val="24"/>
              </w:rPr>
            </w:pPr>
            <w:r w:rsidRPr="0024086D">
              <w:rPr>
                <w:rFonts w:eastAsia="標楷體" w:hint="eastAsia"/>
                <w:szCs w:val="24"/>
              </w:rPr>
              <w:t>六</w:t>
            </w:r>
            <w:r w:rsidR="005A0351" w:rsidRPr="0024086D">
              <w:rPr>
                <w:rFonts w:eastAsia="標楷體" w:hint="eastAsia"/>
                <w:szCs w:val="24"/>
              </w:rPr>
              <w:t>、</w:t>
            </w:r>
          </w:p>
        </w:tc>
        <w:tc>
          <w:tcPr>
            <w:tcW w:w="8654" w:type="dxa"/>
          </w:tcPr>
          <w:p w14:paraId="5D2DA9A6" w14:textId="77777777" w:rsidR="005A0351" w:rsidRPr="0024086D" w:rsidRDefault="005A0351" w:rsidP="000A5F77">
            <w:pPr>
              <w:jc w:val="both"/>
              <w:rPr>
                <w:rFonts w:eastAsia="標楷體"/>
                <w:szCs w:val="24"/>
              </w:rPr>
            </w:pPr>
            <w:r w:rsidRPr="0024086D">
              <w:rPr>
                <w:rFonts w:eastAsia="標楷體" w:hint="eastAsia"/>
                <w:szCs w:val="24"/>
              </w:rPr>
              <w:t>獎勵方式及金額</w:t>
            </w:r>
          </w:p>
          <w:p w14:paraId="3BD23254" w14:textId="77777777" w:rsidR="005A0351" w:rsidRPr="0024086D" w:rsidRDefault="001C56FE" w:rsidP="000A5F77">
            <w:pPr>
              <w:pStyle w:val="a9"/>
              <w:numPr>
                <w:ilvl w:val="0"/>
                <w:numId w:val="18"/>
              </w:numPr>
              <w:adjustRightInd/>
              <w:spacing w:line="240" w:lineRule="auto"/>
              <w:ind w:leftChars="14" w:left="459" w:hangingChars="177" w:hanging="425"/>
              <w:jc w:val="both"/>
              <w:textAlignment w:val="auto"/>
              <w:rPr>
                <w:rFonts w:eastAsia="標楷體"/>
                <w:szCs w:val="24"/>
              </w:rPr>
            </w:pPr>
            <w:r w:rsidRPr="0024086D">
              <w:rPr>
                <w:rFonts w:eastAsia="標楷體" w:hint="eastAsia"/>
                <w:szCs w:val="24"/>
              </w:rPr>
              <w:t>由申請者中擇優獎勵，本校視</w:t>
            </w:r>
            <w:r w:rsidR="005A0351" w:rsidRPr="0024086D">
              <w:rPr>
                <w:rFonts w:eastAsia="標楷體" w:hint="eastAsia"/>
                <w:szCs w:val="24"/>
              </w:rPr>
              <w:t>當年度</w:t>
            </w:r>
            <w:r w:rsidRPr="0024086D">
              <w:rPr>
                <w:rFonts w:eastAsia="標楷體" w:hint="eastAsia"/>
                <w:szCs w:val="24"/>
              </w:rPr>
              <w:t>預算及</w:t>
            </w:r>
            <w:r w:rsidR="009E1DDF" w:rsidRPr="0024086D">
              <w:rPr>
                <w:rFonts w:eastAsia="標楷體" w:hint="eastAsia"/>
                <w:szCs w:val="24"/>
              </w:rPr>
              <w:t>獲</w:t>
            </w:r>
            <w:r w:rsidRPr="0024086D">
              <w:rPr>
                <w:rFonts w:eastAsia="標楷體" w:hint="eastAsia"/>
                <w:szCs w:val="24"/>
              </w:rPr>
              <w:t>政府相關</w:t>
            </w:r>
            <w:r w:rsidR="005A0351" w:rsidRPr="0024086D">
              <w:rPr>
                <w:rFonts w:eastAsia="標楷體" w:hint="eastAsia"/>
                <w:szCs w:val="24"/>
              </w:rPr>
              <w:t>補助之經費</w:t>
            </w:r>
            <w:r w:rsidR="001267CC" w:rsidRPr="0024086D">
              <w:rPr>
                <w:rFonts w:eastAsia="標楷體" w:hint="eastAsia"/>
                <w:szCs w:val="24"/>
              </w:rPr>
              <w:t>總額，</w:t>
            </w:r>
            <w:r w:rsidR="005A0351" w:rsidRPr="0024086D">
              <w:rPr>
                <w:rFonts w:eastAsia="標楷體" w:hint="eastAsia"/>
                <w:szCs w:val="24"/>
              </w:rPr>
              <w:t>調整獎勵之名額、</w:t>
            </w:r>
            <w:r w:rsidR="005A0351" w:rsidRPr="0024086D">
              <w:rPr>
                <w:rFonts w:eastAsia="標楷體"/>
                <w:szCs w:val="24"/>
              </w:rPr>
              <w:t>期間及</w:t>
            </w:r>
            <w:r w:rsidR="005A0351" w:rsidRPr="0024086D">
              <w:rPr>
                <w:rFonts w:eastAsia="標楷體" w:hint="eastAsia"/>
                <w:szCs w:val="24"/>
              </w:rPr>
              <w:t>金額。</w:t>
            </w:r>
          </w:p>
          <w:p w14:paraId="09E18A79" w14:textId="77777777" w:rsidR="005A0351" w:rsidRPr="0024086D" w:rsidRDefault="005A0351" w:rsidP="000A5F77">
            <w:pPr>
              <w:pStyle w:val="a9"/>
              <w:numPr>
                <w:ilvl w:val="0"/>
                <w:numId w:val="18"/>
              </w:numPr>
              <w:adjustRightInd/>
              <w:spacing w:line="240" w:lineRule="auto"/>
              <w:ind w:leftChars="14" w:left="459" w:hangingChars="177" w:hanging="425"/>
              <w:jc w:val="both"/>
              <w:textAlignment w:val="auto"/>
              <w:rPr>
                <w:rFonts w:eastAsia="標楷體"/>
                <w:szCs w:val="24"/>
              </w:rPr>
            </w:pPr>
            <w:r w:rsidRPr="0024086D">
              <w:rPr>
                <w:rFonts w:eastAsia="標楷體" w:hint="eastAsia"/>
                <w:szCs w:val="24"/>
              </w:rPr>
              <w:t>獎勵期間：依實際赴國外研究期間核定，最短為</w:t>
            </w:r>
            <w:r w:rsidRPr="0024086D">
              <w:rPr>
                <w:rFonts w:eastAsia="標楷體"/>
                <w:szCs w:val="24"/>
              </w:rPr>
              <w:t>30</w:t>
            </w:r>
            <w:r w:rsidRPr="0024086D">
              <w:rPr>
                <w:rFonts w:eastAsia="標楷體" w:hint="eastAsia"/>
                <w:szCs w:val="24"/>
              </w:rPr>
              <w:t>日，最長為</w:t>
            </w:r>
            <w:r w:rsidRPr="0024086D">
              <w:rPr>
                <w:rFonts w:eastAsia="標楷體"/>
                <w:szCs w:val="24"/>
              </w:rPr>
              <w:t>1</w:t>
            </w:r>
            <w:r w:rsidRPr="0024086D">
              <w:rPr>
                <w:rFonts w:eastAsia="標楷體" w:hint="eastAsia"/>
                <w:szCs w:val="24"/>
              </w:rPr>
              <w:t>年，以</w:t>
            </w:r>
            <w:r w:rsidRPr="0024086D">
              <w:rPr>
                <w:rFonts w:eastAsia="標楷體"/>
                <w:szCs w:val="24"/>
              </w:rPr>
              <w:t>1</w:t>
            </w:r>
            <w:r w:rsidRPr="0024086D">
              <w:rPr>
                <w:rFonts w:eastAsia="標楷體" w:hint="eastAsia"/>
                <w:szCs w:val="24"/>
              </w:rPr>
              <w:t>年為佳，不得分段或展延，中途返國期間不得納入獎勵期間。</w:t>
            </w:r>
          </w:p>
          <w:p w14:paraId="2C8A0226" w14:textId="77777777" w:rsidR="005A0351" w:rsidRPr="0024086D" w:rsidRDefault="005A0351" w:rsidP="000A5F77">
            <w:pPr>
              <w:pStyle w:val="a9"/>
              <w:numPr>
                <w:ilvl w:val="0"/>
                <w:numId w:val="18"/>
              </w:numPr>
              <w:adjustRightInd/>
              <w:spacing w:line="240" w:lineRule="auto"/>
              <w:ind w:leftChars="14" w:left="459" w:hangingChars="177" w:hanging="425"/>
              <w:jc w:val="both"/>
              <w:textAlignment w:val="auto"/>
              <w:rPr>
                <w:rFonts w:eastAsia="標楷體"/>
                <w:szCs w:val="24"/>
              </w:rPr>
            </w:pPr>
            <w:r w:rsidRPr="0024086D">
              <w:rPr>
                <w:rFonts w:eastAsia="標楷體"/>
                <w:szCs w:val="24"/>
              </w:rPr>
              <w:t>獎勵範圍：包含來回機票</w:t>
            </w:r>
            <w:r w:rsidRPr="0024086D">
              <w:rPr>
                <w:rFonts w:eastAsia="標楷體"/>
                <w:szCs w:val="24"/>
              </w:rPr>
              <w:t>(</w:t>
            </w:r>
            <w:r w:rsidRPr="0024086D">
              <w:rPr>
                <w:rFonts w:eastAsia="標楷體" w:hint="eastAsia"/>
                <w:szCs w:val="24"/>
              </w:rPr>
              <w:t>經濟艙</w:t>
            </w:r>
            <w:r w:rsidRPr="0024086D">
              <w:rPr>
                <w:rFonts w:eastAsia="標楷體"/>
                <w:szCs w:val="24"/>
              </w:rPr>
              <w:t>)</w:t>
            </w:r>
            <w:r w:rsidRPr="0024086D">
              <w:rPr>
                <w:rFonts w:eastAsia="標楷體" w:hint="eastAsia"/>
                <w:szCs w:val="24"/>
              </w:rPr>
              <w:t>費用及參照教育部公費留學生請領公費項目及支給數額規定核定之日支費</w:t>
            </w:r>
            <w:r w:rsidR="00197354" w:rsidRPr="0024086D">
              <w:rPr>
                <w:rFonts w:eastAsia="標楷體" w:hint="eastAsia"/>
                <w:szCs w:val="24"/>
              </w:rPr>
              <w:t>，</w:t>
            </w:r>
            <w:r w:rsidRPr="0024086D">
              <w:rPr>
                <w:rFonts w:eastAsia="標楷體" w:hint="eastAsia"/>
                <w:szCs w:val="24"/>
              </w:rPr>
              <w:t>每名每月獎勵新台幣</w:t>
            </w:r>
            <w:r w:rsidRPr="0024086D">
              <w:rPr>
                <w:rFonts w:eastAsia="標楷體"/>
                <w:szCs w:val="24"/>
              </w:rPr>
              <w:t>5</w:t>
            </w:r>
            <w:r w:rsidRPr="0024086D">
              <w:rPr>
                <w:rFonts w:eastAsia="標楷體" w:hint="eastAsia"/>
                <w:szCs w:val="24"/>
              </w:rPr>
              <w:t>萬元為上限，</w:t>
            </w:r>
            <w:r w:rsidR="00197354" w:rsidRPr="0024086D">
              <w:rPr>
                <w:rFonts w:eastAsia="標楷體" w:hint="eastAsia"/>
                <w:szCs w:val="24"/>
              </w:rPr>
              <w:t>前述</w:t>
            </w:r>
            <w:r w:rsidRPr="0024086D">
              <w:rPr>
                <w:rFonts w:eastAsia="標楷體" w:hint="eastAsia"/>
                <w:szCs w:val="24"/>
              </w:rPr>
              <w:t>合計至多</w:t>
            </w:r>
            <w:r w:rsidRPr="0024086D">
              <w:rPr>
                <w:rFonts w:eastAsia="標楷體"/>
                <w:szCs w:val="24"/>
              </w:rPr>
              <w:t>60</w:t>
            </w:r>
            <w:r w:rsidRPr="0024086D">
              <w:rPr>
                <w:rFonts w:eastAsia="標楷體" w:hint="eastAsia"/>
                <w:szCs w:val="24"/>
              </w:rPr>
              <w:t>萬元。</w:t>
            </w:r>
          </w:p>
          <w:p w14:paraId="45813C81" w14:textId="77777777" w:rsidR="005A0351" w:rsidRPr="0024086D" w:rsidRDefault="00225C1F" w:rsidP="001267CC">
            <w:pPr>
              <w:pStyle w:val="a9"/>
              <w:numPr>
                <w:ilvl w:val="0"/>
                <w:numId w:val="18"/>
              </w:numPr>
              <w:adjustRightInd/>
              <w:spacing w:line="240" w:lineRule="auto"/>
              <w:ind w:leftChars="14" w:left="459" w:hangingChars="177" w:hanging="425"/>
              <w:jc w:val="both"/>
              <w:textAlignment w:val="auto"/>
              <w:rPr>
                <w:rFonts w:eastAsia="標楷體"/>
                <w:szCs w:val="24"/>
              </w:rPr>
            </w:pPr>
            <w:r w:rsidRPr="0024086D">
              <w:rPr>
                <w:rFonts w:eastAsia="標楷體" w:cstheme="minorHAnsi" w:hint="eastAsia"/>
                <w:szCs w:val="24"/>
              </w:rPr>
              <w:t>已獲政府單位或本校其他</w:t>
            </w:r>
            <w:r w:rsidR="00247355" w:rsidRPr="0024086D">
              <w:rPr>
                <w:rFonts w:eastAsia="標楷體" w:cstheme="minorHAnsi" w:hint="eastAsia"/>
                <w:szCs w:val="24"/>
              </w:rPr>
              <w:t>相關</w:t>
            </w:r>
            <w:r w:rsidR="00684E92" w:rsidRPr="0024086D">
              <w:rPr>
                <w:rFonts w:eastAsia="標楷體" w:cstheme="minorHAnsi" w:hint="eastAsia"/>
                <w:szCs w:val="24"/>
              </w:rPr>
              <w:t>出國</w:t>
            </w:r>
            <w:r w:rsidRPr="0024086D">
              <w:rPr>
                <w:rFonts w:eastAsia="標楷體" w:cstheme="minorHAnsi" w:hint="eastAsia"/>
                <w:szCs w:val="24"/>
              </w:rPr>
              <w:t>獎勵補助之學生，不得同時領取本要點之獎勵。</w:t>
            </w:r>
          </w:p>
        </w:tc>
      </w:tr>
      <w:tr w:rsidR="00737876" w:rsidRPr="0024086D" w14:paraId="507B6221" w14:textId="77777777" w:rsidTr="000A5F77">
        <w:trPr>
          <w:trHeight w:val="510"/>
        </w:trPr>
        <w:tc>
          <w:tcPr>
            <w:tcW w:w="988" w:type="dxa"/>
          </w:tcPr>
          <w:p w14:paraId="7A4B95C3" w14:textId="77777777" w:rsidR="005A0351" w:rsidRPr="0024086D" w:rsidRDefault="001267CC" w:rsidP="000A5F77">
            <w:pPr>
              <w:rPr>
                <w:rFonts w:eastAsia="標楷體"/>
                <w:szCs w:val="24"/>
              </w:rPr>
            </w:pPr>
            <w:r w:rsidRPr="0024086D">
              <w:rPr>
                <w:rFonts w:eastAsia="標楷體" w:hint="eastAsia"/>
                <w:szCs w:val="24"/>
              </w:rPr>
              <w:t>七</w:t>
            </w:r>
            <w:r w:rsidR="005A0351" w:rsidRPr="0024086D">
              <w:rPr>
                <w:rFonts w:eastAsia="標楷體" w:hint="eastAsia"/>
                <w:szCs w:val="24"/>
              </w:rPr>
              <w:t>、</w:t>
            </w:r>
          </w:p>
        </w:tc>
        <w:tc>
          <w:tcPr>
            <w:tcW w:w="8654" w:type="dxa"/>
          </w:tcPr>
          <w:p w14:paraId="40BD4716" w14:textId="77777777" w:rsidR="005A0351" w:rsidRPr="0024086D" w:rsidRDefault="00791630" w:rsidP="000A5F77">
            <w:pPr>
              <w:jc w:val="both"/>
              <w:rPr>
                <w:rFonts w:eastAsia="標楷體"/>
                <w:szCs w:val="24"/>
              </w:rPr>
            </w:pPr>
            <w:r w:rsidRPr="0024086D">
              <w:rPr>
                <w:rFonts w:eastAsia="標楷體" w:hint="eastAsia"/>
                <w:szCs w:val="24"/>
              </w:rPr>
              <w:t>核銷方式：本校於出國前撥付獎勵金總額之</w:t>
            </w:r>
            <w:r w:rsidRPr="0024086D">
              <w:rPr>
                <w:rFonts w:eastAsia="標楷體"/>
                <w:szCs w:val="24"/>
              </w:rPr>
              <w:t>80%</w:t>
            </w:r>
            <w:r w:rsidRPr="0024086D">
              <w:rPr>
                <w:rFonts w:eastAsia="標楷體" w:hint="eastAsia"/>
                <w:szCs w:val="24"/>
              </w:rPr>
              <w:t>，剩餘</w:t>
            </w:r>
            <w:r w:rsidRPr="0024086D">
              <w:rPr>
                <w:rFonts w:eastAsia="標楷體"/>
                <w:szCs w:val="24"/>
              </w:rPr>
              <w:t>20%</w:t>
            </w:r>
            <w:r w:rsidRPr="0024086D">
              <w:rPr>
                <w:rFonts w:eastAsia="標楷體" w:hint="eastAsia"/>
                <w:szCs w:val="24"/>
              </w:rPr>
              <w:t>款項於獎勵期間期滿</w:t>
            </w:r>
            <w:r w:rsidRPr="0024086D">
              <w:rPr>
                <w:rFonts w:eastAsia="標楷體" w:hint="eastAsia"/>
                <w:szCs w:val="24"/>
              </w:rPr>
              <w:lastRenderedPageBreak/>
              <w:t>後一個月內檢附以下文件，至國際事務處辦理核銷，逾期或文件不齊全者，不予</w:t>
            </w:r>
            <w:r w:rsidR="00624F84" w:rsidRPr="0024086D">
              <w:rPr>
                <w:rFonts w:eastAsia="標楷體" w:hint="eastAsia"/>
                <w:szCs w:val="24"/>
              </w:rPr>
              <w:t>全額</w:t>
            </w:r>
            <w:r w:rsidR="00705B29" w:rsidRPr="0024086D">
              <w:rPr>
                <w:rFonts w:eastAsia="標楷體" w:hint="eastAsia"/>
                <w:szCs w:val="24"/>
              </w:rPr>
              <w:t>補助</w:t>
            </w:r>
            <w:r w:rsidRPr="0024086D">
              <w:rPr>
                <w:rFonts w:eastAsia="標楷體" w:hint="eastAsia"/>
                <w:szCs w:val="24"/>
              </w:rPr>
              <w:t>：</w:t>
            </w:r>
          </w:p>
          <w:p w14:paraId="385CEA8A" w14:textId="77777777" w:rsidR="00791630" w:rsidRPr="0024086D" w:rsidRDefault="00791630" w:rsidP="000A5F77">
            <w:pPr>
              <w:pStyle w:val="a9"/>
              <w:numPr>
                <w:ilvl w:val="0"/>
                <w:numId w:val="20"/>
              </w:numPr>
              <w:tabs>
                <w:tab w:val="left" w:pos="459"/>
              </w:tabs>
              <w:adjustRightInd/>
              <w:spacing w:line="240" w:lineRule="auto"/>
              <w:ind w:leftChars="0" w:left="459" w:hanging="425"/>
              <w:jc w:val="both"/>
              <w:textAlignment w:val="auto"/>
              <w:rPr>
                <w:rFonts w:eastAsia="標楷體"/>
                <w:szCs w:val="24"/>
              </w:rPr>
            </w:pPr>
            <w:r w:rsidRPr="0024086D">
              <w:rPr>
                <w:rFonts w:eastAsia="標楷體" w:hint="eastAsia"/>
                <w:szCs w:val="24"/>
              </w:rPr>
              <w:t>護照資料影本</w:t>
            </w:r>
            <w:r w:rsidRPr="0024086D">
              <w:rPr>
                <w:rFonts w:eastAsia="標楷體"/>
                <w:szCs w:val="24"/>
              </w:rPr>
              <w:t xml:space="preserve"> (</w:t>
            </w:r>
            <w:r w:rsidRPr="0024086D">
              <w:rPr>
                <w:rFonts w:eastAsia="標楷體" w:hint="eastAsia"/>
                <w:szCs w:val="24"/>
              </w:rPr>
              <w:t>須含第一頁有照片處、出入境國家之簽證或入出國日期證明書正本等</w:t>
            </w:r>
            <w:r w:rsidRPr="0024086D">
              <w:rPr>
                <w:rFonts w:eastAsia="標楷體"/>
                <w:szCs w:val="24"/>
              </w:rPr>
              <w:t>)</w:t>
            </w:r>
            <w:r w:rsidRPr="0024086D">
              <w:rPr>
                <w:rFonts w:eastAsia="標楷體" w:hint="eastAsia"/>
                <w:szCs w:val="24"/>
              </w:rPr>
              <w:t>。</w:t>
            </w:r>
          </w:p>
          <w:p w14:paraId="5F9E77EA" w14:textId="77777777" w:rsidR="00791630" w:rsidRPr="0024086D" w:rsidRDefault="00791630" w:rsidP="000A5F77">
            <w:pPr>
              <w:pStyle w:val="a9"/>
              <w:numPr>
                <w:ilvl w:val="0"/>
                <w:numId w:val="20"/>
              </w:numPr>
              <w:tabs>
                <w:tab w:val="left" w:pos="459"/>
              </w:tabs>
              <w:adjustRightInd/>
              <w:spacing w:line="240" w:lineRule="auto"/>
              <w:ind w:leftChars="0" w:hanging="926"/>
              <w:jc w:val="both"/>
              <w:textAlignment w:val="auto"/>
              <w:rPr>
                <w:rFonts w:eastAsia="標楷體"/>
                <w:szCs w:val="24"/>
              </w:rPr>
            </w:pPr>
            <w:r w:rsidRPr="0024086D">
              <w:rPr>
                <w:rFonts w:eastAsia="標楷體" w:hint="eastAsia"/>
                <w:szCs w:val="24"/>
              </w:rPr>
              <w:t>研究成果報告書、論文摘要、研究報告及研究相關附件</w:t>
            </w:r>
            <w:r w:rsidRPr="0024086D">
              <w:rPr>
                <w:rFonts w:eastAsia="標楷體"/>
                <w:szCs w:val="24"/>
              </w:rPr>
              <w:t xml:space="preserve"> (</w:t>
            </w:r>
            <w:r w:rsidRPr="0024086D">
              <w:rPr>
                <w:rFonts w:eastAsia="標楷體" w:hint="eastAsia"/>
                <w:szCs w:val="24"/>
              </w:rPr>
              <w:t>含電子檔</w:t>
            </w:r>
            <w:r w:rsidRPr="0024086D">
              <w:rPr>
                <w:rFonts w:eastAsia="標楷體"/>
                <w:szCs w:val="24"/>
              </w:rPr>
              <w:t>)</w:t>
            </w:r>
            <w:r w:rsidRPr="0024086D">
              <w:rPr>
                <w:rFonts w:eastAsia="標楷體" w:hint="eastAsia"/>
                <w:szCs w:val="24"/>
              </w:rPr>
              <w:t>。</w:t>
            </w:r>
          </w:p>
          <w:p w14:paraId="5D6B264C" w14:textId="77777777" w:rsidR="00791630" w:rsidRPr="0024086D" w:rsidRDefault="00791630" w:rsidP="000A5F77">
            <w:pPr>
              <w:pStyle w:val="a9"/>
              <w:numPr>
                <w:ilvl w:val="0"/>
                <w:numId w:val="20"/>
              </w:numPr>
              <w:tabs>
                <w:tab w:val="left" w:pos="459"/>
              </w:tabs>
              <w:adjustRightInd/>
              <w:spacing w:line="240" w:lineRule="auto"/>
              <w:ind w:leftChars="0" w:hanging="926"/>
              <w:jc w:val="both"/>
              <w:textAlignment w:val="auto"/>
              <w:rPr>
                <w:rFonts w:eastAsia="標楷體"/>
                <w:szCs w:val="24"/>
              </w:rPr>
            </w:pPr>
            <w:r w:rsidRPr="0024086D">
              <w:rPr>
                <w:rFonts w:eastAsia="標楷體" w:hint="eastAsia"/>
                <w:szCs w:val="24"/>
              </w:rPr>
              <w:t>國外指導教師對本次短期研究之成效評核書</w:t>
            </w:r>
            <w:r w:rsidRPr="0024086D">
              <w:rPr>
                <w:rFonts w:eastAsia="標楷體"/>
                <w:szCs w:val="24"/>
              </w:rPr>
              <w:t xml:space="preserve"> (Evaluation Letter)</w:t>
            </w:r>
            <w:r w:rsidRPr="0024086D">
              <w:rPr>
                <w:rFonts w:eastAsia="標楷體" w:hint="eastAsia"/>
                <w:szCs w:val="24"/>
              </w:rPr>
              <w:t>。</w:t>
            </w:r>
          </w:p>
          <w:p w14:paraId="72A906BA" w14:textId="77777777" w:rsidR="00791630" w:rsidRPr="0024086D" w:rsidRDefault="00791630" w:rsidP="000A5F77">
            <w:pPr>
              <w:pStyle w:val="a9"/>
              <w:numPr>
                <w:ilvl w:val="0"/>
                <w:numId w:val="20"/>
              </w:numPr>
              <w:tabs>
                <w:tab w:val="left" w:pos="459"/>
              </w:tabs>
              <w:adjustRightInd/>
              <w:spacing w:line="240" w:lineRule="auto"/>
              <w:ind w:leftChars="0" w:hanging="926"/>
              <w:jc w:val="both"/>
              <w:textAlignment w:val="auto"/>
              <w:rPr>
                <w:rFonts w:eastAsia="標楷體"/>
                <w:szCs w:val="24"/>
              </w:rPr>
            </w:pPr>
            <w:r w:rsidRPr="0024086D">
              <w:rPr>
                <w:rFonts w:eastAsia="標楷體"/>
                <w:szCs w:val="24"/>
              </w:rPr>
              <w:t>申請人本人帳戶資料。</w:t>
            </w:r>
          </w:p>
          <w:p w14:paraId="5973F498" w14:textId="77777777" w:rsidR="00791630" w:rsidRPr="0024086D" w:rsidRDefault="00791630" w:rsidP="000A5F77">
            <w:pPr>
              <w:pStyle w:val="a9"/>
              <w:numPr>
                <w:ilvl w:val="0"/>
                <w:numId w:val="20"/>
              </w:numPr>
              <w:tabs>
                <w:tab w:val="left" w:pos="459"/>
              </w:tabs>
              <w:adjustRightInd/>
              <w:spacing w:line="240" w:lineRule="auto"/>
              <w:ind w:leftChars="0" w:hanging="926"/>
              <w:jc w:val="both"/>
              <w:textAlignment w:val="auto"/>
              <w:rPr>
                <w:rFonts w:eastAsia="標楷體"/>
                <w:szCs w:val="24"/>
              </w:rPr>
            </w:pPr>
            <w:r w:rsidRPr="0024086D">
              <w:rPr>
                <w:rFonts w:eastAsia="標楷體"/>
                <w:szCs w:val="24"/>
              </w:rPr>
              <w:t>各項單據</w:t>
            </w:r>
            <w:r w:rsidRPr="0024086D">
              <w:rPr>
                <w:rFonts w:eastAsia="標楷體"/>
                <w:szCs w:val="24"/>
              </w:rPr>
              <w:t xml:space="preserve"> (</w:t>
            </w:r>
            <w:r w:rsidRPr="0024086D">
              <w:rPr>
                <w:rFonts w:eastAsia="標楷體"/>
                <w:szCs w:val="24"/>
              </w:rPr>
              <w:t>機票購買收據</w:t>
            </w:r>
            <w:r w:rsidRPr="0024086D">
              <w:rPr>
                <w:rFonts w:eastAsia="標楷體"/>
                <w:szCs w:val="24"/>
              </w:rPr>
              <w:t>/</w:t>
            </w:r>
            <w:r w:rsidRPr="0024086D">
              <w:rPr>
                <w:rFonts w:eastAsia="標楷體" w:hint="eastAsia"/>
                <w:szCs w:val="24"/>
              </w:rPr>
              <w:t>空白處親自簽名之電子機票等</w:t>
            </w:r>
            <w:r w:rsidRPr="0024086D">
              <w:rPr>
                <w:rFonts w:eastAsia="標楷體"/>
                <w:szCs w:val="24"/>
              </w:rPr>
              <w:t>)</w:t>
            </w:r>
            <w:r w:rsidRPr="0024086D">
              <w:rPr>
                <w:rFonts w:eastAsia="標楷體" w:hint="eastAsia"/>
                <w:szCs w:val="24"/>
              </w:rPr>
              <w:t>。</w:t>
            </w:r>
          </w:p>
        </w:tc>
      </w:tr>
      <w:tr w:rsidR="00737876" w:rsidRPr="0024086D" w14:paraId="309E8ECD" w14:textId="77777777" w:rsidTr="000A5F77">
        <w:trPr>
          <w:trHeight w:val="510"/>
        </w:trPr>
        <w:tc>
          <w:tcPr>
            <w:tcW w:w="988" w:type="dxa"/>
          </w:tcPr>
          <w:p w14:paraId="28706FF2" w14:textId="77777777" w:rsidR="005A0351" w:rsidRPr="0024086D" w:rsidRDefault="001267CC" w:rsidP="005A0351">
            <w:pPr>
              <w:rPr>
                <w:rFonts w:eastAsia="標楷體"/>
                <w:szCs w:val="24"/>
              </w:rPr>
            </w:pPr>
            <w:r w:rsidRPr="0024086D">
              <w:rPr>
                <w:rFonts w:eastAsia="標楷體" w:hint="eastAsia"/>
                <w:szCs w:val="24"/>
              </w:rPr>
              <w:lastRenderedPageBreak/>
              <w:t>八</w:t>
            </w:r>
            <w:r w:rsidR="005A0351" w:rsidRPr="0024086D">
              <w:rPr>
                <w:rFonts w:eastAsia="標楷體" w:hint="eastAsia"/>
                <w:szCs w:val="24"/>
              </w:rPr>
              <w:t>、</w:t>
            </w:r>
          </w:p>
        </w:tc>
        <w:tc>
          <w:tcPr>
            <w:tcW w:w="8654" w:type="dxa"/>
          </w:tcPr>
          <w:p w14:paraId="7C83563A" w14:textId="77777777" w:rsidR="005A0351" w:rsidRPr="0024086D" w:rsidRDefault="00791630" w:rsidP="00F371C3">
            <w:pPr>
              <w:jc w:val="both"/>
              <w:rPr>
                <w:rFonts w:eastAsia="標楷體"/>
                <w:szCs w:val="24"/>
              </w:rPr>
            </w:pPr>
            <w:r w:rsidRPr="0024086D">
              <w:rPr>
                <w:rFonts w:eastAsia="標楷體" w:hint="eastAsia"/>
                <w:szCs w:val="24"/>
              </w:rPr>
              <w:t>其他相關事宜</w:t>
            </w:r>
          </w:p>
          <w:p w14:paraId="558FDB91" w14:textId="77777777" w:rsidR="00791630" w:rsidRPr="0024086D" w:rsidRDefault="00791630" w:rsidP="000A5F77">
            <w:pPr>
              <w:pStyle w:val="a9"/>
              <w:numPr>
                <w:ilvl w:val="0"/>
                <w:numId w:val="21"/>
              </w:numPr>
              <w:adjustRightInd/>
              <w:spacing w:line="240" w:lineRule="auto"/>
              <w:ind w:leftChars="0" w:left="459"/>
              <w:jc w:val="both"/>
              <w:textAlignment w:val="auto"/>
              <w:rPr>
                <w:rFonts w:eastAsia="標楷體"/>
                <w:szCs w:val="24"/>
              </w:rPr>
            </w:pPr>
            <w:r w:rsidRPr="0024086D">
              <w:rPr>
                <w:rFonts w:eastAsia="標楷體" w:hint="eastAsia"/>
                <w:szCs w:val="24"/>
              </w:rPr>
              <w:t>獲獎生於本校核定後應與保證人於</w:t>
            </w:r>
            <w:r w:rsidRPr="0024086D">
              <w:rPr>
                <w:rFonts w:eastAsia="標楷體"/>
                <w:szCs w:val="24"/>
              </w:rPr>
              <w:t>出國前</w:t>
            </w:r>
            <w:r w:rsidRPr="0024086D">
              <w:rPr>
                <w:rFonts w:eastAsia="標楷體" w:hint="eastAsia"/>
                <w:szCs w:val="24"/>
              </w:rPr>
              <w:t>共同</w:t>
            </w:r>
            <w:r w:rsidRPr="0024086D">
              <w:rPr>
                <w:rFonts w:eastAsia="標楷體"/>
                <w:szCs w:val="24"/>
              </w:rPr>
              <w:t>簽訂契約</w:t>
            </w:r>
            <w:r w:rsidRPr="0024086D">
              <w:rPr>
                <w:rFonts w:eastAsia="標楷體" w:hint="eastAsia"/>
                <w:szCs w:val="24"/>
              </w:rPr>
              <w:t>書，並遵守本校及契約書之相關規定。</w:t>
            </w:r>
          </w:p>
          <w:p w14:paraId="0AE7241E" w14:textId="77777777" w:rsidR="00791630" w:rsidRPr="0024086D" w:rsidRDefault="00791630" w:rsidP="000A5F77">
            <w:pPr>
              <w:pStyle w:val="a9"/>
              <w:numPr>
                <w:ilvl w:val="0"/>
                <w:numId w:val="21"/>
              </w:numPr>
              <w:adjustRightInd/>
              <w:spacing w:line="240" w:lineRule="auto"/>
              <w:ind w:leftChars="0" w:left="459"/>
              <w:jc w:val="both"/>
              <w:textAlignment w:val="auto"/>
              <w:rPr>
                <w:rFonts w:eastAsia="標楷體"/>
                <w:szCs w:val="24"/>
              </w:rPr>
            </w:pPr>
            <w:r w:rsidRPr="0024086D">
              <w:rPr>
                <w:rFonts w:eastAsia="標楷體" w:hint="eastAsia"/>
                <w:szCs w:val="24"/>
              </w:rPr>
              <w:t>保證人應適時注意獲獎生之研究及生活狀況，確保與其緊急聯繫管道暢通並保證研究計畫進行。如獲獎生違反相關規定喪失獎勵資格，需協助獲獎生或由保證人繳還已領取之獎勵金。</w:t>
            </w:r>
          </w:p>
          <w:p w14:paraId="60614F97" w14:textId="77777777" w:rsidR="00791630" w:rsidRPr="0024086D" w:rsidRDefault="00791630" w:rsidP="000A5F77">
            <w:pPr>
              <w:pStyle w:val="a9"/>
              <w:numPr>
                <w:ilvl w:val="0"/>
                <w:numId w:val="21"/>
              </w:numPr>
              <w:adjustRightInd/>
              <w:spacing w:line="240" w:lineRule="auto"/>
              <w:ind w:leftChars="0" w:left="459"/>
              <w:jc w:val="both"/>
              <w:textAlignment w:val="auto"/>
              <w:rPr>
                <w:rFonts w:eastAsia="標楷體"/>
                <w:szCs w:val="24"/>
              </w:rPr>
            </w:pPr>
            <w:r w:rsidRPr="0024086D">
              <w:rPr>
                <w:rFonts w:eastAsia="標楷體"/>
                <w:szCs w:val="24"/>
              </w:rPr>
              <w:t>依本要點規定申請計畫補助者，同一申請人，同一教育階段，以補助一次為限。</w:t>
            </w:r>
          </w:p>
          <w:p w14:paraId="103732A5" w14:textId="77777777" w:rsidR="00791630" w:rsidRPr="0024086D" w:rsidRDefault="00791630" w:rsidP="000A5F77">
            <w:pPr>
              <w:pStyle w:val="a9"/>
              <w:numPr>
                <w:ilvl w:val="0"/>
                <w:numId w:val="21"/>
              </w:numPr>
              <w:adjustRightInd/>
              <w:spacing w:line="240" w:lineRule="auto"/>
              <w:ind w:leftChars="0" w:left="459"/>
              <w:jc w:val="both"/>
              <w:textAlignment w:val="auto"/>
              <w:rPr>
                <w:rFonts w:eastAsia="標楷體"/>
                <w:szCs w:val="24"/>
              </w:rPr>
            </w:pPr>
            <w:r w:rsidRPr="0024086D">
              <w:rPr>
                <w:rFonts w:eastAsia="標楷體"/>
                <w:szCs w:val="24"/>
              </w:rPr>
              <w:t>獲獎生有義務公開發表其研究成果。</w:t>
            </w:r>
          </w:p>
        </w:tc>
      </w:tr>
      <w:tr w:rsidR="00737876" w:rsidRPr="0024086D" w14:paraId="6A9B6FEE" w14:textId="77777777" w:rsidTr="000A5F77">
        <w:trPr>
          <w:trHeight w:val="510"/>
        </w:trPr>
        <w:tc>
          <w:tcPr>
            <w:tcW w:w="988" w:type="dxa"/>
          </w:tcPr>
          <w:p w14:paraId="4DD9246A" w14:textId="77777777" w:rsidR="001267CC" w:rsidRPr="0024086D" w:rsidRDefault="001267CC" w:rsidP="001267CC">
            <w:pPr>
              <w:rPr>
                <w:rFonts w:eastAsia="標楷體"/>
                <w:szCs w:val="24"/>
              </w:rPr>
            </w:pPr>
            <w:r w:rsidRPr="0024086D">
              <w:rPr>
                <w:rFonts w:eastAsia="標楷體" w:hint="eastAsia"/>
                <w:szCs w:val="24"/>
              </w:rPr>
              <w:t>九、</w:t>
            </w:r>
          </w:p>
        </w:tc>
        <w:tc>
          <w:tcPr>
            <w:tcW w:w="8654" w:type="dxa"/>
          </w:tcPr>
          <w:p w14:paraId="1E56DD76" w14:textId="77777777" w:rsidR="001267CC" w:rsidRPr="0024086D" w:rsidRDefault="001267CC" w:rsidP="001267CC">
            <w:pPr>
              <w:jc w:val="both"/>
              <w:rPr>
                <w:rFonts w:eastAsia="標楷體"/>
                <w:szCs w:val="24"/>
              </w:rPr>
            </w:pPr>
            <w:r w:rsidRPr="0024086D">
              <w:rPr>
                <w:rFonts w:eastAsia="標楷體" w:hint="eastAsia"/>
                <w:szCs w:val="24"/>
              </w:rPr>
              <w:t>經費來源</w:t>
            </w:r>
          </w:p>
          <w:p w14:paraId="057AC160" w14:textId="77777777" w:rsidR="001267CC" w:rsidRPr="0024086D" w:rsidRDefault="001267CC" w:rsidP="001267CC">
            <w:pPr>
              <w:pStyle w:val="a9"/>
              <w:numPr>
                <w:ilvl w:val="0"/>
                <w:numId w:val="30"/>
              </w:numPr>
              <w:adjustRightInd/>
              <w:spacing w:line="240" w:lineRule="auto"/>
              <w:ind w:leftChars="0" w:left="459" w:hanging="459"/>
              <w:jc w:val="both"/>
              <w:textAlignment w:val="auto"/>
              <w:rPr>
                <w:rFonts w:eastAsia="標楷體"/>
                <w:szCs w:val="24"/>
              </w:rPr>
            </w:pPr>
            <w:r w:rsidRPr="0024086D">
              <w:rPr>
                <w:rFonts w:eastAsia="標楷體"/>
                <w:szCs w:val="24"/>
              </w:rPr>
              <w:t>政府單位補助。</w:t>
            </w:r>
          </w:p>
          <w:p w14:paraId="51593A9E" w14:textId="77777777" w:rsidR="00702535" w:rsidRPr="0024086D" w:rsidRDefault="001267CC" w:rsidP="001267CC">
            <w:pPr>
              <w:pStyle w:val="a9"/>
              <w:numPr>
                <w:ilvl w:val="0"/>
                <w:numId w:val="30"/>
              </w:numPr>
              <w:adjustRightInd/>
              <w:spacing w:line="240" w:lineRule="auto"/>
              <w:ind w:leftChars="0" w:left="459" w:hanging="459"/>
              <w:jc w:val="both"/>
              <w:textAlignment w:val="auto"/>
              <w:rPr>
                <w:rFonts w:eastAsia="標楷體"/>
                <w:szCs w:val="24"/>
              </w:rPr>
            </w:pPr>
            <w:r w:rsidRPr="0024086D">
              <w:rPr>
                <w:rFonts w:eastAsia="標楷體" w:hint="eastAsia"/>
                <w:szCs w:val="24"/>
              </w:rPr>
              <w:t>本校</w:t>
            </w:r>
            <w:r w:rsidR="00E66444" w:rsidRPr="0024086D">
              <w:rPr>
                <w:rFonts w:eastAsia="標楷體" w:hint="eastAsia"/>
                <w:szCs w:val="24"/>
              </w:rPr>
              <w:t>編列預算之經費</w:t>
            </w:r>
            <w:r w:rsidR="00702535" w:rsidRPr="0024086D">
              <w:rPr>
                <w:rFonts w:eastAsia="標楷體" w:hint="eastAsia"/>
                <w:szCs w:val="24"/>
              </w:rPr>
              <w:t>。</w:t>
            </w:r>
          </w:p>
          <w:p w14:paraId="672AA8D2" w14:textId="77777777" w:rsidR="001267CC" w:rsidRPr="0024086D" w:rsidRDefault="00702535" w:rsidP="00702535">
            <w:pPr>
              <w:pStyle w:val="a9"/>
              <w:numPr>
                <w:ilvl w:val="0"/>
                <w:numId w:val="30"/>
              </w:numPr>
              <w:adjustRightInd/>
              <w:spacing w:line="240" w:lineRule="auto"/>
              <w:ind w:leftChars="0" w:left="459" w:hanging="459"/>
              <w:jc w:val="both"/>
              <w:textAlignment w:val="auto"/>
              <w:rPr>
                <w:rFonts w:eastAsia="標楷體"/>
                <w:szCs w:val="24"/>
              </w:rPr>
            </w:pPr>
            <w:r w:rsidRPr="0024086D">
              <w:rPr>
                <w:rFonts w:eastAsia="標楷體" w:hint="eastAsia"/>
                <w:szCs w:val="24"/>
              </w:rPr>
              <w:t>募款經費。</w:t>
            </w:r>
          </w:p>
        </w:tc>
      </w:tr>
      <w:tr w:rsidR="00737876" w:rsidRPr="0024086D" w14:paraId="5E91F140" w14:textId="77777777" w:rsidTr="000A5F77">
        <w:trPr>
          <w:trHeight w:val="510"/>
        </w:trPr>
        <w:tc>
          <w:tcPr>
            <w:tcW w:w="988" w:type="dxa"/>
          </w:tcPr>
          <w:p w14:paraId="6821F006" w14:textId="77777777" w:rsidR="001267CC" w:rsidRPr="0024086D" w:rsidRDefault="001267CC" w:rsidP="001267CC">
            <w:pPr>
              <w:rPr>
                <w:rFonts w:eastAsia="標楷體"/>
                <w:szCs w:val="24"/>
              </w:rPr>
            </w:pPr>
            <w:r w:rsidRPr="0024086D">
              <w:rPr>
                <w:rFonts w:eastAsia="標楷體" w:hint="eastAsia"/>
                <w:szCs w:val="24"/>
              </w:rPr>
              <w:t>十、</w:t>
            </w:r>
          </w:p>
        </w:tc>
        <w:tc>
          <w:tcPr>
            <w:tcW w:w="8654" w:type="dxa"/>
          </w:tcPr>
          <w:p w14:paraId="79020BF7" w14:textId="77777777" w:rsidR="001267CC" w:rsidRPr="0024086D" w:rsidRDefault="001267CC" w:rsidP="001267CC">
            <w:pPr>
              <w:jc w:val="both"/>
              <w:rPr>
                <w:rFonts w:eastAsia="標楷體"/>
                <w:szCs w:val="24"/>
              </w:rPr>
            </w:pPr>
            <w:r w:rsidRPr="0024086D">
              <w:rPr>
                <w:rFonts w:eastAsia="標楷體"/>
                <w:szCs w:val="24"/>
              </w:rPr>
              <w:t>本要點如有未盡事宜，悉依</w:t>
            </w:r>
            <w:r w:rsidRPr="0024086D">
              <w:rPr>
                <w:rFonts w:eastAsia="標楷體" w:hint="eastAsia"/>
                <w:szCs w:val="24"/>
              </w:rPr>
              <w:t>本校</w:t>
            </w:r>
            <w:r w:rsidRPr="0024086D">
              <w:rPr>
                <w:rFonts w:eastAsia="標楷體"/>
                <w:szCs w:val="24"/>
              </w:rPr>
              <w:t>相關規</w:t>
            </w:r>
            <w:r w:rsidRPr="0024086D">
              <w:rPr>
                <w:rFonts w:eastAsia="標楷體" w:hint="eastAsia"/>
                <w:szCs w:val="24"/>
              </w:rPr>
              <w:t>定</w:t>
            </w:r>
            <w:r w:rsidRPr="0024086D">
              <w:rPr>
                <w:rFonts w:eastAsia="標楷體"/>
                <w:szCs w:val="24"/>
              </w:rPr>
              <w:t>辦理。</w:t>
            </w:r>
          </w:p>
        </w:tc>
      </w:tr>
      <w:tr w:rsidR="0024086D" w:rsidRPr="0024086D" w14:paraId="443B7C4E" w14:textId="77777777" w:rsidTr="000A5F77">
        <w:trPr>
          <w:trHeight w:val="510"/>
        </w:trPr>
        <w:tc>
          <w:tcPr>
            <w:tcW w:w="988" w:type="dxa"/>
          </w:tcPr>
          <w:p w14:paraId="1FE0FB18" w14:textId="77777777" w:rsidR="001267CC" w:rsidRPr="0024086D" w:rsidRDefault="001267CC" w:rsidP="001267CC">
            <w:pPr>
              <w:rPr>
                <w:rFonts w:eastAsia="標楷體"/>
                <w:szCs w:val="24"/>
              </w:rPr>
            </w:pPr>
            <w:r w:rsidRPr="0024086D">
              <w:rPr>
                <w:rFonts w:eastAsia="標楷體" w:hint="eastAsia"/>
                <w:szCs w:val="24"/>
              </w:rPr>
              <w:t>十一、</w:t>
            </w:r>
          </w:p>
        </w:tc>
        <w:tc>
          <w:tcPr>
            <w:tcW w:w="8654" w:type="dxa"/>
          </w:tcPr>
          <w:p w14:paraId="150D8F34" w14:textId="6A6CC8D1" w:rsidR="001267CC" w:rsidRPr="0024086D" w:rsidRDefault="001267CC" w:rsidP="001267CC">
            <w:pPr>
              <w:jc w:val="both"/>
              <w:rPr>
                <w:rFonts w:eastAsia="標楷體"/>
                <w:szCs w:val="24"/>
              </w:rPr>
            </w:pPr>
            <w:r w:rsidRPr="0024086D">
              <w:rPr>
                <w:rFonts w:eastAsia="標楷體"/>
                <w:szCs w:val="24"/>
              </w:rPr>
              <w:t>本要點經</w:t>
            </w:r>
            <w:r w:rsidR="00DA0E95" w:rsidRPr="0024086D">
              <w:rPr>
                <w:rFonts w:eastAsia="標楷體" w:hint="eastAsia"/>
                <w:szCs w:val="24"/>
              </w:rPr>
              <w:t>國際學術</w:t>
            </w:r>
            <w:r w:rsidR="006411E7" w:rsidRPr="0024086D">
              <w:rPr>
                <w:rFonts w:eastAsia="標楷體" w:hint="eastAsia"/>
                <w:szCs w:val="24"/>
              </w:rPr>
              <w:t>交流</w:t>
            </w:r>
            <w:r w:rsidR="00DA0E95" w:rsidRPr="0024086D">
              <w:rPr>
                <w:rFonts w:eastAsia="標楷體" w:hint="eastAsia"/>
                <w:szCs w:val="24"/>
              </w:rPr>
              <w:t>委員會、</w:t>
            </w:r>
            <w:r w:rsidRPr="0024086D">
              <w:rPr>
                <w:rFonts w:eastAsia="標楷體"/>
                <w:szCs w:val="24"/>
              </w:rPr>
              <w:t>行政會議</w:t>
            </w:r>
            <w:r w:rsidRPr="0024086D">
              <w:rPr>
                <w:rFonts w:eastAsia="標楷體" w:hint="eastAsia"/>
                <w:szCs w:val="24"/>
              </w:rPr>
              <w:t>審議通過後</w:t>
            </w:r>
            <w:r w:rsidRPr="0024086D">
              <w:rPr>
                <w:rFonts w:eastAsia="標楷體"/>
                <w:szCs w:val="24"/>
              </w:rPr>
              <w:t>，自公布日起實施，修正時亦同。</w:t>
            </w:r>
          </w:p>
        </w:tc>
      </w:tr>
    </w:tbl>
    <w:p w14:paraId="391CA1F0" w14:textId="77777777" w:rsidR="005A0351" w:rsidRPr="00737876" w:rsidRDefault="005A0351" w:rsidP="000A5F77">
      <w:pPr>
        <w:jc w:val="right"/>
        <w:rPr>
          <w:rFonts w:eastAsia="標楷體"/>
          <w:szCs w:val="24"/>
        </w:rPr>
      </w:pPr>
    </w:p>
    <w:p w14:paraId="1A7D59B8" w14:textId="77777777" w:rsidR="005A0351" w:rsidRPr="00737876" w:rsidRDefault="005A0351" w:rsidP="00087765">
      <w:pPr>
        <w:jc w:val="right"/>
        <w:rPr>
          <w:rFonts w:eastAsia="標楷體"/>
          <w:szCs w:val="24"/>
        </w:rPr>
      </w:pPr>
    </w:p>
    <w:p w14:paraId="55E7A00A" w14:textId="77777777" w:rsidR="00087765" w:rsidRPr="00737876" w:rsidRDefault="00087765" w:rsidP="00087765">
      <w:pPr>
        <w:jc w:val="right"/>
        <w:rPr>
          <w:rFonts w:eastAsia="標楷體"/>
          <w:szCs w:val="24"/>
        </w:rPr>
      </w:pPr>
    </w:p>
    <w:bookmarkEnd w:id="0"/>
    <w:bookmarkEnd w:id="1"/>
    <w:bookmarkEnd w:id="2"/>
    <w:p w14:paraId="31F38251" w14:textId="77777777" w:rsidR="00DC3646" w:rsidRPr="00737876" w:rsidRDefault="00DC3646" w:rsidP="001C3E75">
      <w:pPr>
        <w:widowControl/>
        <w:adjustRightInd/>
        <w:spacing w:line="240" w:lineRule="auto"/>
        <w:textAlignment w:val="auto"/>
        <w:rPr>
          <w:rFonts w:eastAsia="標楷體"/>
          <w:szCs w:val="24"/>
        </w:rPr>
      </w:pPr>
    </w:p>
    <w:sectPr w:rsidR="00DC3646" w:rsidRPr="00737876" w:rsidSect="000B198C">
      <w:pgSz w:w="11920" w:h="16840"/>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125D0" w14:textId="77777777" w:rsidR="00B21149" w:rsidRDefault="00B21149" w:rsidP="00B76C42">
      <w:pPr>
        <w:spacing w:line="240" w:lineRule="auto"/>
      </w:pPr>
      <w:r>
        <w:separator/>
      </w:r>
    </w:p>
  </w:endnote>
  <w:endnote w:type="continuationSeparator" w:id="0">
    <w:p w14:paraId="490EDEC6" w14:textId="77777777" w:rsidR="00B21149" w:rsidRDefault="00B2114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DF609" w14:textId="77777777" w:rsidR="00B21149" w:rsidRDefault="00B21149" w:rsidP="00B76C42">
      <w:pPr>
        <w:spacing w:line="240" w:lineRule="auto"/>
      </w:pPr>
      <w:r>
        <w:separator/>
      </w:r>
    </w:p>
  </w:footnote>
  <w:footnote w:type="continuationSeparator" w:id="0">
    <w:p w14:paraId="0A31CDDF" w14:textId="77777777" w:rsidR="00B21149" w:rsidRDefault="00B2114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7ED"/>
    <w:multiLevelType w:val="hybridMultilevel"/>
    <w:tmpl w:val="9934EF70"/>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B250D6"/>
    <w:multiLevelType w:val="hybridMultilevel"/>
    <w:tmpl w:val="0BB0E1A4"/>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8C6C11"/>
    <w:multiLevelType w:val="hybridMultilevel"/>
    <w:tmpl w:val="A6FED5D0"/>
    <w:lvl w:ilvl="0" w:tplc="00BA42D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D70CB"/>
    <w:multiLevelType w:val="hybridMultilevel"/>
    <w:tmpl w:val="B6D46652"/>
    <w:lvl w:ilvl="0" w:tplc="053295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94709"/>
    <w:multiLevelType w:val="hybridMultilevel"/>
    <w:tmpl w:val="693ECDA0"/>
    <w:lvl w:ilvl="0" w:tplc="0D1086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222403C0"/>
    <w:multiLevelType w:val="hybridMultilevel"/>
    <w:tmpl w:val="DDA48C16"/>
    <w:lvl w:ilvl="0" w:tplc="053295A2">
      <w:start w:val="1"/>
      <w:numFmt w:val="taiwaneseCountingThousand"/>
      <w:lvlText w:val="%1、"/>
      <w:lvlJc w:val="left"/>
      <w:pPr>
        <w:ind w:left="456" w:hanging="456"/>
      </w:pPr>
      <w:rPr>
        <w:rFonts w:hint="default"/>
      </w:rPr>
    </w:lvl>
    <w:lvl w:ilvl="1" w:tplc="00BA42D6">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33DBB"/>
    <w:multiLevelType w:val="hybridMultilevel"/>
    <w:tmpl w:val="BF22F0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146F40"/>
    <w:multiLevelType w:val="hybridMultilevel"/>
    <w:tmpl w:val="A6FED5D0"/>
    <w:lvl w:ilvl="0" w:tplc="00BA42D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31200"/>
    <w:multiLevelType w:val="hybridMultilevel"/>
    <w:tmpl w:val="0BB0E1A4"/>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B742A68"/>
    <w:multiLevelType w:val="hybridMultilevel"/>
    <w:tmpl w:val="9934EF70"/>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C974E47"/>
    <w:multiLevelType w:val="hybridMultilevel"/>
    <w:tmpl w:val="A6FED5D0"/>
    <w:lvl w:ilvl="0" w:tplc="00BA42D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B16FB4"/>
    <w:multiLevelType w:val="hybridMultilevel"/>
    <w:tmpl w:val="C9CC1184"/>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2FF1613"/>
    <w:multiLevelType w:val="hybridMultilevel"/>
    <w:tmpl w:val="A6FED5D0"/>
    <w:lvl w:ilvl="0" w:tplc="00BA42D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97446B7"/>
    <w:multiLevelType w:val="hybridMultilevel"/>
    <w:tmpl w:val="2AFA009A"/>
    <w:lvl w:ilvl="0" w:tplc="6B366B30">
      <w:start w:val="1"/>
      <w:numFmt w:val="taiwaneseCountingThousand"/>
      <w:lvlText w:val="(%1)"/>
      <w:lvlJc w:val="left"/>
      <w:pPr>
        <w:ind w:left="936" w:hanging="480"/>
      </w:pPr>
      <w:rPr>
        <w:rFonts w:hint="default"/>
        <w:strike w:val="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8" w15:restartNumberingAfterBreak="0">
    <w:nsid w:val="3EF02BE3"/>
    <w:multiLevelType w:val="hybridMultilevel"/>
    <w:tmpl w:val="E2E29CAE"/>
    <w:lvl w:ilvl="0" w:tplc="00BA42D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422800"/>
    <w:multiLevelType w:val="hybridMultilevel"/>
    <w:tmpl w:val="A6FED5D0"/>
    <w:lvl w:ilvl="0" w:tplc="00BA42D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A66A4C"/>
    <w:multiLevelType w:val="hybridMultilevel"/>
    <w:tmpl w:val="9934EF70"/>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88349A"/>
    <w:multiLevelType w:val="hybridMultilevel"/>
    <w:tmpl w:val="644E93CA"/>
    <w:lvl w:ilvl="0" w:tplc="053295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4E37B9"/>
    <w:multiLevelType w:val="hybridMultilevel"/>
    <w:tmpl w:val="C9CC1184"/>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5E91038"/>
    <w:multiLevelType w:val="hybridMultilevel"/>
    <w:tmpl w:val="BD1EC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2B78B0"/>
    <w:multiLevelType w:val="hybridMultilevel"/>
    <w:tmpl w:val="A6FED5D0"/>
    <w:lvl w:ilvl="0" w:tplc="00BA42D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0968DB"/>
    <w:multiLevelType w:val="hybridMultilevel"/>
    <w:tmpl w:val="D42E7FFC"/>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5A36DF1"/>
    <w:multiLevelType w:val="hybridMultilevel"/>
    <w:tmpl w:val="8DFA294E"/>
    <w:lvl w:ilvl="0" w:tplc="00BA42D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8280204"/>
    <w:multiLevelType w:val="hybridMultilevel"/>
    <w:tmpl w:val="0BB0E1A4"/>
    <w:lvl w:ilvl="0" w:tplc="00BA42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3060A8E"/>
    <w:multiLevelType w:val="hybridMultilevel"/>
    <w:tmpl w:val="18D2806E"/>
    <w:lvl w:ilvl="0" w:tplc="6912451E">
      <w:start w:val="1"/>
      <w:numFmt w:val="ideographDigit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788B304C"/>
    <w:multiLevelType w:val="hybridMultilevel"/>
    <w:tmpl w:val="9B04863A"/>
    <w:lvl w:ilvl="0" w:tplc="053295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EB0712"/>
    <w:multiLevelType w:val="hybridMultilevel"/>
    <w:tmpl w:val="D202565A"/>
    <w:lvl w:ilvl="0" w:tplc="053295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6"/>
  </w:num>
  <w:num w:numId="4">
    <w:abstractNumId w:val="10"/>
  </w:num>
  <w:num w:numId="5">
    <w:abstractNumId w:val="6"/>
  </w:num>
  <w:num w:numId="6">
    <w:abstractNumId w:val="29"/>
  </w:num>
  <w:num w:numId="7">
    <w:abstractNumId w:val="24"/>
  </w:num>
  <w:num w:numId="8">
    <w:abstractNumId w:val="4"/>
  </w:num>
  <w:num w:numId="9">
    <w:abstractNumId w:val="26"/>
  </w:num>
  <w:num w:numId="10">
    <w:abstractNumId w:val="28"/>
  </w:num>
  <w:num w:numId="11">
    <w:abstractNumId w:val="17"/>
  </w:num>
  <w:num w:numId="12">
    <w:abstractNumId w:val="21"/>
  </w:num>
  <w:num w:numId="13">
    <w:abstractNumId w:val="30"/>
  </w:num>
  <w:num w:numId="14">
    <w:abstractNumId w:val="14"/>
  </w:num>
  <w:num w:numId="15">
    <w:abstractNumId w:val="2"/>
  </w:num>
  <w:num w:numId="16">
    <w:abstractNumId w:val="27"/>
  </w:num>
  <w:num w:numId="17">
    <w:abstractNumId w:val="3"/>
  </w:num>
  <w:num w:numId="18">
    <w:abstractNumId w:val="19"/>
  </w:num>
  <w:num w:numId="19">
    <w:abstractNumId w:val="25"/>
  </w:num>
  <w:num w:numId="20">
    <w:abstractNumId w:val="22"/>
  </w:num>
  <w:num w:numId="21">
    <w:abstractNumId w:val="0"/>
  </w:num>
  <w:num w:numId="22">
    <w:abstractNumId w:val="23"/>
  </w:num>
  <w:num w:numId="23">
    <w:abstractNumId w:val="18"/>
  </w:num>
  <w:num w:numId="24">
    <w:abstractNumId w:val="8"/>
  </w:num>
  <w:num w:numId="25">
    <w:abstractNumId w:val="7"/>
  </w:num>
  <w:num w:numId="26">
    <w:abstractNumId w:val="9"/>
  </w:num>
  <w:num w:numId="27">
    <w:abstractNumId w:val="12"/>
  </w:num>
  <w:num w:numId="28">
    <w:abstractNumId w:val="13"/>
  </w:num>
  <w:num w:numId="29">
    <w:abstractNumId w:val="20"/>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6698"/>
    <w:rsid w:val="000237A5"/>
    <w:rsid w:val="00023F63"/>
    <w:rsid w:val="00025FD7"/>
    <w:rsid w:val="00026F6C"/>
    <w:rsid w:val="00041987"/>
    <w:rsid w:val="00053253"/>
    <w:rsid w:val="00076D50"/>
    <w:rsid w:val="00087765"/>
    <w:rsid w:val="000A5F77"/>
    <w:rsid w:val="000A7060"/>
    <w:rsid w:val="000B198C"/>
    <w:rsid w:val="000B77F5"/>
    <w:rsid w:val="000D7EF8"/>
    <w:rsid w:val="00106248"/>
    <w:rsid w:val="00115D83"/>
    <w:rsid w:val="001267CC"/>
    <w:rsid w:val="00136AAD"/>
    <w:rsid w:val="00140257"/>
    <w:rsid w:val="00146243"/>
    <w:rsid w:val="00155861"/>
    <w:rsid w:val="00176AB3"/>
    <w:rsid w:val="00181ADE"/>
    <w:rsid w:val="00197354"/>
    <w:rsid w:val="001A44CC"/>
    <w:rsid w:val="001B2C57"/>
    <w:rsid w:val="001B4C0F"/>
    <w:rsid w:val="001C3E75"/>
    <w:rsid w:val="001C50A5"/>
    <w:rsid w:val="001C56FE"/>
    <w:rsid w:val="001D1491"/>
    <w:rsid w:val="001F4D1E"/>
    <w:rsid w:val="001F6523"/>
    <w:rsid w:val="00203975"/>
    <w:rsid w:val="00225C1F"/>
    <w:rsid w:val="0024086D"/>
    <w:rsid w:val="00240B75"/>
    <w:rsid w:val="00247355"/>
    <w:rsid w:val="00261FED"/>
    <w:rsid w:val="002701D3"/>
    <w:rsid w:val="00277994"/>
    <w:rsid w:val="002872A2"/>
    <w:rsid w:val="002B2A08"/>
    <w:rsid w:val="002D52C0"/>
    <w:rsid w:val="002D5652"/>
    <w:rsid w:val="002F7BBD"/>
    <w:rsid w:val="00320F40"/>
    <w:rsid w:val="00351F0E"/>
    <w:rsid w:val="003533D9"/>
    <w:rsid w:val="00385DC0"/>
    <w:rsid w:val="003876E2"/>
    <w:rsid w:val="00393C2D"/>
    <w:rsid w:val="0039653E"/>
    <w:rsid w:val="003968BF"/>
    <w:rsid w:val="003B3CA7"/>
    <w:rsid w:val="003B61A2"/>
    <w:rsid w:val="003F44F8"/>
    <w:rsid w:val="004153F2"/>
    <w:rsid w:val="004301DB"/>
    <w:rsid w:val="00452F13"/>
    <w:rsid w:val="00473E07"/>
    <w:rsid w:val="004C3363"/>
    <w:rsid w:val="004F536F"/>
    <w:rsid w:val="004F79F1"/>
    <w:rsid w:val="005028D8"/>
    <w:rsid w:val="00517352"/>
    <w:rsid w:val="00525840"/>
    <w:rsid w:val="00543006"/>
    <w:rsid w:val="00544CEF"/>
    <w:rsid w:val="0054563C"/>
    <w:rsid w:val="005652F2"/>
    <w:rsid w:val="00567C1E"/>
    <w:rsid w:val="00580FD8"/>
    <w:rsid w:val="00581E48"/>
    <w:rsid w:val="00583709"/>
    <w:rsid w:val="005954E1"/>
    <w:rsid w:val="005966CE"/>
    <w:rsid w:val="005A0351"/>
    <w:rsid w:val="005A4B80"/>
    <w:rsid w:val="005E4329"/>
    <w:rsid w:val="005E53B6"/>
    <w:rsid w:val="005E6DA6"/>
    <w:rsid w:val="00624F84"/>
    <w:rsid w:val="00634982"/>
    <w:rsid w:val="00636738"/>
    <w:rsid w:val="006411E7"/>
    <w:rsid w:val="006628DA"/>
    <w:rsid w:val="0066622B"/>
    <w:rsid w:val="00676970"/>
    <w:rsid w:val="0068235D"/>
    <w:rsid w:val="00684E92"/>
    <w:rsid w:val="00685B38"/>
    <w:rsid w:val="00691A20"/>
    <w:rsid w:val="006A090A"/>
    <w:rsid w:val="006C7CCB"/>
    <w:rsid w:val="006D70A4"/>
    <w:rsid w:val="006F241E"/>
    <w:rsid w:val="00702535"/>
    <w:rsid w:val="0070319A"/>
    <w:rsid w:val="00705B29"/>
    <w:rsid w:val="00705B35"/>
    <w:rsid w:val="0072728D"/>
    <w:rsid w:val="007316BF"/>
    <w:rsid w:val="00733834"/>
    <w:rsid w:val="00737876"/>
    <w:rsid w:val="00776C3F"/>
    <w:rsid w:val="00782047"/>
    <w:rsid w:val="007828FA"/>
    <w:rsid w:val="0079111A"/>
    <w:rsid w:val="00791630"/>
    <w:rsid w:val="00797B28"/>
    <w:rsid w:val="007B7C24"/>
    <w:rsid w:val="007C0A45"/>
    <w:rsid w:val="007C291A"/>
    <w:rsid w:val="007E26F0"/>
    <w:rsid w:val="007F345E"/>
    <w:rsid w:val="00805A60"/>
    <w:rsid w:val="00823445"/>
    <w:rsid w:val="00824005"/>
    <w:rsid w:val="00824F87"/>
    <w:rsid w:val="00827464"/>
    <w:rsid w:val="00831CEA"/>
    <w:rsid w:val="008610F5"/>
    <w:rsid w:val="008636D2"/>
    <w:rsid w:val="00873DD1"/>
    <w:rsid w:val="008C1243"/>
    <w:rsid w:val="008D2788"/>
    <w:rsid w:val="008F15A0"/>
    <w:rsid w:val="009244A5"/>
    <w:rsid w:val="00934EF3"/>
    <w:rsid w:val="00943CAF"/>
    <w:rsid w:val="00950F61"/>
    <w:rsid w:val="0096348D"/>
    <w:rsid w:val="00976590"/>
    <w:rsid w:val="009D10FE"/>
    <w:rsid w:val="009D2BAF"/>
    <w:rsid w:val="009D6D3B"/>
    <w:rsid w:val="009E1DDF"/>
    <w:rsid w:val="009E79FE"/>
    <w:rsid w:val="00A0083E"/>
    <w:rsid w:val="00A07BBD"/>
    <w:rsid w:val="00A10FD1"/>
    <w:rsid w:val="00A6699F"/>
    <w:rsid w:val="00A66F59"/>
    <w:rsid w:val="00AA20BE"/>
    <w:rsid w:val="00AB289F"/>
    <w:rsid w:val="00AB72CA"/>
    <w:rsid w:val="00AD4D11"/>
    <w:rsid w:val="00AD6BF8"/>
    <w:rsid w:val="00B159D0"/>
    <w:rsid w:val="00B21149"/>
    <w:rsid w:val="00B4123D"/>
    <w:rsid w:val="00B545AB"/>
    <w:rsid w:val="00B545AC"/>
    <w:rsid w:val="00B6262F"/>
    <w:rsid w:val="00B76C42"/>
    <w:rsid w:val="00B840EF"/>
    <w:rsid w:val="00B8625A"/>
    <w:rsid w:val="00BA06A5"/>
    <w:rsid w:val="00BD6945"/>
    <w:rsid w:val="00C060CF"/>
    <w:rsid w:val="00C21045"/>
    <w:rsid w:val="00C24760"/>
    <w:rsid w:val="00C44653"/>
    <w:rsid w:val="00C46E02"/>
    <w:rsid w:val="00C8538F"/>
    <w:rsid w:val="00CA38BB"/>
    <w:rsid w:val="00CB4B2C"/>
    <w:rsid w:val="00CC15DA"/>
    <w:rsid w:val="00CD0970"/>
    <w:rsid w:val="00CE0828"/>
    <w:rsid w:val="00D1274D"/>
    <w:rsid w:val="00D2359D"/>
    <w:rsid w:val="00D27DF6"/>
    <w:rsid w:val="00D35580"/>
    <w:rsid w:val="00D40E92"/>
    <w:rsid w:val="00D425A1"/>
    <w:rsid w:val="00D508D3"/>
    <w:rsid w:val="00DA0E95"/>
    <w:rsid w:val="00DA443E"/>
    <w:rsid w:val="00DC3646"/>
    <w:rsid w:val="00DD1C08"/>
    <w:rsid w:val="00E00D03"/>
    <w:rsid w:val="00E51DE2"/>
    <w:rsid w:val="00E639AA"/>
    <w:rsid w:val="00E66444"/>
    <w:rsid w:val="00E8012C"/>
    <w:rsid w:val="00E85C68"/>
    <w:rsid w:val="00E97E4C"/>
    <w:rsid w:val="00EA19B2"/>
    <w:rsid w:val="00EB2A38"/>
    <w:rsid w:val="00ED2A8A"/>
    <w:rsid w:val="00ED3DC1"/>
    <w:rsid w:val="00EE5E02"/>
    <w:rsid w:val="00F13D5F"/>
    <w:rsid w:val="00F32D34"/>
    <w:rsid w:val="00F371C3"/>
    <w:rsid w:val="00F54F40"/>
    <w:rsid w:val="00F56B58"/>
    <w:rsid w:val="00F60415"/>
    <w:rsid w:val="00F64288"/>
    <w:rsid w:val="00F84C66"/>
    <w:rsid w:val="00FC111C"/>
    <w:rsid w:val="00FC437D"/>
    <w:rsid w:val="00FD46C9"/>
    <w:rsid w:val="00FF2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C85B"/>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D2A8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D2A8A"/>
    <w:rPr>
      <w:rFonts w:asciiTheme="majorHAnsi" w:eastAsiaTheme="majorEastAsia" w:hAnsiTheme="majorHAnsi" w:cstheme="majorBidi"/>
      <w:kern w:val="0"/>
      <w:sz w:val="18"/>
      <w:szCs w:val="18"/>
    </w:rPr>
  </w:style>
  <w:style w:type="character" w:customStyle="1" w:styleId="aa">
    <w:name w:val="清單段落 字元"/>
    <w:link w:val="a9"/>
    <w:uiPriority w:val="34"/>
    <w:rsid w:val="00C8538F"/>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195B-BCDD-47BA-88D5-72AC8954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4</cp:revision>
  <cp:lastPrinted>2020-07-27T01:32:00Z</cp:lastPrinted>
  <dcterms:created xsi:type="dcterms:W3CDTF">2020-08-10T06:59:00Z</dcterms:created>
  <dcterms:modified xsi:type="dcterms:W3CDTF">2020-08-10T07:02:00Z</dcterms:modified>
</cp:coreProperties>
</file>