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B73" w:rsidRPr="00366ABD" w:rsidRDefault="00531B73" w:rsidP="00366ABD">
      <w:pPr>
        <w:rPr>
          <w:rFonts w:eastAsia="標楷體"/>
          <w:b/>
          <w:color w:val="000000"/>
          <w:sz w:val="32"/>
        </w:rPr>
      </w:pPr>
      <w:r w:rsidRPr="00366ABD">
        <w:rPr>
          <w:rFonts w:eastAsia="標楷體" w:hint="eastAsia"/>
          <w:b/>
          <w:color w:val="000000"/>
          <w:sz w:val="32"/>
        </w:rPr>
        <w:t>高雄醫學大學學術倫理案件處理</w:t>
      </w:r>
      <w:r w:rsidR="0029363C" w:rsidRPr="0029363C">
        <w:rPr>
          <w:rFonts w:eastAsia="標楷體" w:hint="eastAsia"/>
          <w:b/>
          <w:color w:val="000000"/>
          <w:sz w:val="32"/>
          <w:u w:val="single"/>
        </w:rPr>
        <w:t>規</w:t>
      </w:r>
      <w:r w:rsidRPr="0029363C">
        <w:rPr>
          <w:rFonts w:eastAsia="標楷體" w:hint="eastAsia"/>
          <w:b/>
          <w:color w:val="000000"/>
          <w:sz w:val="32"/>
          <w:u w:val="single"/>
        </w:rPr>
        <w:t>則</w:t>
      </w:r>
    </w:p>
    <w:p w:rsidR="00531B73" w:rsidRPr="0035783A" w:rsidRDefault="00BE3BF4" w:rsidP="002630AE">
      <w:pPr>
        <w:tabs>
          <w:tab w:val="left" w:pos="5103"/>
        </w:tabs>
        <w:spacing w:line="240" w:lineRule="exact"/>
        <w:ind w:leftChars="1468" w:left="4110" w:rightChars="-50" w:right="-140"/>
        <w:rPr>
          <w:rFonts w:ascii="Calibri" w:eastAsia="標楷體" w:hAnsi="Calibri"/>
          <w:sz w:val="20"/>
        </w:rPr>
      </w:pPr>
      <w:r>
        <w:rPr>
          <w:rFonts w:ascii="Calibri" w:eastAsia="標楷體" w:hAnsi="Calibri" w:hint="eastAsia"/>
          <w:sz w:val="20"/>
        </w:rPr>
        <w:t xml:space="preserve"> </w:t>
      </w:r>
      <w:r w:rsidR="00531B73" w:rsidRPr="0035783A">
        <w:rPr>
          <w:rFonts w:ascii="Calibri" w:eastAsia="標楷體" w:hAnsi="Calibri"/>
          <w:sz w:val="20"/>
        </w:rPr>
        <w:t>91.03.11</w:t>
      </w:r>
      <w:r w:rsidR="00D50392" w:rsidRPr="0035783A">
        <w:rPr>
          <w:rFonts w:ascii="Calibri" w:eastAsia="標楷體" w:hAnsi="Calibri"/>
          <w:sz w:val="20"/>
        </w:rPr>
        <w:tab/>
      </w:r>
      <w:r w:rsidR="00531B73" w:rsidRPr="0035783A">
        <w:rPr>
          <w:rFonts w:ascii="Calibri" w:eastAsia="標楷體" w:hAnsi="Calibri"/>
          <w:sz w:val="20"/>
        </w:rPr>
        <w:t>九十學年度法規委員會第二次臨時會議通過</w:t>
      </w:r>
    </w:p>
    <w:p w:rsidR="00531B73" w:rsidRPr="0035783A" w:rsidRDefault="00BE3BF4" w:rsidP="002630AE">
      <w:pPr>
        <w:tabs>
          <w:tab w:val="left" w:pos="5103"/>
        </w:tabs>
        <w:spacing w:line="240" w:lineRule="exact"/>
        <w:ind w:leftChars="1468" w:left="4110" w:rightChars="-50" w:right="-140"/>
        <w:rPr>
          <w:rFonts w:ascii="Calibri" w:eastAsia="標楷體" w:hAnsi="Calibri"/>
          <w:sz w:val="20"/>
        </w:rPr>
      </w:pPr>
      <w:r>
        <w:rPr>
          <w:rFonts w:ascii="Calibri" w:eastAsia="標楷體" w:hAnsi="Calibri" w:hint="eastAsia"/>
          <w:sz w:val="20"/>
        </w:rPr>
        <w:t xml:space="preserve"> </w:t>
      </w:r>
      <w:r w:rsidR="00531B73" w:rsidRPr="0035783A">
        <w:rPr>
          <w:rFonts w:ascii="Calibri" w:eastAsia="標楷體" w:hAnsi="Calibri"/>
          <w:sz w:val="20"/>
        </w:rPr>
        <w:t>91.03.19</w:t>
      </w:r>
      <w:r w:rsidR="00D50392" w:rsidRPr="0035783A">
        <w:rPr>
          <w:rFonts w:ascii="Calibri" w:eastAsia="標楷體" w:hAnsi="Calibri"/>
          <w:sz w:val="20"/>
        </w:rPr>
        <w:tab/>
      </w:r>
      <w:r w:rsidR="00531B73" w:rsidRPr="0035783A">
        <w:rPr>
          <w:rFonts w:ascii="Calibri" w:eastAsia="標楷體" w:hAnsi="Calibri"/>
          <w:sz w:val="20"/>
        </w:rPr>
        <w:t>九十學年度第三次校務暨第八次行政聯席會議通過</w:t>
      </w:r>
    </w:p>
    <w:p w:rsidR="00531B73" w:rsidRPr="0035783A" w:rsidRDefault="00BE3BF4" w:rsidP="002630AE">
      <w:pPr>
        <w:tabs>
          <w:tab w:val="left" w:pos="5103"/>
        </w:tabs>
        <w:spacing w:line="240" w:lineRule="exact"/>
        <w:ind w:leftChars="1468" w:left="4110" w:rightChars="-50" w:right="-140"/>
        <w:rPr>
          <w:rFonts w:ascii="Calibri" w:eastAsia="標楷體" w:hAnsi="Calibri"/>
          <w:sz w:val="20"/>
        </w:rPr>
      </w:pPr>
      <w:r>
        <w:rPr>
          <w:rFonts w:ascii="Calibri" w:eastAsia="標楷體" w:hAnsi="Calibri" w:hint="eastAsia"/>
          <w:sz w:val="20"/>
        </w:rPr>
        <w:t xml:space="preserve"> </w:t>
      </w:r>
      <w:r w:rsidR="00531B73" w:rsidRPr="0035783A">
        <w:rPr>
          <w:rFonts w:ascii="Calibri" w:eastAsia="標楷體" w:hAnsi="Calibri"/>
          <w:sz w:val="20"/>
        </w:rPr>
        <w:t>91.03.28</w:t>
      </w:r>
      <w:r w:rsidR="00D50392" w:rsidRPr="0035783A">
        <w:rPr>
          <w:rFonts w:ascii="Calibri" w:eastAsia="標楷體" w:hAnsi="Calibri"/>
          <w:sz w:val="20"/>
        </w:rPr>
        <w:tab/>
      </w:r>
      <w:r w:rsidR="00531B73" w:rsidRPr="0035783A">
        <w:rPr>
          <w:rFonts w:ascii="Calibri" w:eastAsia="標楷體" w:hAnsi="Calibri"/>
          <w:sz w:val="20"/>
        </w:rPr>
        <w:t>高醫校法</w:t>
      </w:r>
      <w:r w:rsidR="00531B73" w:rsidRPr="0035783A">
        <w:rPr>
          <w:rFonts w:ascii="Calibri" w:eastAsia="標楷體" w:hAnsi="Calibri"/>
          <w:sz w:val="20"/>
        </w:rPr>
        <w:t>(</w:t>
      </w:r>
      <w:r w:rsidR="00531B73" w:rsidRPr="0035783A">
        <w:rPr>
          <w:rFonts w:ascii="Calibri" w:eastAsia="標楷體" w:hAnsi="Calibri"/>
          <w:sz w:val="20"/>
        </w:rPr>
        <w:t>一</w:t>
      </w:r>
      <w:r w:rsidR="00531B73" w:rsidRPr="0035783A">
        <w:rPr>
          <w:rFonts w:ascii="Calibri" w:eastAsia="標楷體" w:hAnsi="Calibri"/>
          <w:sz w:val="20"/>
        </w:rPr>
        <w:t>)</w:t>
      </w:r>
      <w:r w:rsidR="00531B73" w:rsidRPr="0035783A">
        <w:rPr>
          <w:rFonts w:ascii="Calibri" w:eastAsia="標楷體" w:hAnsi="Calibri"/>
          <w:sz w:val="20"/>
        </w:rPr>
        <w:t>字第</w:t>
      </w:r>
      <w:r w:rsidR="00531B73" w:rsidRPr="0035783A">
        <w:rPr>
          <w:rFonts w:ascii="Calibri" w:eastAsia="標楷體" w:hAnsi="Calibri"/>
          <w:sz w:val="20"/>
        </w:rPr>
        <w:t>00</w:t>
      </w:r>
      <w:r w:rsidR="00531B73" w:rsidRPr="0035783A">
        <w:rPr>
          <w:rFonts w:ascii="Calibri" w:eastAsia="標楷體" w:hAnsi="Calibri"/>
          <w:sz w:val="20"/>
        </w:rPr>
        <w:t>九號函頒布實施</w:t>
      </w:r>
    </w:p>
    <w:p w:rsidR="00B52840" w:rsidRPr="0035783A" w:rsidRDefault="00BE3BF4" w:rsidP="002630AE">
      <w:pPr>
        <w:tabs>
          <w:tab w:val="left" w:pos="5103"/>
        </w:tabs>
        <w:spacing w:line="240" w:lineRule="exact"/>
        <w:ind w:leftChars="1468" w:left="4110" w:rightChars="-50" w:right="-140"/>
        <w:rPr>
          <w:rFonts w:ascii="Calibri" w:eastAsia="標楷體" w:hAnsi="Calibri"/>
          <w:sz w:val="20"/>
        </w:rPr>
      </w:pPr>
      <w:r>
        <w:rPr>
          <w:rFonts w:ascii="Calibri" w:eastAsia="標楷體" w:hAnsi="Calibri" w:hint="eastAsia"/>
          <w:sz w:val="20"/>
        </w:rPr>
        <w:t xml:space="preserve"> </w:t>
      </w:r>
      <w:r w:rsidR="00B52840" w:rsidRPr="0035783A">
        <w:rPr>
          <w:rFonts w:ascii="Calibri" w:eastAsia="標楷體" w:hAnsi="Calibri"/>
          <w:sz w:val="20"/>
        </w:rPr>
        <w:t>99.10.26</w:t>
      </w:r>
      <w:r w:rsidR="00D50392" w:rsidRPr="0035783A">
        <w:rPr>
          <w:rFonts w:ascii="Calibri" w:eastAsia="標楷體" w:hAnsi="Calibri"/>
          <w:sz w:val="20"/>
        </w:rPr>
        <w:tab/>
      </w:r>
      <w:r w:rsidR="00B52840" w:rsidRPr="0035783A">
        <w:rPr>
          <w:rFonts w:ascii="Calibri" w:eastAsia="標楷體" w:hAnsi="Calibri"/>
          <w:sz w:val="20"/>
        </w:rPr>
        <w:t>九十九學年度第二次學術倫理委員會審議通過</w:t>
      </w:r>
    </w:p>
    <w:p w:rsidR="00B52840" w:rsidRPr="0035783A" w:rsidRDefault="00B52840" w:rsidP="002630AE">
      <w:pPr>
        <w:tabs>
          <w:tab w:val="left" w:pos="5103"/>
        </w:tabs>
        <w:spacing w:line="240" w:lineRule="exact"/>
        <w:ind w:leftChars="1468" w:left="4110" w:rightChars="-50" w:right="-140"/>
        <w:rPr>
          <w:rFonts w:ascii="Calibri" w:eastAsia="標楷體" w:hAnsi="Calibri"/>
          <w:sz w:val="20"/>
        </w:rPr>
      </w:pPr>
      <w:r w:rsidRPr="0035783A">
        <w:rPr>
          <w:rFonts w:ascii="Calibri" w:eastAsia="標楷體" w:hAnsi="Calibri"/>
          <w:sz w:val="20"/>
        </w:rPr>
        <w:t>100.01.13</w:t>
      </w:r>
      <w:r w:rsidR="00D50392" w:rsidRPr="0035783A">
        <w:rPr>
          <w:rFonts w:ascii="Calibri" w:eastAsia="標楷體" w:hAnsi="Calibri"/>
          <w:sz w:val="20"/>
        </w:rPr>
        <w:tab/>
      </w:r>
      <w:r w:rsidRPr="0035783A">
        <w:rPr>
          <w:rFonts w:ascii="Calibri" w:eastAsia="標楷體" w:hAnsi="Calibri"/>
          <w:sz w:val="20"/>
        </w:rPr>
        <w:t>九十九學年度第六次行政會議通過</w:t>
      </w:r>
    </w:p>
    <w:p w:rsidR="00B52840" w:rsidRPr="0035783A" w:rsidRDefault="00B52840" w:rsidP="002630AE">
      <w:pPr>
        <w:tabs>
          <w:tab w:val="left" w:pos="5103"/>
        </w:tabs>
        <w:spacing w:line="240" w:lineRule="exact"/>
        <w:ind w:leftChars="1468" w:left="4110" w:rightChars="-50" w:right="-140"/>
        <w:rPr>
          <w:rFonts w:ascii="Calibri" w:eastAsia="標楷體" w:hAnsi="Calibri"/>
          <w:sz w:val="20"/>
        </w:rPr>
      </w:pPr>
      <w:r w:rsidRPr="0035783A">
        <w:rPr>
          <w:rFonts w:ascii="Calibri" w:eastAsia="標楷體" w:hAnsi="Calibri"/>
          <w:sz w:val="20"/>
        </w:rPr>
        <w:t>100.</w:t>
      </w:r>
      <w:r w:rsidR="00366ABD" w:rsidRPr="0035783A">
        <w:rPr>
          <w:rFonts w:ascii="Calibri" w:eastAsia="標楷體" w:hAnsi="Calibri"/>
          <w:sz w:val="20"/>
        </w:rPr>
        <w:t>0</w:t>
      </w:r>
      <w:r w:rsidRPr="0035783A">
        <w:rPr>
          <w:rFonts w:ascii="Calibri" w:eastAsia="標楷體" w:hAnsi="Calibri"/>
          <w:sz w:val="20"/>
        </w:rPr>
        <w:t>1.</w:t>
      </w:r>
      <w:r w:rsidR="00366ABD" w:rsidRPr="0035783A">
        <w:rPr>
          <w:rFonts w:ascii="Calibri" w:eastAsia="標楷體" w:hAnsi="Calibri"/>
          <w:sz w:val="20"/>
        </w:rPr>
        <w:t>31</w:t>
      </w:r>
      <w:r w:rsidR="00D50392" w:rsidRPr="0035783A">
        <w:rPr>
          <w:rFonts w:ascii="Calibri" w:eastAsia="標楷體" w:hAnsi="Calibri"/>
          <w:sz w:val="20"/>
        </w:rPr>
        <w:tab/>
      </w:r>
      <w:r w:rsidRPr="0035783A">
        <w:rPr>
          <w:rFonts w:ascii="Calibri" w:eastAsia="標楷體" w:hAnsi="Calibri"/>
          <w:sz w:val="20"/>
        </w:rPr>
        <w:t>高醫研發第</w:t>
      </w:r>
      <w:r w:rsidRPr="0035783A">
        <w:rPr>
          <w:rFonts w:ascii="Calibri" w:eastAsia="標楷體" w:hAnsi="Calibri"/>
          <w:sz w:val="20"/>
        </w:rPr>
        <w:t>1001100417</w:t>
      </w:r>
      <w:r w:rsidRPr="0035783A">
        <w:rPr>
          <w:rFonts w:ascii="Calibri" w:eastAsia="標楷體" w:hAnsi="Calibri"/>
          <w:sz w:val="20"/>
        </w:rPr>
        <w:t>號</w:t>
      </w:r>
      <w:r w:rsidR="00366ABD" w:rsidRPr="0035783A">
        <w:rPr>
          <w:rFonts w:ascii="Calibri" w:eastAsia="標楷體" w:hAnsi="Calibri"/>
          <w:sz w:val="20"/>
        </w:rPr>
        <w:t>函公布</w:t>
      </w:r>
    </w:p>
    <w:p w:rsidR="00AF6FF3" w:rsidRPr="0035783A" w:rsidRDefault="00AF6FF3" w:rsidP="002630AE">
      <w:pPr>
        <w:tabs>
          <w:tab w:val="left" w:pos="5103"/>
        </w:tabs>
        <w:spacing w:line="240" w:lineRule="exact"/>
        <w:ind w:leftChars="1468" w:left="4110" w:rightChars="-50" w:right="-140"/>
        <w:rPr>
          <w:rFonts w:ascii="Calibri" w:eastAsia="標楷體" w:hAnsi="Calibri"/>
          <w:sz w:val="20"/>
        </w:rPr>
      </w:pPr>
      <w:r w:rsidRPr="0035783A">
        <w:rPr>
          <w:rFonts w:ascii="Calibri" w:eastAsia="標楷體" w:hAnsi="Calibri"/>
          <w:sz w:val="20"/>
        </w:rPr>
        <w:t>101.03.19</w:t>
      </w:r>
      <w:r w:rsidR="00D50392" w:rsidRPr="0035783A">
        <w:rPr>
          <w:rFonts w:ascii="Calibri" w:eastAsia="標楷體" w:hAnsi="Calibri"/>
          <w:sz w:val="20"/>
        </w:rPr>
        <w:tab/>
      </w:r>
      <w:r w:rsidRPr="0035783A">
        <w:rPr>
          <w:rFonts w:ascii="Calibri" w:eastAsia="標楷體" w:hAnsi="Calibri"/>
          <w:sz w:val="20"/>
        </w:rPr>
        <w:t>一百學年度第二次校務暨第八次行政會議通過</w:t>
      </w:r>
    </w:p>
    <w:p w:rsidR="00AF6FF3" w:rsidRPr="0035783A" w:rsidRDefault="00AF6FF3" w:rsidP="002630AE">
      <w:pPr>
        <w:tabs>
          <w:tab w:val="left" w:pos="5103"/>
        </w:tabs>
        <w:spacing w:line="240" w:lineRule="exact"/>
        <w:ind w:leftChars="1468" w:left="4110" w:rightChars="-50" w:right="-140"/>
        <w:rPr>
          <w:rFonts w:ascii="Calibri" w:eastAsia="標楷體" w:hAnsi="Calibri"/>
          <w:sz w:val="20"/>
        </w:rPr>
      </w:pPr>
      <w:r w:rsidRPr="0035783A">
        <w:rPr>
          <w:rFonts w:ascii="Calibri" w:eastAsia="標楷體" w:hAnsi="Calibri"/>
          <w:sz w:val="20"/>
        </w:rPr>
        <w:t>101.04.16</w:t>
      </w:r>
      <w:r w:rsidR="00D50392" w:rsidRPr="0035783A">
        <w:rPr>
          <w:rFonts w:ascii="Calibri" w:eastAsia="標楷體" w:hAnsi="Calibri"/>
          <w:sz w:val="20"/>
        </w:rPr>
        <w:tab/>
      </w:r>
      <w:r w:rsidRPr="0035783A">
        <w:rPr>
          <w:rFonts w:ascii="Calibri" w:eastAsia="標楷體" w:hAnsi="Calibri"/>
          <w:sz w:val="20"/>
        </w:rPr>
        <w:t>高醫研發第</w:t>
      </w:r>
      <w:r w:rsidRPr="0035783A">
        <w:rPr>
          <w:rFonts w:ascii="Calibri" w:eastAsia="標楷體" w:hAnsi="Calibri"/>
          <w:sz w:val="20"/>
        </w:rPr>
        <w:t>1011100955</w:t>
      </w:r>
      <w:r w:rsidRPr="0035783A">
        <w:rPr>
          <w:rFonts w:ascii="Calibri" w:eastAsia="標楷體" w:hAnsi="Calibri"/>
          <w:sz w:val="20"/>
        </w:rPr>
        <w:t>號函公布</w:t>
      </w:r>
    </w:p>
    <w:p w:rsidR="00AF6FF3" w:rsidRPr="0035783A" w:rsidRDefault="00AF6FF3" w:rsidP="002630AE">
      <w:pPr>
        <w:tabs>
          <w:tab w:val="left" w:pos="5103"/>
        </w:tabs>
        <w:spacing w:line="240" w:lineRule="exact"/>
        <w:ind w:leftChars="1468" w:left="4110" w:rightChars="-50" w:right="-140"/>
        <w:rPr>
          <w:rFonts w:ascii="Calibri" w:eastAsia="標楷體" w:hAnsi="Calibri"/>
          <w:sz w:val="20"/>
        </w:rPr>
      </w:pPr>
      <w:r w:rsidRPr="0035783A">
        <w:rPr>
          <w:rFonts w:ascii="Calibri" w:eastAsia="標楷體" w:hAnsi="Calibri"/>
          <w:sz w:val="20"/>
        </w:rPr>
        <w:t>102.02.27</w:t>
      </w:r>
      <w:r w:rsidR="00D50392" w:rsidRPr="0035783A">
        <w:rPr>
          <w:rFonts w:ascii="Calibri" w:eastAsia="標楷體" w:hAnsi="Calibri"/>
          <w:sz w:val="20"/>
        </w:rPr>
        <w:tab/>
      </w:r>
      <w:r w:rsidRPr="0035783A">
        <w:rPr>
          <w:rFonts w:ascii="Calibri" w:eastAsia="標楷體" w:hAnsi="Calibri"/>
          <w:sz w:val="20"/>
        </w:rPr>
        <w:t>一</w:t>
      </w:r>
      <w:r w:rsidRPr="0035783A">
        <w:rPr>
          <w:rFonts w:ascii="Calibri" w:eastAsia="標楷體" w:hAnsi="Calibri"/>
          <w:sz w:val="20"/>
        </w:rPr>
        <w:t>0</w:t>
      </w:r>
      <w:r w:rsidRPr="0035783A">
        <w:rPr>
          <w:rFonts w:ascii="Calibri" w:eastAsia="標楷體" w:hAnsi="Calibri"/>
          <w:sz w:val="20"/>
        </w:rPr>
        <w:t>一學年度第三次學術倫理委員會審議通過</w:t>
      </w:r>
    </w:p>
    <w:p w:rsidR="00AF6FF3" w:rsidRPr="0035783A" w:rsidRDefault="00AF6FF3" w:rsidP="002630AE">
      <w:pPr>
        <w:tabs>
          <w:tab w:val="left" w:pos="5103"/>
        </w:tabs>
        <w:spacing w:line="240" w:lineRule="exact"/>
        <w:ind w:leftChars="1468" w:left="4110" w:rightChars="-50" w:right="-140"/>
        <w:rPr>
          <w:rFonts w:ascii="Calibri" w:eastAsia="標楷體" w:hAnsi="Calibri"/>
          <w:sz w:val="20"/>
        </w:rPr>
      </w:pPr>
      <w:r w:rsidRPr="0035783A">
        <w:rPr>
          <w:rFonts w:ascii="Calibri" w:eastAsia="標楷體" w:hAnsi="Calibri"/>
          <w:sz w:val="20"/>
        </w:rPr>
        <w:t>102.04.11</w:t>
      </w:r>
      <w:r w:rsidR="00D50392" w:rsidRPr="0035783A">
        <w:rPr>
          <w:rFonts w:ascii="Calibri" w:eastAsia="標楷體" w:hAnsi="Calibri"/>
          <w:sz w:val="20"/>
        </w:rPr>
        <w:tab/>
      </w:r>
      <w:r w:rsidRPr="0035783A">
        <w:rPr>
          <w:rFonts w:ascii="Calibri" w:eastAsia="標楷體" w:hAnsi="Calibri"/>
          <w:sz w:val="20"/>
        </w:rPr>
        <w:t>一</w:t>
      </w:r>
      <w:r w:rsidRPr="0035783A">
        <w:rPr>
          <w:rFonts w:ascii="Calibri" w:eastAsia="標楷體" w:hAnsi="Calibri"/>
          <w:sz w:val="20"/>
        </w:rPr>
        <w:t>0</w:t>
      </w:r>
      <w:r w:rsidRPr="0035783A">
        <w:rPr>
          <w:rFonts w:ascii="Calibri" w:eastAsia="標楷體" w:hAnsi="Calibri"/>
          <w:sz w:val="20"/>
        </w:rPr>
        <w:t>一學年度第三校務會議通過</w:t>
      </w:r>
    </w:p>
    <w:p w:rsidR="00AF6FF3" w:rsidRPr="0035783A" w:rsidRDefault="00AF6FF3" w:rsidP="002630AE">
      <w:pPr>
        <w:tabs>
          <w:tab w:val="left" w:pos="5103"/>
        </w:tabs>
        <w:spacing w:line="240" w:lineRule="exact"/>
        <w:ind w:leftChars="1468" w:left="4110" w:rightChars="-50" w:right="-140"/>
        <w:rPr>
          <w:rFonts w:ascii="Calibri" w:eastAsia="標楷體" w:hAnsi="Calibri"/>
          <w:sz w:val="20"/>
        </w:rPr>
      </w:pPr>
      <w:r w:rsidRPr="0035783A">
        <w:rPr>
          <w:rFonts w:ascii="Calibri" w:eastAsia="標楷體" w:hAnsi="Calibri"/>
          <w:sz w:val="20"/>
        </w:rPr>
        <w:t>102.05.</w:t>
      </w:r>
      <w:r w:rsidR="00F76740" w:rsidRPr="0035783A">
        <w:rPr>
          <w:rFonts w:ascii="Calibri" w:eastAsia="標楷體" w:hAnsi="Calibri"/>
          <w:sz w:val="20"/>
        </w:rPr>
        <w:t>24</w:t>
      </w:r>
      <w:r w:rsidR="00D50392" w:rsidRPr="0035783A">
        <w:rPr>
          <w:rFonts w:ascii="Calibri" w:eastAsia="標楷體" w:hAnsi="Calibri"/>
          <w:sz w:val="20"/>
        </w:rPr>
        <w:tab/>
      </w:r>
      <w:r w:rsidRPr="0035783A">
        <w:rPr>
          <w:rFonts w:ascii="Calibri" w:eastAsia="標楷體" w:hAnsi="Calibri"/>
          <w:sz w:val="20"/>
        </w:rPr>
        <w:t>高醫研發</w:t>
      </w:r>
      <w:r w:rsidR="00F76740" w:rsidRPr="0035783A">
        <w:rPr>
          <w:rFonts w:ascii="Calibri" w:eastAsia="標楷體" w:hAnsi="Calibri"/>
          <w:sz w:val="20"/>
        </w:rPr>
        <w:t>字</w:t>
      </w:r>
      <w:r w:rsidRPr="0035783A">
        <w:rPr>
          <w:rFonts w:ascii="Calibri" w:eastAsia="標楷體" w:hAnsi="Calibri"/>
          <w:sz w:val="20"/>
        </w:rPr>
        <w:t>第</w:t>
      </w:r>
      <w:r w:rsidR="00F76740" w:rsidRPr="0035783A">
        <w:rPr>
          <w:rFonts w:ascii="Calibri" w:eastAsia="標楷體" w:hAnsi="Calibri"/>
          <w:sz w:val="20"/>
        </w:rPr>
        <w:t>1021101444</w:t>
      </w:r>
      <w:r w:rsidRPr="0035783A">
        <w:rPr>
          <w:rFonts w:ascii="Calibri" w:eastAsia="標楷體" w:hAnsi="Calibri"/>
          <w:sz w:val="20"/>
        </w:rPr>
        <w:t>號函公布</w:t>
      </w:r>
    </w:p>
    <w:p w:rsidR="00467901" w:rsidRPr="0035783A" w:rsidRDefault="00090478" w:rsidP="002630AE">
      <w:pPr>
        <w:tabs>
          <w:tab w:val="left" w:pos="5103"/>
        </w:tabs>
        <w:spacing w:line="240" w:lineRule="exact"/>
        <w:ind w:leftChars="1468" w:left="4110" w:rightChars="-50" w:right="-140"/>
        <w:rPr>
          <w:rFonts w:ascii="Calibri" w:eastAsia="標楷體" w:hAnsi="Calibri"/>
          <w:sz w:val="20"/>
        </w:rPr>
      </w:pPr>
      <w:r w:rsidRPr="0035783A">
        <w:rPr>
          <w:rFonts w:ascii="Calibri" w:eastAsia="標楷體" w:hAnsi="Calibri"/>
          <w:sz w:val="20"/>
        </w:rPr>
        <w:t>106.07.10</w:t>
      </w:r>
      <w:r w:rsidR="00D50392" w:rsidRPr="0035783A">
        <w:rPr>
          <w:rFonts w:ascii="Calibri" w:eastAsia="標楷體" w:hAnsi="Calibri"/>
          <w:sz w:val="20"/>
        </w:rPr>
        <w:tab/>
      </w:r>
      <w:r w:rsidRPr="0035783A">
        <w:rPr>
          <w:rFonts w:ascii="Calibri" w:eastAsia="標楷體" w:hAnsi="Calibri"/>
          <w:sz w:val="20"/>
        </w:rPr>
        <w:t>一</w:t>
      </w:r>
      <w:r w:rsidRPr="0035783A">
        <w:rPr>
          <w:rFonts w:ascii="Calibri" w:eastAsia="標楷體" w:hAnsi="Calibri"/>
          <w:sz w:val="20"/>
        </w:rPr>
        <w:t>0</w:t>
      </w:r>
      <w:r w:rsidRPr="0035783A">
        <w:rPr>
          <w:rFonts w:ascii="Calibri" w:eastAsia="標楷體" w:hAnsi="Calibri"/>
          <w:sz w:val="20"/>
        </w:rPr>
        <w:t>五學年度第六次學術倫理委員會審議通過</w:t>
      </w:r>
    </w:p>
    <w:p w:rsidR="00536749" w:rsidRPr="00536749" w:rsidRDefault="00536749" w:rsidP="002630AE">
      <w:pPr>
        <w:tabs>
          <w:tab w:val="left" w:pos="5103"/>
        </w:tabs>
        <w:spacing w:line="240" w:lineRule="exact"/>
        <w:ind w:leftChars="1468" w:left="4110" w:rightChars="-50" w:right="-140"/>
        <w:rPr>
          <w:rFonts w:eastAsia="標楷體"/>
          <w:b/>
          <w:color w:val="000000"/>
          <w:sz w:val="20"/>
        </w:rPr>
      </w:pPr>
      <w:r w:rsidRPr="0035783A">
        <w:rPr>
          <w:rFonts w:ascii="Calibri" w:eastAsia="標楷體" w:hAnsi="Calibri"/>
          <w:sz w:val="20"/>
        </w:rPr>
        <w:t>106.09.14</w:t>
      </w:r>
      <w:r w:rsidR="00D50392" w:rsidRPr="0035783A">
        <w:rPr>
          <w:rFonts w:ascii="Calibri" w:eastAsia="標楷體" w:hAnsi="Calibri"/>
          <w:sz w:val="20"/>
        </w:rPr>
        <w:tab/>
      </w:r>
      <w:r w:rsidRPr="0035783A">
        <w:rPr>
          <w:rFonts w:ascii="Calibri" w:eastAsia="標楷體" w:hAnsi="Calibri"/>
          <w:sz w:val="20"/>
        </w:rPr>
        <w:t>一</w:t>
      </w:r>
      <w:r w:rsidRPr="0035783A">
        <w:rPr>
          <w:rFonts w:ascii="Calibri" w:eastAsia="標楷體" w:hAnsi="Calibri"/>
          <w:sz w:val="20"/>
        </w:rPr>
        <w:t>0</w:t>
      </w:r>
      <w:r w:rsidRPr="0035783A">
        <w:rPr>
          <w:rFonts w:ascii="Calibri" w:eastAsia="標楷體" w:hAnsi="Calibri"/>
          <w:sz w:val="20"/>
        </w:rPr>
        <w:t>六學年度第一次校務會議通過</w:t>
      </w:r>
    </w:p>
    <w:p w:rsidR="00531B73" w:rsidRPr="00F90F36" w:rsidRDefault="00531B73" w:rsidP="00200100">
      <w:pPr>
        <w:spacing w:beforeLines="30" w:before="114"/>
        <w:rPr>
          <w:rFonts w:eastAsia="標楷體"/>
          <w:color w:val="000000"/>
          <w:sz w:val="24"/>
          <w:szCs w:val="24"/>
        </w:rPr>
      </w:pPr>
      <w:r w:rsidRPr="00BE3BF4">
        <w:rPr>
          <w:rFonts w:eastAsia="標楷體" w:hAnsi="標楷體"/>
          <w:color w:val="000000"/>
          <w:sz w:val="24"/>
          <w:szCs w:val="24"/>
        </w:rPr>
        <w:t>第一條</w:t>
      </w:r>
      <w:r w:rsidR="00B44F4D" w:rsidRPr="00F90F36">
        <w:rPr>
          <w:rFonts w:eastAsia="標楷體"/>
          <w:color w:val="000000"/>
          <w:sz w:val="24"/>
          <w:szCs w:val="24"/>
        </w:rPr>
        <w:tab/>
      </w:r>
      <w:r w:rsidRPr="00F90F36">
        <w:rPr>
          <w:rFonts w:eastAsia="標楷體" w:hAnsi="標楷體"/>
          <w:color w:val="000000"/>
          <w:sz w:val="24"/>
          <w:szCs w:val="24"/>
        </w:rPr>
        <w:t>本校為處理與本校執掌有關之學術倫理案件，特訂定本</w:t>
      </w:r>
      <w:r w:rsidR="00C65A16" w:rsidRPr="00C65A16">
        <w:rPr>
          <w:rFonts w:eastAsia="標楷體" w:hAnsi="標楷體" w:hint="eastAsia"/>
          <w:color w:val="000000"/>
          <w:sz w:val="24"/>
          <w:szCs w:val="24"/>
          <w:u w:val="single"/>
        </w:rPr>
        <w:t>規</w:t>
      </w:r>
      <w:r w:rsidRPr="00C65A16">
        <w:rPr>
          <w:rFonts w:eastAsia="標楷體" w:hAnsi="標楷體"/>
          <w:color w:val="000000"/>
          <w:sz w:val="24"/>
          <w:szCs w:val="24"/>
          <w:u w:val="single"/>
        </w:rPr>
        <w:t>則</w:t>
      </w:r>
      <w:r w:rsidRPr="00F90F36">
        <w:rPr>
          <w:rFonts w:eastAsia="標楷體" w:hAnsi="標楷體"/>
          <w:color w:val="000000"/>
          <w:sz w:val="24"/>
          <w:szCs w:val="24"/>
        </w:rPr>
        <w:t>。</w:t>
      </w:r>
    </w:p>
    <w:p w:rsidR="00536749" w:rsidRDefault="00531B73" w:rsidP="00200100">
      <w:pPr>
        <w:spacing w:beforeLines="30" w:before="114"/>
        <w:ind w:left="991" w:hangingChars="413" w:hanging="991"/>
        <w:rPr>
          <w:rFonts w:ascii="標楷體" w:eastAsia="標楷體" w:hAnsi="標楷體"/>
          <w:color w:val="000000"/>
        </w:rPr>
      </w:pPr>
      <w:r w:rsidRPr="00BE3BF4">
        <w:rPr>
          <w:rFonts w:eastAsia="標楷體" w:hAnsi="標楷體"/>
          <w:color w:val="000000"/>
          <w:sz w:val="24"/>
          <w:szCs w:val="24"/>
        </w:rPr>
        <w:t>第</w:t>
      </w:r>
      <w:r w:rsidRPr="00BE3BF4">
        <w:rPr>
          <w:rFonts w:eastAsia="標楷體" w:hAnsi="標楷體"/>
          <w:color w:val="000000"/>
          <w:sz w:val="24"/>
          <w:szCs w:val="24"/>
          <w:lang w:val="af-ZA"/>
        </w:rPr>
        <w:t>二</w:t>
      </w:r>
      <w:r w:rsidRPr="00BE3BF4">
        <w:rPr>
          <w:rFonts w:eastAsia="標楷體" w:hAnsi="標楷體"/>
          <w:color w:val="000000"/>
          <w:sz w:val="24"/>
          <w:szCs w:val="24"/>
        </w:rPr>
        <w:t>條</w:t>
      </w:r>
      <w:r w:rsidRPr="00F90F36">
        <w:rPr>
          <w:rFonts w:eastAsia="標楷體"/>
          <w:color w:val="000000"/>
          <w:sz w:val="24"/>
          <w:szCs w:val="24"/>
        </w:rPr>
        <w:t xml:space="preserve">  </w:t>
      </w:r>
      <w:r w:rsidRPr="00F90F36">
        <w:rPr>
          <w:rFonts w:eastAsia="標楷體" w:hAnsi="標楷體"/>
          <w:color w:val="000000"/>
          <w:sz w:val="24"/>
          <w:szCs w:val="24"/>
        </w:rPr>
        <w:t>有關</w:t>
      </w:r>
      <w:r w:rsidR="00B33BA5" w:rsidRPr="009B259F">
        <w:rPr>
          <w:rFonts w:eastAsia="標楷體" w:hAnsi="標楷體" w:hint="eastAsia"/>
          <w:color w:val="000000"/>
          <w:sz w:val="24"/>
          <w:szCs w:val="24"/>
          <w:u w:val="single"/>
        </w:rPr>
        <w:t>聘任</w:t>
      </w:r>
      <w:r w:rsidR="00B33BA5" w:rsidRPr="00BE3BF4">
        <w:rPr>
          <w:rFonts w:ascii="標楷體" w:eastAsia="標楷體" w:hAnsi="標楷體" w:hint="eastAsia"/>
          <w:color w:val="000000"/>
          <w:sz w:val="24"/>
          <w:szCs w:val="24"/>
          <w:u w:val="single"/>
        </w:rPr>
        <w:t>、</w:t>
      </w:r>
      <w:r w:rsidRPr="00F90F36">
        <w:rPr>
          <w:rFonts w:eastAsia="標楷體" w:hAnsi="標楷體"/>
          <w:color w:val="000000"/>
          <w:sz w:val="24"/>
          <w:szCs w:val="24"/>
        </w:rPr>
        <w:t>升等、學術獎勵、專題研究計畫或於其他相關教學與研究工作，疑有違反學術倫理行為者，適用本</w:t>
      </w:r>
      <w:r w:rsidR="00C67B60" w:rsidRPr="00200100">
        <w:rPr>
          <w:rFonts w:eastAsia="標楷體" w:hAnsi="標楷體" w:hint="eastAsia"/>
          <w:color w:val="000000"/>
          <w:sz w:val="24"/>
          <w:szCs w:val="24"/>
          <w:u w:val="single"/>
        </w:rPr>
        <w:t>規</w:t>
      </w:r>
      <w:r w:rsidRPr="00200100">
        <w:rPr>
          <w:rFonts w:eastAsia="標楷體" w:hAnsi="標楷體"/>
          <w:color w:val="000000"/>
          <w:sz w:val="24"/>
          <w:szCs w:val="24"/>
          <w:u w:val="single"/>
        </w:rPr>
        <w:t>則</w:t>
      </w:r>
      <w:r w:rsidRPr="00F90F36">
        <w:rPr>
          <w:rFonts w:eastAsia="標楷體" w:hAnsi="標楷體"/>
          <w:color w:val="000000"/>
          <w:sz w:val="24"/>
          <w:szCs w:val="24"/>
        </w:rPr>
        <w:t>處理。</w:t>
      </w:r>
      <w:r w:rsidR="00536749" w:rsidRPr="00536749">
        <w:rPr>
          <w:rFonts w:eastAsia="標楷體" w:hint="eastAsia"/>
          <w:color w:val="000000"/>
          <w:sz w:val="24"/>
          <w:szCs w:val="24"/>
          <w:u w:val="single"/>
        </w:rPr>
        <w:t>其標準作業流程如附表</w:t>
      </w:r>
      <w:r w:rsidR="00536749" w:rsidRPr="00200100">
        <w:rPr>
          <w:rFonts w:ascii="標楷體" w:eastAsia="標楷體" w:hAnsi="標楷體" w:hint="eastAsia"/>
          <w:color w:val="000000"/>
          <w:u w:val="single"/>
        </w:rPr>
        <w:t>。</w:t>
      </w:r>
    </w:p>
    <w:p w:rsidR="003E1D46" w:rsidRDefault="00531B73" w:rsidP="009D7B0A">
      <w:pPr>
        <w:ind w:leftChars="353" w:left="988" w:firstLine="2"/>
        <w:rPr>
          <w:rFonts w:eastAsia="標楷體" w:hAnsi="標楷體"/>
          <w:color w:val="000000"/>
          <w:sz w:val="24"/>
          <w:szCs w:val="24"/>
        </w:rPr>
      </w:pPr>
      <w:r w:rsidRPr="00F90F36">
        <w:rPr>
          <w:rFonts w:eastAsia="標楷體" w:hAnsi="標楷體"/>
          <w:color w:val="000000"/>
          <w:sz w:val="24"/>
          <w:szCs w:val="24"/>
        </w:rPr>
        <w:t>前項所稱違反學術倫理行為</w:t>
      </w:r>
      <w:r w:rsidR="003E1D46" w:rsidRPr="00200100">
        <w:rPr>
          <w:rFonts w:eastAsia="標楷體" w:hint="eastAsia"/>
          <w:color w:val="000000"/>
          <w:sz w:val="24"/>
          <w:szCs w:val="24"/>
          <w:u w:val="single"/>
        </w:rPr>
        <w:t>係指</w:t>
      </w:r>
      <w:r w:rsidR="00200100" w:rsidRPr="00BE3BF4">
        <w:rPr>
          <w:rFonts w:ascii="標楷體" w:eastAsia="標楷體" w:hAnsi="標楷體" w:hint="eastAsia"/>
          <w:color w:val="000000"/>
          <w:sz w:val="24"/>
          <w:szCs w:val="24"/>
          <w:u w:val="single"/>
        </w:rPr>
        <w:t>：</w:t>
      </w:r>
    </w:p>
    <w:p w:rsidR="003E1D46" w:rsidRPr="003E1D46" w:rsidRDefault="003E1D46" w:rsidP="00200100">
      <w:pPr>
        <w:pStyle w:val="canvas-atom"/>
        <w:spacing w:before="0" w:beforeAutospacing="0" w:after="0" w:afterAutospacing="0" w:line="360" w:lineRule="exact"/>
        <w:ind w:leftChars="385" w:left="1558" w:hangingChars="200" w:hanging="480"/>
        <w:rPr>
          <w:rFonts w:ascii="標楷體" w:eastAsia="標楷體" w:hAnsi="標楷體"/>
          <w:u w:val="single"/>
        </w:rPr>
      </w:pPr>
      <w:r w:rsidRPr="003E1D46">
        <w:rPr>
          <w:rFonts w:ascii="標楷體" w:eastAsia="標楷體" w:hAnsi="標楷體" w:hint="eastAsia"/>
          <w:u w:val="single"/>
        </w:rPr>
        <w:t>一</w:t>
      </w:r>
      <w:r w:rsidR="00B33BA5">
        <w:rPr>
          <w:rFonts w:ascii="標楷體" w:eastAsia="標楷體" w:hAnsi="標楷體" w:hint="eastAsia"/>
          <w:u w:val="single"/>
        </w:rPr>
        <w:t>、</w:t>
      </w:r>
      <w:r w:rsidRPr="003E1D46">
        <w:rPr>
          <w:rFonts w:ascii="標楷體" w:eastAsia="標楷體" w:hAnsi="標楷體" w:hint="eastAsia"/>
          <w:u w:val="single"/>
        </w:rPr>
        <w:t>造假：虛構不存在之申請資料、研究資料或研究成果。</w:t>
      </w:r>
    </w:p>
    <w:p w:rsidR="003E1D46" w:rsidRPr="003E1D46" w:rsidRDefault="003E1D46" w:rsidP="00200100">
      <w:pPr>
        <w:pStyle w:val="canvas-atom"/>
        <w:spacing w:before="0" w:beforeAutospacing="0" w:after="0" w:afterAutospacing="0" w:line="360" w:lineRule="exact"/>
        <w:ind w:leftChars="385" w:left="1558" w:hangingChars="200" w:hanging="480"/>
        <w:rPr>
          <w:rFonts w:ascii="標楷體" w:eastAsia="標楷體" w:hAnsi="標楷體"/>
          <w:u w:val="single"/>
        </w:rPr>
      </w:pPr>
      <w:r w:rsidRPr="003E1D46">
        <w:rPr>
          <w:rFonts w:ascii="標楷體" w:eastAsia="標楷體" w:hAnsi="標楷體" w:hint="eastAsia"/>
          <w:u w:val="single"/>
        </w:rPr>
        <w:t>二</w:t>
      </w:r>
      <w:r w:rsidR="00B33BA5">
        <w:rPr>
          <w:rFonts w:ascii="標楷體" w:eastAsia="標楷體" w:hAnsi="標楷體" w:hint="eastAsia"/>
          <w:u w:val="single"/>
        </w:rPr>
        <w:t>、</w:t>
      </w:r>
      <w:r w:rsidRPr="003E1D46">
        <w:rPr>
          <w:rFonts w:ascii="標楷體" w:eastAsia="標楷體" w:hAnsi="標楷體" w:hint="eastAsia"/>
          <w:u w:val="single"/>
        </w:rPr>
        <w:t>變造：不實變更申請資料、研究資料或研究成果。</w:t>
      </w:r>
    </w:p>
    <w:p w:rsidR="003E1D46" w:rsidRPr="003E1D46" w:rsidRDefault="003E1D46" w:rsidP="00200100">
      <w:pPr>
        <w:pStyle w:val="canvas-atom"/>
        <w:spacing w:before="0" w:beforeAutospacing="0" w:after="0" w:afterAutospacing="0" w:line="360" w:lineRule="exact"/>
        <w:ind w:leftChars="385" w:left="1558" w:hangingChars="200" w:hanging="480"/>
        <w:rPr>
          <w:rFonts w:ascii="標楷體" w:eastAsia="標楷體" w:hAnsi="標楷體"/>
          <w:u w:val="single"/>
        </w:rPr>
      </w:pPr>
      <w:r w:rsidRPr="003E1D46">
        <w:rPr>
          <w:rFonts w:ascii="標楷體" w:eastAsia="標楷體" w:hAnsi="標楷體" w:hint="eastAsia"/>
          <w:u w:val="single"/>
        </w:rPr>
        <w:t>三</w:t>
      </w:r>
      <w:r w:rsidR="00B33BA5">
        <w:rPr>
          <w:rFonts w:ascii="標楷體" w:eastAsia="標楷體" w:hAnsi="標楷體" w:hint="eastAsia"/>
          <w:u w:val="single"/>
        </w:rPr>
        <w:t>、</w:t>
      </w:r>
      <w:r w:rsidRPr="003E1D46">
        <w:rPr>
          <w:rFonts w:ascii="標楷體" w:eastAsia="標楷體" w:hAnsi="標楷體" w:hint="eastAsia"/>
          <w:u w:val="single"/>
        </w:rPr>
        <w:t>抄襲：援用他人之申請資料、研究資料或研究成果未註明出處。註明出處不當，情節重大者，以抄襲論。</w:t>
      </w:r>
    </w:p>
    <w:p w:rsidR="003E1D46" w:rsidRPr="003E1D46" w:rsidRDefault="003E1D46" w:rsidP="00200100">
      <w:pPr>
        <w:pStyle w:val="canvas-atom"/>
        <w:spacing w:before="0" w:beforeAutospacing="0" w:after="0" w:afterAutospacing="0" w:line="360" w:lineRule="exact"/>
        <w:ind w:leftChars="385" w:left="1558" w:hangingChars="200" w:hanging="480"/>
        <w:rPr>
          <w:rFonts w:ascii="標楷體" w:eastAsia="標楷體" w:hAnsi="標楷體"/>
          <w:u w:val="single"/>
        </w:rPr>
      </w:pPr>
      <w:r w:rsidRPr="003E1D46">
        <w:rPr>
          <w:rFonts w:ascii="標楷體" w:eastAsia="標楷體" w:hAnsi="標楷體" w:hint="eastAsia"/>
          <w:u w:val="single"/>
        </w:rPr>
        <w:t>四</w:t>
      </w:r>
      <w:r w:rsidR="00B33BA5">
        <w:rPr>
          <w:rFonts w:ascii="標楷體" w:eastAsia="標楷體" w:hAnsi="標楷體" w:hint="eastAsia"/>
          <w:u w:val="single"/>
        </w:rPr>
        <w:t>、</w:t>
      </w:r>
      <w:r w:rsidRPr="003E1D46">
        <w:rPr>
          <w:rFonts w:ascii="標楷體" w:eastAsia="標楷體" w:hAnsi="標楷體" w:hint="eastAsia"/>
          <w:u w:val="single"/>
        </w:rPr>
        <w:t>由他人代寫。</w:t>
      </w:r>
    </w:p>
    <w:p w:rsidR="003E1D46" w:rsidRPr="003E1D46" w:rsidRDefault="003E1D46" w:rsidP="00200100">
      <w:pPr>
        <w:pStyle w:val="canvas-atom"/>
        <w:spacing w:before="0" w:beforeAutospacing="0" w:after="0" w:afterAutospacing="0" w:line="360" w:lineRule="exact"/>
        <w:ind w:leftChars="385" w:left="1558" w:hangingChars="200" w:hanging="480"/>
        <w:rPr>
          <w:rFonts w:ascii="標楷體" w:eastAsia="標楷體" w:hAnsi="標楷體"/>
          <w:u w:val="single"/>
        </w:rPr>
      </w:pPr>
      <w:r w:rsidRPr="003E1D46">
        <w:rPr>
          <w:rFonts w:ascii="標楷體" w:eastAsia="標楷體" w:hAnsi="標楷體" w:hint="eastAsia"/>
          <w:u w:val="single"/>
        </w:rPr>
        <w:t>五</w:t>
      </w:r>
      <w:r w:rsidR="00B33BA5">
        <w:rPr>
          <w:rFonts w:ascii="標楷體" w:eastAsia="標楷體" w:hAnsi="標楷體" w:hint="eastAsia"/>
          <w:u w:val="single"/>
        </w:rPr>
        <w:t>、</w:t>
      </w:r>
      <w:r w:rsidRPr="003E1D46">
        <w:rPr>
          <w:rFonts w:ascii="標楷體" w:eastAsia="標楷體" w:hAnsi="標楷體" w:hint="eastAsia"/>
          <w:u w:val="single"/>
        </w:rPr>
        <w:t>未經註明而重複出版公開發行。</w:t>
      </w:r>
    </w:p>
    <w:p w:rsidR="003E1D46" w:rsidRPr="003E1D46" w:rsidRDefault="003E1D46" w:rsidP="00200100">
      <w:pPr>
        <w:pStyle w:val="canvas-atom"/>
        <w:spacing w:before="0" w:beforeAutospacing="0" w:after="0" w:afterAutospacing="0" w:line="360" w:lineRule="exact"/>
        <w:ind w:leftChars="385" w:left="1558" w:hangingChars="200" w:hanging="480"/>
        <w:rPr>
          <w:rFonts w:ascii="標楷體" w:eastAsia="標楷體" w:hAnsi="標楷體"/>
          <w:u w:val="single"/>
        </w:rPr>
      </w:pPr>
      <w:r w:rsidRPr="003E1D46">
        <w:rPr>
          <w:rFonts w:ascii="標楷體" w:eastAsia="標楷體" w:hAnsi="標楷體" w:hint="eastAsia"/>
          <w:u w:val="single"/>
        </w:rPr>
        <w:t>六</w:t>
      </w:r>
      <w:r w:rsidR="00B33BA5">
        <w:rPr>
          <w:rFonts w:ascii="標楷體" w:eastAsia="標楷體" w:hAnsi="標楷體" w:hint="eastAsia"/>
          <w:u w:val="single"/>
        </w:rPr>
        <w:t>、</w:t>
      </w:r>
      <w:r w:rsidRPr="003E1D46">
        <w:rPr>
          <w:rFonts w:ascii="標楷體" w:eastAsia="標楷體" w:hAnsi="標楷體" w:hint="eastAsia"/>
          <w:u w:val="single"/>
        </w:rPr>
        <w:t>大幅引用自己已發表之著作，未適當引註。</w:t>
      </w:r>
    </w:p>
    <w:p w:rsidR="003E1D46" w:rsidRPr="003E1D46" w:rsidRDefault="003E1D46" w:rsidP="00200100">
      <w:pPr>
        <w:pStyle w:val="canvas-atom"/>
        <w:spacing w:before="0" w:beforeAutospacing="0" w:after="0" w:afterAutospacing="0" w:line="360" w:lineRule="exact"/>
        <w:ind w:leftChars="385" w:left="1558" w:hangingChars="200" w:hanging="480"/>
        <w:rPr>
          <w:rFonts w:ascii="標楷體" w:eastAsia="標楷體" w:hAnsi="標楷體"/>
          <w:u w:val="single"/>
        </w:rPr>
      </w:pPr>
      <w:r w:rsidRPr="003E1D46">
        <w:rPr>
          <w:rFonts w:ascii="標楷體" w:eastAsia="標楷體" w:hAnsi="標楷體" w:hint="eastAsia"/>
          <w:u w:val="single"/>
        </w:rPr>
        <w:t>七</w:t>
      </w:r>
      <w:r w:rsidR="00B33BA5">
        <w:rPr>
          <w:rFonts w:ascii="標楷體" w:eastAsia="標楷體" w:hAnsi="標楷體" w:hint="eastAsia"/>
          <w:u w:val="single"/>
        </w:rPr>
        <w:t>、</w:t>
      </w:r>
      <w:r w:rsidRPr="003E1D46">
        <w:rPr>
          <w:rFonts w:ascii="標楷體" w:eastAsia="標楷體" w:hAnsi="標楷體" w:hint="eastAsia"/>
          <w:u w:val="single"/>
        </w:rPr>
        <w:t>以翻譯代替論著，並未適當註明。</w:t>
      </w:r>
    </w:p>
    <w:p w:rsidR="003E1D46" w:rsidRPr="009D7B0A" w:rsidRDefault="003E1D46" w:rsidP="00200100">
      <w:pPr>
        <w:pStyle w:val="canvas-atom"/>
        <w:spacing w:before="0" w:beforeAutospacing="0" w:after="0" w:afterAutospacing="0" w:line="360" w:lineRule="exact"/>
        <w:ind w:leftChars="385" w:left="1558" w:hangingChars="200" w:hanging="480"/>
        <w:rPr>
          <w:rFonts w:ascii="標楷體" w:eastAsia="標楷體" w:hAnsi="標楷體"/>
          <w:u w:val="single"/>
        </w:rPr>
      </w:pPr>
      <w:r w:rsidRPr="003E1D46">
        <w:rPr>
          <w:rFonts w:ascii="標楷體" w:eastAsia="標楷體" w:hAnsi="標楷體" w:hint="eastAsia"/>
          <w:u w:val="single"/>
        </w:rPr>
        <w:t>八</w:t>
      </w:r>
      <w:r w:rsidR="00B33BA5">
        <w:rPr>
          <w:rFonts w:ascii="標楷體" w:eastAsia="標楷體" w:hAnsi="標楷體" w:hint="eastAsia"/>
          <w:u w:val="single"/>
        </w:rPr>
        <w:t>、</w:t>
      </w:r>
      <w:r w:rsidRPr="009D7B0A">
        <w:rPr>
          <w:rFonts w:ascii="標楷體" w:eastAsia="標楷體" w:hAnsi="標楷體" w:hint="eastAsia"/>
          <w:u w:val="single"/>
        </w:rPr>
        <w:t>教師資格審查履歷表、合著人證明登載不實、代表作未確實填載為合著及繳交合著人證明。</w:t>
      </w:r>
    </w:p>
    <w:p w:rsidR="003E1D46" w:rsidRPr="003E1D46" w:rsidRDefault="003E1D46" w:rsidP="00200100">
      <w:pPr>
        <w:pStyle w:val="canvas-atom"/>
        <w:spacing w:before="0" w:beforeAutospacing="0" w:after="0" w:afterAutospacing="0" w:line="360" w:lineRule="exact"/>
        <w:ind w:leftChars="385" w:left="1558" w:hangingChars="200" w:hanging="480"/>
        <w:rPr>
          <w:rFonts w:ascii="標楷體" w:eastAsia="標楷體" w:hAnsi="標楷體"/>
          <w:u w:val="single"/>
        </w:rPr>
      </w:pPr>
      <w:r w:rsidRPr="003E1D46">
        <w:rPr>
          <w:rFonts w:ascii="標楷體" w:eastAsia="標楷體" w:hAnsi="標楷體" w:hint="eastAsia"/>
          <w:u w:val="single"/>
        </w:rPr>
        <w:t>九</w:t>
      </w:r>
      <w:r w:rsidR="00B33BA5">
        <w:rPr>
          <w:rFonts w:ascii="標楷體" w:eastAsia="標楷體" w:hAnsi="標楷體" w:hint="eastAsia"/>
          <w:u w:val="single"/>
        </w:rPr>
        <w:t>、</w:t>
      </w:r>
      <w:r w:rsidRPr="003E1D46">
        <w:rPr>
          <w:rFonts w:ascii="標楷體" w:eastAsia="標楷體" w:hAnsi="標楷體" w:hint="eastAsia"/>
          <w:u w:val="single"/>
        </w:rPr>
        <w:t>送審人本人或經由他人有請託、關說、利誘、威脅或其他干擾審查人或審查程序之情事，或送審人以違法或不當手段影響論文之審查。</w:t>
      </w:r>
    </w:p>
    <w:p w:rsidR="00531B73" w:rsidRPr="009D7B0A" w:rsidRDefault="003E1D46" w:rsidP="00200100">
      <w:pPr>
        <w:pStyle w:val="canvas-atom"/>
        <w:spacing w:before="0" w:beforeAutospacing="0" w:after="0" w:afterAutospacing="0" w:line="360" w:lineRule="exact"/>
        <w:ind w:leftChars="385" w:left="1558" w:hangingChars="200" w:hanging="480"/>
        <w:rPr>
          <w:rFonts w:ascii="標楷體" w:eastAsia="標楷體" w:hAnsi="標楷體"/>
          <w:u w:val="single"/>
        </w:rPr>
      </w:pPr>
      <w:r w:rsidRPr="003E1D46">
        <w:rPr>
          <w:rFonts w:ascii="標楷體" w:eastAsia="標楷體" w:hAnsi="標楷體" w:hint="eastAsia"/>
          <w:u w:val="single"/>
        </w:rPr>
        <w:t>十</w:t>
      </w:r>
      <w:r w:rsidR="00B33BA5">
        <w:rPr>
          <w:rFonts w:ascii="標楷體" w:eastAsia="標楷體" w:hAnsi="標楷體" w:hint="eastAsia"/>
          <w:u w:val="single"/>
        </w:rPr>
        <w:t>、</w:t>
      </w:r>
      <w:r w:rsidRPr="003E1D46">
        <w:rPr>
          <w:rFonts w:ascii="標楷體" w:eastAsia="標楷體" w:hAnsi="標楷體" w:hint="eastAsia"/>
          <w:u w:val="single"/>
        </w:rPr>
        <w:t>其他違反學術倫理行為。</w:t>
      </w:r>
    </w:p>
    <w:p w:rsidR="00531B73" w:rsidRPr="00F90F36" w:rsidRDefault="00531B73" w:rsidP="00200100">
      <w:pPr>
        <w:spacing w:beforeLines="30" w:before="114"/>
        <w:ind w:left="991" w:hangingChars="413" w:hanging="991"/>
        <w:rPr>
          <w:rFonts w:eastAsia="標楷體"/>
          <w:color w:val="000000"/>
          <w:sz w:val="24"/>
          <w:szCs w:val="24"/>
        </w:rPr>
      </w:pPr>
      <w:r w:rsidRPr="00BE3BF4">
        <w:rPr>
          <w:rFonts w:eastAsia="標楷體" w:hAnsi="標楷體"/>
          <w:color w:val="000000"/>
          <w:sz w:val="24"/>
          <w:szCs w:val="24"/>
        </w:rPr>
        <w:t>第三條</w:t>
      </w:r>
      <w:r w:rsidRPr="00F90F36">
        <w:rPr>
          <w:rFonts w:eastAsia="標楷體"/>
          <w:color w:val="000000"/>
          <w:sz w:val="24"/>
          <w:szCs w:val="24"/>
        </w:rPr>
        <w:t xml:space="preserve">  </w:t>
      </w:r>
      <w:r w:rsidR="00210C88">
        <w:rPr>
          <w:rFonts w:eastAsia="標楷體" w:hint="eastAsia"/>
          <w:color w:val="000000"/>
          <w:sz w:val="24"/>
          <w:szCs w:val="24"/>
        </w:rPr>
        <w:t>違</w:t>
      </w:r>
      <w:r w:rsidRPr="00F90F36">
        <w:rPr>
          <w:rFonts w:eastAsia="標楷體" w:hAnsi="標楷體"/>
          <w:color w:val="000000"/>
          <w:sz w:val="24"/>
          <w:szCs w:val="24"/>
        </w:rPr>
        <w:t>反學術倫理案件之檢舉人應用真實姓名、單位及職稱，向本校提出附具體證據之檢舉書，但本校會秘密處理檢舉案。</w:t>
      </w:r>
    </w:p>
    <w:p w:rsidR="00531B73" w:rsidRPr="00F90F36" w:rsidRDefault="00531B73">
      <w:pPr>
        <w:ind w:left="963"/>
        <w:rPr>
          <w:rFonts w:eastAsia="標楷體"/>
          <w:color w:val="000000"/>
          <w:sz w:val="24"/>
          <w:szCs w:val="24"/>
        </w:rPr>
      </w:pPr>
      <w:r w:rsidRPr="00F90F36">
        <w:rPr>
          <w:rFonts w:eastAsia="標楷體" w:hAnsi="標楷體"/>
          <w:color w:val="000000"/>
          <w:sz w:val="24"/>
          <w:szCs w:val="24"/>
        </w:rPr>
        <w:t>本校接獲化名或匿名之檢舉或其他情形之舉發，非有具體對象及充分舉證者，不予處理。</w:t>
      </w:r>
    </w:p>
    <w:p w:rsidR="00F1446D" w:rsidRPr="00F1446D" w:rsidRDefault="00531B73" w:rsidP="00200100">
      <w:pPr>
        <w:spacing w:beforeLines="30" w:before="114"/>
        <w:rPr>
          <w:rFonts w:ascii="標楷體" w:eastAsia="標楷體" w:hAnsi="標楷體"/>
          <w:color w:val="000000"/>
          <w:sz w:val="24"/>
          <w:szCs w:val="24"/>
        </w:rPr>
      </w:pPr>
      <w:r w:rsidRPr="00BE3BF4">
        <w:rPr>
          <w:rFonts w:eastAsia="標楷體" w:hAnsi="標楷體"/>
          <w:color w:val="000000"/>
          <w:sz w:val="24"/>
          <w:szCs w:val="24"/>
        </w:rPr>
        <w:t>第四條</w:t>
      </w:r>
      <w:r w:rsidRPr="00F90F36">
        <w:rPr>
          <w:rFonts w:eastAsia="標楷體"/>
          <w:color w:val="000000"/>
          <w:sz w:val="24"/>
          <w:szCs w:val="24"/>
        </w:rPr>
        <w:t xml:space="preserve">  </w:t>
      </w:r>
      <w:r w:rsidR="00F1446D" w:rsidRPr="00F1446D">
        <w:rPr>
          <w:rFonts w:eastAsia="標楷體" w:hint="eastAsia"/>
          <w:color w:val="000000"/>
          <w:sz w:val="24"/>
          <w:szCs w:val="24"/>
        </w:rPr>
        <w:t>本校學術倫理檢舉案件，由研究發展處學術研究組（以下簡稱學研組）統籌辦理</w:t>
      </w:r>
      <w:r w:rsidR="00F1446D" w:rsidRPr="00200100">
        <w:rPr>
          <w:rFonts w:ascii="標楷體" w:eastAsia="標楷體" w:hAnsi="標楷體" w:hint="eastAsia"/>
          <w:color w:val="000000"/>
          <w:sz w:val="24"/>
          <w:szCs w:val="24"/>
          <w:u w:val="single"/>
        </w:rPr>
        <w:t>。</w:t>
      </w:r>
    </w:p>
    <w:p w:rsidR="00F1446D" w:rsidRPr="00F1446D" w:rsidRDefault="00F1446D" w:rsidP="00200100">
      <w:pPr>
        <w:ind w:leftChars="354" w:left="991"/>
        <w:rPr>
          <w:rFonts w:ascii="標楷體" w:eastAsia="標楷體" w:hAnsi="標楷體"/>
          <w:color w:val="000000"/>
          <w:sz w:val="24"/>
          <w:szCs w:val="24"/>
        </w:rPr>
      </w:pPr>
      <w:r w:rsidRPr="00F1446D">
        <w:rPr>
          <w:rFonts w:eastAsia="標楷體" w:hint="eastAsia"/>
          <w:color w:val="000000"/>
          <w:sz w:val="24"/>
          <w:szCs w:val="24"/>
        </w:rPr>
        <w:t>經初步認定可能違反學術倫理者，交由學術倫理審議委員會審議</w:t>
      </w:r>
      <w:r w:rsidRPr="00200100">
        <w:rPr>
          <w:rFonts w:ascii="新細明體" w:hAnsi="新細明體" w:hint="eastAsia"/>
          <w:color w:val="000000"/>
          <w:sz w:val="24"/>
          <w:szCs w:val="24"/>
          <w:u w:val="single"/>
        </w:rPr>
        <w:t>，</w:t>
      </w:r>
      <w:r w:rsidRPr="00F1446D">
        <w:rPr>
          <w:rFonts w:eastAsia="標楷體" w:hint="eastAsia"/>
          <w:color w:val="000000"/>
          <w:sz w:val="24"/>
          <w:szCs w:val="24"/>
          <w:u w:val="single"/>
        </w:rPr>
        <w:t>違反</w:t>
      </w:r>
      <w:r w:rsidR="00210C88">
        <w:rPr>
          <w:rFonts w:eastAsia="標楷體" w:hint="eastAsia"/>
          <w:color w:val="000000"/>
          <w:sz w:val="24"/>
          <w:szCs w:val="24"/>
          <w:u w:val="single"/>
        </w:rPr>
        <w:t>本法第二條</w:t>
      </w:r>
      <w:r w:rsidRPr="00F1446D">
        <w:rPr>
          <w:rFonts w:eastAsia="標楷體" w:hint="eastAsia"/>
          <w:color w:val="000000"/>
          <w:sz w:val="24"/>
          <w:szCs w:val="24"/>
          <w:u w:val="single"/>
        </w:rPr>
        <w:t>第二</w:t>
      </w:r>
      <w:r w:rsidR="00210C88">
        <w:rPr>
          <w:rFonts w:eastAsia="標楷體" w:hint="eastAsia"/>
          <w:color w:val="000000"/>
          <w:sz w:val="24"/>
          <w:szCs w:val="24"/>
          <w:u w:val="single"/>
        </w:rPr>
        <w:t>項</w:t>
      </w:r>
      <w:r w:rsidRPr="00F1446D">
        <w:rPr>
          <w:rFonts w:eastAsia="標楷體" w:hint="eastAsia"/>
          <w:color w:val="000000"/>
          <w:sz w:val="24"/>
          <w:szCs w:val="24"/>
          <w:u w:val="single"/>
        </w:rPr>
        <w:t>行為且與教師聘任</w:t>
      </w:r>
      <w:r w:rsidRPr="00F1446D">
        <w:rPr>
          <w:rFonts w:ascii="標楷體" w:eastAsia="標楷體" w:hAnsi="標楷體" w:hint="eastAsia"/>
          <w:color w:val="000000"/>
          <w:sz w:val="24"/>
          <w:szCs w:val="24"/>
          <w:u w:val="single"/>
        </w:rPr>
        <w:t>、</w:t>
      </w:r>
      <w:r w:rsidRPr="00F1446D">
        <w:rPr>
          <w:rFonts w:eastAsia="標楷體" w:hint="eastAsia"/>
          <w:color w:val="000000"/>
          <w:sz w:val="24"/>
          <w:szCs w:val="24"/>
          <w:u w:val="single"/>
        </w:rPr>
        <w:t>升等有關者依本校</w:t>
      </w:r>
      <w:r w:rsidRPr="00F1446D">
        <w:rPr>
          <w:rFonts w:ascii="新細明體" w:hAnsi="新細明體" w:hint="eastAsia"/>
          <w:color w:val="000000"/>
          <w:sz w:val="24"/>
          <w:szCs w:val="24"/>
          <w:u w:val="single"/>
        </w:rPr>
        <w:t>「</w:t>
      </w:r>
      <w:r w:rsidRPr="00F1446D">
        <w:rPr>
          <w:rFonts w:eastAsia="標楷體" w:hint="eastAsia"/>
          <w:color w:val="000000"/>
          <w:sz w:val="24"/>
          <w:szCs w:val="24"/>
          <w:u w:val="single"/>
        </w:rPr>
        <w:t>教師違反送審教師資格規定處理辦法</w:t>
      </w:r>
      <w:r w:rsidRPr="00F1446D">
        <w:rPr>
          <w:rFonts w:ascii="新細明體" w:hAnsi="新細明體" w:hint="eastAsia"/>
          <w:color w:val="000000"/>
          <w:sz w:val="24"/>
          <w:szCs w:val="24"/>
          <w:u w:val="single"/>
        </w:rPr>
        <w:t>」</w:t>
      </w:r>
      <w:r w:rsidRPr="00F1446D">
        <w:rPr>
          <w:rFonts w:eastAsia="標楷體" w:hint="eastAsia"/>
          <w:color w:val="000000"/>
          <w:sz w:val="24"/>
          <w:szCs w:val="24"/>
          <w:u w:val="single"/>
        </w:rPr>
        <w:t>處理</w:t>
      </w:r>
      <w:r w:rsidRPr="00F1446D">
        <w:rPr>
          <w:rFonts w:ascii="標楷體" w:eastAsia="標楷體" w:hAnsi="標楷體" w:hint="eastAsia"/>
          <w:color w:val="000000"/>
          <w:sz w:val="24"/>
          <w:szCs w:val="24"/>
        </w:rPr>
        <w:t>。</w:t>
      </w:r>
    </w:p>
    <w:p w:rsidR="00531B73" w:rsidRPr="00F90F36" w:rsidRDefault="00F1446D" w:rsidP="00F1446D">
      <w:pPr>
        <w:ind w:leftChars="342" w:left="958" w:firstLineChars="13" w:firstLine="31"/>
        <w:rPr>
          <w:rFonts w:eastAsia="標楷體"/>
          <w:color w:val="000000"/>
          <w:sz w:val="24"/>
          <w:szCs w:val="24"/>
        </w:rPr>
      </w:pPr>
      <w:r w:rsidRPr="00F1446D">
        <w:rPr>
          <w:rFonts w:eastAsia="標楷體" w:hint="eastAsia"/>
          <w:color w:val="000000"/>
          <w:sz w:val="24"/>
          <w:szCs w:val="24"/>
        </w:rPr>
        <w:t>進行前項審議程序時，就檢舉人及被檢舉人之真實姓名與單位或其他足資辨識其身份之資料，應採取必要之保障措施，並對於檢舉案件在調查中以機密案處理之</w:t>
      </w:r>
      <w:r w:rsidR="00531B73" w:rsidRPr="00F90F36">
        <w:rPr>
          <w:rFonts w:eastAsia="標楷體" w:hAnsi="標楷體"/>
          <w:color w:val="000000"/>
          <w:sz w:val="24"/>
          <w:szCs w:val="24"/>
        </w:rPr>
        <w:t>。</w:t>
      </w:r>
    </w:p>
    <w:p w:rsidR="00531B73" w:rsidRPr="00F90F36" w:rsidRDefault="00531B73" w:rsidP="00200100">
      <w:pPr>
        <w:spacing w:beforeLines="30" w:before="114"/>
        <w:ind w:left="991" w:hangingChars="413" w:hanging="991"/>
        <w:rPr>
          <w:rFonts w:eastAsia="標楷體"/>
          <w:color w:val="000000"/>
          <w:sz w:val="24"/>
          <w:szCs w:val="24"/>
        </w:rPr>
      </w:pPr>
      <w:r w:rsidRPr="00BE3BF4">
        <w:rPr>
          <w:rFonts w:eastAsia="標楷體" w:hAnsi="標楷體"/>
          <w:color w:val="000000"/>
          <w:sz w:val="24"/>
          <w:szCs w:val="24"/>
        </w:rPr>
        <w:lastRenderedPageBreak/>
        <w:t>第五條</w:t>
      </w:r>
      <w:r w:rsidRPr="00F90F36">
        <w:rPr>
          <w:rFonts w:eastAsia="標楷體"/>
          <w:color w:val="000000"/>
          <w:sz w:val="24"/>
          <w:szCs w:val="24"/>
        </w:rPr>
        <w:t xml:space="preserve">  </w:t>
      </w:r>
      <w:r w:rsidRPr="00F90F36">
        <w:rPr>
          <w:rFonts w:eastAsia="標楷體" w:hAnsi="標楷體"/>
          <w:color w:val="000000"/>
          <w:sz w:val="24"/>
          <w:szCs w:val="24"/>
        </w:rPr>
        <w:t>學術倫理審議委員會（以下簡稱本會）由委員七至十一人組成（含校外公正人士二名）。</w:t>
      </w:r>
    </w:p>
    <w:p w:rsidR="00531B73" w:rsidRPr="00F90F36" w:rsidRDefault="00531B73" w:rsidP="00F90F36">
      <w:pPr>
        <w:ind w:leftChars="354" w:left="991"/>
        <w:rPr>
          <w:rFonts w:eastAsia="標楷體"/>
          <w:color w:val="000000"/>
          <w:sz w:val="24"/>
          <w:szCs w:val="24"/>
        </w:rPr>
      </w:pPr>
      <w:r w:rsidRPr="00F90F36">
        <w:rPr>
          <w:rFonts w:eastAsia="標楷體" w:hAnsi="標楷體"/>
          <w:color w:val="000000"/>
          <w:sz w:val="24"/>
          <w:szCs w:val="24"/>
        </w:rPr>
        <w:t>本會置主任委員一人，由研發長兼任之，</w:t>
      </w:r>
      <w:r w:rsidR="006F02D8">
        <w:rPr>
          <w:rFonts w:eastAsia="標楷體"/>
          <w:noProof/>
          <w:color w:val="000000"/>
          <w:sz w:val="24"/>
          <w:szCs w:val="24"/>
        </w:rPr>
        <mc:AlternateContent>
          <mc:Choice Requires="wps">
            <w:drawing>
              <wp:anchor distT="0" distB="0" distL="114300" distR="114300" simplePos="0" relativeHeight="251656704" behindDoc="0" locked="0" layoutInCell="1" allowOverlap="1">
                <wp:simplePos x="0" y="0"/>
                <wp:positionH relativeFrom="column">
                  <wp:posOffset>2051050</wp:posOffset>
                </wp:positionH>
                <wp:positionV relativeFrom="paragraph">
                  <wp:posOffset>187960</wp:posOffset>
                </wp:positionV>
                <wp:extent cx="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D98B2"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4.8pt" to="16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GDAIAAC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H0GDrTG1dAQKW2NtRGT+rVPGv63SGlq5aoPY8M384G0rKQkbxLCRtnAH/Xf9EMYsjB69im&#10;U2O7AAkNQKc4jfNtGvzkER0O6fU0IcU1xVjnP3PdoWCUWALbCEmOz84HCqS4hoQblN4IKeOYpUJ9&#10;iRfTyTQmOC0FC84Q5ux+V0mLjiQIJX6xHvDch1l9UCyCtZyw9cX2RMjBhsulCnhQBNC5WIMSfizS&#10;xXq+nuejfDJbj/K0rkefNlU+mm2yx2n9UFdVnf0M1LK8aAVjXAV2V1Vm+d9N/fI+Bj3ddHlrQ/Ie&#10;PfYLyF7/kXScYhjcIIGdZuetvU4XhBiDL48mKP1+D/b90179AgAA//8DAFBLAwQUAAYACAAAACEA&#10;u6pwDdsAAAAJAQAADwAAAGRycy9kb3ducmV2LnhtbEyPwU7DMBBE70j8g7VIXKrWIZEqGrKpEJAb&#10;F1oQ1228JBHxOo3dNvD1GPUAx50dzbwp1pPt1ZFH3zlBuFkkoFhqZzppEF631fwWlA8khnonjPDF&#10;Htbl5UVBuXEneeHjJjQqhojPCaENYci19nXLlvzCDSzx9+FGSyGeY6PNSKcYbnudJslSW+okNrQ0&#10;8EPL9efmYBF89cb76ntWz5L3rHGc7h+fnwjx+mq6vwMVeAp/ZvjFj+hQRqadO4jxqkfI0ixuCQjp&#10;agkqGs7C7izostD/F5Q/AAAA//8DAFBLAQItABQABgAIAAAAIQC2gziS/gAAAOEBAAATAAAAAAAA&#10;AAAAAAAAAAAAAABbQ29udGVudF9UeXBlc10ueG1sUEsBAi0AFAAGAAgAAAAhADj9If/WAAAAlAEA&#10;AAsAAAAAAAAAAAAAAAAALwEAAF9yZWxzLy5yZWxzUEsBAi0AFAAGAAgAAAAhABL4HEYMAgAAIgQA&#10;AA4AAAAAAAAAAAAAAAAALgIAAGRycy9lMm9Eb2MueG1sUEsBAi0AFAAGAAgAAAAhALuqcA3bAAAA&#10;CQEAAA8AAAAAAAAAAAAAAAAAZgQAAGRycy9kb3ducmV2LnhtbFBLBQYAAAAABAAEAPMAAABuBQAA&#10;AAA=&#10;"/>
            </w:pict>
          </mc:Fallback>
        </mc:AlternateContent>
      </w:r>
      <w:r w:rsidRPr="00F90F36">
        <w:rPr>
          <w:rFonts w:eastAsia="標楷體" w:hAnsi="標楷體"/>
          <w:color w:val="000000"/>
          <w:sz w:val="24"/>
          <w:szCs w:val="24"/>
        </w:rPr>
        <w:t>其餘委員，由主任委員就校內外學術成就崇高且公正之專任教授、</w:t>
      </w:r>
      <w:r w:rsidRPr="00F90F36">
        <w:rPr>
          <w:rFonts w:eastAsia="標楷體" w:hAnsi="標楷體"/>
          <w:color w:val="000000"/>
          <w:sz w:val="24"/>
          <w:szCs w:val="24"/>
          <w:lang w:val="af-ZA"/>
        </w:rPr>
        <w:t>研究員及</w:t>
      </w:r>
      <w:r w:rsidRPr="00F90F36">
        <w:rPr>
          <w:rFonts w:eastAsia="標楷體" w:hAnsi="標楷體"/>
          <w:color w:val="000000"/>
          <w:sz w:val="24"/>
          <w:szCs w:val="24"/>
        </w:rPr>
        <w:t>律師推薦，呈校長聘任之。委員任期一年，連選得連任。</w:t>
      </w:r>
    </w:p>
    <w:p w:rsidR="00531B73" w:rsidRPr="00F90F36" w:rsidRDefault="00531B73" w:rsidP="00200100">
      <w:pPr>
        <w:spacing w:beforeLines="30" w:before="114"/>
        <w:ind w:left="991" w:hangingChars="413" w:hanging="991"/>
        <w:rPr>
          <w:rFonts w:eastAsia="標楷體"/>
          <w:color w:val="000000"/>
          <w:sz w:val="24"/>
          <w:szCs w:val="24"/>
        </w:rPr>
      </w:pPr>
      <w:r w:rsidRPr="00BE3BF4">
        <w:rPr>
          <w:rFonts w:eastAsia="標楷體" w:hAnsi="標楷體"/>
          <w:color w:val="000000"/>
          <w:sz w:val="24"/>
          <w:szCs w:val="24"/>
        </w:rPr>
        <w:t>第六條</w:t>
      </w:r>
      <w:r w:rsidRPr="00F90F36">
        <w:rPr>
          <w:rFonts w:eastAsia="標楷體"/>
          <w:color w:val="000000"/>
          <w:sz w:val="24"/>
          <w:szCs w:val="24"/>
        </w:rPr>
        <w:t xml:space="preserve">  </w:t>
      </w:r>
      <w:r w:rsidRPr="00F90F36">
        <w:rPr>
          <w:rFonts w:eastAsia="標楷體" w:hAnsi="標楷體"/>
          <w:color w:val="000000"/>
          <w:sz w:val="24"/>
          <w:szCs w:val="24"/>
        </w:rPr>
        <w:t>檢舉案件經認定其與本會業務無關者，應轉請相關權責單位處理。但被檢舉人適有申請案件在本會進行審查者，本會亦得為適當之處理。</w:t>
      </w:r>
    </w:p>
    <w:p w:rsidR="00531B73" w:rsidRPr="00F90F36" w:rsidRDefault="00531B73" w:rsidP="00200100">
      <w:pPr>
        <w:spacing w:beforeLines="30" w:before="114"/>
        <w:rPr>
          <w:rFonts w:eastAsia="標楷體"/>
          <w:color w:val="000000"/>
          <w:sz w:val="24"/>
          <w:szCs w:val="24"/>
        </w:rPr>
      </w:pPr>
      <w:r w:rsidRPr="00BE3BF4">
        <w:rPr>
          <w:rFonts w:eastAsia="標楷體" w:hAnsi="標楷體"/>
          <w:color w:val="000000"/>
          <w:sz w:val="24"/>
          <w:szCs w:val="24"/>
        </w:rPr>
        <w:t>第七條</w:t>
      </w:r>
      <w:r w:rsidRPr="00F90F36">
        <w:rPr>
          <w:rFonts w:eastAsia="標楷體"/>
          <w:color w:val="000000"/>
          <w:sz w:val="24"/>
          <w:szCs w:val="24"/>
        </w:rPr>
        <w:t xml:space="preserve">  </w:t>
      </w:r>
      <w:r w:rsidRPr="00F90F36">
        <w:rPr>
          <w:rFonts w:eastAsia="標楷體" w:hAnsi="標楷體"/>
          <w:color w:val="000000"/>
          <w:sz w:val="24"/>
          <w:szCs w:val="24"/>
        </w:rPr>
        <w:t>本會為調查檢舉案件，應通知被檢舉人針對檢舉內容限期提出書面答辯。</w:t>
      </w:r>
    </w:p>
    <w:p w:rsidR="004B3B79" w:rsidRPr="00F90F36" w:rsidRDefault="00531B73" w:rsidP="00200100">
      <w:pPr>
        <w:spacing w:beforeLines="30" w:before="114"/>
        <w:ind w:left="991" w:hangingChars="413" w:hanging="991"/>
        <w:rPr>
          <w:rFonts w:eastAsia="標楷體"/>
          <w:color w:val="000000"/>
          <w:sz w:val="24"/>
          <w:szCs w:val="24"/>
        </w:rPr>
      </w:pPr>
      <w:r w:rsidRPr="00BE3BF4">
        <w:rPr>
          <w:rFonts w:eastAsia="標楷體" w:hAnsi="標楷體"/>
          <w:color w:val="000000"/>
          <w:sz w:val="24"/>
          <w:szCs w:val="24"/>
        </w:rPr>
        <w:t>第八條</w:t>
      </w:r>
      <w:r w:rsidRPr="00F90F36">
        <w:rPr>
          <w:rFonts w:eastAsia="標楷體"/>
          <w:color w:val="000000"/>
          <w:sz w:val="24"/>
          <w:szCs w:val="24"/>
        </w:rPr>
        <w:t xml:space="preserve">  </w:t>
      </w:r>
      <w:r w:rsidR="004B3B79" w:rsidRPr="00F90F36">
        <w:rPr>
          <w:rFonts w:eastAsia="標楷體" w:hAnsi="標楷體"/>
          <w:sz w:val="24"/>
          <w:szCs w:val="24"/>
        </w:rPr>
        <w:t>違反學術倫理案件之處理，應尊重專業領域之判斷，本會應將檢舉內容與答辯書送請該專業領域公正學者至少二至四人審查</w:t>
      </w:r>
      <w:r w:rsidR="004B3B79" w:rsidRPr="004D3A8C">
        <w:rPr>
          <w:rFonts w:eastAsia="標楷體" w:hAnsi="標楷體"/>
          <w:color w:val="000000"/>
          <w:sz w:val="24"/>
          <w:szCs w:val="24"/>
        </w:rPr>
        <w:t>；若屬升等、聘任案件，依相關規定</w:t>
      </w:r>
      <w:r w:rsidR="004B3B79" w:rsidRPr="004D3A8C">
        <w:rPr>
          <w:rFonts w:eastAsia="標楷體" w:hAnsi="標楷體"/>
          <w:sz w:val="24"/>
          <w:szCs w:val="24"/>
        </w:rPr>
        <w:t>送原審查人審查</w:t>
      </w:r>
      <w:r w:rsidR="004B3B79" w:rsidRPr="004D3A8C">
        <w:rPr>
          <w:rFonts w:eastAsia="標楷體" w:hAnsi="標楷體"/>
          <w:color w:val="000000"/>
          <w:sz w:val="24"/>
          <w:szCs w:val="24"/>
        </w:rPr>
        <w:t>，必</w:t>
      </w:r>
      <w:r w:rsidR="004B3B79" w:rsidRPr="004D3A8C">
        <w:rPr>
          <w:rFonts w:eastAsia="標楷體" w:hAnsi="標楷體"/>
          <w:sz w:val="24"/>
          <w:szCs w:val="24"/>
        </w:rPr>
        <w:t>要時得另加送相關學者專家一至三人審查，以相互核對。</w:t>
      </w:r>
      <w:r w:rsidR="004B3B79" w:rsidRPr="00F90F36">
        <w:rPr>
          <w:rFonts w:eastAsia="標楷體" w:hAnsi="標楷體"/>
          <w:color w:val="000000"/>
          <w:sz w:val="24"/>
          <w:szCs w:val="24"/>
        </w:rPr>
        <w:t>審查人審理後應提出審查報告書，俾供處理之依據，審查人身份應予保密。</w:t>
      </w:r>
    </w:p>
    <w:p w:rsidR="00F1446D" w:rsidRPr="00B33BA5" w:rsidRDefault="00531B73" w:rsidP="00200100">
      <w:pPr>
        <w:spacing w:beforeLines="30" w:before="114"/>
        <w:ind w:left="958" w:hanging="958"/>
        <w:rPr>
          <w:rFonts w:ascii="標楷體" w:eastAsia="標楷體" w:hAnsi="標楷體"/>
          <w:sz w:val="24"/>
          <w:szCs w:val="24"/>
          <w:u w:val="single"/>
        </w:rPr>
      </w:pPr>
      <w:r w:rsidRPr="00BE3BF4">
        <w:rPr>
          <w:rFonts w:eastAsia="標楷體" w:hAnsi="標楷體"/>
          <w:color w:val="000000"/>
          <w:sz w:val="24"/>
          <w:szCs w:val="24"/>
        </w:rPr>
        <w:t>第九條</w:t>
      </w:r>
      <w:r w:rsidRPr="00F90F36">
        <w:rPr>
          <w:rFonts w:eastAsia="標楷體"/>
          <w:color w:val="000000"/>
          <w:sz w:val="24"/>
          <w:szCs w:val="24"/>
        </w:rPr>
        <w:t xml:space="preserve"> </w:t>
      </w:r>
      <w:r w:rsidRPr="00B33BA5">
        <w:rPr>
          <w:rFonts w:eastAsia="標楷體"/>
          <w:color w:val="000000"/>
          <w:sz w:val="24"/>
          <w:szCs w:val="24"/>
        </w:rPr>
        <w:t xml:space="preserve"> </w:t>
      </w:r>
      <w:r w:rsidR="00F1446D" w:rsidRPr="00B33BA5">
        <w:rPr>
          <w:rFonts w:ascii="標楷體" w:eastAsia="標楷體" w:hAnsi="標楷體" w:hint="eastAsia"/>
          <w:sz w:val="24"/>
          <w:szCs w:val="24"/>
          <w:u w:val="single"/>
        </w:rPr>
        <w:t>學術倫理案件處理過程中之相關人員，與被檢舉人有下列情事之一者，應自行迴避：</w:t>
      </w:r>
    </w:p>
    <w:p w:rsidR="00F1446D" w:rsidRPr="00C76C82" w:rsidRDefault="00F1446D" w:rsidP="00200100">
      <w:pPr>
        <w:pStyle w:val="canvas-atom"/>
        <w:spacing w:before="0" w:beforeAutospacing="0" w:after="0" w:afterAutospacing="0"/>
        <w:ind w:leftChars="404" w:left="1131"/>
        <w:rPr>
          <w:rFonts w:ascii="標楷體" w:eastAsia="標楷體" w:hAnsi="標楷體"/>
          <w:u w:val="single"/>
        </w:rPr>
      </w:pPr>
      <w:r w:rsidRPr="00C76C82">
        <w:rPr>
          <w:rFonts w:ascii="標楷體" w:eastAsia="標楷體" w:hAnsi="標楷體" w:hint="eastAsia"/>
          <w:u w:val="single"/>
        </w:rPr>
        <w:t>一</w:t>
      </w:r>
      <w:r w:rsidR="00B33BA5">
        <w:rPr>
          <w:rFonts w:ascii="標楷體" w:eastAsia="標楷體" w:hAnsi="標楷體" w:hint="eastAsia"/>
          <w:u w:val="single"/>
        </w:rPr>
        <w:t>、</w:t>
      </w:r>
      <w:r w:rsidRPr="00C76C82">
        <w:rPr>
          <w:rFonts w:ascii="標楷體" w:eastAsia="標楷體" w:hAnsi="標楷體" w:hint="eastAsia"/>
          <w:u w:val="single"/>
        </w:rPr>
        <w:t>曾有指導博士、碩士學位論文之師生關係。</w:t>
      </w:r>
    </w:p>
    <w:p w:rsidR="00F1446D" w:rsidRPr="00C76C82" w:rsidRDefault="00F1446D" w:rsidP="00200100">
      <w:pPr>
        <w:pStyle w:val="canvas-atom"/>
        <w:spacing w:before="0" w:beforeAutospacing="0" w:after="0" w:afterAutospacing="0"/>
        <w:ind w:leftChars="405" w:left="1134"/>
        <w:rPr>
          <w:rFonts w:ascii="標楷體" w:eastAsia="標楷體" w:hAnsi="標楷體"/>
          <w:u w:val="single"/>
        </w:rPr>
      </w:pPr>
      <w:r w:rsidRPr="00C76C82">
        <w:rPr>
          <w:rFonts w:ascii="標楷體" w:eastAsia="標楷體" w:hAnsi="標楷體" w:hint="eastAsia"/>
          <w:u w:val="single"/>
        </w:rPr>
        <w:t>二</w:t>
      </w:r>
      <w:r w:rsidR="00B33BA5">
        <w:rPr>
          <w:rFonts w:ascii="標楷體" w:eastAsia="標楷體" w:hAnsi="標楷體" w:hint="eastAsia"/>
          <w:u w:val="single"/>
        </w:rPr>
        <w:t>、</w:t>
      </w:r>
      <w:r w:rsidRPr="00C76C82">
        <w:rPr>
          <w:rFonts w:ascii="標楷體" w:eastAsia="標楷體" w:hAnsi="標楷體" w:hint="eastAsia"/>
          <w:u w:val="single"/>
        </w:rPr>
        <w:t>配偶、前配偶、四親等內之血親或三親等內之姻親，或曾有此關係。</w:t>
      </w:r>
    </w:p>
    <w:p w:rsidR="00F1446D" w:rsidRPr="00C76C82" w:rsidRDefault="00F1446D" w:rsidP="00200100">
      <w:pPr>
        <w:pStyle w:val="canvas-atom"/>
        <w:spacing w:before="0" w:beforeAutospacing="0" w:after="0" w:afterAutospacing="0"/>
        <w:ind w:leftChars="405" w:left="1134"/>
        <w:rPr>
          <w:rFonts w:ascii="標楷體" w:eastAsia="標楷體" w:hAnsi="標楷體"/>
          <w:u w:val="single"/>
        </w:rPr>
      </w:pPr>
      <w:r w:rsidRPr="00C76C82">
        <w:rPr>
          <w:rFonts w:ascii="標楷體" w:eastAsia="標楷體" w:hAnsi="標楷體" w:hint="eastAsia"/>
          <w:u w:val="single"/>
        </w:rPr>
        <w:t>三</w:t>
      </w:r>
      <w:r w:rsidR="00B33BA5">
        <w:rPr>
          <w:rFonts w:ascii="標楷體" w:eastAsia="標楷體" w:hAnsi="標楷體" w:hint="eastAsia"/>
          <w:u w:val="single"/>
        </w:rPr>
        <w:t>、</w:t>
      </w:r>
      <w:r w:rsidRPr="00C76C82">
        <w:rPr>
          <w:rFonts w:ascii="標楷體" w:eastAsia="標楷體" w:hAnsi="標楷體" w:hint="eastAsia"/>
          <w:u w:val="single"/>
        </w:rPr>
        <w:t>近三年發表論文或研究成果之共同參與研究者或共同著作人。</w:t>
      </w:r>
    </w:p>
    <w:p w:rsidR="00F1446D" w:rsidRPr="00C76C82" w:rsidRDefault="00F1446D" w:rsidP="00200100">
      <w:pPr>
        <w:pStyle w:val="canvas-atom"/>
        <w:spacing w:before="0" w:beforeAutospacing="0" w:after="0" w:afterAutospacing="0"/>
        <w:ind w:leftChars="405" w:left="1134"/>
        <w:rPr>
          <w:rFonts w:ascii="標楷體" w:eastAsia="標楷體" w:hAnsi="標楷體"/>
          <w:u w:val="single"/>
        </w:rPr>
      </w:pPr>
      <w:r w:rsidRPr="00C76C82">
        <w:rPr>
          <w:rFonts w:ascii="標楷體" w:eastAsia="標楷體" w:hAnsi="標楷體" w:hint="eastAsia"/>
          <w:u w:val="single"/>
        </w:rPr>
        <w:t>四</w:t>
      </w:r>
      <w:r w:rsidR="00B33BA5">
        <w:rPr>
          <w:rFonts w:ascii="標楷體" w:eastAsia="標楷體" w:hAnsi="標楷體" w:hint="eastAsia"/>
          <w:u w:val="single"/>
        </w:rPr>
        <w:t>、</w:t>
      </w:r>
      <w:r w:rsidRPr="00C76C82">
        <w:rPr>
          <w:rFonts w:ascii="標楷體" w:eastAsia="標楷體" w:hAnsi="標楷體" w:hint="eastAsia"/>
          <w:u w:val="single"/>
        </w:rPr>
        <w:t>審查該案件時共同執行研究計畫。</w:t>
      </w:r>
    </w:p>
    <w:p w:rsidR="00F1446D" w:rsidRPr="00C76C82" w:rsidRDefault="00F1446D" w:rsidP="00200100">
      <w:pPr>
        <w:pStyle w:val="canvas-atom"/>
        <w:spacing w:before="0" w:beforeAutospacing="0" w:after="0" w:afterAutospacing="0"/>
        <w:ind w:leftChars="405" w:left="1134"/>
        <w:rPr>
          <w:rFonts w:ascii="標楷體" w:eastAsia="標楷體" w:hAnsi="標楷體"/>
          <w:u w:val="single"/>
        </w:rPr>
      </w:pPr>
      <w:r w:rsidRPr="00C76C82">
        <w:rPr>
          <w:rFonts w:ascii="標楷體" w:eastAsia="標楷體" w:hAnsi="標楷體" w:hint="eastAsia"/>
          <w:u w:val="single"/>
        </w:rPr>
        <w:t>五</w:t>
      </w:r>
      <w:r w:rsidR="00B33BA5">
        <w:rPr>
          <w:rFonts w:ascii="標楷體" w:eastAsia="標楷體" w:hAnsi="標楷體" w:hint="eastAsia"/>
          <w:u w:val="single"/>
        </w:rPr>
        <w:t>、</w:t>
      </w:r>
      <w:r w:rsidRPr="00C76C82">
        <w:rPr>
          <w:rFonts w:ascii="標楷體" w:eastAsia="標楷體" w:hAnsi="標楷體" w:hint="eastAsia"/>
          <w:u w:val="single"/>
        </w:rPr>
        <w:t>現為或曾為被檢舉人之訴訟代理人或輔佐人。</w:t>
      </w:r>
    </w:p>
    <w:p w:rsidR="00F1446D" w:rsidRPr="00C76C82" w:rsidRDefault="00F1446D" w:rsidP="00F1446D">
      <w:pPr>
        <w:pStyle w:val="canvas-atom"/>
        <w:spacing w:beforeLines="50" w:before="190" w:beforeAutospacing="0" w:after="0" w:afterAutospacing="0"/>
        <w:ind w:firstLineChars="413" w:firstLine="991"/>
        <w:rPr>
          <w:rFonts w:ascii="標楷體" w:eastAsia="標楷體" w:hAnsi="標楷體"/>
          <w:u w:val="single"/>
        </w:rPr>
      </w:pPr>
      <w:r w:rsidRPr="00C76C82">
        <w:rPr>
          <w:rFonts w:ascii="標楷體" w:eastAsia="標楷體" w:hAnsi="標楷體" w:hint="eastAsia"/>
          <w:u w:val="single"/>
        </w:rPr>
        <w:t>被檢舉人得申請下列人員迴避：</w:t>
      </w:r>
    </w:p>
    <w:p w:rsidR="00F1446D" w:rsidRPr="00C76C82" w:rsidRDefault="00F1446D" w:rsidP="00200100">
      <w:pPr>
        <w:pStyle w:val="canvas-atom"/>
        <w:spacing w:before="0" w:beforeAutospacing="0" w:after="0" w:afterAutospacing="0"/>
        <w:ind w:leftChars="405" w:left="1134"/>
        <w:rPr>
          <w:rFonts w:ascii="標楷體" w:eastAsia="標楷體" w:hAnsi="標楷體"/>
          <w:u w:val="single"/>
        </w:rPr>
      </w:pPr>
      <w:r w:rsidRPr="00C76C82">
        <w:rPr>
          <w:rFonts w:ascii="標楷體" w:eastAsia="標楷體" w:hAnsi="標楷體" w:hint="eastAsia"/>
          <w:u w:val="single"/>
        </w:rPr>
        <w:t>一</w:t>
      </w:r>
      <w:r w:rsidR="00B33BA5">
        <w:rPr>
          <w:rFonts w:ascii="標楷體" w:eastAsia="標楷體" w:hAnsi="標楷體" w:hint="eastAsia"/>
          <w:u w:val="single"/>
        </w:rPr>
        <w:t>、</w:t>
      </w:r>
      <w:r w:rsidRPr="00C76C82">
        <w:rPr>
          <w:rFonts w:ascii="標楷體" w:eastAsia="標楷體" w:hAnsi="標楷體" w:hint="eastAsia"/>
          <w:u w:val="single"/>
        </w:rPr>
        <w:t>有前項所定之情形而不自行迴避者。</w:t>
      </w:r>
    </w:p>
    <w:p w:rsidR="00F1446D" w:rsidRPr="00C76C82" w:rsidRDefault="00F1446D" w:rsidP="00200100">
      <w:pPr>
        <w:pStyle w:val="canvas-atom"/>
        <w:spacing w:before="0" w:beforeAutospacing="0" w:after="0" w:afterAutospacing="0"/>
        <w:ind w:leftChars="405" w:left="1134"/>
        <w:rPr>
          <w:rFonts w:ascii="標楷體" w:eastAsia="標楷體" w:hAnsi="標楷體"/>
          <w:u w:val="single"/>
        </w:rPr>
      </w:pPr>
      <w:r w:rsidRPr="00C76C82">
        <w:rPr>
          <w:rFonts w:ascii="標楷體" w:eastAsia="標楷體" w:hAnsi="標楷體" w:hint="eastAsia"/>
          <w:u w:val="single"/>
        </w:rPr>
        <w:t>二</w:t>
      </w:r>
      <w:r w:rsidR="00B33BA5">
        <w:rPr>
          <w:rFonts w:ascii="標楷體" w:eastAsia="標楷體" w:hAnsi="標楷體" w:hint="eastAsia"/>
          <w:u w:val="single"/>
        </w:rPr>
        <w:t>、</w:t>
      </w:r>
      <w:r w:rsidRPr="00C76C82">
        <w:rPr>
          <w:rFonts w:ascii="標楷體" w:eastAsia="標楷體" w:hAnsi="標楷體" w:hint="eastAsia"/>
          <w:u w:val="single"/>
        </w:rPr>
        <w:t>有具體事證足認其執行職務有偏頗之虞者。</w:t>
      </w:r>
    </w:p>
    <w:p w:rsidR="00531B73" w:rsidRPr="00F90F36" w:rsidRDefault="00F1446D" w:rsidP="00200100">
      <w:pPr>
        <w:ind w:leftChars="354" w:left="991"/>
        <w:rPr>
          <w:rFonts w:eastAsia="標楷體"/>
          <w:color w:val="000000"/>
          <w:sz w:val="24"/>
          <w:szCs w:val="24"/>
        </w:rPr>
      </w:pPr>
      <w:r w:rsidRPr="00F1446D">
        <w:rPr>
          <w:rFonts w:ascii="標楷體" w:eastAsia="標楷體" w:hAnsi="標楷體" w:hint="eastAsia"/>
          <w:sz w:val="24"/>
          <w:szCs w:val="24"/>
          <w:u w:val="single"/>
        </w:rPr>
        <w:t>相關人員有第一項所定之情形而未自行迴避，或其執行職務有偏頗之虞者，審議單位應依職權命其迴避。相關人員，得自行申請迴避。委託送請審查之專家學者，其迴避準用本點規定</w:t>
      </w:r>
      <w:r w:rsidR="00531B73" w:rsidRPr="00200100">
        <w:rPr>
          <w:rFonts w:eastAsia="標楷體" w:hAnsi="標楷體"/>
          <w:color w:val="000000"/>
          <w:sz w:val="24"/>
          <w:szCs w:val="24"/>
          <w:u w:val="single"/>
        </w:rPr>
        <w:t>。</w:t>
      </w:r>
    </w:p>
    <w:p w:rsidR="00531B73" w:rsidRPr="00F90F36" w:rsidRDefault="00531B73" w:rsidP="00200100">
      <w:pPr>
        <w:spacing w:beforeLines="30" w:before="114"/>
        <w:ind w:left="991" w:hangingChars="413" w:hanging="991"/>
        <w:rPr>
          <w:rFonts w:eastAsia="標楷體"/>
          <w:color w:val="000000"/>
          <w:sz w:val="24"/>
          <w:szCs w:val="24"/>
        </w:rPr>
      </w:pPr>
      <w:r w:rsidRPr="00BE3BF4">
        <w:rPr>
          <w:rFonts w:eastAsia="標楷體" w:hAnsi="標楷體"/>
          <w:color w:val="000000"/>
          <w:sz w:val="24"/>
          <w:szCs w:val="24"/>
        </w:rPr>
        <w:t>第十條</w:t>
      </w:r>
      <w:r w:rsidRPr="00F90F36">
        <w:rPr>
          <w:rFonts w:eastAsia="標楷體"/>
          <w:color w:val="000000"/>
          <w:sz w:val="24"/>
          <w:szCs w:val="24"/>
        </w:rPr>
        <w:t xml:space="preserve">  </w:t>
      </w:r>
      <w:r w:rsidRPr="00F90F36">
        <w:rPr>
          <w:rFonts w:eastAsia="標楷體" w:hAnsi="標楷體"/>
          <w:color w:val="000000"/>
          <w:sz w:val="24"/>
          <w:szCs w:val="24"/>
        </w:rPr>
        <w:t>違反學術倫理經校內外相關專業領域學者審查完竣，於處理階段必要時允被檢舉人於程序中再提出口頭答辯。</w:t>
      </w:r>
    </w:p>
    <w:p w:rsidR="00531B73" w:rsidRPr="00F90F36" w:rsidRDefault="00531B73" w:rsidP="00200100">
      <w:pPr>
        <w:spacing w:beforeLines="30" w:before="114"/>
        <w:ind w:left="1133" w:hangingChars="472" w:hanging="1133"/>
        <w:rPr>
          <w:rFonts w:eastAsia="標楷體"/>
          <w:color w:val="000000"/>
          <w:sz w:val="24"/>
          <w:szCs w:val="24"/>
        </w:rPr>
      </w:pPr>
      <w:r w:rsidRPr="00BE3BF4">
        <w:rPr>
          <w:rFonts w:eastAsia="標楷體" w:hAnsi="標楷體"/>
          <w:color w:val="000000"/>
          <w:sz w:val="24"/>
          <w:szCs w:val="24"/>
        </w:rPr>
        <w:t>第十一條</w:t>
      </w:r>
      <w:r w:rsidRPr="00F90F36">
        <w:rPr>
          <w:rFonts w:eastAsia="標楷體"/>
          <w:color w:val="000000"/>
          <w:sz w:val="24"/>
          <w:szCs w:val="24"/>
        </w:rPr>
        <w:t xml:space="preserve"> </w:t>
      </w:r>
      <w:r w:rsidRPr="00F90F36">
        <w:rPr>
          <w:rFonts w:eastAsia="標楷體" w:hAnsi="標楷體"/>
          <w:color w:val="000000"/>
          <w:sz w:val="24"/>
          <w:szCs w:val="24"/>
        </w:rPr>
        <w:t>本會應有</w:t>
      </w:r>
      <w:r w:rsidR="009B2F3C" w:rsidRPr="00F90F36">
        <w:rPr>
          <w:rFonts w:eastAsia="標楷體" w:hAnsi="標楷體"/>
          <w:color w:val="000000"/>
          <w:sz w:val="24"/>
          <w:szCs w:val="24"/>
        </w:rPr>
        <w:t>三分之二</w:t>
      </w:r>
      <w:r w:rsidRPr="00F90F36">
        <w:rPr>
          <w:rFonts w:eastAsia="標楷體" w:hAnsi="標楷體"/>
          <w:color w:val="000000"/>
          <w:sz w:val="24"/>
          <w:szCs w:val="24"/>
        </w:rPr>
        <w:t>以上出席始得開會，出席委員三分之二以上之同意始得就檢舉案件為處分之決議。</w:t>
      </w:r>
    </w:p>
    <w:p w:rsidR="00531B73" w:rsidRPr="00F90F36" w:rsidRDefault="00531B73" w:rsidP="00F90F36">
      <w:pPr>
        <w:ind w:leftChars="405" w:left="1134"/>
        <w:rPr>
          <w:rFonts w:eastAsia="標楷體"/>
          <w:color w:val="000000"/>
          <w:sz w:val="24"/>
          <w:szCs w:val="24"/>
        </w:rPr>
      </w:pPr>
      <w:r w:rsidRPr="00F90F36">
        <w:rPr>
          <w:rFonts w:eastAsia="標楷體" w:hAnsi="標楷體"/>
          <w:color w:val="000000"/>
          <w:sz w:val="24"/>
          <w:szCs w:val="24"/>
        </w:rPr>
        <w:t>本會開會時，必要時得邀請檢舉案件當事人或其所屬之單位主管列席說明。</w:t>
      </w:r>
    </w:p>
    <w:p w:rsidR="00531B73" w:rsidRPr="00F90F36" w:rsidRDefault="00531B73" w:rsidP="00200100">
      <w:pPr>
        <w:spacing w:beforeLines="30" w:before="114"/>
        <w:ind w:left="1133" w:hangingChars="472" w:hanging="1133"/>
        <w:rPr>
          <w:rFonts w:eastAsia="標楷體"/>
          <w:color w:val="000000"/>
          <w:sz w:val="24"/>
          <w:szCs w:val="24"/>
        </w:rPr>
      </w:pPr>
      <w:r w:rsidRPr="00BE3BF4">
        <w:rPr>
          <w:rFonts w:eastAsia="標楷體" w:hAnsi="標楷體"/>
          <w:color w:val="000000"/>
          <w:sz w:val="24"/>
          <w:szCs w:val="24"/>
        </w:rPr>
        <w:t>第十二條</w:t>
      </w:r>
      <w:r w:rsidRPr="00F90F36">
        <w:rPr>
          <w:rFonts w:eastAsia="標楷體"/>
          <w:color w:val="000000"/>
          <w:sz w:val="24"/>
          <w:szCs w:val="24"/>
        </w:rPr>
        <w:t xml:space="preserve"> </w:t>
      </w:r>
      <w:r w:rsidRPr="00F90F36">
        <w:rPr>
          <w:rFonts w:eastAsia="標楷體" w:hAnsi="標楷體"/>
          <w:color w:val="000000"/>
          <w:sz w:val="24"/>
          <w:szCs w:val="24"/>
        </w:rPr>
        <w:t>違反學術倫理案經相關專業領域學者審查後，本會於審議時如仍有判斷困難之情事，得列舉待澄清之事項再請專業學者審查，俾作進一步判斷之依據。</w:t>
      </w:r>
    </w:p>
    <w:p w:rsidR="00531B73" w:rsidRPr="00F90F36" w:rsidRDefault="00531B73" w:rsidP="00200100">
      <w:pPr>
        <w:spacing w:beforeLines="30" w:before="114"/>
        <w:ind w:left="1134" w:hanging="1134"/>
        <w:rPr>
          <w:rFonts w:eastAsia="標楷體"/>
          <w:color w:val="000000"/>
          <w:sz w:val="24"/>
          <w:szCs w:val="24"/>
        </w:rPr>
      </w:pPr>
      <w:r w:rsidRPr="00BE3BF4">
        <w:rPr>
          <w:rFonts w:eastAsia="標楷體" w:hAnsi="標楷體"/>
          <w:color w:val="000000"/>
          <w:sz w:val="24"/>
          <w:szCs w:val="24"/>
        </w:rPr>
        <w:t>第十三條</w:t>
      </w:r>
      <w:r w:rsidRPr="00F90F36">
        <w:rPr>
          <w:rFonts w:eastAsia="標楷體"/>
          <w:color w:val="000000"/>
          <w:sz w:val="24"/>
          <w:szCs w:val="24"/>
        </w:rPr>
        <w:t xml:space="preserve"> </w:t>
      </w:r>
      <w:r w:rsidRPr="00F90F36">
        <w:rPr>
          <w:rFonts w:eastAsia="標楷體" w:hAnsi="標楷體"/>
          <w:color w:val="000000"/>
          <w:sz w:val="24"/>
          <w:szCs w:val="24"/>
        </w:rPr>
        <w:t>本會就違反學術倫理案件之調查結果或專業領域學者審查結果，進行審議，如認定違反學術倫理行為證據確切時，得按其情節輕重，對被檢舉人作成下列各款之處分或補償建議：</w:t>
      </w:r>
    </w:p>
    <w:p w:rsidR="00531B73" w:rsidRPr="00F90F36" w:rsidRDefault="00531B73" w:rsidP="00200100">
      <w:pPr>
        <w:ind w:leftChars="455" w:left="1274"/>
        <w:rPr>
          <w:rFonts w:eastAsia="標楷體"/>
          <w:color w:val="000000"/>
          <w:sz w:val="24"/>
          <w:szCs w:val="24"/>
        </w:rPr>
      </w:pPr>
      <w:r w:rsidRPr="00F90F36">
        <w:rPr>
          <w:rFonts w:eastAsia="標楷體" w:hAnsi="標楷體"/>
          <w:color w:val="000000"/>
          <w:sz w:val="24"/>
          <w:szCs w:val="24"/>
        </w:rPr>
        <w:lastRenderedPageBreak/>
        <w:t>一、書面申誡。</w:t>
      </w:r>
    </w:p>
    <w:p w:rsidR="00531B73" w:rsidRPr="00F90F36" w:rsidRDefault="00531B73" w:rsidP="00200100">
      <w:pPr>
        <w:ind w:leftChars="455" w:left="1274"/>
        <w:rPr>
          <w:rFonts w:eastAsia="標楷體"/>
          <w:color w:val="000000"/>
          <w:sz w:val="24"/>
          <w:szCs w:val="24"/>
        </w:rPr>
      </w:pPr>
      <w:r w:rsidRPr="00F90F36">
        <w:rPr>
          <w:rFonts w:eastAsia="標楷體" w:hAnsi="標楷體"/>
          <w:color w:val="000000"/>
          <w:sz w:val="24"/>
          <w:szCs w:val="24"/>
        </w:rPr>
        <w:t>二、解聘、停聘、不續聘。</w:t>
      </w:r>
      <w:r w:rsidRPr="00F90F36">
        <w:rPr>
          <w:rFonts w:eastAsia="標楷體"/>
          <w:color w:val="000000"/>
          <w:sz w:val="24"/>
          <w:szCs w:val="24"/>
        </w:rPr>
        <w:t xml:space="preserve"> </w:t>
      </w:r>
    </w:p>
    <w:p w:rsidR="00531B73" w:rsidRPr="00F90F36" w:rsidRDefault="00531B73" w:rsidP="00200100">
      <w:pPr>
        <w:ind w:leftChars="455" w:left="1274"/>
        <w:rPr>
          <w:rFonts w:eastAsia="標楷體"/>
          <w:color w:val="000000"/>
          <w:sz w:val="24"/>
          <w:szCs w:val="24"/>
        </w:rPr>
      </w:pPr>
      <w:r w:rsidRPr="00F90F36">
        <w:rPr>
          <w:rFonts w:eastAsia="標楷體" w:hAnsi="標楷體"/>
          <w:color w:val="000000"/>
          <w:sz w:val="24"/>
          <w:szCs w:val="24"/>
        </w:rPr>
        <w:t>三、停止受理升等申請或各項研究補助申請若干年。</w:t>
      </w:r>
    </w:p>
    <w:p w:rsidR="00531B73" w:rsidRPr="00F90F36" w:rsidRDefault="00531B73" w:rsidP="00200100">
      <w:pPr>
        <w:ind w:leftChars="455" w:left="1274"/>
        <w:rPr>
          <w:rFonts w:eastAsia="標楷體"/>
          <w:color w:val="000000"/>
          <w:sz w:val="24"/>
          <w:szCs w:val="24"/>
        </w:rPr>
      </w:pPr>
      <w:r w:rsidRPr="00F90F36">
        <w:rPr>
          <w:rFonts w:eastAsia="標楷體" w:hAnsi="標楷體"/>
          <w:color w:val="000000"/>
          <w:sz w:val="24"/>
          <w:szCs w:val="24"/>
        </w:rPr>
        <w:t>四、追回與本案相關之全部或部份研究補助。</w:t>
      </w:r>
    </w:p>
    <w:p w:rsidR="00531B73" w:rsidRPr="00F90F36" w:rsidRDefault="00531B73" w:rsidP="00200100">
      <w:pPr>
        <w:ind w:leftChars="455" w:left="1274"/>
        <w:rPr>
          <w:rFonts w:eastAsia="標楷體"/>
          <w:color w:val="000000"/>
          <w:sz w:val="24"/>
          <w:szCs w:val="24"/>
        </w:rPr>
      </w:pPr>
      <w:r w:rsidRPr="00F90F36">
        <w:rPr>
          <w:rFonts w:eastAsia="標楷體" w:hAnsi="標楷體"/>
          <w:color w:val="000000"/>
          <w:sz w:val="24"/>
          <w:szCs w:val="24"/>
        </w:rPr>
        <w:t>五、追回與本案相關之研究獎勵費用。</w:t>
      </w:r>
    </w:p>
    <w:p w:rsidR="00531B73" w:rsidRPr="00F90F36" w:rsidRDefault="00531B73" w:rsidP="00200100">
      <w:pPr>
        <w:ind w:leftChars="455" w:left="1274"/>
        <w:rPr>
          <w:rFonts w:eastAsia="標楷體"/>
          <w:color w:val="000000"/>
          <w:sz w:val="24"/>
          <w:szCs w:val="24"/>
        </w:rPr>
      </w:pPr>
      <w:r w:rsidRPr="00F90F36">
        <w:rPr>
          <w:rFonts w:eastAsia="標楷體" w:hAnsi="標楷體"/>
          <w:color w:val="000000"/>
          <w:sz w:val="24"/>
          <w:szCs w:val="24"/>
        </w:rPr>
        <w:t>六、補償相關當事人之損失。</w:t>
      </w:r>
    </w:p>
    <w:p w:rsidR="00531B73" w:rsidRPr="00F90F36" w:rsidRDefault="00531B73" w:rsidP="00F90F36">
      <w:pPr>
        <w:ind w:firstLineChars="472" w:firstLine="1133"/>
        <w:rPr>
          <w:rFonts w:eastAsia="標楷體"/>
          <w:color w:val="000000"/>
          <w:sz w:val="24"/>
          <w:szCs w:val="24"/>
        </w:rPr>
      </w:pPr>
      <w:r w:rsidRPr="00F90F36">
        <w:rPr>
          <w:rFonts w:eastAsia="標楷體" w:hAnsi="標楷體"/>
          <w:color w:val="000000"/>
          <w:sz w:val="24"/>
          <w:szCs w:val="24"/>
        </w:rPr>
        <w:t>調查或處分之結果並得為日後審議被檢舉人案件之參考。</w:t>
      </w:r>
    </w:p>
    <w:p w:rsidR="00531B73" w:rsidRPr="00F90F36" w:rsidRDefault="00531B73" w:rsidP="00F90F36">
      <w:pPr>
        <w:ind w:firstLineChars="472" w:firstLine="1133"/>
        <w:rPr>
          <w:rFonts w:eastAsia="標楷體"/>
          <w:color w:val="000000"/>
          <w:sz w:val="24"/>
          <w:szCs w:val="24"/>
        </w:rPr>
      </w:pPr>
      <w:r w:rsidRPr="00F90F36">
        <w:rPr>
          <w:rFonts w:eastAsia="標楷體" w:hAnsi="標楷體"/>
          <w:color w:val="000000"/>
          <w:sz w:val="24"/>
          <w:szCs w:val="24"/>
        </w:rPr>
        <w:t>違反學術倫理行為確定者，本會得視情況函轉相關單位或委員會參處。</w:t>
      </w:r>
    </w:p>
    <w:p w:rsidR="00531B73" w:rsidRPr="00F90F36" w:rsidRDefault="00531B73" w:rsidP="00200100">
      <w:pPr>
        <w:spacing w:beforeLines="30" w:before="114"/>
        <w:ind w:left="1274" w:hangingChars="531" w:hanging="1274"/>
        <w:rPr>
          <w:rFonts w:eastAsia="標楷體"/>
          <w:color w:val="000000"/>
          <w:sz w:val="24"/>
          <w:szCs w:val="24"/>
        </w:rPr>
      </w:pPr>
      <w:r w:rsidRPr="00BE3BF4">
        <w:rPr>
          <w:rFonts w:eastAsia="標楷體" w:hAnsi="標楷體"/>
          <w:color w:val="000000"/>
          <w:sz w:val="24"/>
          <w:szCs w:val="24"/>
        </w:rPr>
        <w:t>第十四條</w:t>
      </w:r>
      <w:r w:rsidRPr="00F90F36">
        <w:rPr>
          <w:rFonts w:eastAsia="標楷體"/>
          <w:color w:val="000000"/>
          <w:sz w:val="24"/>
          <w:szCs w:val="24"/>
        </w:rPr>
        <w:t xml:space="preserve">  </w:t>
      </w:r>
      <w:r w:rsidRPr="00F90F36">
        <w:rPr>
          <w:rFonts w:eastAsia="標楷體" w:hAnsi="標楷體"/>
          <w:color w:val="000000"/>
          <w:sz w:val="24"/>
          <w:szCs w:val="24"/>
        </w:rPr>
        <w:t>檢舉案件成立之處分，應以書面通知檢舉人、被檢舉人及其所屬單位。並要求該被檢舉人所屬單位主管提出說明，檢討問題癥結，提出改進方案，及將對被檢舉人違反學術倫理行為之懲處情形函知本會。</w:t>
      </w:r>
    </w:p>
    <w:p w:rsidR="00531B73" w:rsidRPr="00F90F36" w:rsidRDefault="00531B73" w:rsidP="00200100">
      <w:pPr>
        <w:spacing w:beforeLines="30" w:before="114"/>
        <w:ind w:left="1274" w:hangingChars="531" w:hanging="1274"/>
        <w:rPr>
          <w:rFonts w:eastAsia="標楷體"/>
          <w:color w:val="000000"/>
          <w:sz w:val="24"/>
          <w:szCs w:val="24"/>
        </w:rPr>
      </w:pPr>
      <w:r w:rsidRPr="00BE3BF4">
        <w:rPr>
          <w:rFonts w:eastAsia="標楷體" w:hAnsi="標楷體"/>
          <w:color w:val="000000"/>
          <w:sz w:val="24"/>
          <w:szCs w:val="24"/>
        </w:rPr>
        <w:t>第十五條</w:t>
      </w:r>
      <w:r w:rsidRPr="00F90F36">
        <w:rPr>
          <w:rFonts w:eastAsia="標楷體"/>
          <w:color w:val="000000"/>
          <w:sz w:val="24"/>
          <w:szCs w:val="24"/>
        </w:rPr>
        <w:t xml:space="preserve">  </w:t>
      </w:r>
      <w:r w:rsidRPr="00F90F36">
        <w:rPr>
          <w:rFonts w:eastAsia="標楷體" w:hAnsi="標楷體"/>
          <w:color w:val="000000"/>
          <w:sz w:val="24"/>
          <w:szCs w:val="24"/>
        </w:rPr>
        <w:t>無確切證據足資認定被檢舉人違反學術倫理時，應將調查結果以書面通知檢舉人，並得分別通知被檢舉人及其所屬單位。</w:t>
      </w:r>
    </w:p>
    <w:p w:rsidR="00531B73" w:rsidRPr="00F90F36" w:rsidRDefault="00531B73" w:rsidP="00200100">
      <w:pPr>
        <w:spacing w:beforeLines="30" w:before="114"/>
        <w:ind w:left="1202" w:hanging="1202"/>
        <w:rPr>
          <w:rFonts w:eastAsia="標楷體"/>
          <w:color w:val="000000"/>
          <w:sz w:val="24"/>
          <w:szCs w:val="24"/>
        </w:rPr>
      </w:pPr>
      <w:r w:rsidRPr="00BE3BF4">
        <w:rPr>
          <w:rFonts w:eastAsia="標楷體" w:hAnsi="標楷體"/>
          <w:color w:val="000000"/>
          <w:sz w:val="24"/>
          <w:szCs w:val="24"/>
        </w:rPr>
        <w:t>第十六條</w:t>
      </w:r>
      <w:r w:rsidRPr="00F90F36">
        <w:rPr>
          <w:rFonts w:eastAsia="標楷體"/>
          <w:color w:val="000000"/>
          <w:sz w:val="24"/>
          <w:szCs w:val="24"/>
        </w:rPr>
        <w:t xml:space="preserve">  </w:t>
      </w:r>
      <w:r w:rsidRPr="00F90F36">
        <w:rPr>
          <w:rFonts w:eastAsia="標楷體" w:hAnsi="標楷體"/>
          <w:color w:val="000000"/>
          <w:sz w:val="24"/>
          <w:szCs w:val="24"/>
        </w:rPr>
        <w:t>違反學術倫理案如牽涉教師資格送審通過後經人檢舉著作抄襲者，本會處理完竣，應將處理程序、結果及處置之建議轉知相關單位或委員會，並得建請本校函報教育部。</w:t>
      </w:r>
    </w:p>
    <w:p w:rsidR="00531B73" w:rsidRPr="00F90F36" w:rsidRDefault="00531B73">
      <w:pPr>
        <w:ind w:left="1204"/>
        <w:rPr>
          <w:rFonts w:eastAsia="標楷體"/>
          <w:color w:val="000000"/>
          <w:sz w:val="24"/>
          <w:szCs w:val="24"/>
        </w:rPr>
      </w:pPr>
      <w:r w:rsidRPr="00F90F36">
        <w:rPr>
          <w:rFonts w:eastAsia="標楷體" w:hAnsi="標楷體"/>
          <w:color w:val="000000"/>
          <w:sz w:val="24"/>
          <w:szCs w:val="24"/>
        </w:rPr>
        <w:t>本校對於抄襲案經證實並作出懲處後，應公告並副知教育部及各大專院校。</w:t>
      </w:r>
    </w:p>
    <w:p w:rsidR="00531B73" w:rsidRPr="00F90F36" w:rsidRDefault="00531B73" w:rsidP="00200100">
      <w:pPr>
        <w:spacing w:beforeLines="30" w:before="114"/>
        <w:ind w:left="1202" w:hanging="1202"/>
        <w:rPr>
          <w:rFonts w:eastAsia="標楷體"/>
          <w:color w:val="000000"/>
          <w:sz w:val="24"/>
          <w:szCs w:val="24"/>
        </w:rPr>
      </w:pPr>
      <w:r w:rsidRPr="00BE3BF4">
        <w:rPr>
          <w:rFonts w:eastAsia="標楷體" w:hAnsi="標楷體"/>
          <w:color w:val="000000"/>
          <w:sz w:val="24"/>
          <w:szCs w:val="24"/>
        </w:rPr>
        <w:t>第十七條</w:t>
      </w:r>
      <w:r w:rsidRPr="00F90F36">
        <w:rPr>
          <w:rFonts w:eastAsia="標楷體"/>
          <w:color w:val="000000"/>
          <w:sz w:val="24"/>
          <w:szCs w:val="24"/>
        </w:rPr>
        <w:t xml:space="preserve">  </w:t>
      </w:r>
      <w:r w:rsidRPr="00F90F36">
        <w:rPr>
          <w:rFonts w:eastAsia="標楷體" w:hAnsi="標楷體"/>
          <w:color w:val="000000"/>
          <w:sz w:val="24"/>
          <w:szCs w:val="24"/>
        </w:rPr>
        <w:t>檢舉案經審結後判定未違反學術倫理案者，檢舉人若再次提出檢舉，應提本會審議，如有新證據，再進行調查與審理；否則依審議結論逕復檢舉人。檢舉人如有不服結論，除提司法告訴，否則不再另作處理。對於檢舉人無謂的濫行檢舉，致影響校園和諧之情事，學校得訂定相關評議與處理原則。</w:t>
      </w:r>
    </w:p>
    <w:p w:rsidR="00531B73" w:rsidRPr="00F90F36" w:rsidRDefault="00531B73" w:rsidP="00200100">
      <w:pPr>
        <w:spacing w:beforeLines="30" w:before="114"/>
        <w:ind w:left="1274" w:hangingChars="531" w:hanging="1274"/>
        <w:rPr>
          <w:rFonts w:eastAsia="標楷體"/>
          <w:color w:val="000000"/>
          <w:sz w:val="24"/>
          <w:szCs w:val="24"/>
        </w:rPr>
      </w:pPr>
      <w:r w:rsidRPr="00BE3BF4">
        <w:rPr>
          <w:rFonts w:eastAsia="標楷體" w:hAnsi="標楷體"/>
          <w:color w:val="000000"/>
          <w:sz w:val="24"/>
          <w:szCs w:val="24"/>
        </w:rPr>
        <w:t>第十八條</w:t>
      </w:r>
      <w:r w:rsidRPr="00F90F36">
        <w:rPr>
          <w:rFonts w:eastAsia="標楷體"/>
          <w:color w:val="000000"/>
          <w:sz w:val="24"/>
          <w:szCs w:val="24"/>
        </w:rPr>
        <w:t xml:space="preserve">  </w:t>
      </w:r>
      <w:r w:rsidRPr="00F90F36">
        <w:rPr>
          <w:rFonts w:eastAsia="標楷體" w:hAnsi="標楷體"/>
          <w:color w:val="000000"/>
          <w:sz w:val="24"/>
          <w:szCs w:val="24"/>
        </w:rPr>
        <w:t>被檢舉人應被告知，若在審議過程遭受不平等或不公平之對待，或對審議結果不服，得向教師申訴評議委員會提出申訴。</w:t>
      </w:r>
    </w:p>
    <w:p w:rsidR="00531B73" w:rsidRDefault="00531B73" w:rsidP="00200100">
      <w:pPr>
        <w:spacing w:beforeLines="30" w:before="114"/>
        <w:rPr>
          <w:rFonts w:eastAsia="標楷體" w:hAnsi="標楷體"/>
          <w:color w:val="000000"/>
          <w:sz w:val="24"/>
          <w:szCs w:val="24"/>
        </w:rPr>
      </w:pPr>
      <w:r w:rsidRPr="00BE3BF4">
        <w:rPr>
          <w:rFonts w:eastAsia="標楷體" w:hAnsi="標楷體"/>
          <w:color w:val="000000"/>
          <w:sz w:val="24"/>
          <w:szCs w:val="24"/>
        </w:rPr>
        <w:t>第十九條</w:t>
      </w:r>
      <w:r w:rsidRPr="00F90F36">
        <w:rPr>
          <w:rFonts w:eastAsia="標楷體"/>
          <w:color w:val="000000"/>
          <w:sz w:val="24"/>
          <w:szCs w:val="24"/>
        </w:rPr>
        <w:t xml:space="preserve">  </w:t>
      </w:r>
      <w:r w:rsidR="00D46F37" w:rsidRPr="00D46F37">
        <w:rPr>
          <w:rFonts w:eastAsia="標楷體" w:hint="eastAsia"/>
          <w:color w:val="000000"/>
          <w:sz w:val="24"/>
          <w:szCs w:val="24"/>
        </w:rPr>
        <w:t>本</w:t>
      </w:r>
      <w:r w:rsidR="00C67B60" w:rsidRPr="00C67B60">
        <w:rPr>
          <w:rFonts w:eastAsia="標楷體" w:hint="eastAsia"/>
          <w:color w:val="000000"/>
          <w:sz w:val="24"/>
          <w:szCs w:val="24"/>
          <w:u w:val="single"/>
        </w:rPr>
        <w:t>規</w:t>
      </w:r>
      <w:r w:rsidR="00D46F37" w:rsidRPr="00C67B60">
        <w:rPr>
          <w:rFonts w:eastAsia="標楷體" w:hint="eastAsia"/>
          <w:color w:val="000000"/>
          <w:sz w:val="24"/>
          <w:szCs w:val="24"/>
          <w:u w:val="single"/>
        </w:rPr>
        <w:t>則</w:t>
      </w:r>
      <w:r w:rsidR="00D46F37" w:rsidRPr="00D46F37">
        <w:rPr>
          <w:rFonts w:eastAsia="標楷體" w:hint="eastAsia"/>
          <w:color w:val="000000"/>
          <w:sz w:val="24"/>
          <w:szCs w:val="24"/>
        </w:rPr>
        <w:t>經校務會議通</w:t>
      </w:r>
      <w:r w:rsidR="00D46F37" w:rsidRPr="00D46F37">
        <w:rPr>
          <w:rFonts w:eastAsia="標楷體" w:hint="eastAsia"/>
          <w:color w:val="000000"/>
          <w:sz w:val="24"/>
          <w:szCs w:val="24"/>
          <w:u w:val="single"/>
        </w:rPr>
        <w:t>過後實施</w:t>
      </w:r>
      <w:r w:rsidRPr="00F90F36">
        <w:rPr>
          <w:rFonts w:eastAsia="標楷體" w:hAnsi="標楷體"/>
          <w:color w:val="000000"/>
          <w:sz w:val="24"/>
          <w:szCs w:val="24"/>
        </w:rPr>
        <w:t>。</w:t>
      </w:r>
    </w:p>
    <w:p w:rsidR="00EE0A4B" w:rsidRDefault="00EE0A4B" w:rsidP="00200100">
      <w:pPr>
        <w:spacing w:beforeLines="30" w:before="114"/>
        <w:rPr>
          <w:rFonts w:eastAsia="標楷體" w:hAnsi="標楷體"/>
          <w:color w:val="000000"/>
          <w:sz w:val="24"/>
          <w:szCs w:val="24"/>
        </w:rPr>
      </w:pPr>
      <w:r>
        <w:rPr>
          <w:rFonts w:eastAsia="標楷體" w:hAnsi="標楷體"/>
          <w:color w:val="000000"/>
          <w:sz w:val="24"/>
          <w:szCs w:val="24"/>
        </w:rPr>
        <w:br w:type="page"/>
      </w:r>
    </w:p>
    <w:p w:rsidR="00EE0A4B" w:rsidRPr="00EE0A4B" w:rsidRDefault="00EE0A4B" w:rsidP="00EE0A4B">
      <w:pPr>
        <w:spacing w:beforeLines="50" w:before="190"/>
        <w:rPr>
          <w:rFonts w:ascii="標楷體" w:eastAsia="標楷體" w:hAnsi="標楷體" w:hint="eastAsia"/>
          <w:b/>
          <w:color w:val="000000"/>
          <w:sz w:val="24"/>
          <w:szCs w:val="24"/>
        </w:rPr>
      </w:pPr>
      <w:r>
        <w:rPr>
          <w:rFonts w:ascii="標楷體" w:eastAsia="標楷體" w:hAnsi="標楷體" w:hint="eastAsia"/>
          <w:b/>
          <w:noProof/>
          <w:sz w:val="24"/>
          <w:szCs w:val="24"/>
        </w:rPr>
        <w:lastRenderedPageBreak/>
        <w:t>附表：</w:t>
      </w:r>
      <w:r w:rsidRPr="00EE0A4B">
        <w:rPr>
          <w:rFonts w:ascii="標楷體" w:eastAsia="標楷體" w:hAnsi="標楷體" w:hint="eastAsia"/>
          <w:b/>
          <w:noProof/>
          <w:sz w:val="24"/>
          <w:szCs w:val="24"/>
        </w:rPr>
        <w:t>教師學術倫理案件處理標準作業流程</w:t>
      </w:r>
    </w:p>
    <w:p w:rsidR="00EE0A4B" w:rsidRDefault="00EE0A4B" w:rsidP="00EE0A4B">
      <w:pPr>
        <w:spacing w:beforeLines="30" w:before="114"/>
        <w:jc w:val="center"/>
        <w:rPr>
          <w:rFonts w:eastAsia="標楷體" w:hAnsi="標楷體"/>
          <w:color w:val="000000"/>
          <w:sz w:val="24"/>
          <w:szCs w:val="24"/>
        </w:rPr>
      </w:pPr>
      <w:bookmarkStart w:id="0" w:name="_GoBack"/>
      <w:r w:rsidRPr="009E5B09">
        <w:rPr>
          <w:noProof/>
        </w:rPr>
        <w:drawing>
          <wp:inline distT="0" distB="0" distL="0" distR="0">
            <wp:extent cx="5942864" cy="8534400"/>
            <wp:effectExtent l="0" t="0" r="127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238" cy="8542118"/>
                    </a:xfrm>
                    <a:prstGeom prst="rect">
                      <a:avLst/>
                    </a:prstGeom>
                    <a:noFill/>
                    <a:ln>
                      <a:noFill/>
                    </a:ln>
                  </pic:spPr>
                </pic:pic>
              </a:graphicData>
            </a:graphic>
          </wp:inline>
        </w:drawing>
      </w:r>
      <w:bookmarkEnd w:id="0"/>
    </w:p>
    <w:p w:rsidR="001F790E" w:rsidRPr="00EE0A4B" w:rsidRDefault="001F790E" w:rsidP="00EE0A4B">
      <w:pPr>
        <w:spacing w:beforeLines="50" w:before="190" w:line="200" w:lineRule="exact"/>
        <w:rPr>
          <w:rFonts w:eastAsia="標楷體" w:hAnsi="標楷體"/>
          <w:color w:val="000000"/>
          <w:sz w:val="22"/>
          <w:szCs w:val="24"/>
        </w:rPr>
      </w:pPr>
    </w:p>
    <w:p w:rsidR="001F790E" w:rsidRPr="00EE0A4B" w:rsidRDefault="001F790E" w:rsidP="00EE0A4B">
      <w:pPr>
        <w:spacing w:beforeLines="50" w:before="190" w:line="200" w:lineRule="exact"/>
        <w:rPr>
          <w:rFonts w:eastAsia="標楷體" w:hAnsi="標楷體"/>
          <w:color w:val="000000"/>
          <w:sz w:val="22"/>
          <w:szCs w:val="24"/>
        </w:rPr>
        <w:sectPr w:rsidR="001F790E" w:rsidRPr="00EE0A4B" w:rsidSect="00200100">
          <w:pgSz w:w="11907" w:h="16840" w:code="9"/>
          <w:pgMar w:top="1134" w:right="1247" w:bottom="1134" w:left="1247" w:header="851" w:footer="992" w:gutter="0"/>
          <w:cols w:space="425"/>
          <w:docGrid w:type="lines" w:linePitch="380" w:charSpace="-5735"/>
        </w:sectPr>
      </w:pPr>
    </w:p>
    <w:p w:rsidR="001F790E" w:rsidRPr="00075396" w:rsidRDefault="001F790E" w:rsidP="001F790E">
      <w:pPr>
        <w:spacing w:line="0" w:lineRule="atLeast"/>
        <w:rPr>
          <w:rFonts w:eastAsia="標楷體"/>
          <w:b/>
          <w:sz w:val="32"/>
          <w:szCs w:val="32"/>
        </w:rPr>
      </w:pPr>
      <w:r w:rsidRPr="00FA26BE">
        <w:rPr>
          <w:rFonts w:eastAsia="標楷體" w:hint="eastAsia"/>
          <w:b/>
          <w:bCs/>
          <w:color w:val="000000"/>
          <w:sz w:val="32"/>
        </w:rPr>
        <w:lastRenderedPageBreak/>
        <w:t>高雄醫學大學學術倫理案件處理</w:t>
      </w:r>
      <w:r w:rsidRPr="007543B3">
        <w:rPr>
          <w:rFonts w:eastAsia="標楷體" w:hint="eastAsia"/>
          <w:b/>
          <w:bCs/>
          <w:color w:val="000000"/>
          <w:sz w:val="32"/>
          <w:u w:val="single"/>
        </w:rPr>
        <w:t>規則</w:t>
      </w:r>
      <w:r>
        <w:rPr>
          <w:rFonts w:eastAsia="標楷體" w:hint="eastAsia"/>
          <w:b/>
          <w:sz w:val="32"/>
          <w:szCs w:val="32"/>
        </w:rPr>
        <w:t>（修正條文對照表）</w:t>
      </w:r>
    </w:p>
    <w:p w:rsidR="001F790E" w:rsidRDefault="001F790E" w:rsidP="001F790E">
      <w:pPr>
        <w:pStyle w:val="HTML"/>
        <w:tabs>
          <w:tab w:val="clear" w:pos="8244"/>
          <w:tab w:val="left" w:pos="8160"/>
        </w:tabs>
        <w:spacing w:line="240" w:lineRule="exact"/>
        <w:rPr>
          <w:rFonts w:ascii="Times New Roman" w:eastAsia="標楷體" w:hAnsi="Times New Roman" w:cs="Times New Roman"/>
        </w:rPr>
      </w:pPr>
    </w:p>
    <w:p w:rsidR="001F790E" w:rsidRDefault="001F790E" w:rsidP="001F790E">
      <w:pPr>
        <w:pStyle w:val="HTML"/>
        <w:tabs>
          <w:tab w:val="clear" w:pos="8244"/>
          <w:tab w:val="left" w:pos="8160"/>
        </w:tabs>
        <w:spacing w:line="240" w:lineRule="exact"/>
        <w:rPr>
          <w:rFonts w:ascii="Times New Roman" w:eastAsia="標楷體" w:hAnsi="Times New Roman" w:cs="Times New Roman"/>
        </w:rPr>
      </w:pPr>
    </w:p>
    <w:p w:rsidR="009D7B0A" w:rsidRPr="009D7B0A" w:rsidRDefault="009D7B0A" w:rsidP="009D7B0A">
      <w:pPr>
        <w:tabs>
          <w:tab w:val="left" w:pos="10065"/>
        </w:tabs>
        <w:spacing w:line="240" w:lineRule="exact"/>
        <w:ind w:leftChars="3240" w:left="9072" w:rightChars="-50" w:right="-140"/>
        <w:rPr>
          <w:rFonts w:ascii="Calibri" w:eastAsia="標楷體" w:hAnsi="Calibri"/>
          <w:sz w:val="20"/>
        </w:rPr>
      </w:pPr>
      <w:r w:rsidRPr="009D7B0A">
        <w:rPr>
          <w:rFonts w:ascii="Calibri" w:eastAsia="標楷體" w:hAnsi="Calibri"/>
          <w:sz w:val="20"/>
        </w:rPr>
        <w:t>91.03.11</w:t>
      </w:r>
      <w:r w:rsidRPr="009D7B0A">
        <w:rPr>
          <w:rFonts w:ascii="Calibri" w:eastAsia="標楷體" w:hAnsi="Calibri"/>
          <w:sz w:val="20"/>
        </w:rPr>
        <w:tab/>
      </w:r>
      <w:r w:rsidRPr="009D7B0A">
        <w:rPr>
          <w:rFonts w:ascii="Calibri" w:eastAsia="標楷體" w:hAnsi="Calibri"/>
          <w:sz w:val="20"/>
        </w:rPr>
        <w:t>九十學年度法規委員會第二次臨時會議通過</w:t>
      </w:r>
    </w:p>
    <w:p w:rsidR="009D7B0A" w:rsidRPr="009D7B0A" w:rsidRDefault="009D7B0A" w:rsidP="009D7B0A">
      <w:pPr>
        <w:tabs>
          <w:tab w:val="left" w:pos="10065"/>
        </w:tabs>
        <w:spacing w:line="240" w:lineRule="exact"/>
        <w:ind w:leftChars="3240" w:left="9072" w:rightChars="-50" w:right="-140"/>
        <w:rPr>
          <w:rFonts w:ascii="Calibri" w:eastAsia="標楷體" w:hAnsi="Calibri"/>
          <w:sz w:val="20"/>
        </w:rPr>
      </w:pPr>
      <w:r w:rsidRPr="009D7B0A">
        <w:rPr>
          <w:rFonts w:ascii="Calibri" w:eastAsia="標楷體" w:hAnsi="Calibri"/>
          <w:sz w:val="20"/>
        </w:rPr>
        <w:t>91.03.19</w:t>
      </w:r>
      <w:r w:rsidRPr="009D7B0A">
        <w:rPr>
          <w:rFonts w:ascii="Calibri" w:eastAsia="標楷體" w:hAnsi="Calibri"/>
          <w:sz w:val="20"/>
        </w:rPr>
        <w:tab/>
      </w:r>
      <w:r w:rsidRPr="009D7B0A">
        <w:rPr>
          <w:rFonts w:ascii="Calibri" w:eastAsia="標楷體" w:hAnsi="Calibri"/>
          <w:sz w:val="20"/>
        </w:rPr>
        <w:t>九十學年度第三次校務暨第八次行政聯席會議通過</w:t>
      </w:r>
    </w:p>
    <w:p w:rsidR="009D7B0A" w:rsidRPr="009D7B0A" w:rsidRDefault="009D7B0A" w:rsidP="009D7B0A">
      <w:pPr>
        <w:tabs>
          <w:tab w:val="left" w:pos="10065"/>
        </w:tabs>
        <w:spacing w:line="240" w:lineRule="exact"/>
        <w:ind w:leftChars="3240" w:left="9072" w:rightChars="-50" w:right="-140"/>
        <w:rPr>
          <w:rFonts w:ascii="Calibri" w:eastAsia="標楷體" w:hAnsi="Calibri"/>
          <w:sz w:val="20"/>
        </w:rPr>
      </w:pPr>
      <w:r w:rsidRPr="009D7B0A">
        <w:rPr>
          <w:rFonts w:ascii="Calibri" w:eastAsia="標楷體" w:hAnsi="Calibri"/>
          <w:sz w:val="20"/>
        </w:rPr>
        <w:t>91.03.28</w:t>
      </w:r>
      <w:r w:rsidRPr="009D7B0A">
        <w:rPr>
          <w:rFonts w:ascii="Calibri" w:eastAsia="標楷體" w:hAnsi="Calibri"/>
          <w:sz w:val="20"/>
        </w:rPr>
        <w:tab/>
      </w:r>
      <w:r w:rsidRPr="009D7B0A">
        <w:rPr>
          <w:rFonts w:ascii="Calibri" w:eastAsia="標楷體" w:hAnsi="Calibri"/>
          <w:sz w:val="20"/>
        </w:rPr>
        <w:t>高醫校法</w:t>
      </w:r>
      <w:r w:rsidRPr="009D7B0A">
        <w:rPr>
          <w:rFonts w:ascii="Calibri" w:eastAsia="標楷體" w:hAnsi="Calibri"/>
          <w:sz w:val="20"/>
        </w:rPr>
        <w:t>(</w:t>
      </w:r>
      <w:r w:rsidRPr="009D7B0A">
        <w:rPr>
          <w:rFonts w:ascii="Calibri" w:eastAsia="標楷體" w:hAnsi="Calibri"/>
          <w:sz w:val="20"/>
        </w:rPr>
        <w:t>一</w:t>
      </w:r>
      <w:r w:rsidRPr="009D7B0A">
        <w:rPr>
          <w:rFonts w:ascii="Calibri" w:eastAsia="標楷體" w:hAnsi="Calibri"/>
          <w:sz w:val="20"/>
        </w:rPr>
        <w:t>)</w:t>
      </w:r>
      <w:r w:rsidRPr="009D7B0A">
        <w:rPr>
          <w:rFonts w:ascii="Calibri" w:eastAsia="標楷體" w:hAnsi="Calibri"/>
          <w:sz w:val="20"/>
        </w:rPr>
        <w:t>字第</w:t>
      </w:r>
      <w:r w:rsidRPr="009D7B0A">
        <w:rPr>
          <w:rFonts w:ascii="Calibri" w:eastAsia="標楷體" w:hAnsi="Calibri"/>
          <w:sz w:val="20"/>
        </w:rPr>
        <w:t>00</w:t>
      </w:r>
      <w:r w:rsidRPr="009D7B0A">
        <w:rPr>
          <w:rFonts w:ascii="Calibri" w:eastAsia="標楷體" w:hAnsi="Calibri"/>
          <w:sz w:val="20"/>
        </w:rPr>
        <w:t>九號函頒布實施</w:t>
      </w:r>
    </w:p>
    <w:p w:rsidR="009D7B0A" w:rsidRPr="009D7B0A" w:rsidRDefault="009D7B0A" w:rsidP="009D7B0A">
      <w:pPr>
        <w:tabs>
          <w:tab w:val="left" w:pos="10065"/>
        </w:tabs>
        <w:spacing w:line="240" w:lineRule="exact"/>
        <w:ind w:leftChars="3240" w:left="9072" w:rightChars="-50" w:right="-140"/>
        <w:rPr>
          <w:rFonts w:ascii="Calibri" w:eastAsia="標楷體" w:hAnsi="Calibri"/>
          <w:sz w:val="20"/>
        </w:rPr>
      </w:pPr>
      <w:r w:rsidRPr="009D7B0A">
        <w:rPr>
          <w:rFonts w:ascii="Calibri" w:eastAsia="標楷體" w:hAnsi="Calibri"/>
          <w:sz w:val="20"/>
        </w:rPr>
        <w:t>99.10.26</w:t>
      </w:r>
      <w:r w:rsidRPr="009D7B0A">
        <w:rPr>
          <w:rFonts w:ascii="Calibri" w:eastAsia="標楷體" w:hAnsi="Calibri"/>
          <w:sz w:val="20"/>
        </w:rPr>
        <w:tab/>
      </w:r>
      <w:r w:rsidRPr="009D7B0A">
        <w:rPr>
          <w:rFonts w:ascii="Calibri" w:eastAsia="標楷體" w:hAnsi="Calibri"/>
          <w:sz w:val="20"/>
        </w:rPr>
        <w:t>九十九學年度第二次學術倫理委員會審議通過</w:t>
      </w:r>
    </w:p>
    <w:p w:rsidR="009D7B0A" w:rsidRPr="009D7B0A" w:rsidRDefault="009D7B0A" w:rsidP="009D7B0A">
      <w:pPr>
        <w:tabs>
          <w:tab w:val="left" w:pos="10065"/>
        </w:tabs>
        <w:spacing w:line="240" w:lineRule="exact"/>
        <w:ind w:leftChars="3240" w:left="9072" w:rightChars="-50" w:right="-140"/>
        <w:rPr>
          <w:rFonts w:ascii="Calibri" w:eastAsia="標楷體" w:hAnsi="Calibri"/>
          <w:sz w:val="20"/>
        </w:rPr>
      </w:pPr>
      <w:r w:rsidRPr="009D7B0A">
        <w:rPr>
          <w:rFonts w:ascii="Calibri" w:eastAsia="標楷體" w:hAnsi="Calibri"/>
          <w:sz w:val="20"/>
        </w:rPr>
        <w:t>100.01.13</w:t>
      </w:r>
      <w:r w:rsidRPr="009D7B0A">
        <w:rPr>
          <w:rFonts w:ascii="Calibri" w:eastAsia="標楷體" w:hAnsi="Calibri"/>
          <w:sz w:val="20"/>
        </w:rPr>
        <w:tab/>
      </w:r>
      <w:r w:rsidRPr="009D7B0A">
        <w:rPr>
          <w:rFonts w:ascii="Calibri" w:eastAsia="標楷體" w:hAnsi="Calibri"/>
          <w:sz w:val="20"/>
        </w:rPr>
        <w:t>九十九學年度第六次行政會議通過</w:t>
      </w:r>
    </w:p>
    <w:p w:rsidR="009D7B0A" w:rsidRPr="009D7B0A" w:rsidRDefault="009D7B0A" w:rsidP="009D7B0A">
      <w:pPr>
        <w:tabs>
          <w:tab w:val="left" w:pos="10065"/>
        </w:tabs>
        <w:spacing w:line="240" w:lineRule="exact"/>
        <w:ind w:leftChars="3240" w:left="9072" w:rightChars="-50" w:right="-140"/>
        <w:rPr>
          <w:rFonts w:ascii="Calibri" w:eastAsia="標楷體" w:hAnsi="Calibri"/>
          <w:sz w:val="20"/>
        </w:rPr>
      </w:pPr>
      <w:r w:rsidRPr="009D7B0A">
        <w:rPr>
          <w:rFonts w:ascii="Calibri" w:eastAsia="標楷體" w:hAnsi="Calibri"/>
          <w:sz w:val="20"/>
        </w:rPr>
        <w:t>100.01.31</w:t>
      </w:r>
      <w:r w:rsidRPr="009D7B0A">
        <w:rPr>
          <w:rFonts w:ascii="Calibri" w:eastAsia="標楷體" w:hAnsi="Calibri"/>
          <w:sz w:val="20"/>
        </w:rPr>
        <w:tab/>
      </w:r>
      <w:r w:rsidRPr="009D7B0A">
        <w:rPr>
          <w:rFonts w:ascii="Calibri" w:eastAsia="標楷體" w:hAnsi="Calibri"/>
          <w:sz w:val="20"/>
        </w:rPr>
        <w:t>高醫研發第</w:t>
      </w:r>
      <w:r w:rsidRPr="009D7B0A">
        <w:rPr>
          <w:rFonts w:ascii="Calibri" w:eastAsia="標楷體" w:hAnsi="Calibri"/>
          <w:sz w:val="20"/>
        </w:rPr>
        <w:t>1001100417</w:t>
      </w:r>
      <w:r w:rsidRPr="009D7B0A">
        <w:rPr>
          <w:rFonts w:ascii="Calibri" w:eastAsia="標楷體" w:hAnsi="Calibri"/>
          <w:sz w:val="20"/>
        </w:rPr>
        <w:t>號函公布</w:t>
      </w:r>
    </w:p>
    <w:p w:rsidR="009D7B0A" w:rsidRPr="009D7B0A" w:rsidRDefault="009D7B0A" w:rsidP="009D7B0A">
      <w:pPr>
        <w:tabs>
          <w:tab w:val="left" w:pos="10065"/>
        </w:tabs>
        <w:spacing w:line="240" w:lineRule="exact"/>
        <w:ind w:leftChars="3240" w:left="9072" w:rightChars="-50" w:right="-140"/>
        <w:rPr>
          <w:rFonts w:ascii="Calibri" w:eastAsia="標楷體" w:hAnsi="Calibri"/>
          <w:sz w:val="20"/>
        </w:rPr>
      </w:pPr>
      <w:r w:rsidRPr="009D7B0A">
        <w:rPr>
          <w:rFonts w:ascii="Calibri" w:eastAsia="標楷體" w:hAnsi="Calibri"/>
          <w:sz w:val="20"/>
        </w:rPr>
        <w:t>101.03.19</w:t>
      </w:r>
      <w:r w:rsidRPr="009D7B0A">
        <w:rPr>
          <w:rFonts w:ascii="Calibri" w:eastAsia="標楷體" w:hAnsi="Calibri"/>
          <w:sz w:val="20"/>
        </w:rPr>
        <w:tab/>
      </w:r>
      <w:r w:rsidRPr="009D7B0A">
        <w:rPr>
          <w:rFonts w:ascii="Calibri" w:eastAsia="標楷體" w:hAnsi="Calibri"/>
          <w:sz w:val="20"/>
        </w:rPr>
        <w:t>一百學年度第二次校務暨第八次行政會議通過</w:t>
      </w:r>
    </w:p>
    <w:p w:rsidR="009D7B0A" w:rsidRPr="009D7B0A" w:rsidRDefault="009D7B0A" w:rsidP="009D7B0A">
      <w:pPr>
        <w:tabs>
          <w:tab w:val="left" w:pos="10065"/>
        </w:tabs>
        <w:spacing w:line="240" w:lineRule="exact"/>
        <w:ind w:leftChars="3240" w:left="9072" w:rightChars="-50" w:right="-140"/>
        <w:rPr>
          <w:rFonts w:ascii="Calibri" w:eastAsia="標楷體" w:hAnsi="Calibri"/>
          <w:sz w:val="20"/>
        </w:rPr>
      </w:pPr>
      <w:r w:rsidRPr="009D7B0A">
        <w:rPr>
          <w:rFonts w:ascii="Calibri" w:eastAsia="標楷體" w:hAnsi="Calibri"/>
          <w:sz w:val="20"/>
        </w:rPr>
        <w:t>101.04.16</w:t>
      </w:r>
      <w:r w:rsidRPr="009D7B0A">
        <w:rPr>
          <w:rFonts w:ascii="Calibri" w:eastAsia="標楷體" w:hAnsi="Calibri"/>
          <w:sz w:val="20"/>
        </w:rPr>
        <w:tab/>
      </w:r>
      <w:r w:rsidRPr="009D7B0A">
        <w:rPr>
          <w:rFonts w:ascii="Calibri" w:eastAsia="標楷體" w:hAnsi="Calibri"/>
          <w:sz w:val="20"/>
        </w:rPr>
        <w:t>高醫研發第</w:t>
      </w:r>
      <w:r w:rsidRPr="009D7B0A">
        <w:rPr>
          <w:rFonts w:ascii="Calibri" w:eastAsia="標楷體" w:hAnsi="Calibri"/>
          <w:sz w:val="20"/>
        </w:rPr>
        <w:t>1011100955</w:t>
      </w:r>
      <w:r w:rsidRPr="009D7B0A">
        <w:rPr>
          <w:rFonts w:ascii="Calibri" w:eastAsia="標楷體" w:hAnsi="Calibri"/>
          <w:sz w:val="20"/>
        </w:rPr>
        <w:t>號函公布</w:t>
      </w:r>
    </w:p>
    <w:p w:rsidR="009D7B0A" w:rsidRPr="009D7B0A" w:rsidRDefault="009D7B0A" w:rsidP="009D7B0A">
      <w:pPr>
        <w:tabs>
          <w:tab w:val="left" w:pos="10065"/>
        </w:tabs>
        <w:spacing w:line="240" w:lineRule="exact"/>
        <w:ind w:leftChars="3240" w:left="9072" w:rightChars="-50" w:right="-140"/>
        <w:rPr>
          <w:rFonts w:ascii="Calibri" w:eastAsia="標楷體" w:hAnsi="Calibri"/>
          <w:sz w:val="20"/>
        </w:rPr>
      </w:pPr>
      <w:r w:rsidRPr="009D7B0A">
        <w:rPr>
          <w:rFonts w:ascii="Calibri" w:eastAsia="標楷體" w:hAnsi="Calibri"/>
          <w:sz w:val="20"/>
        </w:rPr>
        <w:t>102.02.27</w:t>
      </w:r>
      <w:r w:rsidRPr="009D7B0A">
        <w:rPr>
          <w:rFonts w:ascii="Calibri" w:eastAsia="標楷體" w:hAnsi="Calibri"/>
          <w:sz w:val="20"/>
        </w:rPr>
        <w:tab/>
      </w:r>
      <w:r w:rsidRPr="009D7B0A">
        <w:rPr>
          <w:rFonts w:ascii="Calibri" w:eastAsia="標楷體" w:hAnsi="Calibri"/>
          <w:sz w:val="20"/>
        </w:rPr>
        <w:t>一</w:t>
      </w:r>
      <w:r w:rsidRPr="009D7B0A">
        <w:rPr>
          <w:rFonts w:ascii="Calibri" w:eastAsia="標楷體" w:hAnsi="Calibri"/>
          <w:sz w:val="20"/>
        </w:rPr>
        <w:t>0</w:t>
      </w:r>
      <w:r w:rsidRPr="009D7B0A">
        <w:rPr>
          <w:rFonts w:ascii="Calibri" w:eastAsia="標楷體" w:hAnsi="Calibri"/>
          <w:sz w:val="20"/>
        </w:rPr>
        <w:t>一學年度第三次學術倫理委員會審議通過</w:t>
      </w:r>
    </w:p>
    <w:p w:rsidR="009D7B0A" w:rsidRPr="009D7B0A" w:rsidRDefault="009D7B0A" w:rsidP="009D7B0A">
      <w:pPr>
        <w:tabs>
          <w:tab w:val="left" w:pos="10065"/>
        </w:tabs>
        <w:spacing w:line="240" w:lineRule="exact"/>
        <w:ind w:leftChars="3240" w:left="9072" w:rightChars="-50" w:right="-140"/>
        <w:rPr>
          <w:rFonts w:ascii="Calibri" w:eastAsia="標楷體" w:hAnsi="Calibri"/>
          <w:sz w:val="20"/>
        </w:rPr>
      </w:pPr>
      <w:r w:rsidRPr="009D7B0A">
        <w:rPr>
          <w:rFonts w:ascii="Calibri" w:eastAsia="標楷體" w:hAnsi="Calibri"/>
          <w:sz w:val="20"/>
        </w:rPr>
        <w:t>102.04.11</w:t>
      </w:r>
      <w:r w:rsidRPr="009D7B0A">
        <w:rPr>
          <w:rFonts w:ascii="Calibri" w:eastAsia="標楷體" w:hAnsi="Calibri"/>
          <w:sz w:val="20"/>
        </w:rPr>
        <w:tab/>
      </w:r>
      <w:r w:rsidRPr="009D7B0A">
        <w:rPr>
          <w:rFonts w:ascii="Calibri" w:eastAsia="標楷體" w:hAnsi="Calibri"/>
          <w:sz w:val="20"/>
        </w:rPr>
        <w:t>一</w:t>
      </w:r>
      <w:r w:rsidRPr="009D7B0A">
        <w:rPr>
          <w:rFonts w:ascii="Calibri" w:eastAsia="標楷體" w:hAnsi="Calibri"/>
          <w:sz w:val="20"/>
        </w:rPr>
        <w:t>0</w:t>
      </w:r>
      <w:r w:rsidRPr="009D7B0A">
        <w:rPr>
          <w:rFonts w:ascii="Calibri" w:eastAsia="標楷體" w:hAnsi="Calibri"/>
          <w:sz w:val="20"/>
        </w:rPr>
        <w:t>一學年度第三校務會議通過</w:t>
      </w:r>
    </w:p>
    <w:p w:rsidR="009D7B0A" w:rsidRPr="009D7B0A" w:rsidRDefault="009D7B0A" w:rsidP="009D7B0A">
      <w:pPr>
        <w:tabs>
          <w:tab w:val="left" w:pos="10065"/>
        </w:tabs>
        <w:spacing w:line="240" w:lineRule="exact"/>
        <w:ind w:leftChars="3240" w:left="9072" w:rightChars="-50" w:right="-140"/>
        <w:rPr>
          <w:rFonts w:ascii="Calibri" w:eastAsia="標楷體" w:hAnsi="Calibri"/>
          <w:sz w:val="20"/>
        </w:rPr>
      </w:pPr>
      <w:r w:rsidRPr="009D7B0A">
        <w:rPr>
          <w:rFonts w:ascii="Calibri" w:eastAsia="標楷體" w:hAnsi="Calibri"/>
          <w:sz w:val="20"/>
        </w:rPr>
        <w:t>102.05.24</w:t>
      </w:r>
      <w:r w:rsidRPr="009D7B0A">
        <w:rPr>
          <w:rFonts w:ascii="Calibri" w:eastAsia="標楷體" w:hAnsi="Calibri"/>
          <w:sz w:val="20"/>
        </w:rPr>
        <w:tab/>
      </w:r>
      <w:r w:rsidRPr="009D7B0A">
        <w:rPr>
          <w:rFonts w:ascii="Calibri" w:eastAsia="標楷體" w:hAnsi="Calibri"/>
          <w:sz w:val="20"/>
        </w:rPr>
        <w:t>高醫研發字第</w:t>
      </w:r>
      <w:r w:rsidRPr="009D7B0A">
        <w:rPr>
          <w:rFonts w:ascii="Calibri" w:eastAsia="標楷體" w:hAnsi="Calibri"/>
          <w:sz w:val="20"/>
        </w:rPr>
        <w:t>1021101444</w:t>
      </w:r>
      <w:r w:rsidRPr="009D7B0A">
        <w:rPr>
          <w:rFonts w:ascii="Calibri" w:eastAsia="標楷體" w:hAnsi="Calibri"/>
          <w:sz w:val="20"/>
        </w:rPr>
        <w:t>號函公布</w:t>
      </w:r>
    </w:p>
    <w:p w:rsidR="009D7B0A" w:rsidRPr="009D7B0A" w:rsidRDefault="009D7B0A" w:rsidP="009D7B0A">
      <w:pPr>
        <w:tabs>
          <w:tab w:val="left" w:pos="10065"/>
        </w:tabs>
        <w:spacing w:line="240" w:lineRule="exact"/>
        <w:ind w:leftChars="3240" w:left="9072" w:rightChars="-50" w:right="-140"/>
        <w:rPr>
          <w:rFonts w:ascii="Calibri" w:eastAsia="標楷體" w:hAnsi="Calibri"/>
          <w:sz w:val="20"/>
        </w:rPr>
      </w:pPr>
      <w:r w:rsidRPr="009D7B0A">
        <w:rPr>
          <w:rFonts w:ascii="Calibri" w:eastAsia="標楷體" w:hAnsi="Calibri"/>
          <w:sz w:val="20"/>
        </w:rPr>
        <w:t>106.07.10</w:t>
      </w:r>
      <w:r w:rsidRPr="009D7B0A">
        <w:rPr>
          <w:rFonts w:ascii="Calibri" w:eastAsia="標楷體" w:hAnsi="Calibri"/>
          <w:sz w:val="20"/>
        </w:rPr>
        <w:tab/>
      </w:r>
      <w:r w:rsidRPr="009D7B0A">
        <w:rPr>
          <w:rFonts w:ascii="Calibri" w:eastAsia="標楷體" w:hAnsi="Calibri"/>
          <w:sz w:val="20"/>
        </w:rPr>
        <w:t>一</w:t>
      </w:r>
      <w:r w:rsidRPr="009D7B0A">
        <w:rPr>
          <w:rFonts w:ascii="Calibri" w:eastAsia="標楷體" w:hAnsi="Calibri"/>
          <w:sz w:val="20"/>
        </w:rPr>
        <w:t>0</w:t>
      </w:r>
      <w:r w:rsidRPr="009D7B0A">
        <w:rPr>
          <w:rFonts w:ascii="Calibri" w:eastAsia="標楷體" w:hAnsi="Calibri"/>
          <w:sz w:val="20"/>
        </w:rPr>
        <w:t>五學年度第六次學術倫理委員會審議通過</w:t>
      </w:r>
    </w:p>
    <w:p w:rsidR="009D7B0A" w:rsidRPr="009D7B0A" w:rsidRDefault="009D7B0A" w:rsidP="009D7B0A">
      <w:pPr>
        <w:tabs>
          <w:tab w:val="left" w:pos="10065"/>
        </w:tabs>
        <w:spacing w:line="240" w:lineRule="exact"/>
        <w:ind w:leftChars="3240" w:left="9072" w:rightChars="-50" w:right="-140"/>
        <w:rPr>
          <w:rFonts w:ascii="Calibri" w:eastAsia="標楷體" w:hAnsi="Calibri"/>
          <w:sz w:val="20"/>
        </w:rPr>
      </w:pPr>
      <w:r w:rsidRPr="009D7B0A">
        <w:rPr>
          <w:rFonts w:ascii="Calibri" w:eastAsia="標楷體" w:hAnsi="Calibri"/>
          <w:sz w:val="20"/>
        </w:rPr>
        <w:t>106.09.14</w:t>
      </w:r>
      <w:r w:rsidRPr="009D7B0A">
        <w:rPr>
          <w:rFonts w:ascii="Calibri" w:eastAsia="標楷體" w:hAnsi="Calibri"/>
          <w:sz w:val="20"/>
        </w:rPr>
        <w:tab/>
      </w:r>
      <w:r w:rsidRPr="009D7B0A">
        <w:rPr>
          <w:rFonts w:ascii="Calibri" w:eastAsia="標楷體" w:hAnsi="Calibri"/>
          <w:sz w:val="20"/>
        </w:rPr>
        <w:t>一</w:t>
      </w:r>
      <w:r w:rsidRPr="009D7B0A">
        <w:rPr>
          <w:rFonts w:ascii="Calibri" w:eastAsia="標楷體" w:hAnsi="Calibri"/>
          <w:sz w:val="20"/>
        </w:rPr>
        <w:t>0</w:t>
      </w:r>
      <w:r w:rsidRPr="009D7B0A">
        <w:rPr>
          <w:rFonts w:ascii="Calibri" w:eastAsia="標楷體" w:hAnsi="Calibri"/>
          <w:sz w:val="20"/>
        </w:rPr>
        <w:t>六學年度第一次校務會議通過</w:t>
      </w:r>
    </w:p>
    <w:p w:rsidR="001F790E" w:rsidRDefault="001F790E" w:rsidP="001F790E">
      <w:pPr>
        <w:spacing w:line="240" w:lineRule="exact"/>
        <w:jc w:val="both"/>
        <w:rPr>
          <w:rFonts w:eastAsia="標楷體"/>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1"/>
        <w:gridCol w:w="6025"/>
        <w:gridCol w:w="2742"/>
      </w:tblGrid>
      <w:tr w:rsidR="00A36D58" w:rsidRPr="00A36D58" w:rsidTr="002630AE">
        <w:trPr>
          <w:trHeight w:val="426"/>
        </w:trPr>
        <w:tc>
          <w:tcPr>
            <w:tcW w:w="2036" w:type="pct"/>
            <w:vAlign w:val="center"/>
          </w:tcPr>
          <w:p w:rsidR="00A36D58" w:rsidRPr="00A36D58" w:rsidRDefault="00A36D58" w:rsidP="0035783A">
            <w:pPr>
              <w:spacing w:line="280" w:lineRule="exact"/>
              <w:jc w:val="center"/>
              <w:rPr>
                <w:rFonts w:ascii="標楷體" w:eastAsia="標楷體" w:hAnsi="標楷體"/>
                <w:b/>
                <w:sz w:val="24"/>
                <w:szCs w:val="24"/>
              </w:rPr>
            </w:pPr>
            <w:r w:rsidRPr="00A36D58">
              <w:rPr>
                <w:rFonts w:ascii="標楷體" w:eastAsia="標楷體" w:hAnsi="標楷體" w:hint="eastAsia"/>
                <w:b/>
                <w:sz w:val="24"/>
                <w:szCs w:val="24"/>
              </w:rPr>
              <w:t>修正法規名稱</w:t>
            </w:r>
          </w:p>
        </w:tc>
        <w:tc>
          <w:tcPr>
            <w:tcW w:w="2037" w:type="pct"/>
            <w:vAlign w:val="center"/>
          </w:tcPr>
          <w:p w:rsidR="00A36D58" w:rsidRPr="00A36D58" w:rsidRDefault="00A36D58" w:rsidP="0035783A">
            <w:pPr>
              <w:spacing w:line="280" w:lineRule="exact"/>
              <w:jc w:val="center"/>
              <w:rPr>
                <w:rFonts w:ascii="標楷體" w:eastAsia="標楷體" w:hAnsi="標楷體"/>
                <w:b/>
                <w:sz w:val="24"/>
                <w:szCs w:val="24"/>
              </w:rPr>
            </w:pPr>
            <w:r w:rsidRPr="00A36D58">
              <w:rPr>
                <w:rFonts w:ascii="標楷體" w:eastAsia="標楷體" w:hAnsi="標楷體" w:hint="eastAsia"/>
                <w:b/>
                <w:sz w:val="24"/>
                <w:szCs w:val="24"/>
              </w:rPr>
              <w:t>現行法規名稱</w:t>
            </w:r>
          </w:p>
        </w:tc>
        <w:tc>
          <w:tcPr>
            <w:tcW w:w="927" w:type="pct"/>
            <w:vAlign w:val="center"/>
          </w:tcPr>
          <w:p w:rsidR="00A36D58" w:rsidRPr="00A36D58" w:rsidRDefault="00A36D58" w:rsidP="0035783A">
            <w:pPr>
              <w:spacing w:line="280" w:lineRule="exact"/>
              <w:jc w:val="center"/>
              <w:rPr>
                <w:rFonts w:ascii="標楷體" w:eastAsia="標楷體" w:hAnsi="標楷體"/>
                <w:b/>
              </w:rPr>
            </w:pPr>
            <w:r w:rsidRPr="00A36D58">
              <w:rPr>
                <w:rFonts w:ascii="標楷體" w:eastAsia="標楷體" w:hAnsi="標楷體" w:hint="eastAsia"/>
                <w:b/>
              </w:rPr>
              <w:t>說明</w:t>
            </w:r>
          </w:p>
        </w:tc>
      </w:tr>
      <w:tr w:rsidR="00A36D58" w:rsidRPr="00DE45E9" w:rsidTr="002630AE">
        <w:trPr>
          <w:trHeight w:val="426"/>
        </w:trPr>
        <w:tc>
          <w:tcPr>
            <w:tcW w:w="2036" w:type="pct"/>
            <w:vAlign w:val="center"/>
          </w:tcPr>
          <w:p w:rsidR="00A36D58" w:rsidRPr="00A36D58" w:rsidRDefault="00A36D58" w:rsidP="0035783A">
            <w:pPr>
              <w:spacing w:line="280" w:lineRule="exact"/>
              <w:rPr>
                <w:rFonts w:ascii="標楷體" w:eastAsia="標楷體" w:hAnsi="標楷體"/>
                <w:sz w:val="24"/>
                <w:szCs w:val="24"/>
              </w:rPr>
            </w:pPr>
            <w:r w:rsidRPr="00A36D58">
              <w:rPr>
                <w:rFonts w:ascii="標楷體" w:eastAsia="標楷體" w:hAnsi="標楷體" w:hint="eastAsia"/>
                <w:bCs/>
                <w:sz w:val="24"/>
                <w:szCs w:val="24"/>
              </w:rPr>
              <w:t>高雄醫學大學學術倫理案件處理</w:t>
            </w:r>
            <w:r w:rsidRPr="00A36D58">
              <w:rPr>
                <w:rFonts w:ascii="標楷體" w:eastAsia="標楷體" w:hAnsi="標楷體" w:hint="eastAsia"/>
                <w:bCs/>
                <w:sz w:val="24"/>
                <w:szCs w:val="24"/>
                <w:u w:val="single"/>
              </w:rPr>
              <w:t>規則</w:t>
            </w:r>
          </w:p>
        </w:tc>
        <w:tc>
          <w:tcPr>
            <w:tcW w:w="2037" w:type="pct"/>
            <w:vAlign w:val="center"/>
          </w:tcPr>
          <w:p w:rsidR="00A36D58" w:rsidRPr="001F790E" w:rsidRDefault="00A36D58" w:rsidP="0035783A">
            <w:pPr>
              <w:spacing w:line="280" w:lineRule="exact"/>
              <w:rPr>
                <w:rFonts w:ascii="標楷體" w:eastAsia="標楷體" w:hAnsi="標楷體"/>
                <w:sz w:val="24"/>
                <w:szCs w:val="24"/>
              </w:rPr>
            </w:pPr>
            <w:r w:rsidRPr="00A36D58">
              <w:rPr>
                <w:rFonts w:ascii="標楷體" w:eastAsia="標楷體" w:hAnsi="標楷體" w:hint="eastAsia"/>
                <w:bCs/>
                <w:sz w:val="24"/>
                <w:szCs w:val="24"/>
              </w:rPr>
              <w:t>高雄醫學大學學術倫理案件處理</w:t>
            </w:r>
            <w:r w:rsidRPr="00A36D58">
              <w:rPr>
                <w:rFonts w:ascii="標楷體" w:eastAsia="標楷體" w:hAnsi="標楷體" w:hint="eastAsia"/>
                <w:bCs/>
                <w:sz w:val="24"/>
                <w:szCs w:val="24"/>
                <w:u w:val="single"/>
              </w:rPr>
              <w:t>辦法</w:t>
            </w:r>
          </w:p>
        </w:tc>
        <w:tc>
          <w:tcPr>
            <w:tcW w:w="927" w:type="pct"/>
            <w:vAlign w:val="center"/>
          </w:tcPr>
          <w:p w:rsidR="00A36D58" w:rsidRPr="00A13E45" w:rsidRDefault="00200100" w:rsidP="00200100">
            <w:pPr>
              <w:jc w:val="both"/>
              <w:rPr>
                <w:rFonts w:ascii="標楷體" w:eastAsia="標楷體" w:hAnsi="標楷體"/>
              </w:rPr>
            </w:pPr>
            <w:r w:rsidRPr="00BE3BF4">
              <w:rPr>
                <w:rFonts w:ascii="標楷體" w:eastAsia="標楷體" w:hAnsi="標楷體" w:hint="eastAsia"/>
                <w:sz w:val="24"/>
                <w:szCs w:val="24"/>
              </w:rPr>
              <w:t>依建議更名為規則</w:t>
            </w:r>
          </w:p>
        </w:tc>
      </w:tr>
    </w:tbl>
    <w:p w:rsidR="00A36D58" w:rsidRPr="00A36D58" w:rsidRDefault="00A36D58" w:rsidP="001F790E">
      <w:pPr>
        <w:spacing w:line="240" w:lineRule="exact"/>
        <w:jc w:val="both"/>
        <w:rPr>
          <w:rFonts w:eastAsia="標楷體"/>
          <w:sz w:val="16"/>
          <w:szCs w:val="16"/>
        </w:rPr>
      </w:pPr>
    </w:p>
    <w:p w:rsidR="00A36D58" w:rsidRPr="009D7B0A" w:rsidRDefault="00A36D58" w:rsidP="001F790E">
      <w:pPr>
        <w:spacing w:line="240" w:lineRule="exact"/>
        <w:jc w:val="both"/>
        <w:rPr>
          <w:rFonts w:eastAsia="標楷體"/>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8"/>
        <w:gridCol w:w="5998"/>
        <w:gridCol w:w="2792"/>
      </w:tblGrid>
      <w:tr w:rsidR="001F790E" w:rsidRPr="00BE3BF4" w:rsidTr="002630AE">
        <w:trPr>
          <w:trHeight w:val="426"/>
          <w:tblHeader/>
        </w:trPr>
        <w:tc>
          <w:tcPr>
            <w:tcW w:w="2028" w:type="pct"/>
            <w:vAlign w:val="center"/>
          </w:tcPr>
          <w:p w:rsidR="001F790E" w:rsidRPr="00BE3BF4" w:rsidRDefault="001F790E" w:rsidP="00BE3BF4">
            <w:pPr>
              <w:jc w:val="center"/>
              <w:rPr>
                <w:rFonts w:ascii="標楷體" w:eastAsia="標楷體" w:hAnsi="標楷體"/>
                <w:b/>
                <w:sz w:val="24"/>
                <w:szCs w:val="24"/>
              </w:rPr>
            </w:pPr>
            <w:r w:rsidRPr="00BE3BF4">
              <w:rPr>
                <w:rFonts w:ascii="標楷體" w:eastAsia="標楷體" w:hAnsi="標楷體" w:hint="eastAsia"/>
                <w:b/>
                <w:sz w:val="24"/>
                <w:szCs w:val="24"/>
              </w:rPr>
              <w:t>修 正 條 文</w:t>
            </w:r>
          </w:p>
        </w:tc>
        <w:tc>
          <w:tcPr>
            <w:tcW w:w="2028" w:type="pct"/>
            <w:vAlign w:val="center"/>
          </w:tcPr>
          <w:p w:rsidR="001F790E" w:rsidRPr="00BE3BF4" w:rsidRDefault="001F790E" w:rsidP="00BE3BF4">
            <w:pPr>
              <w:jc w:val="center"/>
              <w:rPr>
                <w:rFonts w:ascii="標楷體" w:eastAsia="標楷體" w:hAnsi="標楷體"/>
                <w:b/>
                <w:sz w:val="24"/>
                <w:szCs w:val="24"/>
              </w:rPr>
            </w:pPr>
            <w:r w:rsidRPr="00BE3BF4">
              <w:rPr>
                <w:rFonts w:ascii="標楷體" w:eastAsia="標楷體" w:hAnsi="標楷體" w:hint="eastAsia"/>
                <w:b/>
                <w:sz w:val="24"/>
                <w:szCs w:val="24"/>
              </w:rPr>
              <w:t>現 行 條 文</w:t>
            </w:r>
          </w:p>
        </w:tc>
        <w:tc>
          <w:tcPr>
            <w:tcW w:w="944" w:type="pct"/>
            <w:vAlign w:val="center"/>
          </w:tcPr>
          <w:p w:rsidR="001F790E" w:rsidRPr="00BE3BF4" w:rsidRDefault="001F790E" w:rsidP="00BE3BF4">
            <w:pPr>
              <w:jc w:val="center"/>
              <w:rPr>
                <w:rFonts w:ascii="標楷體" w:eastAsia="標楷體" w:hAnsi="標楷體"/>
                <w:b/>
                <w:sz w:val="24"/>
                <w:szCs w:val="24"/>
              </w:rPr>
            </w:pPr>
            <w:r w:rsidRPr="00BE3BF4">
              <w:rPr>
                <w:rFonts w:ascii="標楷體" w:eastAsia="標楷體" w:hAnsi="標楷體" w:hint="eastAsia"/>
                <w:b/>
                <w:sz w:val="24"/>
                <w:szCs w:val="24"/>
              </w:rPr>
              <w:t>說明</w:t>
            </w:r>
          </w:p>
        </w:tc>
      </w:tr>
      <w:tr w:rsidR="001F790E" w:rsidRPr="00BE3BF4" w:rsidTr="002630AE">
        <w:trPr>
          <w:trHeight w:val="1020"/>
        </w:trPr>
        <w:tc>
          <w:tcPr>
            <w:tcW w:w="2028"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sz w:val="24"/>
                <w:szCs w:val="24"/>
              </w:rPr>
              <w:t>第一條</w:t>
            </w:r>
          </w:p>
          <w:p w:rsidR="001F790E" w:rsidRPr="00BE3BF4" w:rsidRDefault="001F790E" w:rsidP="00BE3BF4">
            <w:pPr>
              <w:pStyle w:val="HTML"/>
              <w:jc w:val="both"/>
              <w:rPr>
                <w:rFonts w:ascii="Times New Roman" w:eastAsia="標楷體" w:hAnsi="Times New Roman" w:cs="Times New Roman"/>
              </w:rPr>
            </w:pPr>
            <w:r w:rsidRPr="00BE3BF4">
              <w:rPr>
                <w:rFonts w:eastAsia="標楷體" w:hint="eastAsia"/>
                <w:color w:val="000000"/>
              </w:rPr>
              <w:t>本校為處理與本校執掌有關之學術倫理案件，特訂定本</w:t>
            </w:r>
            <w:r w:rsidRPr="00BE3BF4">
              <w:rPr>
                <w:rFonts w:eastAsia="標楷體" w:hint="eastAsia"/>
                <w:color w:val="000000"/>
                <w:u w:val="single"/>
              </w:rPr>
              <w:t>規則</w:t>
            </w:r>
            <w:r w:rsidRPr="00BE3BF4">
              <w:rPr>
                <w:rFonts w:eastAsia="標楷體" w:hint="eastAsia"/>
                <w:color w:val="000000"/>
              </w:rPr>
              <w:t>。</w:t>
            </w:r>
          </w:p>
        </w:tc>
        <w:tc>
          <w:tcPr>
            <w:tcW w:w="2028"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sz w:val="24"/>
                <w:szCs w:val="24"/>
              </w:rPr>
              <w:t>第一條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立法目的</w:t>
            </w:r>
            <w:r w:rsidRPr="00BE3BF4">
              <w:rPr>
                <w:rFonts w:eastAsia="標楷體"/>
                <w:color w:val="000000"/>
                <w:sz w:val="24"/>
                <w:szCs w:val="24"/>
                <w:u w:val="single"/>
              </w:rPr>
              <w:t>)</w:t>
            </w:r>
          </w:p>
          <w:p w:rsidR="001F790E" w:rsidRPr="00BE3BF4" w:rsidRDefault="001F790E" w:rsidP="00BE3BF4">
            <w:pPr>
              <w:pStyle w:val="HTML"/>
              <w:tabs>
                <w:tab w:val="clear" w:pos="916"/>
                <w:tab w:val="left" w:pos="0"/>
              </w:tabs>
              <w:jc w:val="both"/>
              <w:rPr>
                <w:rFonts w:ascii="標楷體" w:eastAsia="標楷體" w:hAnsi="標楷體" w:cs="Times New Roman"/>
              </w:rPr>
            </w:pPr>
            <w:r w:rsidRPr="00BE3BF4">
              <w:rPr>
                <w:rFonts w:eastAsia="標楷體" w:hint="eastAsia"/>
                <w:color w:val="000000"/>
              </w:rPr>
              <w:t>本校為處理與本校執掌有關之學術倫理案件，特訂定本</w:t>
            </w:r>
            <w:r w:rsidRPr="00BE3BF4">
              <w:rPr>
                <w:rFonts w:eastAsia="標楷體" w:hint="eastAsia"/>
                <w:color w:val="000000"/>
                <w:u w:val="single"/>
              </w:rPr>
              <w:t>原則</w:t>
            </w:r>
            <w:r w:rsidRPr="00BE3BF4">
              <w:rPr>
                <w:rFonts w:eastAsia="標楷體" w:hint="eastAsia"/>
                <w:color w:val="000000"/>
              </w:rPr>
              <w:t>。</w:t>
            </w:r>
          </w:p>
        </w:tc>
        <w:tc>
          <w:tcPr>
            <w:tcW w:w="944" w:type="pct"/>
          </w:tcPr>
          <w:p w:rsidR="001F790E" w:rsidRPr="00BE3BF4" w:rsidRDefault="001F790E" w:rsidP="00200100">
            <w:pPr>
              <w:numPr>
                <w:ilvl w:val="0"/>
                <w:numId w:val="8"/>
              </w:numPr>
              <w:ind w:left="317" w:hanging="317"/>
              <w:jc w:val="both"/>
              <w:rPr>
                <w:rFonts w:ascii="標楷體" w:eastAsia="標楷體" w:hAnsi="標楷體"/>
                <w:sz w:val="24"/>
                <w:szCs w:val="24"/>
              </w:rPr>
            </w:pPr>
            <w:r w:rsidRPr="00BE3BF4">
              <w:rPr>
                <w:rFonts w:ascii="標楷體" w:eastAsia="標楷體" w:hAnsi="標楷體" w:hint="eastAsia"/>
                <w:sz w:val="24"/>
                <w:szCs w:val="24"/>
              </w:rPr>
              <w:t>依建議更名為規則</w:t>
            </w:r>
          </w:p>
          <w:p w:rsidR="001F790E" w:rsidRPr="00BE3BF4" w:rsidRDefault="001F790E" w:rsidP="00200100">
            <w:pPr>
              <w:numPr>
                <w:ilvl w:val="0"/>
                <w:numId w:val="8"/>
              </w:numPr>
              <w:ind w:left="317" w:hanging="317"/>
              <w:jc w:val="both"/>
              <w:rPr>
                <w:rFonts w:ascii="標楷體" w:eastAsia="標楷體" w:hAnsi="標楷體"/>
                <w:sz w:val="24"/>
                <w:szCs w:val="24"/>
              </w:rPr>
            </w:pPr>
            <w:r w:rsidRPr="00BE3BF4">
              <w:rPr>
                <w:rFonts w:ascii="標楷體" w:eastAsia="標楷體" w:hAnsi="標楷體" w:hint="eastAsia"/>
                <w:sz w:val="24"/>
                <w:szCs w:val="24"/>
              </w:rPr>
              <w:t>刪除各條題旨</w:t>
            </w:r>
          </w:p>
        </w:tc>
      </w:tr>
      <w:tr w:rsidR="001F790E" w:rsidRPr="00BE3BF4" w:rsidTr="002630AE">
        <w:tc>
          <w:tcPr>
            <w:tcW w:w="2028"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sz w:val="24"/>
                <w:szCs w:val="24"/>
              </w:rPr>
              <w:t>第二條</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有關</w:t>
            </w:r>
            <w:r w:rsidRPr="00BE3BF4">
              <w:rPr>
                <w:rFonts w:eastAsia="標楷體" w:hint="eastAsia"/>
                <w:color w:val="000000"/>
                <w:sz w:val="24"/>
                <w:szCs w:val="24"/>
                <w:u w:val="single"/>
              </w:rPr>
              <w:t>聘任</w:t>
            </w:r>
            <w:r w:rsidRPr="00BE3BF4">
              <w:rPr>
                <w:rFonts w:ascii="標楷體" w:eastAsia="標楷體" w:hAnsi="標楷體" w:hint="eastAsia"/>
                <w:color w:val="000000"/>
                <w:sz w:val="24"/>
                <w:szCs w:val="24"/>
                <w:u w:val="single"/>
              </w:rPr>
              <w:t>、</w:t>
            </w:r>
            <w:r w:rsidRPr="00BE3BF4">
              <w:rPr>
                <w:rFonts w:eastAsia="標楷體" w:hint="eastAsia"/>
                <w:color w:val="000000"/>
                <w:sz w:val="24"/>
                <w:szCs w:val="24"/>
              </w:rPr>
              <w:t>升等、學術獎勵、專題研究計畫或於其他相關教學與研究工作，疑有違反學術倫理行為者，適用本</w:t>
            </w:r>
            <w:r w:rsidRPr="00BE3BF4">
              <w:rPr>
                <w:rFonts w:eastAsia="標楷體" w:hint="eastAsia"/>
                <w:color w:val="000000"/>
                <w:sz w:val="24"/>
                <w:szCs w:val="24"/>
                <w:u w:val="single"/>
              </w:rPr>
              <w:t>規則</w:t>
            </w:r>
            <w:r w:rsidRPr="00BE3BF4">
              <w:rPr>
                <w:rFonts w:eastAsia="標楷體" w:hint="eastAsia"/>
                <w:color w:val="000000"/>
                <w:sz w:val="24"/>
                <w:szCs w:val="24"/>
              </w:rPr>
              <w:t>處理。</w:t>
            </w:r>
            <w:r w:rsidRPr="00BE3BF4">
              <w:rPr>
                <w:rFonts w:eastAsia="標楷體" w:hint="eastAsia"/>
                <w:color w:val="000000"/>
                <w:sz w:val="24"/>
                <w:szCs w:val="24"/>
                <w:u w:val="single"/>
              </w:rPr>
              <w:t>其標準作業流程如附表</w:t>
            </w:r>
            <w:r w:rsidRPr="00BE3BF4">
              <w:rPr>
                <w:rFonts w:ascii="標楷體" w:eastAsia="標楷體" w:hAnsi="標楷體" w:hint="eastAsia"/>
                <w:color w:val="000000"/>
                <w:sz w:val="24"/>
                <w:szCs w:val="24"/>
                <w:u w:val="single"/>
              </w:rPr>
              <w:t>。</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前項所稱違反學術倫理行為</w:t>
            </w:r>
            <w:r w:rsidRPr="00BE3BF4">
              <w:rPr>
                <w:rFonts w:eastAsia="標楷體" w:hint="eastAsia"/>
                <w:color w:val="000000"/>
                <w:sz w:val="24"/>
                <w:szCs w:val="24"/>
                <w:u w:val="single"/>
              </w:rPr>
              <w:t>係指</w:t>
            </w:r>
            <w:r w:rsidRPr="00BE3BF4">
              <w:rPr>
                <w:rFonts w:ascii="標楷體" w:eastAsia="標楷體" w:hAnsi="標楷體" w:hint="eastAsia"/>
                <w:color w:val="000000"/>
                <w:sz w:val="24"/>
                <w:szCs w:val="24"/>
                <w:u w:val="single"/>
              </w:rPr>
              <w:t>：</w:t>
            </w:r>
          </w:p>
          <w:p w:rsidR="001F790E" w:rsidRPr="00BE3BF4" w:rsidRDefault="001F790E" w:rsidP="00200100">
            <w:pPr>
              <w:pStyle w:val="canvas-atom"/>
              <w:spacing w:before="0" w:beforeAutospacing="0" w:after="0" w:afterAutospacing="0"/>
              <w:ind w:leftChars="52" w:left="1310" w:hangingChars="485" w:hanging="1164"/>
              <w:rPr>
                <w:rFonts w:ascii="標楷體" w:eastAsia="標楷體" w:hAnsi="標楷體"/>
                <w:u w:val="single"/>
              </w:rPr>
            </w:pPr>
            <w:r w:rsidRPr="00BE3BF4">
              <w:rPr>
                <w:rFonts w:ascii="標楷體" w:eastAsia="標楷體" w:hAnsi="標楷體" w:hint="eastAsia"/>
                <w:u w:val="single"/>
              </w:rPr>
              <w:t>一、造假：虛構不存在之申請資料、研究資料或研究成果。</w:t>
            </w:r>
          </w:p>
          <w:p w:rsidR="001F790E" w:rsidRPr="00BE3BF4" w:rsidRDefault="001F790E" w:rsidP="00200100">
            <w:pPr>
              <w:pStyle w:val="canvas-atom"/>
              <w:spacing w:before="0" w:beforeAutospacing="0" w:after="0" w:afterAutospacing="0"/>
              <w:ind w:leftChars="52" w:left="1310" w:hangingChars="485" w:hanging="1164"/>
              <w:rPr>
                <w:rFonts w:ascii="標楷體" w:eastAsia="標楷體" w:hAnsi="標楷體"/>
                <w:u w:val="single"/>
              </w:rPr>
            </w:pPr>
            <w:r w:rsidRPr="00BE3BF4">
              <w:rPr>
                <w:rFonts w:ascii="標楷體" w:eastAsia="標楷體" w:hAnsi="標楷體" w:hint="eastAsia"/>
                <w:u w:val="single"/>
              </w:rPr>
              <w:t>二、變造：不實變更申請資料、研究資料或研究成果。</w:t>
            </w:r>
          </w:p>
          <w:p w:rsidR="001F790E" w:rsidRPr="00BE3BF4" w:rsidRDefault="001F790E" w:rsidP="00200100">
            <w:pPr>
              <w:pStyle w:val="canvas-atom"/>
              <w:spacing w:before="0" w:beforeAutospacing="0" w:after="0" w:afterAutospacing="0"/>
              <w:ind w:leftChars="52" w:left="1310" w:hangingChars="485" w:hanging="1164"/>
              <w:rPr>
                <w:rFonts w:ascii="標楷體" w:eastAsia="標楷體" w:hAnsi="標楷體"/>
                <w:u w:val="single"/>
              </w:rPr>
            </w:pPr>
            <w:r w:rsidRPr="00BE3BF4">
              <w:rPr>
                <w:rFonts w:ascii="標楷體" w:eastAsia="標楷體" w:hAnsi="標楷體" w:hint="eastAsia"/>
                <w:u w:val="single"/>
              </w:rPr>
              <w:t>三、抄襲：援用他人之申請資料、研究資料或研究成</w:t>
            </w:r>
            <w:r w:rsidRPr="00BE3BF4">
              <w:rPr>
                <w:rFonts w:ascii="標楷體" w:eastAsia="標楷體" w:hAnsi="標楷體" w:hint="eastAsia"/>
                <w:u w:val="single"/>
              </w:rPr>
              <w:lastRenderedPageBreak/>
              <w:t>果未註明出處。註明出處不當，情節重大者，以抄襲論。</w:t>
            </w:r>
          </w:p>
          <w:p w:rsidR="001F790E" w:rsidRPr="00BE3BF4" w:rsidRDefault="001F790E" w:rsidP="00200100">
            <w:pPr>
              <w:pStyle w:val="canvas-atom"/>
              <w:spacing w:before="0" w:beforeAutospacing="0" w:after="0" w:afterAutospacing="0"/>
              <w:ind w:leftChars="52" w:left="146"/>
              <w:rPr>
                <w:rFonts w:ascii="標楷體" w:eastAsia="標楷體" w:hAnsi="標楷體"/>
                <w:u w:val="single"/>
              </w:rPr>
            </w:pPr>
            <w:r w:rsidRPr="00BE3BF4">
              <w:rPr>
                <w:rFonts w:ascii="標楷體" w:eastAsia="標楷體" w:hAnsi="標楷體" w:hint="eastAsia"/>
                <w:u w:val="single"/>
              </w:rPr>
              <w:t>四、由他人代寫。</w:t>
            </w:r>
          </w:p>
          <w:p w:rsidR="001F790E" w:rsidRPr="00BE3BF4" w:rsidRDefault="001F790E" w:rsidP="00200100">
            <w:pPr>
              <w:pStyle w:val="canvas-atom"/>
              <w:spacing w:before="0" w:beforeAutospacing="0" w:after="0" w:afterAutospacing="0"/>
              <w:ind w:leftChars="52" w:left="146"/>
              <w:rPr>
                <w:rFonts w:ascii="標楷體" w:eastAsia="標楷體" w:hAnsi="標楷體"/>
                <w:u w:val="single"/>
              </w:rPr>
            </w:pPr>
            <w:r w:rsidRPr="00BE3BF4">
              <w:rPr>
                <w:rFonts w:ascii="標楷體" w:eastAsia="標楷體" w:hAnsi="標楷體" w:hint="eastAsia"/>
                <w:u w:val="single"/>
              </w:rPr>
              <w:t>五、未經註明而重複出版公開發行。</w:t>
            </w:r>
          </w:p>
          <w:p w:rsidR="001F790E" w:rsidRPr="00BE3BF4" w:rsidRDefault="001F790E" w:rsidP="00200100">
            <w:pPr>
              <w:pStyle w:val="canvas-atom"/>
              <w:spacing w:before="0" w:beforeAutospacing="0" w:after="0" w:afterAutospacing="0"/>
              <w:ind w:leftChars="52" w:left="146"/>
              <w:rPr>
                <w:rFonts w:ascii="標楷體" w:eastAsia="標楷體" w:hAnsi="標楷體"/>
                <w:u w:val="single"/>
              </w:rPr>
            </w:pPr>
            <w:r w:rsidRPr="00BE3BF4">
              <w:rPr>
                <w:rFonts w:ascii="標楷體" w:eastAsia="標楷體" w:hAnsi="標楷體" w:hint="eastAsia"/>
                <w:u w:val="single"/>
              </w:rPr>
              <w:t>六、大幅引用自己已發表之著作，未適當引註。</w:t>
            </w:r>
          </w:p>
          <w:p w:rsidR="001F790E" w:rsidRPr="00BE3BF4" w:rsidRDefault="001F790E" w:rsidP="00200100">
            <w:pPr>
              <w:pStyle w:val="canvas-atom"/>
              <w:spacing w:before="0" w:beforeAutospacing="0" w:after="0" w:afterAutospacing="0"/>
              <w:ind w:leftChars="52" w:left="146"/>
              <w:rPr>
                <w:rFonts w:ascii="標楷體" w:eastAsia="標楷體" w:hAnsi="標楷體"/>
                <w:u w:val="single"/>
              </w:rPr>
            </w:pPr>
            <w:r w:rsidRPr="00BE3BF4">
              <w:rPr>
                <w:rFonts w:ascii="標楷體" w:eastAsia="標楷體" w:hAnsi="標楷體" w:hint="eastAsia"/>
                <w:u w:val="single"/>
              </w:rPr>
              <w:t>七、以翻譯代替論著，並未適當註明。</w:t>
            </w:r>
          </w:p>
          <w:p w:rsidR="001F790E" w:rsidRPr="00BE3BF4" w:rsidRDefault="001F790E" w:rsidP="00200100">
            <w:pPr>
              <w:pStyle w:val="canvas-atom"/>
              <w:spacing w:before="0" w:beforeAutospacing="0" w:after="0" w:afterAutospacing="0"/>
              <w:ind w:leftChars="52" w:left="602" w:hangingChars="190" w:hanging="456"/>
              <w:rPr>
                <w:rFonts w:ascii="標楷體" w:eastAsia="標楷體" w:hAnsi="標楷體"/>
                <w:color w:val="000000"/>
                <w:u w:val="single"/>
              </w:rPr>
            </w:pPr>
            <w:r w:rsidRPr="00BE3BF4">
              <w:rPr>
                <w:rFonts w:ascii="標楷體" w:eastAsia="標楷體" w:hAnsi="標楷體" w:hint="eastAsia"/>
                <w:u w:val="single"/>
              </w:rPr>
              <w:t>八、</w:t>
            </w:r>
            <w:r w:rsidRPr="00BE3BF4">
              <w:rPr>
                <w:rFonts w:ascii="標楷體" w:eastAsia="標楷體" w:hAnsi="標楷體" w:hint="eastAsia"/>
                <w:color w:val="000000"/>
                <w:u w:val="single"/>
              </w:rPr>
              <w:t>教師資格審查履歷表、合著人證明登載不實、代表作未確實填載為合著及繳交合著人證明。</w:t>
            </w:r>
          </w:p>
          <w:p w:rsidR="001F790E" w:rsidRPr="00BE3BF4" w:rsidRDefault="001F790E" w:rsidP="00200100">
            <w:pPr>
              <w:pStyle w:val="canvas-atom"/>
              <w:spacing w:before="0" w:beforeAutospacing="0" w:after="0" w:afterAutospacing="0"/>
              <w:ind w:leftChars="52" w:left="602" w:hangingChars="190" w:hanging="456"/>
              <w:rPr>
                <w:rFonts w:ascii="標楷體" w:eastAsia="標楷體" w:hAnsi="標楷體"/>
                <w:u w:val="single"/>
              </w:rPr>
            </w:pPr>
            <w:r w:rsidRPr="00BE3BF4">
              <w:rPr>
                <w:rFonts w:ascii="標楷體" w:eastAsia="標楷體" w:hAnsi="標楷體" w:hint="eastAsia"/>
                <w:u w:val="single"/>
              </w:rPr>
              <w:t>九、送審人本人或經由他人有請託、關說、利誘、威脅或其他干擾審查人或審查程序之情事，或送審人以違法或不當手段影響論文之審查。</w:t>
            </w:r>
          </w:p>
          <w:p w:rsidR="001F790E" w:rsidRPr="00BE3BF4" w:rsidRDefault="001F790E" w:rsidP="00200100">
            <w:pPr>
              <w:pStyle w:val="canvas-atom"/>
              <w:spacing w:before="0" w:beforeAutospacing="0" w:after="0" w:afterAutospacing="0"/>
              <w:ind w:leftChars="52" w:left="146"/>
              <w:rPr>
                <w:rFonts w:ascii="Times New Roman" w:eastAsia="標楷體" w:hAnsi="Times New Roman" w:cs="Times New Roman"/>
              </w:rPr>
            </w:pPr>
            <w:r w:rsidRPr="00BE3BF4">
              <w:rPr>
                <w:rFonts w:ascii="標楷體" w:eastAsia="標楷體" w:hAnsi="標楷體" w:hint="eastAsia"/>
                <w:u w:val="single"/>
              </w:rPr>
              <w:t>十、其他違反學術倫理行為。</w:t>
            </w:r>
          </w:p>
        </w:tc>
        <w:tc>
          <w:tcPr>
            <w:tcW w:w="2028"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sz w:val="24"/>
                <w:szCs w:val="24"/>
              </w:rPr>
              <w:lastRenderedPageBreak/>
              <w:t>第二條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適用範圍</w:t>
            </w:r>
            <w:r w:rsidRPr="00BE3BF4">
              <w:rPr>
                <w:rFonts w:eastAsia="標楷體"/>
                <w:color w:val="000000"/>
                <w:sz w:val="24"/>
                <w:szCs w:val="24"/>
                <w:u w:val="single"/>
              </w:rPr>
              <w:t>)</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有關升等、學術獎勵、專題研究計畫或於其他相關教學與研究工作，疑有違反學術倫理行為者，適用本</w:t>
            </w:r>
            <w:r w:rsidRPr="00BE3BF4">
              <w:rPr>
                <w:rFonts w:eastAsia="標楷體" w:hint="eastAsia"/>
                <w:color w:val="000000"/>
                <w:sz w:val="24"/>
                <w:szCs w:val="24"/>
                <w:u w:val="single"/>
              </w:rPr>
              <w:t>原則</w:t>
            </w:r>
            <w:r w:rsidRPr="00BE3BF4">
              <w:rPr>
                <w:rFonts w:eastAsia="標楷體" w:hint="eastAsia"/>
                <w:color w:val="000000"/>
                <w:sz w:val="24"/>
                <w:szCs w:val="24"/>
              </w:rPr>
              <w:t>處理。</w:t>
            </w:r>
          </w:p>
          <w:p w:rsidR="001F790E" w:rsidRPr="00BE3BF4" w:rsidRDefault="001F790E" w:rsidP="00BE3BF4">
            <w:pPr>
              <w:pStyle w:val="HTML"/>
              <w:rPr>
                <w:rFonts w:ascii="標楷體" w:eastAsia="標楷體" w:hAnsi="標楷體" w:cs="Times New Roman"/>
              </w:rPr>
            </w:pPr>
            <w:r w:rsidRPr="00BE3BF4">
              <w:rPr>
                <w:rFonts w:eastAsia="標楷體" w:hint="eastAsia"/>
                <w:color w:val="000000"/>
              </w:rPr>
              <w:t>前項所稱違反學術倫理行為</w:t>
            </w:r>
            <w:r w:rsidRPr="00BE3BF4">
              <w:rPr>
                <w:rFonts w:eastAsia="標楷體" w:hint="eastAsia"/>
                <w:color w:val="000000"/>
                <w:u w:val="single"/>
              </w:rPr>
              <w:t>，指詆毀校譽、著作抄襲、研究偽造、研究計畫構想或學術研究之執行或成果呈現階段有剽竊或侵佔等違反學術倫理或致教師受不合理學術研究待遇。</w:t>
            </w:r>
          </w:p>
        </w:tc>
        <w:tc>
          <w:tcPr>
            <w:tcW w:w="944"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hint="eastAsia"/>
                <w:sz w:val="24"/>
                <w:szCs w:val="24"/>
              </w:rPr>
              <w:t>依教育部來函規定修正</w:t>
            </w:r>
          </w:p>
        </w:tc>
      </w:tr>
      <w:tr w:rsidR="001F790E" w:rsidRPr="00BE3BF4" w:rsidTr="002630AE">
        <w:trPr>
          <w:trHeight w:val="1928"/>
        </w:trPr>
        <w:tc>
          <w:tcPr>
            <w:tcW w:w="2028"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sz w:val="24"/>
                <w:szCs w:val="24"/>
              </w:rPr>
              <w:t>第三條</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違反學術倫理案件之檢舉人應用真實姓名、單位及職稱，向本校提出附具體證據之檢舉書，但本校會秘密處理檢舉案。</w:t>
            </w:r>
          </w:p>
          <w:p w:rsidR="001F790E" w:rsidRPr="00BE3BF4" w:rsidRDefault="001F790E" w:rsidP="00BE3BF4">
            <w:pPr>
              <w:pStyle w:val="HTML"/>
              <w:ind w:left="36" w:hangingChars="15" w:hanging="36"/>
              <w:jc w:val="both"/>
              <w:rPr>
                <w:rFonts w:ascii="Times New Roman" w:eastAsia="標楷體" w:hAnsi="Times New Roman" w:cs="Times New Roman"/>
              </w:rPr>
            </w:pPr>
            <w:r w:rsidRPr="00BE3BF4">
              <w:rPr>
                <w:rFonts w:eastAsia="標楷體" w:hint="eastAsia"/>
                <w:color w:val="000000"/>
              </w:rPr>
              <w:t>本校接獲化名或匿名之檢舉或其他情形之舉發，非有具體對象及充分舉證者，不予處理。</w:t>
            </w:r>
          </w:p>
        </w:tc>
        <w:tc>
          <w:tcPr>
            <w:tcW w:w="2028" w:type="pct"/>
          </w:tcPr>
          <w:p w:rsidR="001F790E" w:rsidRPr="00BE3BF4" w:rsidRDefault="001F790E" w:rsidP="00BE3BF4">
            <w:pPr>
              <w:jc w:val="both"/>
              <w:rPr>
                <w:rFonts w:ascii="標楷體" w:eastAsia="標楷體" w:hAnsi="標楷體"/>
                <w:sz w:val="24"/>
                <w:szCs w:val="24"/>
                <w:u w:val="single"/>
              </w:rPr>
            </w:pPr>
            <w:r w:rsidRPr="00BE3BF4">
              <w:rPr>
                <w:rFonts w:ascii="標楷體" w:eastAsia="標楷體" w:hAnsi="標楷體"/>
                <w:sz w:val="24"/>
                <w:szCs w:val="24"/>
              </w:rPr>
              <w:t>第三條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受理原則</w:t>
            </w:r>
            <w:r w:rsidRPr="00BE3BF4">
              <w:rPr>
                <w:rFonts w:eastAsia="標楷體"/>
                <w:color w:val="000000"/>
                <w:sz w:val="24"/>
                <w:szCs w:val="24"/>
                <w:u w:val="single"/>
              </w:rPr>
              <w:t>)</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違反學術倫理案件之檢舉人應用真實姓名、單位及職稱，向本校提出附具體證據之檢舉書，但本校會秘密處理檢舉案。</w:t>
            </w:r>
          </w:p>
          <w:p w:rsidR="001F790E" w:rsidRPr="00BE3BF4" w:rsidRDefault="001F790E" w:rsidP="00BE3BF4">
            <w:pPr>
              <w:pStyle w:val="HTML"/>
              <w:rPr>
                <w:rFonts w:ascii="標楷體" w:eastAsia="標楷體" w:hAnsi="標楷體" w:cs="Times New Roman"/>
              </w:rPr>
            </w:pPr>
            <w:r w:rsidRPr="00BE3BF4">
              <w:rPr>
                <w:rFonts w:eastAsia="標楷體" w:hint="eastAsia"/>
                <w:color w:val="000000"/>
              </w:rPr>
              <w:t>本校接獲化名或匿名之檢舉或其他情形之舉發，非有具體對象及充分舉證者，不予處理。</w:t>
            </w:r>
          </w:p>
        </w:tc>
        <w:tc>
          <w:tcPr>
            <w:tcW w:w="944" w:type="pct"/>
          </w:tcPr>
          <w:p w:rsidR="001F790E" w:rsidRPr="00BE3BF4" w:rsidRDefault="001F790E" w:rsidP="00BE3BF4">
            <w:pPr>
              <w:jc w:val="both"/>
              <w:rPr>
                <w:rFonts w:ascii="標楷體" w:eastAsia="標楷體" w:hAnsi="標楷體"/>
                <w:sz w:val="24"/>
                <w:szCs w:val="24"/>
              </w:rPr>
            </w:pPr>
          </w:p>
        </w:tc>
      </w:tr>
      <w:tr w:rsidR="001F790E" w:rsidRPr="00BE3BF4" w:rsidTr="002630AE">
        <w:trPr>
          <w:trHeight w:val="3175"/>
        </w:trPr>
        <w:tc>
          <w:tcPr>
            <w:tcW w:w="2028"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sz w:val="24"/>
                <w:szCs w:val="24"/>
              </w:rPr>
              <w:t>第四條</w:t>
            </w:r>
          </w:p>
          <w:p w:rsidR="001F790E" w:rsidRPr="00BE3BF4" w:rsidRDefault="001F790E" w:rsidP="00BE3BF4">
            <w:pPr>
              <w:rPr>
                <w:rFonts w:ascii="標楷體" w:eastAsia="標楷體" w:hAnsi="標楷體"/>
                <w:color w:val="000000"/>
                <w:sz w:val="24"/>
                <w:szCs w:val="24"/>
              </w:rPr>
            </w:pPr>
            <w:r w:rsidRPr="00BE3BF4">
              <w:rPr>
                <w:rFonts w:eastAsia="標楷體" w:hint="eastAsia"/>
                <w:color w:val="000000"/>
                <w:sz w:val="24"/>
                <w:szCs w:val="24"/>
              </w:rPr>
              <w:t>本校學術倫理檢舉案件，由研究發展處學術研究組（以下簡稱學研組）統籌辦理</w:t>
            </w:r>
            <w:r w:rsidRPr="00BE3BF4">
              <w:rPr>
                <w:rFonts w:ascii="標楷體" w:eastAsia="標楷體" w:hAnsi="標楷體" w:hint="eastAsia"/>
                <w:color w:val="000000"/>
                <w:sz w:val="24"/>
                <w:szCs w:val="24"/>
                <w:u w:val="single"/>
              </w:rPr>
              <w:t>。</w:t>
            </w:r>
          </w:p>
          <w:p w:rsidR="001F790E" w:rsidRPr="00BE3BF4" w:rsidRDefault="001F790E" w:rsidP="00BE3BF4">
            <w:pPr>
              <w:rPr>
                <w:rFonts w:ascii="標楷體" w:eastAsia="標楷體" w:hAnsi="標楷體"/>
                <w:color w:val="000000"/>
                <w:sz w:val="24"/>
                <w:szCs w:val="24"/>
              </w:rPr>
            </w:pPr>
            <w:r w:rsidRPr="00BE3BF4">
              <w:rPr>
                <w:rFonts w:eastAsia="標楷體" w:hint="eastAsia"/>
                <w:color w:val="000000"/>
                <w:sz w:val="24"/>
                <w:szCs w:val="24"/>
              </w:rPr>
              <w:t>經初步認定可能違反學術倫理者，交由學術倫理審議委員會審議</w:t>
            </w:r>
            <w:r w:rsidRPr="00BE3BF4">
              <w:rPr>
                <w:rFonts w:ascii="新細明體" w:hAnsi="新細明體" w:hint="eastAsia"/>
                <w:color w:val="000000"/>
                <w:sz w:val="24"/>
                <w:szCs w:val="24"/>
                <w:u w:val="single"/>
              </w:rPr>
              <w:t>，</w:t>
            </w:r>
            <w:r w:rsidRPr="00BE3BF4">
              <w:rPr>
                <w:rFonts w:eastAsia="標楷體" w:hint="eastAsia"/>
                <w:color w:val="000000"/>
                <w:sz w:val="24"/>
                <w:szCs w:val="24"/>
                <w:u w:val="single"/>
              </w:rPr>
              <w:t>違反本法第二條第二項行為且與教師聘任</w:t>
            </w:r>
            <w:r w:rsidRPr="00BE3BF4">
              <w:rPr>
                <w:rFonts w:ascii="標楷體" w:eastAsia="標楷體" w:hAnsi="標楷體" w:hint="eastAsia"/>
                <w:color w:val="000000"/>
                <w:sz w:val="24"/>
                <w:szCs w:val="24"/>
                <w:u w:val="single"/>
              </w:rPr>
              <w:t>、</w:t>
            </w:r>
            <w:r w:rsidRPr="00BE3BF4">
              <w:rPr>
                <w:rFonts w:eastAsia="標楷體" w:hint="eastAsia"/>
                <w:color w:val="000000"/>
                <w:sz w:val="24"/>
                <w:szCs w:val="24"/>
                <w:u w:val="single"/>
              </w:rPr>
              <w:t>升等有關者依本校</w:t>
            </w:r>
            <w:r w:rsidRPr="00BE3BF4">
              <w:rPr>
                <w:rFonts w:ascii="新細明體" w:hAnsi="新細明體" w:hint="eastAsia"/>
                <w:color w:val="000000"/>
                <w:sz w:val="24"/>
                <w:szCs w:val="24"/>
                <w:u w:val="single"/>
              </w:rPr>
              <w:t>「</w:t>
            </w:r>
            <w:r w:rsidRPr="00BE3BF4">
              <w:rPr>
                <w:rFonts w:eastAsia="標楷體" w:hint="eastAsia"/>
                <w:color w:val="000000"/>
                <w:sz w:val="24"/>
                <w:szCs w:val="24"/>
                <w:u w:val="single"/>
              </w:rPr>
              <w:t>教師違反送審教師資格規定處理辦法</w:t>
            </w:r>
            <w:r w:rsidRPr="00BE3BF4">
              <w:rPr>
                <w:rFonts w:ascii="新細明體" w:hAnsi="新細明體" w:hint="eastAsia"/>
                <w:color w:val="000000"/>
                <w:sz w:val="24"/>
                <w:szCs w:val="24"/>
                <w:u w:val="single"/>
              </w:rPr>
              <w:t>」</w:t>
            </w:r>
            <w:r w:rsidRPr="00BE3BF4">
              <w:rPr>
                <w:rFonts w:eastAsia="標楷體" w:hint="eastAsia"/>
                <w:color w:val="000000"/>
                <w:sz w:val="24"/>
                <w:szCs w:val="24"/>
                <w:u w:val="single"/>
              </w:rPr>
              <w:t>處理</w:t>
            </w:r>
            <w:r w:rsidRPr="00BE3BF4">
              <w:rPr>
                <w:rFonts w:ascii="標楷體" w:eastAsia="標楷體" w:hAnsi="標楷體" w:hint="eastAsia"/>
                <w:color w:val="000000"/>
                <w:sz w:val="24"/>
                <w:szCs w:val="24"/>
              </w:rPr>
              <w:t>。</w:t>
            </w:r>
          </w:p>
          <w:p w:rsidR="001F790E" w:rsidRPr="00BE3BF4" w:rsidRDefault="001F790E" w:rsidP="00BE3BF4">
            <w:pPr>
              <w:pStyle w:val="HTML"/>
              <w:jc w:val="both"/>
              <w:rPr>
                <w:rFonts w:ascii="Times New Roman" w:eastAsia="標楷體" w:hAnsi="Times New Roman" w:cs="Times New Roman"/>
              </w:rPr>
            </w:pPr>
            <w:r w:rsidRPr="00BE3BF4">
              <w:rPr>
                <w:rFonts w:eastAsia="標楷體" w:hint="eastAsia"/>
                <w:color w:val="000000"/>
              </w:rPr>
              <w:t>進行前項審議程序時，就檢舉人及被檢舉人之真實姓名與單位或其他足資辨識其身份之資料，應採取必要之保障措施，並對於檢舉案件在調查中以機密案處理之。</w:t>
            </w:r>
          </w:p>
        </w:tc>
        <w:tc>
          <w:tcPr>
            <w:tcW w:w="2028"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sz w:val="24"/>
                <w:szCs w:val="24"/>
              </w:rPr>
              <w:t>第四條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處理原則及保障措施</w:t>
            </w:r>
            <w:r w:rsidRPr="00BE3BF4">
              <w:rPr>
                <w:rFonts w:eastAsia="標楷體"/>
                <w:color w:val="000000"/>
                <w:sz w:val="24"/>
                <w:szCs w:val="24"/>
                <w:u w:val="single"/>
              </w:rPr>
              <w:t>)</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本校學術倫理檢舉案件，由研究發展處學術研究組（以下簡稱學研組）統籌辦理</w:t>
            </w:r>
            <w:r w:rsidRPr="00BE3BF4">
              <w:rPr>
                <w:rFonts w:eastAsia="標楷體" w:hint="eastAsia"/>
                <w:color w:val="000000"/>
                <w:sz w:val="24"/>
                <w:szCs w:val="24"/>
                <w:u w:val="single"/>
              </w:rPr>
              <w:t>，</w:t>
            </w:r>
            <w:r w:rsidRPr="00BE3BF4">
              <w:rPr>
                <w:rFonts w:eastAsia="標楷體" w:hint="eastAsia"/>
                <w:color w:val="000000"/>
                <w:sz w:val="24"/>
                <w:szCs w:val="24"/>
              </w:rPr>
              <w:t>經初步認定可能違反學術倫理者，交由學術倫理審議委員會審議。</w:t>
            </w:r>
          </w:p>
          <w:p w:rsidR="001F790E" w:rsidRPr="00BE3BF4" w:rsidRDefault="001F790E" w:rsidP="00BE3BF4">
            <w:pPr>
              <w:pStyle w:val="HTML"/>
              <w:rPr>
                <w:rFonts w:ascii="標楷體" w:eastAsia="標楷體" w:hAnsi="標楷體" w:cs="Times New Roman"/>
              </w:rPr>
            </w:pPr>
            <w:r w:rsidRPr="00BE3BF4">
              <w:rPr>
                <w:rFonts w:eastAsia="標楷體" w:hint="eastAsia"/>
                <w:color w:val="000000"/>
              </w:rPr>
              <w:t>進行前項審議程序時，就檢舉人及被檢舉人之真實姓名與單位或其他足資辨識其身份之資料，應採取必要之保障措施，並對於檢舉案件在調查中以機密案處理之。</w:t>
            </w:r>
          </w:p>
        </w:tc>
        <w:tc>
          <w:tcPr>
            <w:tcW w:w="944" w:type="pct"/>
          </w:tcPr>
          <w:p w:rsidR="001F790E" w:rsidRPr="00BE3BF4" w:rsidRDefault="001F790E" w:rsidP="00BE3BF4">
            <w:pPr>
              <w:rPr>
                <w:rFonts w:ascii="標楷體" w:eastAsia="標楷體" w:hAnsi="標楷體"/>
                <w:sz w:val="24"/>
                <w:szCs w:val="24"/>
              </w:rPr>
            </w:pPr>
            <w:r w:rsidRPr="00BE3BF4">
              <w:rPr>
                <w:rFonts w:ascii="標楷體" w:eastAsia="標楷體" w:hAnsi="標楷體" w:hint="eastAsia"/>
                <w:color w:val="000000"/>
                <w:sz w:val="24"/>
                <w:szCs w:val="24"/>
              </w:rPr>
              <w:t>說明教師升等資格審查，須依本校相關規定辦理。</w:t>
            </w:r>
          </w:p>
        </w:tc>
      </w:tr>
      <w:tr w:rsidR="001F790E" w:rsidRPr="00BE3BF4" w:rsidTr="002630AE">
        <w:trPr>
          <w:trHeight w:val="2268"/>
        </w:trPr>
        <w:tc>
          <w:tcPr>
            <w:tcW w:w="2028"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sz w:val="24"/>
                <w:szCs w:val="24"/>
              </w:rPr>
              <w:lastRenderedPageBreak/>
              <w:t>第五條</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學術倫理審議委員會（以下簡稱本會）由委員七至十一人組成（含校外公正人士二名）。</w:t>
            </w:r>
          </w:p>
          <w:p w:rsidR="001F790E" w:rsidRPr="00BE3BF4" w:rsidRDefault="001F790E" w:rsidP="00BE3BF4">
            <w:pPr>
              <w:pStyle w:val="HTML"/>
              <w:ind w:left="36" w:hangingChars="15" w:hanging="36"/>
              <w:jc w:val="both"/>
              <w:rPr>
                <w:rFonts w:ascii="Times New Roman" w:eastAsia="標楷體" w:hAnsi="Times New Roman" w:cs="Times New Roman"/>
              </w:rPr>
            </w:pPr>
            <w:r w:rsidRPr="00BE3BF4">
              <w:rPr>
                <w:rFonts w:eastAsia="標楷體" w:hint="eastAsia"/>
                <w:color w:val="000000"/>
              </w:rPr>
              <w:t>本會置主任委員一人，由</w:t>
            </w:r>
            <w:smartTag w:uri="urn:schemas-microsoft-com:office:smarttags" w:element="PersonName">
              <w:r w:rsidRPr="00BE3BF4">
                <w:rPr>
                  <w:rFonts w:eastAsia="標楷體" w:hint="eastAsia"/>
                  <w:color w:val="000000"/>
                </w:rPr>
                <w:t>研發長</w:t>
              </w:r>
            </w:smartTag>
            <w:r w:rsidRPr="00BE3BF4">
              <w:rPr>
                <w:rFonts w:eastAsia="標楷體" w:hint="eastAsia"/>
                <w:color w:val="000000"/>
              </w:rPr>
              <w:t>兼任之，</w:t>
            </w:r>
            <w:r w:rsidR="006F02D8">
              <w:rPr>
                <w:rFonts w:eastAsia="標楷體"/>
                <w:noProof/>
                <w:color w:val="000000"/>
              </w:rPr>
              <mc:AlternateContent>
                <mc:Choice Requires="wps">
                  <w:drawing>
                    <wp:anchor distT="0" distB="0" distL="114300" distR="114300" simplePos="0" relativeHeight="251658752" behindDoc="0" locked="0" layoutInCell="1" allowOverlap="1">
                      <wp:simplePos x="0" y="0"/>
                      <wp:positionH relativeFrom="column">
                        <wp:posOffset>2051050</wp:posOffset>
                      </wp:positionH>
                      <wp:positionV relativeFrom="paragraph">
                        <wp:posOffset>187960</wp:posOffset>
                      </wp:positionV>
                      <wp:extent cx="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C1105"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4.8pt" to="16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Z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y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C7&#10;qnAN2wAAAAkBAAAPAAAAZHJzL2Rvd25yZXYueG1sTI/BTsMwEETvSPyDtUhcqtYhkSoasqkQkBsX&#10;WhDXbbwkEfE6jd028PUY9QDHnR3NvCnWk+3VkUffOUG4WSSgWGpnOmkQXrfV/BaUDySGeieM8MUe&#10;1uXlRUG5cSd54eMmNCqGiM8JoQ1hyLX2dcuW/MINLPH34UZLIZ5jo81Ipxhue50myVJb6iQ2tDTw&#10;Q8v15+ZgEXz1xvvqe1bPkvescZzuH5+fCPH6arq/AxV4Cn9m+MWP6FBGpp07iPGqR8jSLG4JCOlq&#10;CSoazsLuLOiy0P8XlD8AAAD//wMAUEsBAi0AFAAGAAgAAAAhALaDOJL+AAAA4QEAABMAAAAAAAAA&#10;AAAAAAAAAAAAAFtDb250ZW50X1R5cGVzXS54bWxQSwECLQAUAAYACAAAACEAOP0h/9YAAACUAQAA&#10;CwAAAAAAAAAAAAAAAAAvAQAAX3JlbHMvLnJlbHNQSwECLQAUAAYACAAAACEA4We2UAsCAAAiBAAA&#10;DgAAAAAAAAAAAAAAAAAuAgAAZHJzL2Uyb0RvYy54bWxQSwECLQAUAAYACAAAACEAu6pwDdsAAAAJ&#10;AQAADwAAAAAAAAAAAAAAAABlBAAAZHJzL2Rvd25yZXYueG1sUEsFBgAAAAAEAAQA8wAAAG0FAAAA&#10;AA==&#10;"/>
                  </w:pict>
                </mc:Fallback>
              </mc:AlternateContent>
            </w:r>
            <w:r w:rsidRPr="00BE3BF4">
              <w:rPr>
                <w:rFonts w:eastAsia="標楷體" w:hint="eastAsia"/>
                <w:color w:val="000000"/>
              </w:rPr>
              <w:t>其餘委員，由主任委員就校內外學術成就崇高且公正之專</w:t>
            </w:r>
            <w:smartTag w:uri="urn:schemas-microsoft-com:office:smarttags" w:element="PersonName">
              <w:smartTagPr>
                <w:attr w:name="ProductID" w:val="任"/>
              </w:smartTagPr>
              <w:r w:rsidRPr="00BE3BF4">
                <w:rPr>
                  <w:rFonts w:eastAsia="標楷體" w:hint="eastAsia"/>
                  <w:color w:val="000000"/>
                </w:rPr>
                <w:t>任</w:t>
              </w:r>
            </w:smartTag>
            <w:r w:rsidRPr="00BE3BF4">
              <w:rPr>
                <w:rFonts w:eastAsia="標楷體" w:hint="eastAsia"/>
                <w:color w:val="000000"/>
              </w:rPr>
              <w:t>教授、</w:t>
            </w:r>
            <w:r w:rsidRPr="00BE3BF4">
              <w:rPr>
                <w:rFonts w:eastAsia="標楷體" w:hint="eastAsia"/>
                <w:color w:val="000000"/>
                <w:lang w:val="af-ZA"/>
              </w:rPr>
              <w:t>研究員及</w:t>
            </w:r>
            <w:r w:rsidRPr="00BE3BF4">
              <w:rPr>
                <w:rFonts w:eastAsia="標楷體" w:hint="eastAsia"/>
                <w:color w:val="000000"/>
              </w:rPr>
              <w:t>律師推薦，呈校長聘任之。委員任期一年，連選得連任</w:t>
            </w:r>
          </w:p>
        </w:tc>
        <w:tc>
          <w:tcPr>
            <w:tcW w:w="2028" w:type="pct"/>
          </w:tcPr>
          <w:p w:rsidR="001F790E" w:rsidRPr="00BE3BF4" w:rsidRDefault="001F790E" w:rsidP="00BE3BF4">
            <w:pPr>
              <w:rPr>
                <w:rFonts w:ascii="標楷體" w:eastAsia="標楷體" w:hAnsi="標楷體"/>
                <w:sz w:val="24"/>
                <w:szCs w:val="24"/>
              </w:rPr>
            </w:pPr>
            <w:r w:rsidRPr="00BE3BF4">
              <w:rPr>
                <w:rFonts w:ascii="標楷體" w:eastAsia="標楷體" w:hAnsi="標楷體"/>
                <w:sz w:val="24"/>
                <w:szCs w:val="24"/>
              </w:rPr>
              <w:t>第五條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學術倫理審議委員會之設置</w:t>
            </w:r>
            <w:r w:rsidRPr="00BE3BF4">
              <w:rPr>
                <w:rFonts w:eastAsia="標楷體"/>
                <w:color w:val="000000"/>
                <w:sz w:val="24"/>
                <w:szCs w:val="24"/>
                <w:u w:val="single"/>
              </w:rPr>
              <w:t>)</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學術倫理審議委員會（以下簡稱本會）由委員七至十一人組成（含校外公正人士二名）。</w:t>
            </w:r>
          </w:p>
          <w:p w:rsidR="001F790E" w:rsidRPr="00BE3BF4" w:rsidRDefault="001F790E" w:rsidP="00BE3BF4">
            <w:pPr>
              <w:pStyle w:val="HTML"/>
              <w:rPr>
                <w:rFonts w:ascii="標楷體" w:eastAsia="標楷體" w:hAnsi="標楷體" w:cs="Times New Roman"/>
              </w:rPr>
            </w:pPr>
            <w:r w:rsidRPr="00BE3BF4">
              <w:rPr>
                <w:rFonts w:eastAsia="標楷體" w:hint="eastAsia"/>
                <w:color w:val="000000"/>
              </w:rPr>
              <w:t>本會置主任委員一人，由</w:t>
            </w:r>
            <w:smartTag w:uri="urn:schemas-microsoft-com:office:smarttags" w:element="PersonName">
              <w:r w:rsidRPr="00BE3BF4">
                <w:rPr>
                  <w:rFonts w:eastAsia="標楷體" w:hint="eastAsia"/>
                  <w:color w:val="000000"/>
                </w:rPr>
                <w:t>研發長</w:t>
              </w:r>
            </w:smartTag>
            <w:r w:rsidRPr="00BE3BF4">
              <w:rPr>
                <w:rFonts w:eastAsia="標楷體" w:hint="eastAsia"/>
                <w:color w:val="000000"/>
              </w:rPr>
              <w:t>兼任之，</w:t>
            </w:r>
            <w:r w:rsidR="006F02D8">
              <w:rPr>
                <w:rFonts w:eastAsia="標楷體"/>
                <w:noProof/>
                <w:color w:val="000000"/>
              </w:rPr>
              <mc:AlternateContent>
                <mc:Choice Requires="wps">
                  <w:drawing>
                    <wp:anchor distT="0" distB="0" distL="114300" distR="114300" simplePos="0" relativeHeight="251657728" behindDoc="0" locked="0" layoutInCell="1" allowOverlap="1">
                      <wp:simplePos x="0" y="0"/>
                      <wp:positionH relativeFrom="column">
                        <wp:posOffset>2051050</wp:posOffset>
                      </wp:positionH>
                      <wp:positionV relativeFrom="paragraph">
                        <wp:posOffset>187960</wp:posOffset>
                      </wp:positionV>
                      <wp:extent cx="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29AC2"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4.8pt" to="16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rX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h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7&#10;qnAN2wAAAAkBAAAPAAAAZHJzL2Rvd25yZXYueG1sTI/BTsMwEETvSPyDtUhcqtYhkSoasqkQkBsX&#10;WhDXbbwkEfE6jd028PUY9QDHnR3NvCnWk+3VkUffOUG4WSSgWGpnOmkQXrfV/BaUDySGeieM8MUe&#10;1uXlRUG5cSd54eMmNCqGiM8JoQ1hyLX2dcuW/MINLPH34UZLIZ5jo81Ipxhue50myVJb6iQ2tDTw&#10;Q8v15+ZgEXz1xvvqe1bPkvescZzuH5+fCPH6arq/AxV4Cn9m+MWP6FBGpp07iPGqR8jSLG4JCOlq&#10;CSoazsLuLOiy0P8XlD8AAAD//wMAUEsBAi0AFAAGAAgAAAAhALaDOJL+AAAA4QEAABMAAAAAAAAA&#10;AAAAAAAAAAAAAFtDb250ZW50X1R5cGVzXS54bWxQSwECLQAUAAYACAAAACEAOP0h/9YAAACUAQAA&#10;CwAAAAAAAAAAAAAAAAAvAQAAX3JlbHMvLnJlbHNQSwECLQAUAAYACAAAACEAdzEK1wsCAAAiBAAA&#10;DgAAAAAAAAAAAAAAAAAuAgAAZHJzL2Uyb0RvYy54bWxQSwECLQAUAAYACAAAACEAu6pwDdsAAAAJ&#10;AQAADwAAAAAAAAAAAAAAAABlBAAAZHJzL2Rvd25yZXYueG1sUEsFBgAAAAAEAAQA8wAAAG0FAAAA&#10;AA==&#10;"/>
                  </w:pict>
                </mc:Fallback>
              </mc:AlternateContent>
            </w:r>
            <w:r w:rsidRPr="00BE3BF4">
              <w:rPr>
                <w:rFonts w:eastAsia="標楷體" w:hint="eastAsia"/>
                <w:color w:val="000000"/>
              </w:rPr>
              <w:t>其餘委員，由主任委員就校內外學術成就崇高且公正之專</w:t>
            </w:r>
            <w:smartTag w:uri="urn:schemas-microsoft-com:office:smarttags" w:element="PersonName">
              <w:smartTagPr>
                <w:attr w:name="ProductID" w:val="任"/>
              </w:smartTagPr>
              <w:r w:rsidRPr="00BE3BF4">
                <w:rPr>
                  <w:rFonts w:eastAsia="標楷體" w:hint="eastAsia"/>
                  <w:color w:val="000000"/>
                </w:rPr>
                <w:t>任</w:t>
              </w:r>
            </w:smartTag>
            <w:r w:rsidRPr="00BE3BF4">
              <w:rPr>
                <w:rFonts w:eastAsia="標楷體" w:hint="eastAsia"/>
                <w:color w:val="000000"/>
              </w:rPr>
              <w:t>教授、</w:t>
            </w:r>
            <w:r w:rsidRPr="00BE3BF4">
              <w:rPr>
                <w:rFonts w:eastAsia="標楷體" w:hint="eastAsia"/>
                <w:color w:val="000000"/>
                <w:lang w:val="af-ZA"/>
              </w:rPr>
              <w:t>研究員及</w:t>
            </w:r>
            <w:r w:rsidRPr="00BE3BF4">
              <w:rPr>
                <w:rFonts w:eastAsia="標楷體" w:hint="eastAsia"/>
                <w:color w:val="000000"/>
              </w:rPr>
              <w:t>律師推薦，呈校長聘任之。委員任期一年，連選得連任</w:t>
            </w:r>
          </w:p>
        </w:tc>
        <w:tc>
          <w:tcPr>
            <w:tcW w:w="944" w:type="pct"/>
          </w:tcPr>
          <w:p w:rsidR="001F790E" w:rsidRPr="00BE3BF4" w:rsidRDefault="001F790E" w:rsidP="00BE3BF4">
            <w:pPr>
              <w:jc w:val="both"/>
              <w:rPr>
                <w:rFonts w:ascii="標楷體" w:eastAsia="標楷體" w:hAnsi="標楷體"/>
                <w:sz w:val="24"/>
                <w:szCs w:val="24"/>
              </w:rPr>
            </w:pPr>
          </w:p>
        </w:tc>
      </w:tr>
      <w:tr w:rsidR="001F790E" w:rsidRPr="00BE3BF4" w:rsidTr="002630AE">
        <w:trPr>
          <w:trHeight w:val="1304"/>
        </w:trPr>
        <w:tc>
          <w:tcPr>
            <w:tcW w:w="2028"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hint="eastAsia"/>
                <w:sz w:val="24"/>
                <w:szCs w:val="24"/>
              </w:rPr>
              <w:t>第六條</w:t>
            </w:r>
          </w:p>
          <w:p w:rsidR="001F790E" w:rsidRPr="00BE3BF4" w:rsidRDefault="001F790E" w:rsidP="00BE3BF4">
            <w:pPr>
              <w:pStyle w:val="HTML"/>
              <w:jc w:val="both"/>
              <w:rPr>
                <w:rFonts w:ascii="Times New Roman" w:eastAsia="標楷體" w:hAnsi="Times New Roman" w:cs="Times New Roman"/>
              </w:rPr>
            </w:pPr>
            <w:r w:rsidRPr="00BE3BF4">
              <w:rPr>
                <w:rFonts w:eastAsia="標楷體" w:hint="eastAsia"/>
                <w:color w:val="000000"/>
              </w:rPr>
              <w:t>檢舉案件經認定其與本會業務無關者，應轉請相關權責</w:t>
            </w:r>
            <w:r w:rsidRPr="00BE3BF4">
              <w:rPr>
                <w:rFonts w:eastAsia="標楷體" w:hint="eastAsia"/>
                <w:color w:val="000000"/>
              </w:rPr>
              <w:t xml:space="preserve"> </w:t>
            </w:r>
            <w:r w:rsidRPr="00BE3BF4">
              <w:rPr>
                <w:rFonts w:eastAsia="標楷體" w:hint="eastAsia"/>
                <w:color w:val="000000"/>
              </w:rPr>
              <w:t>單位處理。但被檢舉人適有申請案件在本會進行審查者，本會亦得為適當之處理。</w:t>
            </w:r>
          </w:p>
        </w:tc>
        <w:tc>
          <w:tcPr>
            <w:tcW w:w="2028"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hint="eastAsia"/>
                <w:sz w:val="24"/>
                <w:szCs w:val="24"/>
              </w:rPr>
              <w:t>第六條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檢舉案件與本會業務無關之處理</w:t>
            </w:r>
            <w:r w:rsidRPr="00BE3BF4">
              <w:rPr>
                <w:rFonts w:eastAsia="標楷體"/>
                <w:color w:val="000000"/>
                <w:sz w:val="24"/>
                <w:szCs w:val="24"/>
                <w:u w:val="single"/>
              </w:rPr>
              <w:t>)</w:t>
            </w:r>
          </w:p>
          <w:p w:rsidR="001F790E" w:rsidRPr="00BE3BF4" w:rsidRDefault="001F790E" w:rsidP="00BE3BF4">
            <w:pPr>
              <w:pStyle w:val="HTML"/>
              <w:rPr>
                <w:rFonts w:ascii="標楷體" w:eastAsia="標楷體" w:hAnsi="標楷體" w:cs="Times New Roman"/>
              </w:rPr>
            </w:pPr>
            <w:r w:rsidRPr="00BE3BF4">
              <w:rPr>
                <w:rFonts w:eastAsia="標楷體" w:hint="eastAsia"/>
                <w:color w:val="000000"/>
              </w:rPr>
              <w:t>檢舉案件經認定其與本會業務無關者，應轉請相關權責</w:t>
            </w:r>
            <w:r w:rsidRPr="00BE3BF4">
              <w:rPr>
                <w:rFonts w:eastAsia="標楷體" w:hint="eastAsia"/>
                <w:color w:val="000000"/>
              </w:rPr>
              <w:t xml:space="preserve"> </w:t>
            </w:r>
            <w:r w:rsidRPr="00BE3BF4">
              <w:rPr>
                <w:rFonts w:eastAsia="標楷體" w:hint="eastAsia"/>
                <w:color w:val="000000"/>
              </w:rPr>
              <w:t>單位處理。但被檢舉人適有申請案件在本會進行審查者，本會亦得為適當之處理。</w:t>
            </w:r>
          </w:p>
        </w:tc>
        <w:tc>
          <w:tcPr>
            <w:tcW w:w="944" w:type="pct"/>
          </w:tcPr>
          <w:p w:rsidR="001F790E" w:rsidRPr="00BE3BF4" w:rsidRDefault="001F790E" w:rsidP="00BE3BF4">
            <w:pPr>
              <w:jc w:val="both"/>
              <w:rPr>
                <w:rFonts w:ascii="標楷體" w:eastAsia="標楷體" w:hAnsi="標楷體"/>
                <w:sz w:val="24"/>
                <w:szCs w:val="24"/>
              </w:rPr>
            </w:pPr>
          </w:p>
        </w:tc>
      </w:tr>
      <w:tr w:rsidR="001F790E" w:rsidRPr="00BE3BF4" w:rsidTr="002630AE">
        <w:trPr>
          <w:trHeight w:val="1020"/>
        </w:trPr>
        <w:tc>
          <w:tcPr>
            <w:tcW w:w="2028"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sz w:val="24"/>
                <w:szCs w:val="24"/>
              </w:rPr>
              <w:t>第</w:t>
            </w:r>
            <w:r w:rsidRPr="00BE3BF4">
              <w:rPr>
                <w:rFonts w:ascii="標楷體" w:eastAsia="標楷體" w:hAnsi="標楷體" w:hint="eastAsia"/>
                <w:sz w:val="24"/>
                <w:szCs w:val="24"/>
              </w:rPr>
              <w:t>七</w:t>
            </w:r>
            <w:r w:rsidRPr="00BE3BF4">
              <w:rPr>
                <w:rFonts w:ascii="標楷體" w:eastAsia="標楷體" w:hAnsi="標楷體"/>
                <w:sz w:val="24"/>
                <w:szCs w:val="24"/>
              </w:rPr>
              <w:t>條</w:t>
            </w:r>
          </w:p>
          <w:p w:rsidR="001F790E" w:rsidRPr="00BE3BF4" w:rsidRDefault="001F790E" w:rsidP="00BE3BF4">
            <w:pPr>
              <w:pStyle w:val="HTML"/>
              <w:jc w:val="both"/>
              <w:rPr>
                <w:rFonts w:ascii="Times New Roman" w:eastAsia="標楷體" w:hAnsi="Times New Roman" w:cs="Times New Roman"/>
              </w:rPr>
            </w:pPr>
            <w:r w:rsidRPr="00BE3BF4">
              <w:rPr>
                <w:rFonts w:eastAsia="標楷體" w:hint="eastAsia"/>
                <w:color w:val="000000"/>
              </w:rPr>
              <w:t>本會為調查檢舉案件，應通知被檢舉人針對檢舉內容限期提出書面答辯。</w:t>
            </w:r>
          </w:p>
        </w:tc>
        <w:tc>
          <w:tcPr>
            <w:tcW w:w="2028"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sz w:val="24"/>
                <w:szCs w:val="24"/>
              </w:rPr>
              <w:t>第</w:t>
            </w:r>
            <w:r w:rsidRPr="00BE3BF4">
              <w:rPr>
                <w:rFonts w:ascii="標楷體" w:eastAsia="標楷體" w:hAnsi="標楷體" w:hint="eastAsia"/>
                <w:sz w:val="24"/>
                <w:szCs w:val="24"/>
              </w:rPr>
              <w:t>七</w:t>
            </w:r>
            <w:r w:rsidRPr="00BE3BF4">
              <w:rPr>
                <w:rFonts w:ascii="標楷體" w:eastAsia="標楷體" w:hAnsi="標楷體"/>
                <w:sz w:val="24"/>
                <w:szCs w:val="24"/>
              </w:rPr>
              <w:t>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書面答辯</w:t>
            </w:r>
            <w:r w:rsidRPr="00BE3BF4">
              <w:rPr>
                <w:rFonts w:eastAsia="標楷體"/>
                <w:color w:val="000000"/>
                <w:sz w:val="24"/>
                <w:szCs w:val="24"/>
                <w:u w:val="single"/>
              </w:rPr>
              <w:t>)</w:t>
            </w:r>
          </w:p>
          <w:p w:rsidR="001F790E" w:rsidRPr="00BE3BF4" w:rsidRDefault="001F790E" w:rsidP="00BE3BF4">
            <w:pPr>
              <w:pStyle w:val="HTML"/>
              <w:rPr>
                <w:rFonts w:ascii="標楷體" w:eastAsia="標楷體" w:hAnsi="標楷體" w:cs="Times New Roman"/>
              </w:rPr>
            </w:pPr>
            <w:r w:rsidRPr="00BE3BF4">
              <w:rPr>
                <w:rFonts w:eastAsia="標楷體" w:hint="eastAsia"/>
                <w:color w:val="000000"/>
              </w:rPr>
              <w:t>本會為調查檢舉案件，應通知被檢舉人針對檢舉內容限期提出書面答辯。</w:t>
            </w:r>
          </w:p>
        </w:tc>
        <w:tc>
          <w:tcPr>
            <w:tcW w:w="944" w:type="pct"/>
          </w:tcPr>
          <w:p w:rsidR="001F790E" w:rsidRPr="00BE3BF4" w:rsidRDefault="001F790E" w:rsidP="00BE3BF4">
            <w:pPr>
              <w:jc w:val="both"/>
              <w:rPr>
                <w:rFonts w:ascii="標楷體" w:eastAsia="標楷體" w:hAnsi="標楷體"/>
                <w:sz w:val="24"/>
                <w:szCs w:val="24"/>
              </w:rPr>
            </w:pPr>
          </w:p>
        </w:tc>
      </w:tr>
      <w:tr w:rsidR="001F790E" w:rsidRPr="00BE3BF4" w:rsidTr="002630AE">
        <w:trPr>
          <w:trHeight w:val="2268"/>
        </w:trPr>
        <w:tc>
          <w:tcPr>
            <w:tcW w:w="2028"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sz w:val="24"/>
                <w:szCs w:val="24"/>
              </w:rPr>
              <w:t>第</w:t>
            </w:r>
            <w:r w:rsidRPr="00BE3BF4">
              <w:rPr>
                <w:rFonts w:ascii="標楷體" w:eastAsia="標楷體" w:hAnsi="標楷體" w:hint="eastAsia"/>
                <w:sz w:val="24"/>
                <w:szCs w:val="24"/>
              </w:rPr>
              <w:t>八</w:t>
            </w:r>
            <w:r w:rsidRPr="00BE3BF4">
              <w:rPr>
                <w:rFonts w:ascii="標楷體" w:eastAsia="標楷體" w:hAnsi="標楷體"/>
                <w:sz w:val="24"/>
                <w:szCs w:val="24"/>
              </w:rPr>
              <w:t>條</w:t>
            </w:r>
          </w:p>
          <w:p w:rsidR="001F790E" w:rsidRPr="00BE3BF4" w:rsidRDefault="001F790E" w:rsidP="00BE3BF4">
            <w:pPr>
              <w:ind w:left="33" w:hanging="33"/>
              <w:rPr>
                <w:rFonts w:eastAsia="標楷體"/>
                <w:sz w:val="24"/>
                <w:szCs w:val="24"/>
              </w:rPr>
            </w:pPr>
            <w:r w:rsidRPr="00BE3BF4">
              <w:rPr>
                <w:rFonts w:eastAsia="標楷體" w:hAnsi="標楷體"/>
                <w:sz w:val="24"/>
                <w:szCs w:val="24"/>
              </w:rPr>
              <w:t>違反學術倫理案件之處理，應尊重專業領域之判斷，本會應將檢舉內容與答辯書送請該專業領域公正學者至少二至四人審查</w:t>
            </w:r>
            <w:r w:rsidRPr="00BE3BF4">
              <w:rPr>
                <w:rFonts w:eastAsia="標楷體" w:hAnsi="標楷體"/>
                <w:color w:val="000000"/>
                <w:sz w:val="24"/>
                <w:szCs w:val="24"/>
              </w:rPr>
              <w:t>；若屬升等、聘任案件，依相關規定</w:t>
            </w:r>
            <w:r w:rsidRPr="00BE3BF4">
              <w:rPr>
                <w:rFonts w:eastAsia="標楷體" w:hAnsi="標楷體"/>
                <w:sz w:val="24"/>
                <w:szCs w:val="24"/>
              </w:rPr>
              <w:t>送原審查人審查</w:t>
            </w:r>
            <w:r w:rsidRPr="00BE3BF4">
              <w:rPr>
                <w:rFonts w:eastAsia="標楷體" w:hAnsi="標楷體"/>
                <w:color w:val="000000"/>
                <w:sz w:val="24"/>
                <w:szCs w:val="24"/>
              </w:rPr>
              <w:t>，必</w:t>
            </w:r>
            <w:r w:rsidRPr="00BE3BF4">
              <w:rPr>
                <w:rFonts w:eastAsia="標楷體" w:hAnsi="標楷體"/>
                <w:sz w:val="24"/>
                <w:szCs w:val="24"/>
              </w:rPr>
              <w:t>要時得另加送相關學者專家一至三人審查，以相互核對。</w:t>
            </w:r>
            <w:r w:rsidRPr="00BE3BF4">
              <w:rPr>
                <w:rFonts w:eastAsia="標楷體" w:hAnsi="標楷體"/>
                <w:color w:val="000000"/>
                <w:sz w:val="24"/>
                <w:szCs w:val="24"/>
              </w:rPr>
              <w:t>審查人審理後應提出審查報告書，俾供處理之依據，審查人身份應予保密。</w:t>
            </w:r>
          </w:p>
        </w:tc>
        <w:tc>
          <w:tcPr>
            <w:tcW w:w="2028"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sz w:val="24"/>
                <w:szCs w:val="24"/>
              </w:rPr>
              <w:t>第</w:t>
            </w:r>
            <w:r w:rsidRPr="00BE3BF4">
              <w:rPr>
                <w:rFonts w:ascii="標楷體" w:eastAsia="標楷體" w:hAnsi="標楷體" w:hint="eastAsia"/>
                <w:sz w:val="24"/>
                <w:szCs w:val="24"/>
              </w:rPr>
              <w:t>八</w:t>
            </w:r>
            <w:r w:rsidRPr="00BE3BF4">
              <w:rPr>
                <w:rFonts w:ascii="標楷體" w:eastAsia="標楷體" w:hAnsi="標楷體"/>
                <w:sz w:val="24"/>
                <w:szCs w:val="24"/>
              </w:rPr>
              <w:t>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專業審查方式</w:t>
            </w:r>
            <w:r w:rsidRPr="00BE3BF4">
              <w:rPr>
                <w:rFonts w:eastAsia="標楷體"/>
                <w:color w:val="000000"/>
                <w:sz w:val="24"/>
                <w:szCs w:val="24"/>
                <w:u w:val="single"/>
              </w:rPr>
              <w:t>)</w:t>
            </w:r>
          </w:p>
          <w:p w:rsidR="001F790E" w:rsidRPr="00BE3BF4" w:rsidRDefault="001F790E" w:rsidP="00BE3BF4">
            <w:pPr>
              <w:ind w:left="33" w:hanging="33"/>
              <w:rPr>
                <w:rFonts w:ascii="標楷體" w:eastAsia="標楷體" w:hAnsi="標楷體"/>
                <w:sz w:val="24"/>
                <w:szCs w:val="24"/>
              </w:rPr>
            </w:pPr>
            <w:r w:rsidRPr="00BE3BF4">
              <w:rPr>
                <w:rFonts w:eastAsia="標楷體" w:hAnsi="標楷體"/>
                <w:sz w:val="24"/>
                <w:szCs w:val="24"/>
              </w:rPr>
              <w:t>違反學術倫理案件之處理，應尊重專業領域之判斷，本會應將檢舉內容與答辯書送請該專業領域公正學者至少二至四人審查</w:t>
            </w:r>
            <w:r w:rsidRPr="00BE3BF4">
              <w:rPr>
                <w:rFonts w:eastAsia="標楷體" w:hAnsi="標楷體"/>
                <w:color w:val="000000"/>
                <w:sz w:val="24"/>
                <w:szCs w:val="24"/>
              </w:rPr>
              <w:t>；若屬升等、聘任案件，依相關規定</w:t>
            </w:r>
            <w:r w:rsidRPr="00BE3BF4">
              <w:rPr>
                <w:rFonts w:eastAsia="標楷體" w:hAnsi="標楷體"/>
                <w:sz w:val="24"/>
                <w:szCs w:val="24"/>
              </w:rPr>
              <w:t>送原審查人審查</w:t>
            </w:r>
            <w:r w:rsidRPr="00BE3BF4">
              <w:rPr>
                <w:rFonts w:eastAsia="標楷體" w:hAnsi="標楷體"/>
                <w:color w:val="000000"/>
                <w:sz w:val="24"/>
                <w:szCs w:val="24"/>
              </w:rPr>
              <w:t>，必</w:t>
            </w:r>
            <w:r w:rsidRPr="00BE3BF4">
              <w:rPr>
                <w:rFonts w:eastAsia="標楷體" w:hAnsi="標楷體"/>
                <w:sz w:val="24"/>
                <w:szCs w:val="24"/>
              </w:rPr>
              <w:t>要時得另加送相關學者專家一至三人審查，以相互核對。</w:t>
            </w:r>
            <w:r w:rsidRPr="00BE3BF4">
              <w:rPr>
                <w:rFonts w:eastAsia="標楷體" w:hAnsi="標楷體"/>
                <w:color w:val="000000"/>
                <w:sz w:val="24"/>
                <w:szCs w:val="24"/>
              </w:rPr>
              <w:t>審查人審理後應提出審查報告書，俾供處理之依據，審查人身份應予保密。</w:t>
            </w:r>
          </w:p>
        </w:tc>
        <w:tc>
          <w:tcPr>
            <w:tcW w:w="944" w:type="pct"/>
          </w:tcPr>
          <w:p w:rsidR="001F790E" w:rsidRPr="00BE3BF4" w:rsidRDefault="001F790E" w:rsidP="00BE3BF4">
            <w:pPr>
              <w:jc w:val="both"/>
              <w:rPr>
                <w:rFonts w:ascii="標楷體" w:eastAsia="標楷體" w:hAnsi="標楷體"/>
                <w:sz w:val="24"/>
                <w:szCs w:val="24"/>
              </w:rPr>
            </w:pPr>
          </w:p>
        </w:tc>
      </w:tr>
      <w:tr w:rsidR="001F790E" w:rsidRPr="00BE3BF4" w:rsidTr="002630AE">
        <w:tc>
          <w:tcPr>
            <w:tcW w:w="2028"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sz w:val="24"/>
                <w:szCs w:val="24"/>
              </w:rPr>
              <w:t>第</w:t>
            </w:r>
            <w:r w:rsidRPr="00BE3BF4">
              <w:rPr>
                <w:rFonts w:ascii="標楷體" w:eastAsia="標楷體" w:hAnsi="標楷體" w:hint="eastAsia"/>
                <w:sz w:val="24"/>
                <w:szCs w:val="24"/>
              </w:rPr>
              <w:t>九</w:t>
            </w:r>
            <w:r w:rsidRPr="00BE3BF4">
              <w:rPr>
                <w:rFonts w:ascii="標楷體" w:eastAsia="標楷體" w:hAnsi="標楷體"/>
                <w:sz w:val="24"/>
                <w:szCs w:val="24"/>
              </w:rPr>
              <w:t>條</w:t>
            </w:r>
          </w:p>
          <w:p w:rsidR="001F790E" w:rsidRPr="00BE3BF4" w:rsidRDefault="001F790E" w:rsidP="00BE3BF4">
            <w:pPr>
              <w:pStyle w:val="canvas-atom"/>
              <w:spacing w:before="0" w:beforeAutospacing="0" w:after="0" w:afterAutospacing="0"/>
              <w:rPr>
                <w:rFonts w:ascii="標楷體" w:eastAsia="標楷體" w:hAnsi="標楷體"/>
                <w:u w:val="single"/>
              </w:rPr>
            </w:pPr>
            <w:r w:rsidRPr="00BE3BF4">
              <w:rPr>
                <w:rFonts w:ascii="標楷體" w:eastAsia="標楷體" w:hAnsi="標楷體" w:hint="eastAsia"/>
                <w:u w:val="single"/>
              </w:rPr>
              <w:t>學術倫理案件處理過程中之相關人員，與被檢舉人有下列情事之一者，應自行迴避：</w:t>
            </w:r>
          </w:p>
          <w:p w:rsidR="001F790E" w:rsidRPr="00BE3BF4" w:rsidRDefault="001F790E" w:rsidP="00BE3BF4">
            <w:pPr>
              <w:pStyle w:val="canvas-atom"/>
              <w:spacing w:before="0" w:beforeAutospacing="0" w:after="0" w:afterAutospacing="0"/>
              <w:ind w:leftChars="62" w:left="174"/>
              <w:rPr>
                <w:rFonts w:ascii="標楷體" w:eastAsia="標楷體" w:hAnsi="標楷體"/>
                <w:u w:val="single"/>
              </w:rPr>
            </w:pPr>
            <w:r w:rsidRPr="00BE3BF4">
              <w:rPr>
                <w:rFonts w:ascii="標楷體" w:eastAsia="標楷體" w:hAnsi="標楷體" w:hint="eastAsia"/>
                <w:u w:val="single"/>
              </w:rPr>
              <w:t>一、曾有指導博士、碩士學位論文之師生關係。</w:t>
            </w:r>
          </w:p>
          <w:p w:rsidR="001F790E" w:rsidRPr="00BE3BF4" w:rsidRDefault="001F790E" w:rsidP="00BE3BF4">
            <w:pPr>
              <w:pStyle w:val="canvas-atom"/>
              <w:spacing w:before="0" w:beforeAutospacing="0" w:after="0" w:afterAutospacing="0"/>
              <w:ind w:leftChars="62" w:left="635" w:hangingChars="192" w:hanging="461"/>
              <w:rPr>
                <w:rFonts w:ascii="標楷體" w:eastAsia="標楷體" w:hAnsi="標楷體"/>
                <w:u w:val="single"/>
              </w:rPr>
            </w:pPr>
            <w:r w:rsidRPr="00BE3BF4">
              <w:rPr>
                <w:rFonts w:ascii="標楷體" w:eastAsia="標楷體" w:hAnsi="標楷體" w:hint="eastAsia"/>
                <w:u w:val="single"/>
              </w:rPr>
              <w:t>二、配偶、前配偶、四親等內之血親或三親等內之姻親，或曾有此關係。</w:t>
            </w:r>
          </w:p>
          <w:p w:rsidR="001F790E" w:rsidRPr="00BE3BF4" w:rsidRDefault="001F790E" w:rsidP="00BE3BF4">
            <w:pPr>
              <w:pStyle w:val="canvas-atom"/>
              <w:spacing w:before="0" w:beforeAutospacing="0" w:after="0" w:afterAutospacing="0"/>
              <w:ind w:leftChars="62" w:left="635" w:hangingChars="192" w:hanging="461"/>
              <w:rPr>
                <w:rFonts w:ascii="標楷體" w:eastAsia="標楷體" w:hAnsi="標楷體"/>
                <w:u w:val="single"/>
              </w:rPr>
            </w:pPr>
            <w:r w:rsidRPr="00BE3BF4">
              <w:rPr>
                <w:rFonts w:ascii="標楷體" w:eastAsia="標楷體" w:hAnsi="標楷體" w:hint="eastAsia"/>
                <w:u w:val="single"/>
              </w:rPr>
              <w:t>三、近三年發表論文或研究成果之共同參與研究者或共同著作人。</w:t>
            </w:r>
          </w:p>
          <w:p w:rsidR="001F790E" w:rsidRPr="00BE3BF4" w:rsidRDefault="001F790E" w:rsidP="00BE3BF4">
            <w:pPr>
              <w:pStyle w:val="canvas-atom"/>
              <w:spacing w:before="0" w:beforeAutospacing="0" w:after="0" w:afterAutospacing="0"/>
              <w:ind w:leftChars="62" w:left="174"/>
              <w:rPr>
                <w:rFonts w:ascii="標楷體" w:eastAsia="標楷體" w:hAnsi="標楷體"/>
                <w:u w:val="single"/>
              </w:rPr>
            </w:pPr>
            <w:r w:rsidRPr="00BE3BF4">
              <w:rPr>
                <w:rFonts w:ascii="標楷體" w:eastAsia="標楷體" w:hAnsi="標楷體" w:hint="eastAsia"/>
                <w:u w:val="single"/>
              </w:rPr>
              <w:lastRenderedPageBreak/>
              <w:t>四、審查該案件時共同執行研究計畫。</w:t>
            </w:r>
          </w:p>
          <w:p w:rsidR="001F790E" w:rsidRPr="00BE3BF4" w:rsidRDefault="001F790E" w:rsidP="00BE3BF4">
            <w:pPr>
              <w:pStyle w:val="canvas-atom"/>
              <w:spacing w:before="0" w:beforeAutospacing="0" w:after="0" w:afterAutospacing="0"/>
              <w:ind w:leftChars="62" w:left="174"/>
              <w:rPr>
                <w:rFonts w:ascii="標楷體" w:eastAsia="標楷體" w:hAnsi="標楷體"/>
                <w:u w:val="single"/>
              </w:rPr>
            </w:pPr>
            <w:r w:rsidRPr="00BE3BF4">
              <w:rPr>
                <w:rFonts w:ascii="標楷體" w:eastAsia="標楷體" w:hAnsi="標楷體" w:hint="eastAsia"/>
                <w:u w:val="single"/>
              </w:rPr>
              <w:t>五、現為或曾為被檢舉人之訴訟代理人或輔佐人。</w:t>
            </w:r>
          </w:p>
          <w:p w:rsidR="001F790E" w:rsidRPr="00BE3BF4" w:rsidRDefault="001F790E" w:rsidP="00BE3BF4">
            <w:pPr>
              <w:pStyle w:val="canvas-atom"/>
              <w:spacing w:before="0" w:beforeAutospacing="0" w:after="0" w:afterAutospacing="0"/>
              <w:rPr>
                <w:rFonts w:ascii="標楷體" w:eastAsia="標楷體" w:hAnsi="標楷體"/>
                <w:u w:val="single"/>
              </w:rPr>
            </w:pPr>
            <w:r w:rsidRPr="00BE3BF4">
              <w:rPr>
                <w:rFonts w:ascii="標楷體" w:eastAsia="標楷體" w:hAnsi="標楷體" w:hint="eastAsia"/>
                <w:u w:val="single"/>
              </w:rPr>
              <w:t>被檢舉人得申請下列人員迴避：</w:t>
            </w:r>
          </w:p>
          <w:p w:rsidR="001F790E" w:rsidRPr="00BE3BF4" w:rsidRDefault="001F790E" w:rsidP="00BE3BF4">
            <w:pPr>
              <w:pStyle w:val="canvas-atom"/>
              <w:spacing w:before="0" w:beforeAutospacing="0" w:after="0" w:afterAutospacing="0"/>
              <w:ind w:leftChars="62" w:left="174"/>
              <w:rPr>
                <w:rFonts w:ascii="標楷體" w:eastAsia="標楷體" w:hAnsi="標楷體"/>
                <w:u w:val="single"/>
              </w:rPr>
            </w:pPr>
            <w:r w:rsidRPr="00BE3BF4">
              <w:rPr>
                <w:rFonts w:ascii="標楷體" w:eastAsia="標楷體" w:hAnsi="標楷體" w:hint="eastAsia"/>
                <w:u w:val="single"/>
              </w:rPr>
              <w:t>一、有前項所定之情形而不自行迴避者。</w:t>
            </w:r>
          </w:p>
          <w:p w:rsidR="001F790E" w:rsidRPr="00BE3BF4" w:rsidRDefault="001F790E" w:rsidP="00BE3BF4">
            <w:pPr>
              <w:pStyle w:val="canvas-atom"/>
              <w:spacing w:before="0" w:beforeAutospacing="0" w:after="0" w:afterAutospacing="0"/>
              <w:ind w:leftChars="62" w:left="174"/>
              <w:rPr>
                <w:rFonts w:ascii="標楷體" w:eastAsia="標楷體" w:hAnsi="標楷體"/>
                <w:u w:val="single"/>
              </w:rPr>
            </w:pPr>
            <w:r w:rsidRPr="00BE3BF4">
              <w:rPr>
                <w:rFonts w:ascii="標楷體" w:eastAsia="標楷體" w:hAnsi="標楷體" w:hint="eastAsia"/>
                <w:u w:val="single"/>
              </w:rPr>
              <w:t>二、有具體事證足認其執行職務有偏頗之虞者。</w:t>
            </w:r>
          </w:p>
          <w:p w:rsidR="001F790E" w:rsidRPr="00BE3BF4" w:rsidRDefault="001F790E" w:rsidP="00200100">
            <w:pPr>
              <w:pStyle w:val="canvas-atom"/>
              <w:spacing w:before="0" w:beforeAutospacing="0" w:after="0" w:afterAutospacing="0"/>
              <w:ind w:leftChars="12" w:left="34"/>
              <w:rPr>
                <w:rFonts w:ascii="Times New Roman" w:eastAsia="標楷體" w:hAnsi="Times New Roman" w:cs="Times New Roman"/>
              </w:rPr>
            </w:pPr>
            <w:r w:rsidRPr="00BE3BF4">
              <w:rPr>
                <w:rFonts w:ascii="標楷體" w:eastAsia="標楷體" w:hAnsi="標楷體" w:hint="eastAsia"/>
                <w:u w:val="single"/>
              </w:rPr>
              <w:t>相關人員有第一項所定之情形而未自行迴避，或其執行職務有偏頗之虞者，審議單位應依職權命其迴避。相關人員，得自行申請迴避。委託送請審查之專家學者，其迴避準用本點規定。</w:t>
            </w:r>
          </w:p>
        </w:tc>
        <w:tc>
          <w:tcPr>
            <w:tcW w:w="2028"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sz w:val="24"/>
                <w:szCs w:val="24"/>
              </w:rPr>
              <w:lastRenderedPageBreak/>
              <w:t>第</w:t>
            </w:r>
            <w:r w:rsidRPr="00BE3BF4">
              <w:rPr>
                <w:rFonts w:ascii="標楷體" w:eastAsia="標楷體" w:hAnsi="標楷體" w:hint="eastAsia"/>
                <w:sz w:val="24"/>
                <w:szCs w:val="24"/>
              </w:rPr>
              <w:t>九</w:t>
            </w:r>
            <w:r w:rsidRPr="00BE3BF4">
              <w:rPr>
                <w:rFonts w:ascii="標楷體" w:eastAsia="標楷體" w:hAnsi="標楷體"/>
                <w:sz w:val="24"/>
                <w:szCs w:val="24"/>
              </w:rPr>
              <w:t>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審查者迴避原則</w:t>
            </w:r>
            <w:r w:rsidRPr="00BE3BF4">
              <w:rPr>
                <w:rFonts w:eastAsia="標楷體"/>
                <w:color w:val="000000"/>
                <w:sz w:val="24"/>
                <w:szCs w:val="24"/>
                <w:u w:val="single"/>
              </w:rPr>
              <w:t>)</w:t>
            </w:r>
          </w:p>
          <w:p w:rsidR="001F790E" w:rsidRPr="00BE3BF4" w:rsidRDefault="001F790E" w:rsidP="00BE3BF4">
            <w:pPr>
              <w:pStyle w:val="21"/>
              <w:ind w:left="72"/>
              <w:rPr>
                <w:rFonts w:ascii="標楷體" w:eastAsia="標楷體" w:hAnsi="標楷體"/>
                <w:szCs w:val="24"/>
                <w:u w:val="single"/>
              </w:rPr>
            </w:pPr>
            <w:r w:rsidRPr="00BE3BF4">
              <w:rPr>
                <w:rFonts w:eastAsia="標楷體" w:hint="eastAsia"/>
                <w:color w:val="000000"/>
                <w:szCs w:val="24"/>
                <w:u w:val="single"/>
              </w:rPr>
              <w:t>處理送請校內外相關專業領域公正學者審查前，應主動瞭解所擬送之審查人與被檢舉人之關係，對於有師生、三親等內血親或姻親、學術合作關係者、與被檢舉人有權力關係之直接主管，應予迴避，以免影響審查之公正性及被撿舉人之權益。</w:t>
            </w:r>
          </w:p>
        </w:tc>
        <w:tc>
          <w:tcPr>
            <w:tcW w:w="944"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hint="eastAsia"/>
                <w:sz w:val="24"/>
                <w:szCs w:val="24"/>
              </w:rPr>
              <w:t>依教育部來函規定修正</w:t>
            </w:r>
          </w:p>
        </w:tc>
      </w:tr>
      <w:tr w:rsidR="001F790E" w:rsidRPr="00BE3BF4" w:rsidTr="002630AE">
        <w:trPr>
          <w:trHeight w:val="1020"/>
        </w:trPr>
        <w:tc>
          <w:tcPr>
            <w:tcW w:w="2028"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sz w:val="24"/>
                <w:szCs w:val="24"/>
              </w:rPr>
              <w:t>第</w:t>
            </w:r>
            <w:r w:rsidRPr="00BE3BF4">
              <w:rPr>
                <w:rFonts w:ascii="標楷體" w:eastAsia="標楷體" w:hAnsi="標楷體" w:hint="eastAsia"/>
                <w:sz w:val="24"/>
                <w:szCs w:val="24"/>
              </w:rPr>
              <w:t>十</w:t>
            </w:r>
            <w:r w:rsidRPr="00BE3BF4">
              <w:rPr>
                <w:rFonts w:ascii="標楷體" w:eastAsia="標楷體" w:hAnsi="標楷體"/>
                <w:sz w:val="24"/>
                <w:szCs w:val="24"/>
              </w:rPr>
              <w:t>條</w:t>
            </w:r>
          </w:p>
          <w:p w:rsidR="001F790E" w:rsidRPr="00BE3BF4" w:rsidRDefault="001F790E" w:rsidP="00BE3BF4">
            <w:pPr>
              <w:pStyle w:val="HTML"/>
              <w:jc w:val="both"/>
              <w:rPr>
                <w:rFonts w:ascii="Times New Roman" w:eastAsia="標楷體" w:hAnsi="Times New Roman" w:cs="Times New Roman"/>
              </w:rPr>
            </w:pPr>
            <w:r w:rsidRPr="00BE3BF4">
              <w:rPr>
                <w:rFonts w:eastAsia="標楷體" w:hint="eastAsia"/>
                <w:color w:val="000000"/>
              </w:rPr>
              <w:t>違反學術倫理經校內外相關專業領域學者審查完竣，於處理階段必要時允被檢舉人於程序中再提出口頭答辯。</w:t>
            </w:r>
          </w:p>
        </w:tc>
        <w:tc>
          <w:tcPr>
            <w:tcW w:w="2028" w:type="pct"/>
          </w:tcPr>
          <w:p w:rsidR="001F790E" w:rsidRPr="00BE3BF4" w:rsidRDefault="001F790E" w:rsidP="00BE3BF4">
            <w:pPr>
              <w:rPr>
                <w:rFonts w:eastAsia="標楷體"/>
                <w:color w:val="000000"/>
                <w:sz w:val="24"/>
                <w:szCs w:val="24"/>
                <w:u w:val="single"/>
              </w:rPr>
            </w:pPr>
            <w:r w:rsidRPr="00BE3BF4">
              <w:rPr>
                <w:rFonts w:ascii="標楷體" w:eastAsia="標楷體" w:hAnsi="標楷體"/>
                <w:sz w:val="24"/>
                <w:szCs w:val="24"/>
              </w:rPr>
              <w:t>第</w:t>
            </w:r>
            <w:r w:rsidRPr="00BE3BF4">
              <w:rPr>
                <w:rFonts w:ascii="標楷體" w:eastAsia="標楷體" w:hAnsi="標楷體" w:hint="eastAsia"/>
                <w:sz w:val="24"/>
                <w:szCs w:val="24"/>
              </w:rPr>
              <w:t>十</w:t>
            </w:r>
            <w:r w:rsidRPr="00BE3BF4">
              <w:rPr>
                <w:rFonts w:ascii="標楷體" w:eastAsia="標楷體" w:hAnsi="標楷體"/>
                <w:sz w:val="24"/>
                <w:szCs w:val="24"/>
              </w:rPr>
              <w:t>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被檢舉人之答辯</w:t>
            </w:r>
            <w:r w:rsidRPr="00BE3BF4">
              <w:rPr>
                <w:rFonts w:eastAsia="標楷體"/>
                <w:color w:val="000000"/>
                <w:sz w:val="24"/>
                <w:szCs w:val="24"/>
                <w:u w:val="single"/>
              </w:rPr>
              <w:t>)</w:t>
            </w:r>
          </w:p>
          <w:p w:rsidR="001F790E" w:rsidRPr="00BE3BF4" w:rsidRDefault="001F790E" w:rsidP="00BE3BF4">
            <w:pPr>
              <w:pStyle w:val="21"/>
              <w:ind w:left="72"/>
              <w:rPr>
                <w:rFonts w:ascii="標楷體" w:eastAsia="標楷體" w:hAnsi="標楷體"/>
                <w:szCs w:val="24"/>
              </w:rPr>
            </w:pPr>
            <w:r w:rsidRPr="00BE3BF4">
              <w:rPr>
                <w:rFonts w:eastAsia="標楷體" w:hint="eastAsia"/>
                <w:color w:val="000000"/>
                <w:szCs w:val="24"/>
              </w:rPr>
              <w:t>違反學術倫理經校內外相關專業領域學者審查完竣，於處理階段必要時允被檢舉人於程序中再提出口頭答辯。</w:t>
            </w:r>
          </w:p>
        </w:tc>
        <w:tc>
          <w:tcPr>
            <w:tcW w:w="944" w:type="pct"/>
          </w:tcPr>
          <w:p w:rsidR="001F790E" w:rsidRPr="00BE3BF4" w:rsidRDefault="001F790E" w:rsidP="00BE3BF4">
            <w:pPr>
              <w:jc w:val="both"/>
              <w:rPr>
                <w:rFonts w:ascii="標楷體" w:eastAsia="標楷體" w:hAnsi="標楷體"/>
                <w:sz w:val="24"/>
                <w:szCs w:val="24"/>
              </w:rPr>
            </w:pPr>
          </w:p>
        </w:tc>
      </w:tr>
      <w:tr w:rsidR="001F790E" w:rsidRPr="00BE3BF4" w:rsidTr="002630AE">
        <w:trPr>
          <w:trHeight w:val="1587"/>
        </w:trPr>
        <w:tc>
          <w:tcPr>
            <w:tcW w:w="2028" w:type="pct"/>
          </w:tcPr>
          <w:p w:rsidR="001F790E" w:rsidRPr="00BE3BF4" w:rsidRDefault="001F790E" w:rsidP="00BE3BF4">
            <w:pPr>
              <w:pStyle w:val="HTML"/>
              <w:jc w:val="both"/>
              <w:rPr>
                <w:rFonts w:ascii="標楷體" w:eastAsia="標楷體" w:hAnsi="標楷體"/>
              </w:rPr>
            </w:pPr>
            <w:r w:rsidRPr="00BE3BF4">
              <w:rPr>
                <w:rFonts w:ascii="標楷體" w:eastAsia="標楷體" w:hAnsi="標楷體"/>
              </w:rPr>
              <w:t>第</w:t>
            </w:r>
            <w:r w:rsidRPr="00BE3BF4">
              <w:rPr>
                <w:rFonts w:ascii="標楷體" w:eastAsia="標楷體" w:hAnsi="標楷體" w:hint="eastAsia"/>
              </w:rPr>
              <w:t>十一</w:t>
            </w:r>
            <w:r w:rsidRPr="00BE3BF4">
              <w:rPr>
                <w:rFonts w:ascii="標楷體" w:eastAsia="標楷體" w:hAnsi="標楷體"/>
              </w:rPr>
              <w:t>條</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本會應有三分之二以上出席始得開會，出席委員三分之二以上之同意始得就檢舉案件為處分之決議。</w:t>
            </w:r>
          </w:p>
          <w:p w:rsidR="001F790E" w:rsidRPr="00BE3BF4" w:rsidRDefault="001F790E" w:rsidP="00BE3BF4">
            <w:pPr>
              <w:pStyle w:val="HTML"/>
              <w:jc w:val="both"/>
              <w:rPr>
                <w:rFonts w:ascii="Times New Roman" w:eastAsia="標楷體" w:hAnsi="Times New Roman" w:cs="Times New Roman"/>
                <w:u w:val="single"/>
              </w:rPr>
            </w:pPr>
            <w:r w:rsidRPr="00BE3BF4">
              <w:rPr>
                <w:rFonts w:eastAsia="標楷體" w:hint="eastAsia"/>
                <w:color w:val="000000"/>
              </w:rPr>
              <w:t>本會開會時，必要時得邀請檢舉案件當事人或其所屬之單位主管列席說明。</w:t>
            </w:r>
          </w:p>
        </w:tc>
        <w:tc>
          <w:tcPr>
            <w:tcW w:w="2028" w:type="pct"/>
          </w:tcPr>
          <w:p w:rsidR="001F790E" w:rsidRPr="00BE3BF4" w:rsidRDefault="001F790E" w:rsidP="00BE3BF4">
            <w:pPr>
              <w:rPr>
                <w:rFonts w:ascii="標楷體" w:eastAsia="標楷體" w:hAnsi="標楷體"/>
                <w:sz w:val="24"/>
                <w:szCs w:val="24"/>
              </w:rPr>
            </w:pPr>
            <w:r w:rsidRPr="00BE3BF4">
              <w:rPr>
                <w:rFonts w:ascii="標楷體" w:eastAsia="標楷體" w:hAnsi="標楷體"/>
                <w:sz w:val="24"/>
                <w:szCs w:val="24"/>
              </w:rPr>
              <w:t>第</w:t>
            </w:r>
            <w:r w:rsidRPr="00BE3BF4">
              <w:rPr>
                <w:rFonts w:ascii="標楷體" w:eastAsia="標楷體" w:hAnsi="標楷體" w:hint="eastAsia"/>
                <w:sz w:val="24"/>
                <w:szCs w:val="24"/>
              </w:rPr>
              <w:t>十一</w:t>
            </w:r>
            <w:r w:rsidRPr="00BE3BF4">
              <w:rPr>
                <w:rFonts w:ascii="標楷體" w:eastAsia="標楷體" w:hAnsi="標楷體"/>
                <w:sz w:val="24"/>
                <w:szCs w:val="24"/>
              </w:rPr>
              <w:t>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審議委員會之開會及決議</w:t>
            </w:r>
            <w:r w:rsidRPr="00BE3BF4">
              <w:rPr>
                <w:rFonts w:eastAsia="標楷體"/>
                <w:color w:val="000000"/>
                <w:sz w:val="24"/>
                <w:szCs w:val="24"/>
                <w:u w:val="single"/>
              </w:rPr>
              <w:t>)</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本會應有三分之二以上出席始得開會，出席委員三分之二以上之同意始得就檢舉案件為處分之決議。</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本會開會時，必要時得邀請檢舉案件當事人或其所屬之單位主管列席說明。</w:t>
            </w:r>
          </w:p>
        </w:tc>
        <w:tc>
          <w:tcPr>
            <w:tcW w:w="944" w:type="pct"/>
          </w:tcPr>
          <w:p w:rsidR="001F790E" w:rsidRPr="00BE3BF4" w:rsidRDefault="001F790E" w:rsidP="00BE3BF4">
            <w:pPr>
              <w:jc w:val="both"/>
              <w:rPr>
                <w:rFonts w:ascii="標楷體" w:eastAsia="標楷體" w:hAnsi="標楷體"/>
                <w:sz w:val="24"/>
                <w:szCs w:val="24"/>
              </w:rPr>
            </w:pPr>
          </w:p>
        </w:tc>
      </w:tr>
      <w:tr w:rsidR="001F790E" w:rsidRPr="00BE3BF4" w:rsidTr="002630AE">
        <w:trPr>
          <w:trHeight w:val="1361"/>
        </w:trPr>
        <w:tc>
          <w:tcPr>
            <w:tcW w:w="2028" w:type="pct"/>
          </w:tcPr>
          <w:p w:rsidR="001F790E" w:rsidRPr="00BE3BF4" w:rsidRDefault="001F790E" w:rsidP="00BE3BF4">
            <w:pPr>
              <w:pStyle w:val="HTML"/>
              <w:jc w:val="both"/>
              <w:rPr>
                <w:rFonts w:ascii="標楷體" w:eastAsia="標楷體" w:hAnsi="標楷體"/>
              </w:rPr>
            </w:pPr>
            <w:r w:rsidRPr="00BE3BF4">
              <w:rPr>
                <w:rFonts w:ascii="標楷體" w:eastAsia="標楷體" w:hAnsi="標楷體"/>
              </w:rPr>
              <w:t>第</w:t>
            </w:r>
            <w:r w:rsidRPr="00BE3BF4">
              <w:rPr>
                <w:rFonts w:ascii="標楷體" w:eastAsia="標楷體" w:hAnsi="標楷體" w:hint="eastAsia"/>
              </w:rPr>
              <w:t>十二</w:t>
            </w:r>
            <w:r w:rsidRPr="00BE3BF4">
              <w:rPr>
                <w:rFonts w:ascii="標楷體" w:eastAsia="標楷體" w:hAnsi="標楷體"/>
              </w:rPr>
              <w:t>條</w:t>
            </w:r>
          </w:p>
          <w:p w:rsidR="001F790E" w:rsidRPr="00BE3BF4" w:rsidRDefault="001F790E" w:rsidP="00BE3BF4">
            <w:pPr>
              <w:pStyle w:val="HTML"/>
              <w:jc w:val="both"/>
              <w:rPr>
                <w:rFonts w:ascii="Times New Roman" w:eastAsia="標楷體" w:hAnsi="Times New Roman" w:cs="Times New Roman"/>
                <w:u w:val="single"/>
              </w:rPr>
            </w:pPr>
            <w:r w:rsidRPr="00BE3BF4">
              <w:rPr>
                <w:rFonts w:eastAsia="標楷體" w:hint="eastAsia"/>
                <w:color w:val="000000"/>
              </w:rPr>
              <w:t>違反學術倫理案經相關專業領域學者審查後，本會於審議時如仍有判斷困難之情事，得列舉待澄清之事項再請專業學者審查，俾作進一步判斷之依據。</w:t>
            </w:r>
          </w:p>
        </w:tc>
        <w:tc>
          <w:tcPr>
            <w:tcW w:w="2028" w:type="pct"/>
          </w:tcPr>
          <w:p w:rsidR="001F790E" w:rsidRPr="00BE3BF4" w:rsidRDefault="001F790E" w:rsidP="00BE3BF4">
            <w:pPr>
              <w:rPr>
                <w:rFonts w:ascii="標楷體" w:eastAsia="標楷體" w:hAnsi="標楷體"/>
                <w:sz w:val="24"/>
                <w:szCs w:val="24"/>
              </w:rPr>
            </w:pPr>
            <w:r w:rsidRPr="00BE3BF4">
              <w:rPr>
                <w:rFonts w:ascii="標楷體" w:eastAsia="標楷體" w:hAnsi="標楷體"/>
                <w:sz w:val="24"/>
                <w:szCs w:val="24"/>
              </w:rPr>
              <w:t>第</w:t>
            </w:r>
            <w:r w:rsidRPr="00BE3BF4">
              <w:rPr>
                <w:rFonts w:ascii="標楷體" w:eastAsia="標楷體" w:hAnsi="標楷體" w:hint="eastAsia"/>
                <w:sz w:val="24"/>
                <w:szCs w:val="24"/>
              </w:rPr>
              <w:t>十二</w:t>
            </w:r>
            <w:r w:rsidRPr="00BE3BF4">
              <w:rPr>
                <w:rFonts w:ascii="標楷體" w:eastAsia="標楷體" w:hAnsi="標楷體"/>
                <w:sz w:val="24"/>
                <w:szCs w:val="24"/>
              </w:rPr>
              <w:t>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專業再審查</w:t>
            </w:r>
            <w:r w:rsidRPr="00BE3BF4">
              <w:rPr>
                <w:rFonts w:eastAsia="標楷體"/>
                <w:color w:val="000000"/>
                <w:sz w:val="24"/>
                <w:szCs w:val="24"/>
                <w:u w:val="single"/>
              </w:rPr>
              <w:t>)</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違反學術倫理案經相關專業領域學者審查後，本會於審議時如仍有判斷困難之情事，得列舉待澄清之事項再請專業學者審查，俾作進一步判斷之依據。</w:t>
            </w:r>
          </w:p>
        </w:tc>
        <w:tc>
          <w:tcPr>
            <w:tcW w:w="944" w:type="pct"/>
          </w:tcPr>
          <w:p w:rsidR="001F790E" w:rsidRPr="00BE3BF4" w:rsidRDefault="001F790E" w:rsidP="00BE3BF4">
            <w:pPr>
              <w:jc w:val="both"/>
              <w:rPr>
                <w:rFonts w:ascii="標楷體" w:eastAsia="標楷體" w:hAnsi="標楷體"/>
                <w:sz w:val="24"/>
                <w:szCs w:val="24"/>
              </w:rPr>
            </w:pPr>
          </w:p>
        </w:tc>
      </w:tr>
      <w:tr w:rsidR="001F790E" w:rsidRPr="00BE3BF4" w:rsidTr="002630AE">
        <w:trPr>
          <w:trHeight w:val="4844"/>
        </w:trPr>
        <w:tc>
          <w:tcPr>
            <w:tcW w:w="2028" w:type="pct"/>
          </w:tcPr>
          <w:p w:rsidR="001F790E" w:rsidRPr="00BE3BF4" w:rsidRDefault="001F790E" w:rsidP="00BE3BF4">
            <w:pPr>
              <w:pStyle w:val="HTML"/>
              <w:jc w:val="both"/>
              <w:rPr>
                <w:rFonts w:ascii="標楷體" w:eastAsia="標楷體" w:hAnsi="標楷體"/>
              </w:rPr>
            </w:pPr>
            <w:r w:rsidRPr="00BE3BF4">
              <w:rPr>
                <w:rFonts w:ascii="標楷體" w:eastAsia="標楷體" w:hAnsi="標楷體"/>
              </w:rPr>
              <w:lastRenderedPageBreak/>
              <w:t>第</w:t>
            </w:r>
            <w:r w:rsidRPr="00BE3BF4">
              <w:rPr>
                <w:rFonts w:ascii="標楷體" w:eastAsia="標楷體" w:hAnsi="標楷體" w:hint="eastAsia"/>
              </w:rPr>
              <w:t>十三</w:t>
            </w:r>
            <w:r w:rsidRPr="00BE3BF4">
              <w:rPr>
                <w:rFonts w:ascii="標楷體" w:eastAsia="標楷體" w:hAnsi="標楷體"/>
              </w:rPr>
              <w:t>條</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本會就違反學術倫理案件之調查結果或專業領域學者審查結果，進行審議，如認定違反學術倫理行為證據確切時，得按其情節輕重，對被檢舉人作成下列各款之處分或補償建議：</w:t>
            </w:r>
          </w:p>
          <w:p w:rsidR="001F790E" w:rsidRPr="00BE3BF4" w:rsidRDefault="001F790E" w:rsidP="00BE3BF4">
            <w:pPr>
              <w:ind w:leftChars="62" w:left="174"/>
              <w:rPr>
                <w:rFonts w:eastAsia="標楷體"/>
                <w:color w:val="000000"/>
                <w:sz w:val="24"/>
                <w:szCs w:val="24"/>
              </w:rPr>
            </w:pPr>
            <w:r w:rsidRPr="00BE3BF4">
              <w:rPr>
                <w:rFonts w:eastAsia="標楷體" w:hint="eastAsia"/>
                <w:color w:val="000000"/>
                <w:sz w:val="24"/>
                <w:szCs w:val="24"/>
              </w:rPr>
              <w:t>一、書面申誡。</w:t>
            </w:r>
          </w:p>
          <w:p w:rsidR="001F790E" w:rsidRPr="00BE3BF4" w:rsidRDefault="001F790E" w:rsidP="00BE3BF4">
            <w:pPr>
              <w:ind w:leftChars="62" w:left="174"/>
              <w:rPr>
                <w:rFonts w:eastAsia="標楷體"/>
                <w:color w:val="000000"/>
                <w:sz w:val="24"/>
                <w:szCs w:val="24"/>
              </w:rPr>
            </w:pPr>
            <w:r w:rsidRPr="00BE3BF4">
              <w:rPr>
                <w:rFonts w:eastAsia="標楷體" w:hint="eastAsia"/>
                <w:color w:val="000000"/>
                <w:sz w:val="24"/>
                <w:szCs w:val="24"/>
              </w:rPr>
              <w:t>二、解聘、停聘、不續聘。</w:t>
            </w:r>
            <w:r w:rsidRPr="00BE3BF4">
              <w:rPr>
                <w:rFonts w:eastAsia="標楷體" w:hint="eastAsia"/>
                <w:color w:val="000000"/>
                <w:sz w:val="24"/>
                <w:szCs w:val="24"/>
              </w:rPr>
              <w:t xml:space="preserve"> </w:t>
            </w:r>
          </w:p>
          <w:p w:rsidR="001F790E" w:rsidRPr="00BE3BF4" w:rsidRDefault="001F790E" w:rsidP="00BE3BF4">
            <w:pPr>
              <w:ind w:leftChars="62" w:left="174"/>
              <w:rPr>
                <w:rFonts w:eastAsia="標楷體"/>
                <w:color w:val="000000"/>
                <w:sz w:val="24"/>
                <w:szCs w:val="24"/>
              </w:rPr>
            </w:pPr>
            <w:r w:rsidRPr="00BE3BF4">
              <w:rPr>
                <w:rFonts w:eastAsia="標楷體" w:hint="eastAsia"/>
                <w:color w:val="000000"/>
                <w:sz w:val="24"/>
                <w:szCs w:val="24"/>
              </w:rPr>
              <w:t>三、停止受理升等申請或各項研究補助申請若干年。</w:t>
            </w:r>
          </w:p>
          <w:p w:rsidR="001F790E" w:rsidRPr="00BE3BF4" w:rsidRDefault="001F790E" w:rsidP="00BE3BF4">
            <w:pPr>
              <w:ind w:leftChars="62" w:left="174"/>
              <w:rPr>
                <w:rFonts w:eastAsia="標楷體"/>
                <w:color w:val="000000"/>
                <w:sz w:val="24"/>
                <w:szCs w:val="24"/>
              </w:rPr>
            </w:pPr>
            <w:r w:rsidRPr="00BE3BF4">
              <w:rPr>
                <w:rFonts w:eastAsia="標楷體" w:hint="eastAsia"/>
                <w:color w:val="000000"/>
                <w:sz w:val="24"/>
                <w:szCs w:val="24"/>
              </w:rPr>
              <w:t>四、追回與本案相關之全部或部份研究補助。</w:t>
            </w:r>
          </w:p>
          <w:p w:rsidR="001F790E" w:rsidRPr="00BE3BF4" w:rsidRDefault="001F790E" w:rsidP="00BE3BF4">
            <w:pPr>
              <w:ind w:leftChars="62" w:left="174"/>
              <w:rPr>
                <w:rFonts w:eastAsia="標楷體"/>
                <w:color w:val="000000"/>
                <w:sz w:val="24"/>
                <w:szCs w:val="24"/>
              </w:rPr>
            </w:pPr>
            <w:r w:rsidRPr="00BE3BF4">
              <w:rPr>
                <w:rFonts w:eastAsia="標楷體" w:hint="eastAsia"/>
                <w:color w:val="000000"/>
                <w:sz w:val="24"/>
                <w:szCs w:val="24"/>
              </w:rPr>
              <w:t>五、追回與本案相關之研究獎勵費用。</w:t>
            </w:r>
          </w:p>
          <w:p w:rsidR="001F790E" w:rsidRPr="00BE3BF4" w:rsidRDefault="001F790E" w:rsidP="00BE3BF4">
            <w:pPr>
              <w:ind w:leftChars="62" w:left="174"/>
              <w:rPr>
                <w:rFonts w:eastAsia="標楷體"/>
                <w:color w:val="000000"/>
                <w:sz w:val="24"/>
                <w:szCs w:val="24"/>
              </w:rPr>
            </w:pPr>
            <w:r w:rsidRPr="00BE3BF4">
              <w:rPr>
                <w:rFonts w:eastAsia="標楷體" w:hint="eastAsia"/>
                <w:color w:val="000000"/>
                <w:sz w:val="24"/>
                <w:szCs w:val="24"/>
              </w:rPr>
              <w:t>六、補償相關當事人之損失。</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調查或處分之結果並得為日後審議被檢舉人案件之參考。</w:t>
            </w:r>
          </w:p>
          <w:p w:rsidR="001F790E" w:rsidRPr="00BE3BF4" w:rsidRDefault="001F790E" w:rsidP="00BE3BF4">
            <w:pPr>
              <w:pStyle w:val="HTML"/>
              <w:jc w:val="both"/>
              <w:rPr>
                <w:rFonts w:ascii="Times New Roman" w:eastAsia="標楷體" w:hAnsi="Times New Roman" w:cs="Times New Roman"/>
                <w:u w:val="single"/>
              </w:rPr>
            </w:pPr>
            <w:r w:rsidRPr="00BE3BF4">
              <w:rPr>
                <w:rFonts w:eastAsia="標楷體" w:hint="eastAsia"/>
                <w:color w:val="000000"/>
              </w:rPr>
              <w:t>違反學術倫理行為確定者，本會得視情況函轉相關單位或委員會參處。</w:t>
            </w:r>
          </w:p>
        </w:tc>
        <w:tc>
          <w:tcPr>
            <w:tcW w:w="2028" w:type="pct"/>
          </w:tcPr>
          <w:p w:rsidR="001F790E" w:rsidRPr="00BE3BF4" w:rsidRDefault="001F790E" w:rsidP="00BE3BF4">
            <w:pPr>
              <w:rPr>
                <w:rFonts w:ascii="標楷體" w:eastAsia="標楷體" w:hAnsi="標楷體"/>
                <w:sz w:val="24"/>
                <w:szCs w:val="24"/>
                <w:u w:val="single"/>
              </w:rPr>
            </w:pPr>
            <w:r w:rsidRPr="00BE3BF4">
              <w:rPr>
                <w:rFonts w:ascii="標楷體" w:eastAsia="標楷體" w:hAnsi="標楷體"/>
                <w:sz w:val="24"/>
                <w:szCs w:val="24"/>
              </w:rPr>
              <w:t>第</w:t>
            </w:r>
            <w:r w:rsidRPr="00BE3BF4">
              <w:rPr>
                <w:rFonts w:ascii="標楷體" w:eastAsia="標楷體" w:hAnsi="標楷體" w:hint="eastAsia"/>
                <w:sz w:val="24"/>
                <w:szCs w:val="24"/>
              </w:rPr>
              <w:t>十三</w:t>
            </w:r>
            <w:r w:rsidRPr="00BE3BF4">
              <w:rPr>
                <w:rFonts w:ascii="標楷體" w:eastAsia="標楷體" w:hAnsi="標楷體"/>
                <w:sz w:val="24"/>
                <w:szCs w:val="24"/>
              </w:rPr>
              <w:t>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處分或補償方式</w:t>
            </w:r>
            <w:r w:rsidRPr="00BE3BF4">
              <w:rPr>
                <w:rFonts w:eastAsia="標楷體"/>
                <w:color w:val="000000"/>
                <w:sz w:val="24"/>
                <w:szCs w:val="24"/>
                <w:u w:val="single"/>
              </w:rPr>
              <w:t>)</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本會就違反學術倫理案件之調查結果或專業領域學者審查結果，進行審議，如認定違反學術倫理行為證據確切時，得按其情節輕重，對被檢舉人作成下列各款之處分或補償建議：</w:t>
            </w:r>
          </w:p>
          <w:p w:rsidR="001F790E" w:rsidRPr="00BE3BF4" w:rsidRDefault="001F790E" w:rsidP="00BE3BF4">
            <w:pPr>
              <w:ind w:leftChars="62" w:left="174"/>
              <w:rPr>
                <w:rFonts w:eastAsia="標楷體"/>
                <w:color w:val="000000"/>
                <w:sz w:val="24"/>
                <w:szCs w:val="24"/>
              </w:rPr>
            </w:pPr>
            <w:r w:rsidRPr="00BE3BF4">
              <w:rPr>
                <w:rFonts w:eastAsia="標楷體" w:hint="eastAsia"/>
                <w:color w:val="000000"/>
                <w:sz w:val="24"/>
                <w:szCs w:val="24"/>
              </w:rPr>
              <w:t>一、書面申誡。</w:t>
            </w:r>
          </w:p>
          <w:p w:rsidR="001F790E" w:rsidRPr="00BE3BF4" w:rsidRDefault="001F790E" w:rsidP="00BE3BF4">
            <w:pPr>
              <w:ind w:leftChars="62" w:left="174"/>
              <w:rPr>
                <w:rFonts w:eastAsia="標楷體"/>
                <w:color w:val="000000"/>
                <w:sz w:val="24"/>
                <w:szCs w:val="24"/>
              </w:rPr>
            </w:pPr>
            <w:r w:rsidRPr="00BE3BF4">
              <w:rPr>
                <w:rFonts w:eastAsia="標楷體" w:hint="eastAsia"/>
                <w:color w:val="000000"/>
                <w:sz w:val="24"/>
                <w:szCs w:val="24"/>
              </w:rPr>
              <w:t>二、解聘、停聘、不續聘。</w:t>
            </w:r>
            <w:r w:rsidRPr="00BE3BF4">
              <w:rPr>
                <w:rFonts w:eastAsia="標楷體" w:hint="eastAsia"/>
                <w:color w:val="000000"/>
                <w:sz w:val="24"/>
                <w:szCs w:val="24"/>
              </w:rPr>
              <w:t xml:space="preserve"> </w:t>
            </w:r>
          </w:p>
          <w:p w:rsidR="001F790E" w:rsidRPr="00BE3BF4" w:rsidRDefault="001F790E" w:rsidP="00BE3BF4">
            <w:pPr>
              <w:ind w:leftChars="62" w:left="174"/>
              <w:rPr>
                <w:rFonts w:eastAsia="標楷體"/>
                <w:color w:val="000000"/>
                <w:sz w:val="24"/>
                <w:szCs w:val="24"/>
              </w:rPr>
            </w:pPr>
            <w:r w:rsidRPr="00BE3BF4">
              <w:rPr>
                <w:rFonts w:eastAsia="標楷體" w:hint="eastAsia"/>
                <w:color w:val="000000"/>
                <w:sz w:val="24"/>
                <w:szCs w:val="24"/>
              </w:rPr>
              <w:t>三、停止受理升等申請或各項研究補助申請若干年。</w:t>
            </w:r>
          </w:p>
          <w:p w:rsidR="001F790E" w:rsidRPr="00BE3BF4" w:rsidRDefault="001F790E" w:rsidP="00BE3BF4">
            <w:pPr>
              <w:ind w:leftChars="62" w:left="174"/>
              <w:rPr>
                <w:rFonts w:eastAsia="標楷體"/>
                <w:color w:val="000000"/>
                <w:sz w:val="24"/>
                <w:szCs w:val="24"/>
              </w:rPr>
            </w:pPr>
            <w:r w:rsidRPr="00BE3BF4">
              <w:rPr>
                <w:rFonts w:eastAsia="標楷體" w:hint="eastAsia"/>
                <w:color w:val="000000"/>
                <w:sz w:val="24"/>
                <w:szCs w:val="24"/>
              </w:rPr>
              <w:t>四、追回與本案相關之全部或部份研究補助。</w:t>
            </w:r>
          </w:p>
          <w:p w:rsidR="001F790E" w:rsidRPr="00BE3BF4" w:rsidRDefault="001F790E" w:rsidP="00BE3BF4">
            <w:pPr>
              <w:ind w:leftChars="62" w:left="174"/>
              <w:rPr>
                <w:rFonts w:eastAsia="標楷體"/>
                <w:color w:val="000000"/>
                <w:sz w:val="24"/>
                <w:szCs w:val="24"/>
              </w:rPr>
            </w:pPr>
            <w:r w:rsidRPr="00BE3BF4">
              <w:rPr>
                <w:rFonts w:eastAsia="標楷體" w:hint="eastAsia"/>
                <w:color w:val="000000"/>
                <w:sz w:val="24"/>
                <w:szCs w:val="24"/>
              </w:rPr>
              <w:t>五、追回與本案相關之研究獎勵費用。</w:t>
            </w:r>
          </w:p>
          <w:p w:rsidR="001F790E" w:rsidRPr="00BE3BF4" w:rsidRDefault="001F790E" w:rsidP="00BE3BF4">
            <w:pPr>
              <w:ind w:leftChars="62" w:left="174"/>
              <w:rPr>
                <w:rFonts w:eastAsia="標楷體"/>
                <w:color w:val="000000"/>
                <w:sz w:val="24"/>
                <w:szCs w:val="24"/>
              </w:rPr>
            </w:pPr>
            <w:r w:rsidRPr="00BE3BF4">
              <w:rPr>
                <w:rFonts w:eastAsia="標楷體" w:hint="eastAsia"/>
                <w:color w:val="000000"/>
                <w:sz w:val="24"/>
                <w:szCs w:val="24"/>
              </w:rPr>
              <w:t>六、補償相關當事人之損失。</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調查或處分之結果並得為日後審議被檢舉人案件之參考。</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違反學術倫理行為確定者，本會得視情況函轉相關單位或委員會參處。</w:t>
            </w:r>
          </w:p>
        </w:tc>
        <w:tc>
          <w:tcPr>
            <w:tcW w:w="944" w:type="pct"/>
          </w:tcPr>
          <w:p w:rsidR="001F790E" w:rsidRPr="00BE3BF4" w:rsidRDefault="001F790E" w:rsidP="00BE3BF4">
            <w:pPr>
              <w:jc w:val="both"/>
              <w:rPr>
                <w:rFonts w:ascii="標楷體" w:eastAsia="標楷體" w:hAnsi="標楷體"/>
                <w:sz w:val="24"/>
                <w:szCs w:val="24"/>
              </w:rPr>
            </w:pPr>
          </w:p>
        </w:tc>
      </w:tr>
      <w:tr w:rsidR="001F790E" w:rsidRPr="00BE3BF4" w:rsidTr="002630AE">
        <w:trPr>
          <w:trHeight w:val="1675"/>
        </w:trPr>
        <w:tc>
          <w:tcPr>
            <w:tcW w:w="2028" w:type="pct"/>
          </w:tcPr>
          <w:p w:rsidR="001F790E" w:rsidRPr="00BE3BF4" w:rsidRDefault="001F790E" w:rsidP="00BE3BF4">
            <w:pPr>
              <w:rPr>
                <w:rFonts w:ascii="標楷體" w:eastAsia="標楷體" w:hAnsi="標楷體"/>
                <w:sz w:val="24"/>
                <w:szCs w:val="24"/>
              </w:rPr>
            </w:pPr>
            <w:r w:rsidRPr="00BE3BF4">
              <w:rPr>
                <w:rFonts w:ascii="標楷體" w:eastAsia="標楷體" w:hAnsi="標楷體"/>
                <w:sz w:val="24"/>
                <w:szCs w:val="24"/>
              </w:rPr>
              <w:t>第</w:t>
            </w:r>
            <w:r w:rsidRPr="00BE3BF4">
              <w:rPr>
                <w:rFonts w:ascii="標楷體" w:eastAsia="標楷體" w:hAnsi="標楷體" w:hint="eastAsia"/>
                <w:sz w:val="24"/>
                <w:szCs w:val="24"/>
              </w:rPr>
              <w:t>十四</w:t>
            </w:r>
            <w:r w:rsidRPr="00BE3BF4">
              <w:rPr>
                <w:rFonts w:ascii="標楷體" w:eastAsia="標楷體" w:hAnsi="標楷體"/>
                <w:sz w:val="24"/>
                <w:szCs w:val="24"/>
              </w:rPr>
              <w:t>條</w:t>
            </w:r>
          </w:p>
          <w:p w:rsidR="001F790E" w:rsidRPr="00BE3BF4" w:rsidRDefault="001F790E" w:rsidP="00BE3BF4">
            <w:pPr>
              <w:rPr>
                <w:sz w:val="24"/>
                <w:szCs w:val="24"/>
                <w:u w:val="single"/>
              </w:rPr>
            </w:pPr>
            <w:r w:rsidRPr="00BE3BF4">
              <w:rPr>
                <w:rFonts w:eastAsia="標楷體" w:hint="eastAsia"/>
                <w:color w:val="000000"/>
                <w:sz w:val="24"/>
                <w:szCs w:val="24"/>
              </w:rPr>
              <w:t>檢舉案件成立之處分，應以書面通知檢舉人、被檢舉人及其所屬單位。並要求該被檢舉人所屬單位主管提出說明，檢討問題癥結，提出改進方案，及將對被檢舉人違反學術倫理行為之懲處情形函知本會。</w:t>
            </w:r>
          </w:p>
        </w:tc>
        <w:tc>
          <w:tcPr>
            <w:tcW w:w="2028" w:type="pct"/>
          </w:tcPr>
          <w:p w:rsidR="001F790E" w:rsidRPr="00BE3BF4" w:rsidRDefault="001F790E" w:rsidP="00BE3BF4">
            <w:pPr>
              <w:rPr>
                <w:rFonts w:ascii="標楷體" w:eastAsia="標楷體" w:hAnsi="標楷體"/>
                <w:sz w:val="24"/>
                <w:szCs w:val="24"/>
              </w:rPr>
            </w:pPr>
            <w:r w:rsidRPr="00BE3BF4">
              <w:rPr>
                <w:rFonts w:ascii="標楷體" w:eastAsia="標楷體" w:hAnsi="標楷體"/>
                <w:sz w:val="24"/>
                <w:szCs w:val="24"/>
              </w:rPr>
              <w:t>第</w:t>
            </w:r>
            <w:r w:rsidRPr="00BE3BF4">
              <w:rPr>
                <w:rFonts w:ascii="標楷體" w:eastAsia="標楷體" w:hAnsi="標楷體" w:hint="eastAsia"/>
                <w:sz w:val="24"/>
                <w:szCs w:val="24"/>
              </w:rPr>
              <w:t>十四</w:t>
            </w:r>
            <w:r w:rsidRPr="00BE3BF4">
              <w:rPr>
                <w:rFonts w:ascii="標楷體" w:eastAsia="標楷體" w:hAnsi="標楷體"/>
                <w:sz w:val="24"/>
                <w:szCs w:val="24"/>
              </w:rPr>
              <w:t>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處分之通知期限</w:t>
            </w:r>
            <w:r w:rsidRPr="00BE3BF4">
              <w:rPr>
                <w:rFonts w:eastAsia="標楷體"/>
                <w:color w:val="000000"/>
                <w:sz w:val="24"/>
                <w:szCs w:val="24"/>
                <w:u w:val="single"/>
              </w:rPr>
              <w:t>)</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檢舉案件成立之處分，應以書面通知檢舉人、被檢舉人及其所屬單位。並要求該被檢舉人所屬單位主管提出說明，檢討問題癥結，提出改進方案，及將對被檢舉人違反學術倫理行為之懲處情形函知本會。</w:t>
            </w:r>
          </w:p>
        </w:tc>
        <w:tc>
          <w:tcPr>
            <w:tcW w:w="944" w:type="pct"/>
          </w:tcPr>
          <w:p w:rsidR="001F790E" w:rsidRPr="00BE3BF4" w:rsidRDefault="001F790E" w:rsidP="00BE3BF4">
            <w:pPr>
              <w:jc w:val="both"/>
              <w:rPr>
                <w:rFonts w:ascii="標楷體" w:eastAsia="標楷體" w:hAnsi="標楷體"/>
                <w:sz w:val="24"/>
                <w:szCs w:val="24"/>
              </w:rPr>
            </w:pPr>
          </w:p>
        </w:tc>
      </w:tr>
      <w:tr w:rsidR="001F790E" w:rsidRPr="00BE3BF4" w:rsidTr="002630AE">
        <w:trPr>
          <w:trHeight w:val="1387"/>
        </w:trPr>
        <w:tc>
          <w:tcPr>
            <w:tcW w:w="2028" w:type="pct"/>
          </w:tcPr>
          <w:p w:rsidR="001F790E" w:rsidRPr="00BE3BF4" w:rsidRDefault="001F790E" w:rsidP="00BE3BF4">
            <w:pPr>
              <w:rPr>
                <w:rFonts w:ascii="標楷體" w:eastAsia="標楷體" w:hAnsi="標楷體"/>
                <w:sz w:val="24"/>
                <w:szCs w:val="24"/>
              </w:rPr>
            </w:pPr>
            <w:r w:rsidRPr="00BE3BF4">
              <w:rPr>
                <w:rFonts w:ascii="標楷體" w:eastAsia="標楷體" w:hAnsi="標楷體"/>
                <w:sz w:val="24"/>
                <w:szCs w:val="24"/>
              </w:rPr>
              <w:t>第</w:t>
            </w:r>
            <w:r w:rsidRPr="00BE3BF4">
              <w:rPr>
                <w:rFonts w:ascii="標楷體" w:eastAsia="標楷體" w:hAnsi="標楷體" w:hint="eastAsia"/>
                <w:sz w:val="24"/>
                <w:szCs w:val="24"/>
              </w:rPr>
              <w:t>十五</w:t>
            </w:r>
            <w:r w:rsidRPr="00BE3BF4">
              <w:rPr>
                <w:rFonts w:ascii="標楷體" w:eastAsia="標楷體" w:hAnsi="標楷體"/>
                <w:sz w:val="24"/>
                <w:szCs w:val="24"/>
              </w:rPr>
              <w:t>條</w:t>
            </w:r>
          </w:p>
          <w:p w:rsidR="001F790E" w:rsidRPr="00BE3BF4" w:rsidRDefault="001F790E" w:rsidP="00BE3BF4">
            <w:pPr>
              <w:rPr>
                <w:sz w:val="24"/>
                <w:szCs w:val="24"/>
                <w:u w:val="single"/>
              </w:rPr>
            </w:pPr>
            <w:r w:rsidRPr="00BE3BF4">
              <w:rPr>
                <w:rFonts w:eastAsia="標楷體" w:hint="eastAsia"/>
                <w:color w:val="000000"/>
                <w:sz w:val="24"/>
                <w:szCs w:val="24"/>
              </w:rPr>
              <w:t>無確切證據足資認定被檢舉人違反學術倫理時，應將調查結果以書面通知檢舉人，並得分別通知被檢舉人及其所屬單位。</w:t>
            </w:r>
          </w:p>
        </w:tc>
        <w:tc>
          <w:tcPr>
            <w:tcW w:w="2028" w:type="pct"/>
          </w:tcPr>
          <w:p w:rsidR="001F790E" w:rsidRPr="00BE3BF4" w:rsidRDefault="001F790E" w:rsidP="00BE3BF4">
            <w:pPr>
              <w:rPr>
                <w:rFonts w:ascii="標楷體" w:eastAsia="標楷體" w:hAnsi="標楷體"/>
                <w:sz w:val="24"/>
                <w:szCs w:val="24"/>
                <w:u w:val="single"/>
              </w:rPr>
            </w:pPr>
            <w:r w:rsidRPr="00BE3BF4">
              <w:rPr>
                <w:rFonts w:ascii="標楷體" w:eastAsia="標楷體" w:hAnsi="標楷體"/>
                <w:sz w:val="24"/>
                <w:szCs w:val="24"/>
              </w:rPr>
              <w:t>第</w:t>
            </w:r>
            <w:r w:rsidRPr="00BE3BF4">
              <w:rPr>
                <w:rFonts w:ascii="標楷體" w:eastAsia="標楷體" w:hAnsi="標楷體" w:hint="eastAsia"/>
                <w:sz w:val="24"/>
                <w:szCs w:val="24"/>
              </w:rPr>
              <w:t>十五</w:t>
            </w:r>
            <w:r w:rsidRPr="00BE3BF4">
              <w:rPr>
                <w:rFonts w:ascii="標楷體" w:eastAsia="標楷體" w:hAnsi="標楷體"/>
                <w:sz w:val="24"/>
                <w:szCs w:val="24"/>
              </w:rPr>
              <w:t>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檢舉案件不成立時之處置</w:t>
            </w:r>
            <w:r w:rsidRPr="00BE3BF4">
              <w:rPr>
                <w:rFonts w:eastAsia="標楷體"/>
                <w:color w:val="000000"/>
                <w:sz w:val="24"/>
                <w:szCs w:val="24"/>
                <w:u w:val="single"/>
              </w:rPr>
              <w:t>)</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無確切證據足資認定被檢舉人違反學術倫理時，應將調查結果以書面通知檢舉人，並得分別通知被檢舉人及其所屬單位。</w:t>
            </w:r>
          </w:p>
        </w:tc>
        <w:tc>
          <w:tcPr>
            <w:tcW w:w="944" w:type="pct"/>
          </w:tcPr>
          <w:p w:rsidR="001F790E" w:rsidRPr="00BE3BF4" w:rsidRDefault="001F790E" w:rsidP="00BE3BF4">
            <w:pPr>
              <w:jc w:val="both"/>
              <w:rPr>
                <w:rFonts w:ascii="標楷體" w:eastAsia="標楷體" w:hAnsi="標楷體"/>
                <w:sz w:val="24"/>
                <w:szCs w:val="24"/>
              </w:rPr>
            </w:pPr>
          </w:p>
        </w:tc>
      </w:tr>
      <w:tr w:rsidR="001F790E" w:rsidRPr="00BE3BF4" w:rsidTr="002630AE">
        <w:trPr>
          <w:trHeight w:val="2239"/>
        </w:trPr>
        <w:tc>
          <w:tcPr>
            <w:tcW w:w="2028" w:type="pct"/>
          </w:tcPr>
          <w:p w:rsidR="001F790E" w:rsidRPr="00BE3BF4" w:rsidRDefault="001F790E" w:rsidP="00BE3BF4">
            <w:pPr>
              <w:rPr>
                <w:rFonts w:ascii="標楷體" w:eastAsia="標楷體" w:hAnsi="標楷體"/>
                <w:sz w:val="24"/>
                <w:szCs w:val="24"/>
              </w:rPr>
            </w:pPr>
            <w:r w:rsidRPr="00BE3BF4">
              <w:rPr>
                <w:rFonts w:ascii="標楷體" w:eastAsia="標楷體" w:hAnsi="標楷體"/>
                <w:sz w:val="24"/>
                <w:szCs w:val="24"/>
              </w:rPr>
              <w:lastRenderedPageBreak/>
              <w:t>第</w:t>
            </w:r>
            <w:r w:rsidRPr="00BE3BF4">
              <w:rPr>
                <w:rFonts w:ascii="標楷體" w:eastAsia="標楷體" w:hAnsi="標楷體" w:hint="eastAsia"/>
                <w:sz w:val="24"/>
                <w:szCs w:val="24"/>
              </w:rPr>
              <w:t>十六</w:t>
            </w:r>
            <w:r w:rsidRPr="00BE3BF4">
              <w:rPr>
                <w:rFonts w:ascii="標楷體" w:eastAsia="標楷體" w:hAnsi="標楷體"/>
                <w:sz w:val="24"/>
                <w:szCs w:val="24"/>
              </w:rPr>
              <w:t>條</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違反學術倫理案如牽涉教師資格送審通過後經人檢舉著作抄襲者，本會處理完竣，應將處理程序、結果及處置之建議轉知相關單位或委員會，並得建請本校函報教育部。</w:t>
            </w:r>
          </w:p>
          <w:p w:rsidR="001F790E" w:rsidRPr="00BE3BF4" w:rsidRDefault="001F790E" w:rsidP="00BE3BF4">
            <w:pPr>
              <w:rPr>
                <w:sz w:val="24"/>
                <w:szCs w:val="24"/>
                <w:u w:val="single"/>
              </w:rPr>
            </w:pPr>
            <w:r w:rsidRPr="00BE3BF4">
              <w:rPr>
                <w:rFonts w:eastAsia="標楷體" w:hint="eastAsia"/>
                <w:color w:val="000000"/>
                <w:sz w:val="24"/>
                <w:szCs w:val="24"/>
              </w:rPr>
              <w:t>本校對於抄襲案經證實並作出懲處後，應公告並副知教育部及各大專院校。</w:t>
            </w:r>
          </w:p>
        </w:tc>
        <w:tc>
          <w:tcPr>
            <w:tcW w:w="2028" w:type="pct"/>
          </w:tcPr>
          <w:p w:rsidR="001F790E" w:rsidRPr="00BE3BF4" w:rsidRDefault="001F790E" w:rsidP="00BE3BF4">
            <w:pPr>
              <w:rPr>
                <w:rFonts w:ascii="標楷體" w:eastAsia="標楷體" w:hAnsi="標楷體"/>
                <w:sz w:val="24"/>
                <w:szCs w:val="24"/>
              </w:rPr>
            </w:pPr>
            <w:r w:rsidRPr="00BE3BF4">
              <w:rPr>
                <w:rFonts w:ascii="標楷體" w:eastAsia="標楷體" w:hAnsi="標楷體"/>
                <w:sz w:val="24"/>
                <w:szCs w:val="24"/>
              </w:rPr>
              <w:t>第</w:t>
            </w:r>
            <w:r w:rsidRPr="00BE3BF4">
              <w:rPr>
                <w:rFonts w:ascii="標楷體" w:eastAsia="標楷體" w:hAnsi="標楷體" w:hint="eastAsia"/>
                <w:sz w:val="24"/>
                <w:szCs w:val="24"/>
              </w:rPr>
              <w:t>十六</w:t>
            </w:r>
            <w:r w:rsidRPr="00BE3BF4">
              <w:rPr>
                <w:rFonts w:ascii="標楷體" w:eastAsia="標楷體" w:hAnsi="標楷體"/>
                <w:sz w:val="24"/>
                <w:szCs w:val="24"/>
              </w:rPr>
              <w:t>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著作抄襲</w:t>
            </w:r>
            <w:r w:rsidRPr="00BE3BF4">
              <w:rPr>
                <w:rFonts w:eastAsia="標楷體"/>
                <w:color w:val="000000"/>
                <w:sz w:val="24"/>
                <w:szCs w:val="24"/>
                <w:u w:val="single"/>
              </w:rPr>
              <w:t>)</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違反學術倫理案如牽涉教師資格送審通過後經人檢舉著作抄襲者，本會處理完竣，應將處理程序、結果及處置之建議轉知相關單位或委員會，並得建請本校函報教育部。</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本校對於抄襲案經證實並作出懲處後，應公告並副知教育部及各大專院校。</w:t>
            </w:r>
          </w:p>
        </w:tc>
        <w:tc>
          <w:tcPr>
            <w:tcW w:w="944" w:type="pct"/>
          </w:tcPr>
          <w:p w:rsidR="001F790E" w:rsidRPr="00BE3BF4" w:rsidRDefault="001F790E" w:rsidP="00BE3BF4">
            <w:pPr>
              <w:jc w:val="both"/>
              <w:rPr>
                <w:rFonts w:ascii="標楷體" w:eastAsia="標楷體" w:hAnsi="標楷體"/>
                <w:sz w:val="24"/>
                <w:szCs w:val="24"/>
              </w:rPr>
            </w:pPr>
          </w:p>
        </w:tc>
      </w:tr>
      <w:tr w:rsidR="001F790E" w:rsidRPr="00BE3BF4" w:rsidTr="002630AE">
        <w:trPr>
          <w:trHeight w:val="2270"/>
        </w:trPr>
        <w:tc>
          <w:tcPr>
            <w:tcW w:w="2028" w:type="pct"/>
          </w:tcPr>
          <w:p w:rsidR="001F790E" w:rsidRPr="00BE3BF4" w:rsidRDefault="001F790E" w:rsidP="00BE3BF4">
            <w:pPr>
              <w:rPr>
                <w:rFonts w:ascii="標楷體" w:eastAsia="標楷體" w:hAnsi="標楷體"/>
                <w:sz w:val="24"/>
                <w:szCs w:val="24"/>
              </w:rPr>
            </w:pPr>
            <w:r w:rsidRPr="00BE3BF4">
              <w:rPr>
                <w:rFonts w:ascii="標楷體" w:eastAsia="標楷體" w:hAnsi="標楷體"/>
                <w:sz w:val="24"/>
                <w:szCs w:val="24"/>
              </w:rPr>
              <w:t>第</w:t>
            </w:r>
            <w:r w:rsidRPr="00BE3BF4">
              <w:rPr>
                <w:rFonts w:ascii="標楷體" w:eastAsia="標楷體" w:hAnsi="標楷體" w:hint="eastAsia"/>
                <w:sz w:val="24"/>
                <w:szCs w:val="24"/>
              </w:rPr>
              <w:t>十七</w:t>
            </w:r>
            <w:r w:rsidRPr="00BE3BF4">
              <w:rPr>
                <w:rFonts w:ascii="標楷體" w:eastAsia="標楷體" w:hAnsi="標楷體"/>
                <w:sz w:val="24"/>
                <w:szCs w:val="24"/>
              </w:rPr>
              <w:t>條</w:t>
            </w:r>
          </w:p>
          <w:p w:rsidR="001F790E" w:rsidRPr="00BE3BF4" w:rsidRDefault="001F790E" w:rsidP="00BE3BF4">
            <w:pPr>
              <w:rPr>
                <w:sz w:val="24"/>
                <w:szCs w:val="24"/>
                <w:u w:val="single"/>
              </w:rPr>
            </w:pPr>
            <w:r w:rsidRPr="00BE3BF4">
              <w:rPr>
                <w:rFonts w:eastAsia="標楷體" w:hint="eastAsia"/>
                <w:color w:val="000000"/>
                <w:sz w:val="24"/>
                <w:szCs w:val="24"/>
              </w:rPr>
              <w:t>檢舉案經審結後判定未違反學術倫理案者，檢舉人若再次提出檢舉，應提本會審議，如有新證據，再進行調查與審理；否則依審議結論逕復檢舉人。檢舉人如有不服結論，除提司法告訴，否則不再另作處理。對於檢舉人無謂的濫行檢舉，致影響校園和諧之情事，學校得訂定相關評議與處理原則。</w:t>
            </w:r>
          </w:p>
        </w:tc>
        <w:tc>
          <w:tcPr>
            <w:tcW w:w="2028" w:type="pct"/>
          </w:tcPr>
          <w:p w:rsidR="001F790E" w:rsidRPr="00BE3BF4" w:rsidRDefault="001F790E" w:rsidP="00BE3BF4">
            <w:pPr>
              <w:ind w:left="1200" w:hanging="1200"/>
              <w:rPr>
                <w:rFonts w:ascii="標楷體" w:eastAsia="標楷體" w:hAnsi="標楷體"/>
                <w:sz w:val="24"/>
                <w:szCs w:val="24"/>
              </w:rPr>
            </w:pPr>
            <w:r w:rsidRPr="00BE3BF4">
              <w:rPr>
                <w:rFonts w:ascii="標楷體" w:eastAsia="標楷體" w:hAnsi="標楷體"/>
                <w:sz w:val="24"/>
                <w:szCs w:val="24"/>
              </w:rPr>
              <w:t>第</w:t>
            </w:r>
            <w:r w:rsidRPr="00BE3BF4">
              <w:rPr>
                <w:rFonts w:ascii="標楷體" w:eastAsia="標楷體" w:hAnsi="標楷體" w:hint="eastAsia"/>
                <w:sz w:val="24"/>
                <w:szCs w:val="24"/>
              </w:rPr>
              <w:t>十七</w:t>
            </w:r>
            <w:r w:rsidRPr="00BE3BF4">
              <w:rPr>
                <w:rFonts w:ascii="標楷體" w:eastAsia="標楷體" w:hAnsi="標楷體"/>
                <w:sz w:val="24"/>
                <w:szCs w:val="24"/>
              </w:rPr>
              <w:t>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再檢舉之處理原則</w:t>
            </w:r>
            <w:r w:rsidRPr="00BE3BF4">
              <w:rPr>
                <w:rFonts w:eastAsia="標楷體"/>
                <w:color w:val="000000"/>
                <w:sz w:val="24"/>
                <w:szCs w:val="24"/>
                <w:u w:val="single"/>
              </w:rPr>
              <w:t>)</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檢舉案經審結後判定未違反學術倫理案者，檢舉人若再次提出檢舉，應提本會審議，如有新證據，再進行調查與審理；否則依審議結論逕復檢舉人。檢舉人如有不服結論，除提司法告訴，否則不再另作處理。對於檢舉人無謂的濫行檢舉，致影響校園和諧之情事，學校得訂定相關評議與處理原則。</w:t>
            </w:r>
          </w:p>
        </w:tc>
        <w:tc>
          <w:tcPr>
            <w:tcW w:w="944" w:type="pct"/>
          </w:tcPr>
          <w:p w:rsidR="001F790E" w:rsidRPr="00BE3BF4" w:rsidRDefault="001F790E" w:rsidP="00BE3BF4">
            <w:pPr>
              <w:jc w:val="both"/>
              <w:rPr>
                <w:rFonts w:ascii="標楷體" w:eastAsia="標楷體" w:hAnsi="標楷體"/>
                <w:sz w:val="24"/>
                <w:szCs w:val="24"/>
              </w:rPr>
            </w:pPr>
          </w:p>
        </w:tc>
      </w:tr>
      <w:tr w:rsidR="001F790E" w:rsidRPr="00BE3BF4" w:rsidTr="002630AE">
        <w:trPr>
          <w:trHeight w:val="1409"/>
        </w:trPr>
        <w:tc>
          <w:tcPr>
            <w:tcW w:w="2028" w:type="pct"/>
          </w:tcPr>
          <w:p w:rsidR="001F790E" w:rsidRPr="00BE3BF4" w:rsidRDefault="001F790E" w:rsidP="00BE3BF4">
            <w:pPr>
              <w:rPr>
                <w:rFonts w:ascii="標楷體" w:eastAsia="標楷體" w:hAnsi="標楷體"/>
                <w:sz w:val="24"/>
                <w:szCs w:val="24"/>
              </w:rPr>
            </w:pPr>
            <w:r w:rsidRPr="00BE3BF4">
              <w:rPr>
                <w:rFonts w:ascii="標楷體" w:eastAsia="標楷體" w:hAnsi="標楷體"/>
                <w:sz w:val="24"/>
                <w:szCs w:val="24"/>
              </w:rPr>
              <w:t>第</w:t>
            </w:r>
            <w:r w:rsidRPr="00BE3BF4">
              <w:rPr>
                <w:rFonts w:ascii="標楷體" w:eastAsia="標楷體" w:hAnsi="標楷體" w:hint="eastAsia"/>
                <w:sz w:val="24"/>
                <w:szCs w:val="24"/>
              </w:rPr>
              <w:t>十八</w:t>
            </w:r>
            <w:r w:rsidRPr="00BE3BF4">
              <w:rPr>
                <w:rFonts w:ascii="標楷體" w:eastAsia="標楷體" w:hAnsi="標楷體"/>
                <w:sz w:val="24"/>
                <w:szCs w:val="24"/>
              </w:rPr>
              <w:t>條</w:t>
            </w:r>
          </w:p>
          <w:p w:rsidR="001F790E" w:rsidRPr="00BE3BF4" w:rsidRDefault="001F790E" w:rsidP="00BE3BF4">
            <w:pPr>
              <w:rPr>
                <w:sz w:val="24"/>
                <w:szCs w:val="24"/>
                <w:u w:val="single"/>
              </w:rPr>
            </w:pPr>
            <w:r w:rsidRPr="00BE3BF4">
              <w:rPr>
                <w:rFonts w:eastAsia="標楷體" w:hint="eastAsia"/>
                <w:color w:val="000000"/>
                <w:sz w:val="24"/>
                <w:szCs w:val="24"/>
              </w:rPr>
              <w:t>被檢舉人應被告知，若在審議過程遭受不平等或不公平之對待，或對審議結果不服，得向教師申訴評議委員會提出申訴。</w:t>
            </w:r>
          </w:p>
        </w:tc>
        <w:tc>
          <w:tcPr>
            <w:tcW w:w="2028" w:type="pct"/>
          </w:tcPr>
          <w:p w:rsidR="001F790E" w:rsidRPr="00BE3BF4" w:rsidRDefault="001F790E" w:rsidP="00BE3BF4">
            <w:pPr>
              <w:rPr>
                <w:rFonts w:ascii="標楷體" w:eastAsia="標楷體" w:hAnsi="標楷體"/>
                <w:sz w:val="24"/>
                <w:szCs w:val="24"/>
              </w:rPr>
            </w:pPr>
            <w:r w:rsidRPr="00BE3BF4">
              <w:rPr>
                <w:rFonts w:ascii="標楷體" w:eastAsia="標楷體" w:hAnsi="標楷體"/>
                <w:sz w:val="24"/>
                <w:szCs w:val="24"/>
              </w:rPr>
              <w:t>第</w:t>
            </w:r>
            <w:r w:rsidRPr="00BE3BF4">
              <w:rPr>
                <w:rFonts w:ascii="標楷體" w:eastAsia="標楷體" w:hAnsi="標楷體" w:hint="eastAsia"/>
                <w:sz w:val="24"/>
                <w:szCs w:val="24"/>
              </w:rPr>
              <w:t>十八</w:t>
            </w:r>
            <w:r w:rsidRPr="00BE3BF4">
              <w:rPr>
                <w:rFonts w:ascii="標楷體" w:eastAsia="標楷體" w:hAnsi="標楷體"/>
                <w:sz w:val="24"/>
                <w:szCs w:val="24"/>
              </w:rPr>
              <w:t>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申訴原則</w:t>
            </w:r>
            <w:r w:rsidRPr="00BE3BF4">
              <w:rPr>
                <w:rFonts w:eastAsia="標楷體"/>
                <w:color w:val="000000"/>
                <w:sz w:val="24"/>
                <w:szCs w:val="24"/>
                <w:u w:val="single"/>
              </w:rPr>
              <w:t>)</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被檢舉人應被告知，若在審議過程遭受不平等或不公平之對待，或對審議結果不服，得向教師申訴評議委員會提出申訴。</w:t>
            </w:r>
          </w:p>
        </w:tc>
        <w:tc>
          <w:tcPr>
            <w:tcW w:w="944" w:type="pct"/>
          </w:tcPr>
          <w:p w:rsidR="001F790E" w:rsidRPr="00BE3BF4" w:rsidRDefault="001F790E" w:rsidP="00BE3BF4">
            <w:pPr>
              <w:jc w:val="both"/>
              <w:rPr>
                <w:rFonts w:ascii="標楷體" w:eastAsia="標楷體" w:hAnsi="標楷體"/>
                <w:sz w:val="24"/>
                <w:szCs w:val="24"/>
              </w:rPr>
            </w:pPr>
          </w:p>
        </w:tc>
      </w:tr>
      <w:tr w:rsidR="001F790E" w:rsidRPr="00BE3BF4" w:rsidTr="002630AE">
        <w:trPr>
          <w:trHeight w:val="1117"/>
        </w:trPr>
        <w:tc>
          <w:tcPr>
            <w:tcW w:w="2028" w:type="pct"/>
          </w:tcPr>
          <w:p w:rsidR="001F790E" w:rsidRPr="00BE3BF4" w:rsidRDefault="001F790E" w:rsidP="00BE3BF4">
            <w:pPr>
              <w:rPr>
                <w:rFonts w:ascii="標楷體" w:eastAsia="標楷體" w:hAnsi="標楷體"/>
                <w:sz w:val="24"/>
                <w:szCs w:val="24"/>
              </w:rPr>
            </w:pPr>
            <w:r w:rsidRPr="00BE3BF4">
              <w:rPr>
                <w:rFonts w:ascii="標楷體" w:eastAsia="標楷體" w:hAnsi="標楷體"/>
                <w:sz w:val="24"/>
                <w:szCs w:val="24"/>
              </w:rPr>
              <w:t>第</w:t>
            </w:r>
            <w:r w:rsidRPr="00BE3BF4">
              <w:rPr>
                <w:rFonts w:ascii="標楷體" w:eastAsia="標楷體" w:hAnsi="標楷體" w:hint="eastAsia"/>
                <w:sz w:val="24"/>
                <w:szCs w:val="24"/>
              </w:rPr>
              <w:t>十九</w:t>
            </w:r>
            <w:r w:rsidRPr="00BE3BF4">
              <w:rPr>
                <w:rFonts w:ascii="標楷體" w:eastAsia="標楷體" w:hAnsi="標楷體"/>
                <w:sz w:val="24"/>
                <w:szCs w:val="24"/>
              </w:rPr>
              <w:t>條</w:t>
            </w:r>
          </w:p>
          <w:p w:rsidR="001F790E" w:rsidRPr="00BE3BF4" w:rsidRDefault="001F790E" w:rsidP="00BE3BF4">
            <w:pPr>
              <w:rPr>
                <w:sz w:val="24"/>
                <w:szCs w:val="24"/>
              </w:rPr>
            </w:pPr>
            <w:r w:rsidRPr="00BE3BF4">
              <w:rPr>
                <w:rFonts w:eastAsia="標楷體" w:hint="eastAsia"/>
                <w:color w:val="000000"/>
                <w:sz w:val="24"/>
                <w:szCs w:val="24"/>
              </w:rPr>
              <w:t>本</w:t>
            </w:r>
            <w:r w:rsidRPr="00BE3BF4">
              <w:rPr>
                <w:rFonts w:eastAsia="標楷體" w:hint="eastAsia"/>
                <w:color w:val="000000"/>
                <w:sz w:val="24"/>
                <w:szCs w:val="24"/>
                <w:u w:val="single"/>
              </w:rPr>
              <w:t>規則</w:t>
            </w:r>
            <w:r w:rsidRPr="00BE3BF4">
              <w:rPr>
                <w:rFonts w:eastAsia="標楷體" w:hint="eastAsia"/>
                <w:color w:val="000000"/>
                <w:sz w:val="24"/>
                <w:szCs w:val="24"/>
              </w:rPr>
              <w:t>經校務會議通過</w:t>
            </w:r>
            <w:r w:rsidRPr="00BE3BF4">
              <w:rPr>
                <w:rFonts w:eastAsia="標楷體" w:hint="eastAsia"/>
                <w:color w:val="000000"/>
                <w:sz w:val="24"/>
                <w:szCs w:val="24"/>
                <w:u w:val="single"/>
              </w:rPr>
              <w:t>後實施</w:t>
            </w:r>
            <w:r w:rsidRPr="00BE3BF4">
              <w:rPr>
                <w:rFonts w:eastAsia="標楷體" w:hint="eastAsia"/>
                <w:color w:val="000000"/>
                <w:sz w:val="24"/>
                <w:szCs w:val="24"/>
              </w:rPr>
              <w:t>。</w:t>
            </w:r>
          </w:p>
        </w:tc>
        <w:tc>
          <w:tcPr>
            <w:tcW w:w="2028" w:type="pct"/>
          </w:tcPr>
          <w:p w:rsidR="001F790E" w:rsidRPr="00BE3BF4" w:rsidRDefault="001F790E" w:rsidP="00BE3BF4">
            <w:pPr>
              <w:rPr>
                <w:rFonts w:ascii="標楷體" w:eastAsia="標楷體" w:hAnsi="標楷體"/>
                <w:sz w:val="24"/>
                <w:szCs w:val="24"/>
                <w:u w:val="single"/>
              </w:rPr>
            </w:pPr>
            <w:r w:rsidRPr="00BE3BF4">
              <w:rPr>
                <w:rFonts w:ascii="標楷體" w:eastAsia="標楷體" w:hAnsi="標楷體"/>
                <w:sz w:val="24"/>
                <w:szCs w:val="24"/>
              </w:rPr>
              <w:t>第</w:t>
            </w:r>
            <w:r w:rsidRPr="00BE3BF4">
              <w:rPr>
                <w:rFonts w:ascii="標楷體" w:eastAsia="標楷體" w:hAnsi="標楷體" w:hint="eastAsia"/>
                <w:sz w:val="24"/>
                <w:szCs w:val="24"/>
              </w:rPr>
              <w:t>十九</w:t>
            </w:r>
            <w:r w:rsidRPr="00BE3BF4">
              <w:rPr>
                <w:rFonts w:ascii="標楷體" w:eastAsia="標楷體" w:hAnsi="標楷體"/>
                <w:sz w:val="24"/>
                <w:szCs w:val="24"/>
              </w:rPr>
              <w:t>條</w:t>
            </w:r>
            <w:r w:rsidRPr="00BE3BF4">
              <w:rPr>
                <w:rFonts w:ascii="標楷體" w:eastAsia="標楷體" w:hAnsi="標楷體" w:hint="eastAsia"/>
                <w:sz w:val="24"/>
                <w:szCs w:val="24"/>
                <w:u w:val="single"/>
              </w:rPr>
              <w:t xml:space="preserve"> </w:t>
            </w:r>
            <w:r w:rsidRPr="00BE3BF4">
              <w:rPr>
                <w:rFonts w:eastAsia="標楷體"/>
                <w:color w:val="000000"/>
                <w:sz w:val="24"/>
                <w:szCs w:val="24"/>
                <w:u w:val="single"/>
              </w:rPr>
              <w:t>(</w:t>
            </w:r>
            <w:r w:rsidRPr="00BE3BF4">
              <w:rPr>
                <w:rFonts w:eastAsia="標楷體" w:hAnsi="標楷體"/>
                <w:color w:val="000000"/>
                <w:sz w:val="24"/>
                <w:szCs w:val="24"/>
                <w:u w:val="single"/>
              </w:rPr>
              <w:t>施行日期</w:t>
            </w:r>
            <w:r w:rsidRPr="00BE3BF4">
              <w:rPr>
                <w:rFonts w:eastAsia="標楷體"/>
                <w:color w:val="000000"/>
                <w:sz w:val="24"/>
                <w:szCs w:val="24"/>
                <w:u w:val="single"/>
              </w:rPr>
              <w:t>)</w:t>
            </w:r>
          </w:p>
          <w:p w:rsidR="001F790E" w:rsidRPr="00BE3BF4" w:rsidRDefault="001F790E" w:rsidP="00BE3BF4">
            <w:pPr>
              <w:rPr>
                <w:rFonts w:eastAsia="標楷體"/>
                <w:color w:val="000000"/>
                <w:sz w:val="24"/>
                <w:szCs w:val="24"/>
              </w:rPr>
            </w:pPr>
            <w:r w:rsidRPr="00BE3BF4">
              <w:rPr>
                <w:rFonts w:eastAsia="標楷體" w:hint="eastAsia"/>
                <w:color w:val="000000"/>
                <w:sz w:val="24"/>
                <w:szCs w:val="24"/>
              </w:rPr>
              <w:t>本</w:t>
            </w:r>
            <w:r w:rsidRPr="00BE3BF4">
              <w:rPr>
                <w:rFonts w:eastAsia="標楷體" w:hint="eastAsia"/>
                <w:color w:val="000000"/>
                <w:sz w:val="24"/>
                <w:szCs w:val="24"/>
                <w:u w:val="single"/>
              </w:rPr>
              <w:t>原則</w:t>
            </w:r>
            <w:r w:rsidRPr="00BE3BF4">
              <w:rPr>
                <w:rFonts w:eastAsia="標楷體" w:hint="eastAsia"/>
                <w:color w:val="000000"/>
                <w:sz w:val="24"/>
                <w:szCs w:val="24"/>
              </w:rPr>
              <w:t>經校務會議通過</w:t>
            </w:r>
            <w:r w:rsidRPr="00BE3BF4">
              <w:rPr>
                <w:rFonts w:ascii="新細明體" w:hAnsi="新細明體" w:hint="eastAsia"/>
                <w:color w:val="000000"/>
                <w:sz w:val="24"/>
                <w:szCs w:val="24"/>
                <w:u w:val="single"/>
              </w:rPr>
              <w:t>，</w:t>
            </w:r>
            <w:r w:rsidRPr="00BE3BF4">
              <w:rPr>
                <w:rFonts w:eastAsia="標楷體" w:hint="eastAsia"/>
                <w:color w:val="000000"/>
                <w:sz w:val="24"/>
                <w:szCs w:val="24"/>
                <w:u w:val="single"/>
              </w:rPr>
              <w:t>呈請校長核定後</w:t>
            </w:r>
            <w:r w:rsidRPr="00BE3BF4">
              <w:rPr>
                <w:rFonts w:ascii="新細明體" w:hAnsi="新細明體" w:hint="eastAsia"/>
                <w:color w:val="000000"/>
                <w:sz w:val="24"/>
                <w:szCs w:val="24"/>
                <w:u w:val="single"/>
              </w:rPr>
              <w:t>，</w:t>
            </w:r>
            <w:r w:rsidRPr="00BE3BF4">
              <w:rPr>
                <w:rFonts w:eastAsia="標楷體" w:hint="eastAsia"/>
                <w:color w:val="000000"/>
                <w:sz w:val="24"/>
                <w:szCs w:val="24"/>
                <w:u w:val="single"/>
              </w:rPr>
              <w:t>自公布日起實施</w:t>
            </w:r>
            <w:r w:rsidRPr="00BE3BF4">
              <w:rPr>
                <w:rFonts w:ascii="新細明體" w:hAnsi="新細明體" w:hint="eastAsia"/>
                <w:color w:val="000000"/>
                <w:sz w:val="24"/>
                <w:szCs w:val="24"/>
                <w:u w:val="single"/>
              </w:rPr>
              <w:t>，</w:t>
            </w:r>
            <w:r w:rsidRPr="00BE3BF4">
              <w:rPr>
                <w:rFonts w:eastAsia="標楷體" w:hint="eastAsia"/>
                <w:color w:val="000000"/>
                <w:sz w:val="24"/>
                <w:szCs w:val="24"/>
                <w:u w:val="single"/>
              </w:rPr>
              <w:t>修正時亦同</w:t>
            </w:r>
            <w:r w:rsidRPr="00BE3BF4">
              <w:rPr>
                <w:rFonts w:eastAsia="標楷體" w:hint="eastAsia"/>
                <w:color w:val="000000"/>
                <w:sz w:val="24"/>
                <w:szCs w:val="24"/>
              </w:rPr>
              <w:t>。</w:t>
            </w:r>
          </w:p>
        </w:tc>
        <w:tc>
          <w:tcPr>
            <w:tcW w:w="944" w:type="pct"/>
          </w:tcPr>
          <w:p w:rsidR="001F790E" w:rsidRPr="00BE3BF4" w:rsidRDefault="001F790E" w:rsidP="00BE3BF4">
            <w:pPr>
              <w:jc w:val="both"/>
              <w:rPr>
                <w:rFonts w:ascii="標楷體" w:eastAsia="標楷體" w:hAnsi="標楷體"/>
                <w:sz w:val="24"/>
                <w:szCs w:val="24"/>
              </w:rPr>
            </w:pPr>
            <w:r w:rsidRPr="00BE3BF4">
              <w:rPr>
                <w:rFonts w:ascii="標楷體" w:eastAsia="標楷體" w:hAnsi="標楷體" w:hint="eastAsia"/>
                <w:sz w:val="24"/>
                <w:szCs w:val="24"/>
              </w:rPr>
              <w:t>修正程序</w:t>
            </w:r>
          </w:p>
        </w:tc>
      </w:tr>
    </w:tbl>
    <w:p w:rsidR="001F790E" w:rsidRDefault="001F790E" w:rsidP="0029363C">
      <w:pPr>
        <w:spacing w:beforeLines="50" w:before="190"/>
        <w:rPr>
          <w:rFonts w:eastAsia="標楷體" w:hAnsi="標楷體"/>
          <w:color w:val="000000"/>
          <w:sz w:val="24"/>
          <w:szCs w:val="24"/>
        </w:rPr>
      </w:pPr>
    </w:p>
    <w:sectPr w:rsidR="001F790E" w:rsidSect="00200100">
      <w:pgSz w:w="16840" w:h="11907" w:orient="landscape" w:code="9"/>
      <w:pgMar w:top="907" w:right="1134" w:bottom="907" w:left="1134" w:header="851" w:footer="992" w:gutter="0"/>
      <w:cols w:space="425"/>
      <w:docGrid w:type="lines" w:linePitch="381"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411" w:rsidRDefault="00924411" w:rsidP="00F76740">
      <w:r>
        <w:separator/>
      </w:r>
    </w:p>
  </w:endnote>
  <w:endnote w:type="continuationSeparator" w:id="0">
    <w:p w:rsidR="00924411" w:rsidRDefault="00924411" w:rsidP="00F7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411" w:rsidRDefault="00924411" w:rsidP="00F76740">
      <w:r>
        <w:separator/>
      </w:r>
    </w:p>
  </w:footnote>
  <w:footnote w:type="continuationSeparator" w:id="0">
    <w:p w:rsidR="00924411" w:rsidRDefault="00924411" w:rsidP="00F76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0F4B"/>
    <w:multiLevelType w:val="singleLevel"/>
    <w:tmpl w:val="E35A725A"/>
    <w:lvl w:ilvl="0">
      <w:start w:val="1"/>
      <w:numFmt w:val="taiwaneseCountingThousand"/>
      <w:lvlText w:val="%1、"/>
      <w:lvlJc w:val="left"/>
      <w:pPr>
        <w:tabs>
          <w:tab w:val="num" w:pos="960"/>
        </w:tabs>
        <w:ind w:left="960" w:hanging="480"/>
      </w:pPr>
      <w:rPr>
        <w:rFonts w:hint="eastAsia"/>
      </w:rPr>
    </w:lvl>
  </w:abstractNum>
  <w:abstractNum w:abstractNumId="1" w15:restartNumberingAfterBreak="0">
    <w:nsid w:val="3C7D5AE2"/>
    <w:multiLevelType w:val="singleLevel"/>
    <w:tmpl w:val="941A44E8"/>
    <w:lvl w:ilvl="0">
      <w:start w:val="1"/>
      <w:numFmt w:val="taiwaneseCountingThousand"/>
      <w:lvlText w:val="%1、"/>
      <w:lvlJc w:val="left"/>
      <w:pPr>
        <w:tabs>
          <w:tab w:val="num" w:pos="960"/>
        </w:tabs>
        <w:ind w:left="960" w:hanging="480"/>
      </w:pPr>
      <w:rPr>
        <w:rFonts w:hint="eastAsia"/>
      </w:rPr>
    </w:lvl>
  </w:abstractNum>
  <w:abstractNum w:abstractNumId="2" w15:restartNumberingAfterBreak="0">
    <w:nsid w:val="42143E51"/>
    <w:multiLevelType w:val="hybridMultilevel"/>
    <w:tmpl w:val="3DB6DCC2"/>
    <w:lvl w:ilvl="0" w:tplc="979A7E44">
      <w:start w:val="6"/>
      <w:numFmt w:val="taiwaneseCountingThousand"/>
      <w:lvlText w:val="第%1條"/>
      <w:lvlJc w:val="left"/>
      <w:pPr>
        <w:tabs>
          <w:tab w:val="num" w:pos="960"/>
        </w:tabs>
        <w:ind w:left="960" w:hanging="960"/>
      </w:pPr>
      <w:rPr>
        <w:rFonts w:ascii="標楷體" w:eastAsia="標楷體" w:hint="eastAsia"/>
      </w:rPr>
    </w:lvl>
    <w:lvl w:ilvl="1" w:tplc="722EE95A" w:tentative="1">
      <w:start w:val="1"/>
      <w:numFmt w:val="ideographTraditional"/>
      <w:lvlText w:val="%2、"/>
      <w:lvlJc w:val="left"/>
      <w:pPr>
        <w:tabs>
          <w:tab w:val="num" w:pos="960"/>
        </w:tabs>
        <w:ind w:left="960" w:hanging="480"/>
      </w:pPr>
    </w:lvl>
    <w:lvl w:ilvl="2" w:tplc="DF044E3C" w:tentative="1">
      <w:start w:val="1"/>
      <w:numFmt w:val="lowerRoman"/>
      <w:lvlText w:val="%3."/>
      <w:lvlJc w:val="right"/>
      <w:pPr>
        <w:tabs>
          <w:tab w:val="num" w:pos="1440"/>
        </w:tabs>
        <w:ind w:left="1440" w:hanging="480"/>
      </w:pPr>
    </w:lvl>
    <w:lvl w:ilvl="3" w:tplc="EDEC29F8" w:tentative="1">
      <w:start w:val="1"/>
      <w:numFmt w:val="decimal"/>
      <w:lvlText w:val="%4."/>
      <w:lvlJc w:val="left"/>
      <w:pPr>
        <w:tabs>
          <w:tab w:val="num" w:pos="1920"/>
        </w:tabs>
        <w:ind w:left="1920" w:hanging="480"/>
      </w:pPr>
    </w:lvl>
    <w:lvl w:ilvl="4" w:tplc="88B06D84" w:tentative="1">
      <w:start w:val="1"/>
      <w:numFmt w:val="ideographTraditional"/>
      <w:lvlText w:val="%5、"/>
      <w:lvlJc w:val="left"/>
      <w:pPr>
        <w:tabs>
          <w:tab w:val="num" w:pos="2400"/>
        </w:tabs>
        <w:ind w:left="2400" w:hanging="480"/>
      </w:pPr>
    </w:lvl>
    <w:lvl w:ilvl="5" w:tplc="CF2C60D8" w:tentative="1">
      <w:start w:val="1"/>
      <w:numFmt w:val="lowerRoman"/>
      <w:lvlText w:val="%6."/>
      <w:lvlJc w:val="right"/>
      <w:pPr>
        <w:tabs>
          <w:tab w:val="num" w:pos="2880"/>
        </w:tabs>
        <w:ind w:left="2880" w:hanging="480"/>
      </w:pPr>
    </w:lvl>
    <w:lvl w:ilvl="6" w:tplc="B8681224" w:tentative="1">
      <w:start w:val="1"/>
      <w:numFmt w:val="decimal"/>
      <w:lvlText w:val="%7."/>
      <w:lvlJc w:val="left"/>
      <w:pPr>
        <w:tabs>
          <w:tab w:val="num" w:pos="3360"/>
        </w:tabs>
        <w:ind w:left="3360" w:hanging="480"/>
      </w:pPr>
    </w:lvl>
    <w:lvl w:ilvl="7" w:tplc="3D5C5FE8" w:tentative="1">
      <w:start w:val="1"/>
      <w:numFmt w:val="ideographTraditional"/>
      <w:lvlText w:val="%8、"/>
      <w:lvlJc w:val="left"/>
      <w:pPr>
        <w:tabs>
          <w:tab w:val="num" w:pos="3840"/>
        </w:tabs>
        <w:ind w:left="3840" w:hanging="480"/>
      </w:pPr>
    </w:lvl>
    <w:lvl w:ilvl="8" w:tplc="D67AA808" w:tentative="1">
      <w:start w:val="1"/>
      <w:numFmt w:val="lowerRoman"/>
      <w:lvlText w:val="%9."/>
      <w:lvlJc w:val="right"/>
      <w:pPr>
        <w:tabs>
          <w:tab w:val="num" w:pos="4320"/>
        </w:tabs>
        <w:ind w:left="4320" w:hanging="480"/>
      </w:pPr>
    </w:lvl>
  </w:abstractNum>
  <w:abstractNum w:abstractNumId="3" w15:restartNumberingAfterBreak="0">
    <w:nsid w:val="43277E1E"/>
    <w:multiLevelType w:val="hybridMultilevel"/>
    <w:tmpl w:val="9AECF4C6"/>
    <w:lvl w:ilvl="0" w:tplc="23B4F1BA">
      <w:start w:val="10"/>
      <w:numFmt w:val="taiwaneseCountingThousand"/>
      <w:lvlText w:val="第%1條"/>
      <w:lvlJc w:val="left"/>
      <w:pPr>
        <w:tabs>
          <w:tab w:val="num" w:pos="720"/>
        </w:tabs>
        <w:ind w:left="720" w:hanging="720"/>
      </w:pPr>
      <w:rPr>
        <w:rFonts w:hint="default"/>
      </w:rPr>
    </w:lvl>
    <w:lvl w:ilvl="1" w:tplc="F55A454C" w:tentative="1">
      <w:start w:val="1"/>
      <w:numFmt w:val="ideographTraditional"/>
      <w:lvlText w:val="%2、"/>
      <w:lvlJc w:val="left"/>
      <w:pPr>
        <w:tabs>
          <w:tab w:val="num" w:pos="960"/>
        </w:tabs>
        <w:ind w:left="960" w:hanging="480"/>
      </w:pPr>
    </w:lvl>
    <w:lvl w:ilvl="2" w:tplc="C7FA7F8C" w:tentative="1">
      <w:start w:val="1"/>
      <w:numFmt w:val="lowerRoman"/>
      <w:lvlText w:val="%3."/>
      <w:lvlJc w:val="right"/>
      <w:pPr>
        <w:tabs>
          <w:tab w:val="num" w:pos="1440"/>
        </w:tabs>
        <w:ind w:left="1440" w:hanging="480"/>
      </w:pPr>
    </w:lvl>
    <w:lvl w:ilvl="3" w:tplc="B29460C4" w:tentative="1">
      <w:start w:val="1"/>
      <w:numFmt w:val="decimal"/>
      <w:lvlText w:val="%4."/>
      <w:lvlJc w:val="left"/>
      <w:pPr>
        <w:tabs>
          <w:tab w:val="num" w:pos="1920"/>
        </w:tabs>
        <w:ind w:left="1920" w:hanging="480"/>
      </w:pPr>
    </w:lvl>
    <w:lvl w:ilvl="4" w:tplc="D2CA401E" w:tentative="1">
      <w:start w:val="1"/>
      <w:numFmt w:val="ideographTraditional"/>
      <w:lvlText w:val="%5、"/>
      <w:lvlJc w:val="left"/>
      <w:pPr>
        <w:tabs>
          <w:tab w:val="num" w:pos="2400"/>
        </w:tabs>
        <w:ind w:left="2400" w:hanging="480"/>
      </w:pPr>
    </w:lvl>
    <w:lvl w:ilvl="5" w:tplc="0F68610C" w:tentative="1">
      <w:start w:val="1"/>
      <w:numFmt w:val="lowerRoman"/>
      <w:lvlText w:val="%6."/>
      <w:lvlJc w:val="right"/>
      <w:pPr>
        <w:tabs>
          <w:tab w:val="num" w:pos="2880"/>
        </w:tabs>
        <w:ind w:left="2880" w:hanging="480"/>
      </w:pPr>
    </w:lvl>
    <w:lvl w:ilvl="6" w:tplc="644AF7CE" w:tentative="1">
      <w:start w:val="1"/>
      <w:numFmt w:val="decimal"/>
      <w:lvlText w:val="%7."/>
      <w:lvlJc w:val="left"/>
      <w:pPr>
        <w:tabs>
          <w:tab w:val="num" w:pos="3360"/>
        </w:tabs>
        <w:ind w:left="3360" w:hanging="480"/>
      </w:pPr>
    </w:lvl>
    <w:lvl w:ilvl="7" w:tplc="4836B2CC" w:tentative="1">
      <w:start w:val="1"/>
      <w:numFmt w:val="ideographTraditional"/>
      <w:lvlText w:val="%8、"/>
      <w:lvlJc w:val="left"/>
      <w:pPr>
        <w:tabs>
          <w:tab w:val="num" w:pos="3840"/>
        </w:tabs>
        <w:ind w:left="3840" w:hanging="480"/>
      </w:pPr>
    </w:lvl>
    <w:lvl w:ilvl="8" w:tplc="E870C334" w:tentative="1">
      <w:start w:val="1"/>
      <w:numFmt w:val="lowerRoman"/>
      <w:lvlText w:val="%9."/>
      <w:lvlJc w:val="right"/>
      <w:pPr>
        <w:tabs>
          <w:tab w:val="num" w:pos="4320"/>
        </w:tabs>
        <w:ind w:left="4320" w:hanging="480"/>
      </w:pPr>
    </w:lvl>
  </w:abstractNum>
  <w:abstractNum w:abstractNumId="4" w15:restartNumberingAfterBreak="0">
    <w:nsid w:val="56681C37"/>
    <w:multiLevelType w:val="singleLevel"/>
    <w:tmpl w:val="1F2AEC98"/>
    <w:lvl w:ilvl="0">
      <w:start w:val="1"/>
      <w:numFmt w:val="ideographLegalTraditional"/>
      <w:lvlText w:val="%1、"/>
      <w:lvlJc w:val="left"/>
      <w:pPr>
        <w:tabs>
          <w:tab w:val="num" w:pos="480"/>
        </w:tabs>
        <w:ind w:left="480" w:hanging="480"/>
      </w:pPr>
      <w:rPr>
        <w:rFonts w:hint="eastAsia"/>
      </w:rPr>
    </w:lvl>
  </w:abstractNum>
  <w:abstractNum w:abstractNumId="5" w15:restartNumberingAfterBreak="0">
    <w:nsid w:val="5CA20BFB"/>
    <w:multiLevelType w:val="hybridMultilevel"/>
    <w:tmpl w:val="98685084"/>
    <w:lvl w:ilvl="0" w:tplc="AE02FA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54720DE"/>
    <w:multiLevelType w:val="hybridMultilevel"/>
    <w:tmpl w:val="EA520A4E"/>
    <w:lvl w:ilvl="0" w:tplc="C4F235A2">
      <w:start w:val="10"/>
      <w:numFmt w:val="taiwaneseCountingThousand"/>
      <w:lvlText w:val="第%1條"/>
      <w:lvlJc w:val="left"/>
      <w:pPr>
        <w:tabs>
          <w:tab w:val="num" w:pos="960"/>
        </w:tabs>
        <w:ind w:left="960" w:hanging="960"/>
      </w:pPr>
      <w:rPr>
        <w:rFonts w:hint="eastAsia"/>
      </w:rPr>
    </w:lvl>
    <w:lvl w:ilvl="1" w:tplc="E6365AA4" w:tentative="1">
      <w:start w:val="1"/>
      <w:numFmt w:val="ideographTraditional"/>
      <w:lvlText w:val="%2、"/>
      <w:lvlJc w:val="left"/>
      <w:pPr>
        <w:tabs>
          <w:tab w:val="num" w:pos="960"/>
        </w:tabs>
        <w:ind w:left="960" w:hanging="480"/>
      </w:pPr>
    </w:lvl>
    <w:lvl w:ilvl="2" w:tplc="BB424F1E" w:tentative="1">
      <w:start w:val="1"/>
      <w:numFmt w:val="lowerRoman"/>
      <w:lvlText w:val="%3."/>
      <w:lvlJc w:val="right"/>
      <w:pPr>
        <w:tabs>
          <w:tab w:val="num" w:pos="1440"/>
        </w:tabs>
        <w:ind w:left="1440" w:hanging="480"/>
      </w:pPr>
    </w:lvl>
    <w:lvl w:ilvl="3" w:tplc="98E4FFB8" w:tentative="1">
      <w:start w:val="1"/>
      <w:numFmt w:val="decimal"/>
      <w:lvlText w:val="%4."/>
      <w:lvlJc w:val="left"/>
      <w:pPr>
        <w:tabs>
          <w:tab w:val="num" w:pos="1920"/>
        </w:tabs>
        <w:ind w:left="1920" w:hanging="480"/>
      </w:pPr>
    </w:lvl>
    <w:lvl w:ilvl="4" w:tplc="E0B0516C" w:tentative="1">
      <w:start w:val="1"/>
      <w:numFmt w:val="ideographTraditional"/>
      <w:lvlText w:val="%5、"/>
      <w:lvlJc w:val="left"/>
      <w:pPr>
        <w:tabs>
          <w:tab w:val="num" w:pos="2400"/>
        </w:tabs>
        <w:ind w:left="2400" w:hanging="480"/>
      </w:pPr>
    </w:lvl>
    <w:lvl w:ilvl="5" w:tplc="32F401D0" w:tentative="1">
      <w:start w:val="1"/>
      <w:numFmt w:val="lowerRoman"/>
      <w:lvlText w:val="%6."/>
      <w:lvlJc w:val="right"/>
      <w:pPr>
        <w:tabs>
          <w:tab w:val="num" w:pos="2880"/>
        </w:tabs>
        <w:ind w:left="2880" w:hanging="480"/>
      </w:pPr>
    </w:lvl>
    <w:lvl w:ilvl="6" w:tplc="C5EEC028" w:tentative="1">
      <w:start w:val="1"/>
      <w:numFmt w:val="decimal"/>
      <w:lvlText w:val="%7."/>
      <w:lvlJc w:val="left"/>
      <w:pPr>
        <w:tabs>
          <w:tab w:val="num" w:pos="3360"/>
        </w:tabs>
        <w:ind w:left="3360" w:hanging="480"/>
      </w:pPr>
    </w:lvl>
    <w:lvl w:ilvl="7" w:tplc="74AEB186" w:tentative="1">
      <w:start w:val="1"/>
      <w:numFmt w:val="ideographTraditional"/>
      <w:lvlText w:val="%8、"/>
      <w:lvlJc w:val="left"/>
      <w:pPr>
        <w:tabs>
          <w:tab w:val="num" w:pos="3840"/>
        </w:tabs>
        <w:ind w:left="3840" w:hanging="480"/>
      </w:pPr>
    </w:lvl>
    <w:lvl w:ilvl="8" w:tplc="159A2D96" w:tentative="1">
      <w:start w:val="1"/>
      <w:numFmt w:val="lowerRoman"/>
      <w:lvlText w:val="%9."/>
      <w:lvlJc w:val="right"/>
      <w:pPr>
        <w:tabs>
          <w:tab w:val="num" w:pos="4320"/>
        </w:tabs>
        <w:ind w:left="4320" w:hanging="480"/>
      </w:pPr>
    </w:lvl>
  </w:abstractNum>
  <w:abstractNum w:abstractNumId="7" w15:restartNumberingAfterBreak="0">
    <w:nsid w:val="6F490B94"/>
    <w:multiLevelType w:val="hybridMultilevel"/>
    <w:tmpl w:val="CA64ECF0"/>
    <w:lvl w:ilvl="0" w:tplc="8D8CA0B6">
      <w:start w:val="6"/>
      <w:numFmt w:val="taiwaneseCountingThousand"/>
      <w:lvlText w:val="第%1條"/>
      <w:lvlJc w:val="left"/>
      <w:pPr>
        <w:tabs>
          <w:tab w:val="num" w:pos="720"/>
        </w:tabs>
        <w:ind w:left="720" w:hanging="720"/>
      </w:pPr>
      <w:rPr>
        <w:rFonts w:hint="default"/>
      </w:rPr>
    </w:lvl>
    <w:lvl w:ilvl="1" w:tplc="FC946FFA" w:tentative="1">
      <w:start w:val="1"/>
      <w:numFmt w:val="ideographTraditional"/>
      <w:lvlText w:val="%2、"/>
      <w:lvlJc w:val="left"/>
      <w:pPr>
        <w:tabs>
          <w:tab w:val="num" w:pos="960"/>
        </w:tabs>
        <w:ind w:left="960" w:hanging="480"/>
      </w:pPr>
    </w:lvl>
    <w:lvl w:ilvl="2" w:tplc="473E8FB6" w:tentative="1">
      <w:start w:val="1"/>
      <w:numFmt w:val="lowerRoman"/>
      <w:lvlText w:val="%3."/>
      <w:lvlJc w:val="right"/>
      <w:pPr>
        <w:tabs>
          <w:tab w:val="num" w:pos="1440"/>
        </w:tabs>
        <w:ind w:left="1440" w:hanging="480"/>
      </w:pPr>
    </w:lvl>
    <w:lvl w:ilvl="3" w:tplc="A672F548" w:tentative="1">
      <w:start w:val="1"/>
      <w:numFmt w:val="decimal"/>
      <w:lvlText w:val="%4."/>
      <w:lvlJc w:val="left"/>
      <w:pPr>
        <w:tabs>
          <w:tab w:val="num" w:pos="1920"/>
        </w:tabs>
        <w:ind w:left="1920" w:hanging="480"/>
      </w:pPr>
    </w:lvl>
    <w:lvl w:ilvl="4" w:tplc="7360B6A4" w:tentative="1">
      <w:start w:val="1"/>
      <w:numFmt w:val="ideographTraditional"/>
      <w:lvlText w:val="%5、"/>
      <w:lvlJc w:val="left"/>
      <w:pPr>
        <w:tabs>
          <w:tab w:val="num" w:pos="2400"/>
        </w:tabs>
        <w:ind w:left="2400" w:hanging="480"/>
      </w:pPr>
    </w:lvl>
    <w:lvl w:ilvl="5" w:tplc="250CC16C" w:tentative="1">
      <w:start w:val="1"/>
      <w:numFmt w:val="lowerRoman"/>
      <w:lvlText w:val="%6."/>
      <w:lvlJc w:val="right"/>
      <w:pPr>
        <w:tabs>
          <w:tab w:val="num" w:pos="2880"/>
        </w:tabs>
        <w:ind w:left="2880" w:hanging="480"/>
      </w:pPr>
    </w:lvl>
    <w:lvl w:ilvl="6" w:tplc="D22EB9EA" w:tentative="1">
      <w:start w:val="1"/>
      <w:numFmt w:val="decimal"/>
      <w:lvlText w:val="%7."/>
      <w:lvlJc w:val="left"/>
      <w:pPr>
        <w:tabs>
          <w:tab w:val="num" w:pos="3360"/>
        </w:tabs>
        <w:ind w:left="3360" w:hanging="480"/>
      </w:pPr>
    </w:lvl>
    <w:lvl w:ilvl="7" w:tplc="FAC8605E" w:tentative="1">
      <w:start w:val="1"/>
      <w:numFmt w:val="ideographTraditional"/>
      <w:lvlText w:val="%8、"/>
      <w:lvlJc w:val="left"/>
      <w:pPr>
        <w:tabs>
          <w:tab w:val="num" w:pos="3840"/>
        </w:tabs>
        <w:ind w:left="3840" w:hanging="480"/>
      </w:pPr>
    </w:lvl>
    <w:lvl w:ilvl="8" w:tplc="565EAB9E"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1"/>
  </w:num>
  <w:num w:numId="4">
    <w:abstractNumId w:val="2"/>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rawingGridHorizontalSpacing w:val="126"/>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AB"/>
    <w:rsid w:val="00086F51"/>
    <w:rsid w:val="00090478"/>
    <w:rsid w:val="000A08EC"/>
    <w:rsid w:val="0013021C"/>
    <w:rsid w:val="001308A3"/>
    <w:rsid w:val="001F790E"/>
    <w:rsid w:val="00200100"/>
    <w:rsid w:val="00210C88"/>
    <w:rsid w:val="002630AE"/>
    <w:rsid w:val="00267ED8"/>
    <w:rsid w:val="0029363C"/>
    <w:rsid w:val="0035512B"/>
    <w:rsid w:val="00356482"/>
    <w:rsid w:val="0035783A"/>
    <w:rsid w:val="00366ABD"/>
    <w:rsid w:val="00392D4A"/>
    <w:rsid w:val="003E1D46"/>
    <w:rsid w:val="00467901"/>
    <w:rsid w:val="004713A6"/>
    <w:rsid w:val="004B3B79"/>
    <w:rsid w:val="004D3A8C"/>
    <w:rsid w:val="00531B73"/>
    <w:rsid w:val="00536749"/>
    <w:rsid w:val="00547E89"/>
    <w:rsid w:val="00585D6A"/>
    <w:rsid w:val="005A1ACE"/>
    <w:rsid w:val="005B74AB"/>
    <w:rsid w:val="005F4206"/>
    <w:rsid w:val="00671798"/>
    <w:rsid w:val="006A659C"/>
    <w:rsid w:val="006C7A0E"/>
    <w:rsid w:val="006F02D8"/>
    <w:rsid w:val="006F6AD9"/>
    <w:rsid w:val="007A7680"/>
    <w:rsid w:val="008C3DDF"/>
    <w:rsid w:val="00906327"/>
    <w:rsid w:val="00924411"/>
    <w:rsid w:val="0095129E"/>
    <w:rsid w:val="009B259F"/>
    <w:rsid w:val="009B2F3C"/>
    <w:rsid w:val="009D7B0A"/>
    <w:rsid w:val="00A2612B"/>
    <w:rsid w:val="00A27B23"/>
    <w:rsid w:val="00A36D58"/>
    <w:rsid w:val="00A5296E"/>
    <w:rsid w:val="00A76B60"/>
    <w:rsid w:val="00AC7F20"/>
    <w:rsid w:val="00AF6FF3"/>
    <w:rsid w:val="00B33BA5"/>
    <w:rsid w:val="00B44F4D"/>
    <w:rsid w:val="00B52840"/>
    <w:rsid w:val="00BA57B6"/>
    <w:rsid w:val="00BD06A1"/>
    <w:rsid w:val="00BE3BF4"/>
    <w:rsid w:val="00C65A16"/>
    <w:rsid w:val="00C67B60"/>
    <w:rsid w:val="00C80E99"/>
    <w:rsid w:val="00C8488B"/>
    <w:rsid w:val="00C8557D"/>
    <w:rsid w:val="00CD73E3"/>
    <w:rsid w:val="00D314E1"/>
    <w:rsid w:val="00D46F37"/>
    <w:rsid w:val="00D50392"/>
    <w:rsid w:val="00EE0A4B"/>
    <w:rsid w:val="00F1446D"/>
    <w:rsid w:val="00F76740"/>
    <w:rsid w:val="00F90F36"/>
    <w:rsid w:val="00FB6CB4"/>
    <w:rsid w:val="00FD71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20498A9"/>
  <w15:docId w15:val="{FC8C223B-06D1-4F86-8CB0-C747E49E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A659C"/>
    <w:rPr>
      <w:b/>
      <w:bCs/>
    </w:rPr>
  </w:style>
  <w:style w:type="paragraph" w:styleId="a4">
    <w:name w:val="header"/>
    <w:basedOn w:val="a"/>
    <w:link w:val="a5"/>
    <w:rsid w:val="00F76740"/>
    <w:pPr>
      <w:tabs>
        <w:tab w:val="center" w:pos="4153"/>
        <w:tab w:val="right" w:pos="8306"/>
      </w:tabs>
      <w:snapToGrid w:val="0"/>
    </w:pPr>
    <w:rPr>
      <w:sz w:val="20"/>
    </w:rPr>
  </w:style>
  <w:style w:type="character" w:customStyle="1" w:styleId="a5">
    <w:name w:val="頁首 字元"/>
    <w:link w:val="a4"/>
    <w:rsid w:val="00F76740"/>
    <w:rPr>
      <w:kern w:val="2"/>
    </w:rPr>
  </w:style>
  <w:style w:type="paragraph" w:styleId="a6">
    <w:name w:val="footer"/>
    <w:basedOn w:val="a"/>
    <w:link w:val="a7"/>
    <w:rsid w:val="00F76740"/>
    <w:pPr>
      <w:tabs>
        <w:tab w:val="center" w:pos="4153"/>
        <w:tab w:val="right" w:pos="8306"/>
      </w:tabs>
      <w:snapToGrid w:val="0"/>
    </w:pPr>
    <w:rPr>
      <w:sz w:val="20"/>
    </w:rPr>
  </w:style>
  <w:style w:type="character" w:customStyle="1" w:styleId="a7">
    <w:name w:val="頁尾 字元"/>
    <w:link w:val="a6"/>
    <w:rsid w:val="00F76740"/>
    <w:rPr>
      <w:kern w:val="2"/>
    </w:rPr>
  </w:style>
  <w:style w:type="paragraph" w:customStyle="1" w:styleId="canvas-atom">
    <w:name w:val="canvas-atom"/>
    <w:basedOn w:val="a"/>
    <w:rsid w:val="003E1D46"/>
    <w:pPr>
      <w:widowControl/>
      <w:spacing w:before="100" w:beforeAutospacing="1" w:after="100" w:afterAutospacing="1"/>
    </w:pPr>
    <w:rPr>
      <w:rFonts w:ascii="新細明體" w:hAnsi="新細明體" w:cs="新細明體"/>
      <w:kern w:val="0"/>
      <w:sz w:val="24"/>
      <w:szCs w:val="24"/>
    </w:rPr>
  </w:style>
  <w:style w:type="paragraph" w:styleId="HTML">
    <w:name w:val="HTML Preformatted"/>
    <w:basedOn w:val="a"/>
    <w:link w:val="HTML0"/>
    <w:rsid w:val="001F7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link w:val="HTML"/>
    <w:rsid w:val="001F790E"/>
    <w:rPr>
      <w:rFonts w:ascii="細明體" w:eastAsia="細明體" w:hAnsi="細明體" w:cs="細明體"/>
      <w:sz w:val="24"/>
      <w:szCs w:val="24"/>
    </w:rPr>
  </w:style>
  <w:style w:type="paragraph" w:customStyle="1" w:styleId="21">
    <w:name w:val="本文縮排 21"/>
    <w:basedOn w:val="a"/>
    <w:rsid w:val="001F790E"/>
    <w:pPr>
      <w:adjustRightInd w:val="0"/>
      <w:ind w:left="144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C9579-A483-4FB6-B0B0-C6CB61BB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1141</Words>
  <Characters>6509</Characters>
  <Application>Microsoft Office Word</Application>
  <DocSecurity>0</DocSecurity>
  <Lines>54</Lines>
  <Paragraphs>15</Paragraphs>
  <ScaleCrop>false</ScaleCrop>
  <Company>kmu</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高雄醫學大學學術倫理與案件處理原則草案</dc:title>
  <dc:creator>tina</dc:creator>
  <cp:lastModifiedBy>Yu-Shan Wang</cp:lastModifiedBy>
  <cp:revision>3</cp:revision>
  <cp:lastPrinted>2013-05-24T07:55:00Z</cp:lastPrinted>
  <dcterms:created xsi:type="dcterms:W3CDTF">2017-10-04T15:03:00Z</dcterms:created>
  <dcterms:modified xsi:type="dcterms:W3CDTF">2017-10-11T08:27:00Z</dcterms:modified>
</cp:coreProperties>
</file>