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BBD" w:rsidRPr="000E26E7" w:rsidRDefault="00C62BBD" w:rsidP="00C62BBD">
      <w:pPr>
        <w:pStyle w:val="Default"/>
        <w:spacing w:line="440" w:lineRule="exact"/>
        <w:rPr>
          <w:b/>
          <w:color w:val="auto"/>
          <w:sz w:val="32"/>
          <w:szCs w:val="32"/>
        </w:rPr>
      </w:pPr>
      <w:bookmarkStart w:id="0" w:name="OLE_LINK22"/>
      <w:bookmarkStart w:id="1" w:name="OLE_LINK23"/>
      <w:bookmarkStart w:id="2" w:name="OLE_LINK24"/>
      <w:r w:rsidRPr="000E26E7">
        <w:rPr>
          <w:rFonts w:hint="eastAsia"/>
          <w:b/>
          <w:color w:val="auto"/>
          <w:sz w:val="32"/>
          <w:szCs w:val="32"/>
        </w:rPr>
        <w:t>高雄醫學大學</w:t>
      </w:r>
      <w:bookmarkStart w:id="3" w:name="_Hlk134177695"/>
      <w:r w:rsidRPr="000E26E7">
        <w:rPr>
          <w:rFonts w:hint="eastAsia"/>
          <w:b/>
          <w:color w:val="auto"/>
          <w:sz w:val="32"/>
          <w:szCs w:val="32"/>
        </w:rPr>
        <w:t>教師指導學生參與</w:t>
      </w:r>
      <w:r w:rsidRPr="000E26E7">
        <w:rPr>
          <w:rFonts w:hint="eastAsia"/>
          <w:b/>
          <w:color w:val="auto"/>
          <w:sz w:val="32"/>
          <w:szCs w:val="32"/>
          <w:u w:val="single"/>
        </w:rPr>
        <w:t>國家科學及技術委員會</w:t>
      </w:r>
      <w:r w:rsidRPr="000E26E7">
        <w:rPr>
          <w:rFonts w:hint="eastAsia"/>
          <w:b/>
          <w:color w:val="auto"/>
          <w:sz w:val="32"/>
          <w:szCs w:val="32"/>
        </w:rPr>
        <w:t>大專學生研究計畫獎勵辦法</w:t>
      </w:r>
      <w:bookmarkStart w:id="4" w:name="_GoBack"/>
      <w:bookmarkEnd w:id="3"/>
      <w:bookmarkEnd w:id="4"/>
    </w:p>
    <w:p w:rsidR="00C62BBD" w:rsidRPr="000E26E7" w:rsidRDefault="00C62BBD" w:rsidP="00C62BBD">
      <w:pPr>
        <w:pStyle w:val="Default"/>
        <w:tabs>
          <w:tab w:val="left" w:pos="6804"/>
        </w:tabs>
        <w:spacing w:line="240" w:lineRule="exact"/>
        <w:ind w:leftChars="2421" w:left="5810"/>
        <w:rPr>
          <w:rFonts w:ascii="Times New Roman" w:hAnsi="Times New Roman" w:cs="Times New Roman"/>
          <w:color w:val="auto"/>
          <w:sz w:val="20"/>
        </w:rPr>
      </w:pPr>
    </w:p>
    <w:p w:rsidR="00C62BBD" w:rsidRPr="0085010D" w:rsidRDefault="00C62BBD" w:rsidP="00C62BBD">
      <w:pPr>
        <w:pStyle w:val="Default"/>
        <w:tabs>
          <w:tab w:val="left" w:pos="6804"/>
        </w:tabs>
        <w:spacing w:line="240" w:lineRule="exact"/>
        <w:ind w:leftChars="2304" w:left="5810" w:hangingChars="140" w:hanging="280"/>
        <w:rPr>
          <w:rFonts w:ascii="Times New Roman" w:hAnsi="Times New Roman" w:cs="Times New Roman"/>
          <w:color w:val="auto"/>
          <w:sz w:val="28"/>
          <w:szCs w:val="28"/>
        </w:rPr>
      </w:pPr>
      <w:bookmarkStart w:id="5" w:name="_Hlk134178085"/>
      <w:r w:rsidRPr="0085010D">
        <w:rPr>
          <w:rFonts w:ascii="Times New Roman" w:hAnsi="Times New Roman" w:cs="Times New Roman"/>
          <w:color w:val="auto"/>
          <w:sz w:val="20"/>
        </w:rPr>
        <w:t>107.04.12  106</w:t>
      </w:r>
      <w:r w:rsidRPr="0085010D">
        <w:rPr>
          <w:rFonts w:ascii="Times New Roman" w:hAnsi="Times New Roman" w:cs="Times New Roman"/>
          <w:color w:val="auto"/>
          <w:sz w:val="20"/>
        </w:rPr>
        <w:t>學年度第</w:t>
      </w:r>
      <w:r w:rsidRPr="0085010D">
        <w:rPr>
          <w:rFonts w:ascii="Times New Roman" w:hAnsi="Times New Roman" w:cs="Times New Roman"/>
          <w:color w:val="auto"/>
          <w:sz w:val="20"/>
        </w:rPr>
        <w:t>9</w:t>
      </w:r>
      <w:r w:rsidRPr="0085010D">
        <w:rPr>
          <w:rFonts w:ascii="Times New Roman" w:hAnsi="Times New Roman" w:cs="Times New Roman"/>
          <w:color w:val="auto"/>
          <w:sz w:val="20"/>
        </w:rPr>
        <w:t>次行政會議通過</w:t>
      </w:r>
    </w:p>
    <w:bookmarkEnd w:id="0"/>
    <w:bookmarkEnd w:id="1"/>
    <w:bookmarkEnd w:id="2"/>
    <w:bookmarkEnd w:id="5"/>
    <w:p w:rsidR="00C62BBD" w:rsidRPr="0085010D" w:rsidRDefault="00C62BBD" w:rsidP="00C62BBD">
      <w:pPr>
        <w:tabs>
          <w:tab w:val="left" w:pos="6804"/>
        </w:tabs>
        <w:spacing w:line="240" w:lineRule="exact"/>
        <w:ind w:leftChars="2304" w:left="5810" w:hangingChars="140" w:hanging="280"/>
        <w:rPr>
          <w:rFonts w:eastAsia="標楷體"/>
          <w:sz w:val="20"/>
        </w:rPr>
      </w:pPr>
      <w:r w:rsidRPr="0085010D">
        <w:rPr>
          <w:rFonts w:eastAsia="標楷體"/>
          <w:sz w:val="20"/>
        </w:rPr>
        <w:t>112.06.15  111</w:t>
      </w:r>
      <w:r w:rsidRPr="0085010D">
        <w:rPr>
          <w:rFonts w:eastAsia="標楷體"/>
          <w:sz w:val="20"/>
        </w:rPr>
        <w:t>學年度第</w:t>
      </w:r>
      <w:r w:rsidRPr="0085010D">
        <w:rPr>
          <w:rFonts w:eastAsia="標楷體"/>
          <w:sz w:val="20"/>
        </w:rPr>
        <w:t>10</w:t>
      </w:r>
      <w:r w:rsidRPr="0085010D">
        <w:rPr>
          <w:rFonts w:eastAsia="標楷體"/>
          <w:sz w:val="20"/>
        </w:rPr>
        <w:t>次行政會議通過</w:t>
      </w:r>
    </w:p>
    <w:p w:rsidR="00C62BBD" w:rsidRPr="0085010D" w:rsidRDefault="00C62BBD" w:rsidP="00C62BBD">
      <w:pPr>
        <w:tabs>
          <w:tab w:val="left" w:pos="5245"/>
        </w:tabs>
        <w:spacing w:line="240" w:lineRule="exact"/>
        <w:ind w:leftChars="1772" w:left="4253" w:rightChars="-118" w:right="-283" w:firstLineChars="638" w:firstLine="1276"/>
        <w:rPr>
          <w:rFonts w:eastAsia="標楷體"/>
          <w:sz w:val="20"/>
        </w:rPr>
      </w:pPr>
      <w:r w:rsidRPr="0085010D">
        <w:rPr>
          <w:rFonts w:eastAsia="標楷體"/>
          <w:sz w:val="20"/>
        </w:rPr>
        <w:t xml:space="preserve">112.07.03  </w:t>
      </w:r>
      <w:r w:rsidRPr="0085010D">
        <w:rPr>
          <w:rFonts w:eastAsia="標楷體" w:hint="eastAsia"/>
          <w:sz w:val="20"/>
        </w:rPr>
        <w:t>高</w:t>
      </w:r>
      <w:proofErr w:type="gramStart"/>
      <w:r w:rsidRPr="0085010D">
        <w:rPr>
          <w:rFonts w:eastAsia="標楷體" w:hint="eastAsia"/>
          <w:sz w:val="20"/>
        </w:rPr>
        <w:t>醫</w:t>
      </w:r>
      <w:proofErr w:type="gramEnd"/>
      <w:r w:rsidRPr="0085010D">
        <w:rPr>
          <w:rFonts w:eastAsia="標楷體" w:hint="eastAsia"/>
          <w:sz w:val="20"/>
        </w:rPr>
        <w:t>研發字第</w:t>
      </w:r>
      <w:r w:rsidRPr="0085010D">
        <w:rPr>
          <w:rFonts w:eastAsia="標楷體" w:hint="eastAsia"/>
          <w:sz w:val="20"/>
        </w:rPr>
        <w:t>1</w:t>
      </w:r>
      <w:r w:rsidRPr="0085010D">
        <w:rPr>
          <w:rFonts w:eastAsia="標楷體"/>
          <w:sz w:val="20"/>
        </w:rPr>
        <w:t>121102145</w:t>
      </w:r>
      <w:r w:rsidRPr="0085010D">
        <w:rPr>
          <w:rFonts w:eastAsia="標楷體" w:hint="eastAsia"/>
          <w:sz w:val="20"/>
        </w:rPr>
        <w:t>號函公布</w:t>
      </w:r>
    </w:p>
    <w:p w:rsidR="00C62BBD" w:rsidRPr="000E26E7" w:rsidRDefault="00C62BBD" w:rsidP="00C62BBD">
      <w:pPr>
        <w:tabs>
          <w:tab w:val="left" w:pos="6804"/>
        </w:tabs>
        <w:spacing w:line="240" w:lineRule="exact"/>
        <w:ind w:leftChars="2304" w:left="5978" w:hangingChars="140" w:hanging="448"/>
        <w:rPr>
          <w:rFonts w:eastAsia="標楷體"/>
          <w:b/>
          <w:sz w:val="32"/>
          <w:szCs w:val="3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54"/>
      </w:tblGrid>
      <w:tr w:rsidR="00C62BBD" w:rsidRPr="000E26E7" w:rsidTr="007E18DB">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1</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b/>
                <w:szCs w:val="24"/>
              </w:rPr>
            </w:pPr>
            <w:r w:rsidRPr="000E26E7">
              <w:rPr>
                <w:rFonts w:eastAsia="標楷體"/>
                <w:szCs w:val="24"/>
              </w:rPr>
              <w:t>為鼓勵本校教師指導學生申請並執行</w:t>
            </w:r>
            <w:r w:rsidRPr="000E26E7">
              <w:rPr>
                <w:rFonts w:eastAsia="標楷體" w:hint="eastAsia"/>
                <w:szCs w:val="24"/>
                <w:u w:val="single"/>
              </w:rPr>
              <w:t>國家科學及技術委員會</w:t>
            </w:r>
            <w:r w:rsidRPr="000E26E7">
              <w:rPr>
                <w:rFonts w:eastAsia="標楷體" w:hint="eastAsia"/>
                <w:szCs w:val="24"/>
                <w:u w:val="single"/>
              </w:rPr>
              <w:t>(</w:t>
            </w:r>
            <w:r w:rsidRPr="000E26E7">
              <w:rPr>
                <w:rFonts w:eastAsia="標楷體" w:hint="eastAsia"/>
                <w:szCs w:val="24"/>
                <w:u w:val="single"/>
              </w:rPr>
              <w:t>以下簡稱國科會</w:t>
            </w:r>
            <w:r w:rsidRPr="000E26E7">
              <w:rPr>
                <w:rFonts w:eastAsia="標楷體" w:hint="eastAsia"/>
                <w:szCs w:val="24"/>
                <w:u w:val="single"/>
              </w:rPr>
              <w:t>)</w:t>
            </w:r>
            <w:r w:rsidRPr="000E26E7">
              <w:rPr>
                <w:rFonts w:eastAsia="標楷體"/>
                <w:szCs w:val="24"/>
              </w:rPr>
              <w:t>大專學生研究計畫，</w:t>
            </w:r>
            <w:proofErr w:type="gramStart"/>
            <w:r w:rsidRPr="000E26E7">
              <w:rPr>
                <w:rFonts w:eastAsia="標楷體"/>
                <w:szCs w:val="24"/>
              </w:rPr>
              <w:t>俾</w:t>
            </w:r>
            <w:proofErr w:type="gramEnd"/>
            <w:r w:rsidRPr="000E26E7">
              <w:rPr>
                <w:rFonts w:eastAsia="標楷體"/>
                <w:szCs w:val="24"/>
              </w:rPr>
              <w:t>使學生儘早接受研究訓練，學習研究方法</w:t>
            </w:r>
            <w:r w:rsidRPr="000E26E7">
              <w:rPr>
                <w:rFonts w:eastAsia="標楷體" w:hint="eastAsia"/>
                <w:szCs w:val="24"/>
              </w:rPr>
              <w:t>及</w:t>
            </w:r>
            <w:r w:rsidRPr="000E26E7">
              <w:rPr>
                <w:rFonts w:eastAsia="標楷體"/>
                <w:szCs w:val="24"/>
              </w:rPr>
              <w:t>加強實驗實作能力，特訂定本辦法。</w:t>
            </w:r>
          </w:p>
        </w:tc>
      </w:tr>
      <w:tr w:rsidR="00C62BBD" w:rsidRPr="000E26E7" w:rsidTr="007E18DB">
        <w:trPr>
          <w:trHeight w:val="587"/>
        </w:trPr>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2</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b/>
                <w:szCs w:val="24"/>
              </w:rPr>
            </w:pPr>
            <w:r w:rsidRPr="000E26E7">
              <w:rPr>
                <w:rFonts w:eastAsia="標楷體"/>
                <w:szCs w:val="24"/>
              </w:rPr>
              <w:t>本辦法獎勵對象為指導</w:t>
            </w:r>
            <w:r w:rsidRPr="000E26E7">
              <w:rPr>
                <w:rFonts w:eastAsia="標楷體" w:hint="eastAsia"/>
                <w:szCs w:val="24"/>
              </w:rPr>
              <w:t>本校</w:t>
            </w:r>
            <w:r w:rsidRPr="000E26E7">
              <w:rPr>
                <w:rFonts w:eastAsia="標楷體"/>
                <w:szCs w:val="24"/>
              </w:rPr>
              <w:t>學生獲「</w:t>
            </w:r>
            <w:r w:rsidRPr="000E26E7">
              <w:rPr>
                <w:rFonts w:eastAsia="標楷體" w:hint="eastAsia"/>
                <w:szCs w:val="24"/>
                <w:u w:val="single"/>
              </w:rPr>
              <w:t>國科會</w:t>
            </w:r>
            <w:r w:rsidRPr="000E26E7">
              <w:rPr>
                <w:rFonts w:eastAsia="標楷體"/>
                <w:szCs w:val="24"/>
              </w:rPr>
              <w:t>大專學生研究計畫」補助之本校教師，</w:t>
            </w:r>
            <w:proofErr w:type="gramStart"/>
            <w:r w:rsidRPr="000E26E7">
              <w:rPr>
                <w:rFonts w:eastAsia="標楷體"/>
                <w:szCs w:val="24"/>
              </w:rPr>
              <w:t>依當年度</w:t>
            </w:r>
            <w:proofErr w:type="gramEnd"/>
            <w:r w:rsidRPr="000E26E7">
              <w:rPr>
                <w:rFonts w:eastAsia="標楷體" w:hint="eastAsia"/>
                <w:szCs w:val="24"/>
                <w:u w:val="single"/>
              </w:rPr>
              <w:t>國科會</w:t>
            </w:r>
            <w:r w:rsidRPr="000E26E7">
              <w:rPr>
                <w:rFonts w:eastAsia="標楷體"/>
                <w:szCs w:val="24"/>
              </w:rPr>
              <w:t>公告核定名單為準。</w:t>
            </w:r>
          </w:p>
        </w:tc>
      </w:tr>
      <w:tr w:rsidR="00C62BBD" w:rsidRPr="000E26E7" w:rsidTr="007E18DB">
        <w:trPr>
          <w:trHeight w:val="950"/>
        </w:trPr>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3</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b/>
                <w:szCs w:val="24"/>
              </w:rPr>
            </w:pPr>
            <w:r w:rsidRPr="000E26E7">
              <w:rPr>
                <w:rFonts w:eastAsia="標楷體"/>
                <w:szCs w:val="24"/>
              </w:rPr>
              <w:t>符合前條獎勵資格者，每案獲補助新台幣</w:t>
            </w:r>
            <w:r w:rsidRPr="000E26E7">
              <w:rPr>
                <w:rFonts w:eastAsia="標楷體"/>
                <w:szCs w:val="24"/>
              </w:rPr>
              <w:t>3</w:t>
            </w:r>
            <w:r w:rsidRPr="000E26E7">
              <w:rPr>
                <w:rFonts w:eastAsia="標楷體"/>
                <w:szCs w:val="24"/>
              </w:rPr>
              <w:t>萬元，得用於研究相關費用之支出，包括論文發表、藥品耗材、實驗動物、文具雜支等，於研究成果報告完成繳交後，由指導教授檢附相關單據辦理核銷。</w:t>
            </w:r>
          </w:p>
        </w:tc>
      </w:tr>
      <w:tr w:rsidR="00C62BBD" w:rsidRPr="000E26E7" w:rsidTr="007E18DB">
        <w:trPr>
          <w:trHeight w:val="298"/>
        </w:trPr>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4</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b/>
                <w:szCs w:val="24"/>
              </w:rPr>
            </w:pPr>
            <w:r w:rsidRPr="000E26E7">
              <w:rPr>
                <w:rFonts w:eastAsia="標楷體"/>
                <w:szCs w:val="24"/>
              </w:rPr>
              <w:t>本辦法獎勵經費來源由</w:t>
            </w:r>
            <w:r w:rsidRPr="000E26E7">
              <w:rPr>
                <w:rFonts w:eastAsia="標楷體" w:hint="eastAsia"/>
                <w:szCs w:val="24"/>
              </w:rPr>
              <w:t>教育部獎勵私立大學校院校務發展計畫</w:t>
            </w:r>
            <w:r w:rsidRPr="000E26E7">
              <w:rPr>
                <w:rFonts w:eastAsia="標楷體"/>
                <w:szCs w:val="24"/>
              </w:rPr>
              <w:t>經費支應。</w:t>
            </w:r>
          </w:p>
        </w:tc>
      </w:tr>
      <w:tr w:rsidR="00C62BBD" w:rsidRPr="000E26E7" w:rsidTr="007E18DB">
        <w:trPr>
          <w:trHeight w:val="599"/>
        </w:trPr>
        <w:tc>
          <w:tcPr>
            <w:tcW w:w="988" w:type="dxa"/>
          </w:tcPr>
          <w:p w:rsidR="00C62BBD" w:rsidRPr="000E26E7" w:rsidRDefault="00C62BBD" w:rsidP="007E18DB">
            <w:pPr>
              <w:adjustRightInd/>
              <w:spacing w:beforeLines="50" w:before="120" w:line="240" w:lineRule="auto"/>
              <w:rPr>
                <w:rFonts w:eastAsia="標楷體"/>
                <w:szCs w:val="24"/>
              </w:rPr>
            </w:pPr>
            <w:r w:rsidRPr="000E26E7">
              <w:rPr>
                <w:rFonts w:eastAsia="標楷體"/>
                <w:szCs w:val="24"/>
              </w:rPr>
              <w:t>第</w:t>
            </w:r>
            <w:r w:rsidRPr="000E26E7">
              <w:rPr>
                <w:rFonts w:eastAsia="標楷體"/>
                <w:szCs w:val="24"/>
              </w:rPr>
              <w:t>5</w:t>
            </w:r>
            <w:r w:rsidRPr="000E26E7">
              <w:rPr>
                <w:rFonts w:eastAsia="標楷體"/>
                <w:szCs w:val="24"/>
              </w:rPr>
              <w:t>條</w:t>
            </w:r>
          </w:p>
        </w:tc>
        <w:tc>
          <w:tcPr>
            <w:tcW w:w="8654" w:type="dxa"/>
          </w:tcPr>
          <w:p w:rsidR="00C62BBD" w:rsidRPr="000E26E7" w:rsidRDefault="00C62BBD" w:rsidP="007E18DB">
            <w:pPr>
              <w:adjustRightInd/>
              <w:spacing w:beforeLines="50" w:before="120" w:line="240" w:lineRule="auto"/>
              <w:rPr>
                <w:rFonts w:eastAsia="標楷體"/>
                <w:szCs w:val="24"/>
              </w:rPr>
            </w:pPr>
            <w:r w:rsidRPr="000E26E7">
              <w:rPr>
                <w:rFonts w:eastAsia="標楷體" w:hint="eastAsia"/>
                <w:szCs w:val="24"/>
              </w:rPr>
              <w:t>本辦法經行政會議</w:t>
            </w:r>
            <w:r w:rsidRPr="000E26E7">
              <w:rPr>
                <w:rFonts w:eastAsia="標楷體" w:hint="eastAsia"/>
                <w:szCs w:val="24"/>
                <w:u w:val="single"/>
              </w:rPr>
              <w:t>審議通過後，自公布日起實施，修正時亦同。</w:t>
            </w:r>
          </w:p>
        </w:tc>
      </w:tr>
    </w:tbl>
    <w:p w:rsidR="00C62BBD" w:rsidRPr="000E26E7" w:rsidRDefault="00C62BBD" w:rsidP="00C62BBD">
      <w:pPr>
        <w:spacing w:line="440" w:lineRule="exact"/>
        <w:rPr>
          <w:rFonts w:eastAsia="標楷體"/>
          <w:b/>
          <w:sz w:val="32"/>
          <w:szCs w:val="32"/>
        </w:rPr>
      </w:pPr>
    </w:p>
    <w:p w:rsidR="00C62BBD" w:rsidRPr="000E26E7" w:rsidRDefault="00C62BBD" w:rsidP="00C62BBD">
      <w:pPr>
        <w:widowControl/>
        <w:adjustRightInd/>
        <w:spacing w:line="240" w:lineRule="auto"/>
        <w:textAlignment w:val="auto"/>
        <w:rPr>
          <w:rFonts w:eastAsia="標楷體"/>
          <w:b/>
          <w:sz w:val="32"/>
          <w:szCs w:val="32"/>
        </w:rPr>
      </w:pPr>
      <w:r>
        <w:rPr>
          <w:rFonts w:eastAsia="標楷體"/>
          <w:b/>
          <w:sz w:val="32"/>
          <w:szCs w:val="32"/>
        </w:rPr>
        <w:br w:type="page"/>
      </w:r>
    </w:p>
    <w:p w:rsidR="00F35BF1" w:rsidRPr="000E26E7" w:rsidRDefault="00F35BF1" w:rsidP="00C00792">
      <w:pPr>
        <w:adjustRightInd/>
        <w:spacing w:line="440" w:lineRule="exact"/>
        <w:jc w:val="both"/>
        <w:textAlignment w:val="auto"/>
        <w:rPr>
          <w:rFonts w:ascii="標楷體" w:eastAsia="標楷體" w:hAnsi="標楷體"/>
          <w:b/>
          <w:kern w:val="2"/>
          <w:sz w:val="32"/>
          <w:szCs w:val="32"/>
        </w:rPr>
      </w:pPr>
      <w:r w:rsidRPr="000E26E7">
        <w:rPr>
          <w:rFonts w:ascii="標楷體" w:eastAsia="標楷體" w:hAnsi="標楷體" w:hint="eastAsia"/>
          <w:b/>
          <w:kern w:val="2"/>
          <w:sz w:val="32"/>
          <w:szCs w:val="32"/>
        </w:rPr>
        <w:lastRenderedPageBreak/>
        <w:t>高雄醫學大學教師指導學生參與</w:t>
      </w:r>
      <w:r w:rsidR="000F0552" w:rsidRPr="000E26E7">
        <w:rPr>
          <w:rFonts w:ascii="標楷體" w:eastAsia="標楷體" w:hAnsi="標楷體" w:hint="eastAsia"/>
          <w:b/>
          <w:kern w:val="2"/>
          <w:sz w:val="32"/>
          <w:szCs w:val="32"/>
          <w:u w:val="single"/>
        </w:rPr>
        <w:t>科技部</w:t>
      </w:r>
      <w:r w:rsidRPr="000E26E7">
        <w:rPr>
          <w:rFonts w:ascii="標楷體" w:eastAsia="標楷體" w:hAnsi="標楷體" w:hint="eastAsia"/>
          <w:b/>
          <w:kern w:val="2"/>
          <w:sz w:val="32"/>
          <w:szCs w:val="32"/>
        </w:rPr>
        <w:t>大專學生研究計畫獎勵辦法（修正條文對照表）</w:t>
      </w:r>
    </w:p>
    <w:p w:rsidR="00F35BF1" w:rsidRPr="000E26E7" w:rsidRDefault="00F35BF1" w:rsidP="00F35BF1">
      <w:pPr>
        <w:tabs>
          <w:tab w:val="left" w:pos="5245"/>
        </w:tabs>
        <w:spacing w:line="240" w:lineRule="exact"/>
        <w:ind w:leftChars="1772" w:left="4253" w:rightChars="-118" w:right="-283"/>
        <w:rPr>
          <w:rFonts w:eastAsia="標楷體"/>
          <w:sz w:val="20"/>
        </w:rPr>
      </w:pPr>
    </w:p>
    <w:p w:rsidR="00F35BF1" w:rsidRPr="0085010D" w:rsidRDefault="009D5DB5" w:rsidP="0085010D">
      <w:pPr>
        <w:spacing w:line="240" w:lineRule="exact"/>
        <w:ind w:leftChars="1772" w:left="4253" w:rightChars="5" w:right="12" w:firstLineChars="708" w:firstLine="1416"/>
        <w:rPr>
          <w:rFonts w:eastAsia="標楷體"/>
          <w:sz w:val="20"/>
        </w:rPr>
      </w:pPr>
      <w:r w:rsidRPr="0085010D">
        <w:rPr>
          <w:rFonts w:eastAsia="標楷體" w:hint="eastAsia"/>
          <w:sz w:val="20"/>
        </w:rPr>
        <w:t>107.04.12</w:t>
      </w:r>
      <w:r w:rsidR="0085010D" w:rsidRPr="0085010D">
        <w:rPr>
          <w:rFonts w:eastAsia="標楷體"/>
          <w:sz w:val="20"/>
        </w:rPr>
        <w:t xml:space="preserve">  </w:t>
      </w:r>
      <w:r w:rsidRPr="0085010D">
        <w:rPr>
          <w:rFonts w:eastAsia="標楷體" w:hint="eastAsia"/>
          <w:sz w:val="20"/>
        </w:rPr>
        <w:t>106</w:t>
      </w:r>
      <w:r w:rsidRPr="0085010D">
        <w:rPr>
          <w:rFonts w:eastAsia="標楷體" w:hint="eastAsia"/>
          <w:sz w:val="20"/>
        </w:rPr>
        <w:t>學年度第</w:t>
      </w:r>
      <w:r w:rsidRPr="0085010D">
        <w:rPr>
          <w:rFonts w:eastAsia="標楷體" w:hint="eastAsia"/>
          <w:sz w:val="20"/>
        </w:rPr>
        <w:t>9</w:t>
      </w:r>
      <w:r w:rsidRPr="0085010D">
        <w:rPr>
          <w:rFonts w:eastAsia="標楷體" w:hint="eastAsia"/>
          <w:sz w:val="20"/>
        </w:rPr>
        <w:t>次行政會議通過</w:t>
      </w:r>
    </w:p>
    <w:p w:rsidR="000E26E7" w:rsidRPr="0085010D" w:rsidRDefault="000E26E7" w:rsidP="0085010D">
      <w:pPr>
        <w:tabs>
          <w:tab w:val="left" w:pos="5245"/>
        </w:tabs>
        <w:spacing w:line="240" w:lineRule="exact"/>
        <w:ind w:leftChars="1772" w:left="4253" w:rightChars="-118" w:right="-283" w:firstLineChars="708" w:firstLine="1416"/>
        <w:rPr>
          <w:rFonts w:eastAsia="標楷體"/>
          <w:sz w:val="20"/>
        </w:rPr>
      </w:pPr>
      <w:r w:rsidRPr="0085010D">
        <w:rPr>
          <w:rFonts w:eastAsia="標楷體"/>
          <w:sz w:val="20"/>
        </w:rPr>
        <w:t>112.06.15  111</w:t>
      </w:r>
      <w:r w:rsidRPr="0085010D">
        <w:rPr>
          <w:rFonts w:eastAsia="標楷體"/>
          <w:sz w:val="20"/>
        </w:rPr>
        <w:t>學年度第</w:t>
      </w:r>
      <w:r w:rsidRPr="0085010D">
        <w:rPr>
          <w:rFonts w:eastAsia="標楷體"/>
          <w:sz w:val="20"/>
        </w:rPr>
        <w:t>10</w:t>
      </w:r>
      <w:r w:rsidRPr="0085010D">
        <w:rPr>
          <w:rFonts w:eastAsia="標楷體"/>
          <w:sz w:val="20"/>
        </w:rPr>
        <w:t>次行政會議通過</w:t>
      </w:r>
    </w:p>
    <w:p w:rsidR="005C64AA" w:rsidRPr="0085010D" w:rsidRDefault="005C64AA" w:rsidP="0085010D">
      <w:pPr>
        <w:tabs>
          <w:tab w:val="left" w:pos="5245"/>
        </w:tabs>
        <w:spacing w:line="240" w:lineRule="exact"/>
        <w:ind w:leftChars="1772" w:left="4253" w:rightChars="-118" w:right="-283" w:firstLineChars="708" w:firstLine="1416"/>
        <w:rPr>
          <w:rFonts w:eastAsia="標楷體"/>
          <w:sz w:val="20"/>
        </w:rPr>
      </w:pPr>
      <w:bookmarkStart w:id="6" w:name="_Hlk139375922"/>
      <w:r w:rsidRPr="0085010D">
        <w:rPr>
          <w:rFonts w:eastAsia="標楷體"/>
          <w:sz w:val="20"/>
        </w:rPr>
        <w:t xml:space="preserve">112.07.03  </w:t>
      </w:r>
      <w:r w:rsidR="0085010D" w:rsidRPr="0085010D">
        <w:rPr>
          <w:rFonts w:eastAsia="標楷體" w:hint="eastAsia"/>
          <w:sz w:val="20"/>
        </w:rPr>
        <w:t>高</w:t>
      </w:r>
      <w:proofErr w:type="gramStart"/>
      <w:r w:rsidR="0085010D" w:rsidRPr="0085010D">
        <w:rPr>
          <w:rFonts w:eastAsia="標楷體" w:hint="eastAsia"/>
          <w:sz w:val="20"/>
        </w:rPr>
        <w:t>醫</w:t>
      </w:r>
      <w:proofErr w:type="gramEnd"/>
      <w:r w:rsidR="0085010D" w:rsidRPr="0085010D">
        <w:rPr>
          <w:rFonts w:eastAsia="標楷體" w:hint="eastAsia"/>
          <w:sz w:val="20"/>
        </w:rPr>
        <w:t>研發字第</w:t>
      </w:r>
      <w:r w:rsidR="0085010D" w:rsidRPr="0085010D">
        <w:rPr>
          <w:rFonts w:eastAsia="標楷體" w:hint="eastAsia"/>
          <w:sz w:val="20"/>
        </w:rPr>
        <w:t>1</w:t>
      </w:r>
      <w:r w:rsidR="0085010D" w:rsidRPr="0085010D">
        <w:rPr>
          <w:rFonts w:eastAsia="標楷體"/>
          <w:sz w:val="20"/>
        </w:rPr>
        <w:t>121102145</w:t>
      </w:r>
      <w:r w:rsidR="0085010D" w:rsidRPr="0085010D">
        <w:rPr>
          <w:rFonts w:eastAsia="標楷體" w:hint="eastAsia"/>
          <w:sz w:val="20"/>
        </w:rPr>
        <w:t>號函公布</w:t>
      </w:r>
    </w:p>
    <w:bookmarkEnd w:id="6"/>
    <w:p w:rsidR="000E26E7" w:rsidRPr="000E26E7" w:rsidRDefault="000E26E7" w:rsidP="009D5DB5">
      <w:pPr>
        <w:spacing w:line="240" w:lineRule="exact"/>
        <w:ind w:leftChars="1772" w:left="4253" w:rightChars="5" w:right="12"/>
        <w:jc w:val="right"/>
        <w:rPr>
          <w:rFonts w:eastAsia="標楷體"/>
          <w:sz w:val="20"/>
        </w:rPr>
      </w:pPr>
    </w:p>
    <w:p w:rsidR="00F35BF1" w:rsidRPr="000E26E7" w:rsidRDefault="00F35BF1" w:rsidP="00F35BF1">
      <w:pPr>
        <w:tabs>
          <w:tab w:val="left" w:pos="5245"/>
        </w:tabs>
        <w:spacing w:line="240" w:lineRule="exact"/>
        <w:ind w:leftChars="1772" w:left="4253" w:rightChars="-118" w:right="-283"/>
        <w:rPr>
          <w:rFonts w:eastAsia="標楷體"/>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823"/>
        <w:gridCol w:w="3543"/>
        <w:gridCol w:w="2410"/>
      </w:tblGrid>
      <w:tr w:rsidR="000E26E7" w:rsidRPr="000E26E7" w:rsidTr="000E26E7">
        <w:trPr>
          <w:trHeight w:val="397"/>
        </w:trPr>
        <w:tc>
          <w:tcPr>
            <w:tcW w:w="3823" w:type="dxa"/>
            <w:shd w:val="clear" w:color="auto" w:fill="FFFFFF"/>
            <w:vAlign w:val="center"/>
          </w:tcPr>
          <w:p w:rsidR="00F35BF1" w:rsidRPr="000E26E7" w:rsidRDefault="00F35BF1" w:rsidP="000E26E7">
            <w:pPr>
              <w:adjustRightInd/>
              <w:spacing w:line="240" w:lineRule="auto"/>
              <w:jc w:val="center"/>
              <w:textAlignment w:val="auto"/>
              <w:rPr>
                <w:rFonts w:eastAsia="標楷體"/>
                <w:b/>
                <w:kern w:val="2"/>
                <w:szCs w:val="24"/>
              </w:rPr>
            </w:pPr>
            <w:r w:rsidRPr="000E26E7">
              <w:rPr>
                <w:rFonts w:eastAsia="標楷體"/>
                <w:b/>
                <w:kern w:val="2"/>
                <w:szCs w:val="24"/>
              </w:rPr>
              <w:t>修</w:t>
            </w:r>
            <w:r w:rsidRPr="000E26E7">
              <w:rPr>
                <w:rFonts w:eastAsia="標楷體" w:hint="eastAsia"/>
                <w:b/>
                <w:kern w:val="2"/>
                <w:szCs w:val="24"/>
              </w:rPr>
              <w:t xml:space="preserve">　　</w:t>
            </w:r>
            <w:r w:rsidRPr="000E26E7">
              <w:rPr>
                <w:rFonts w:eastAsia="標楷體"/>
                <w:b/>
                <w:kern w:val="2"/>
                <w:szCs w:val="24"/>
              </w:rPr>
              <w:t>正</w:t>
            </w:r>
            <w:r w:rsidRPr="000E26E7">
              <w:rPr>
                <w:rFonts w:eastAsia="標楷體" w:hint="eastAsia"/>
                <w:b/>
                <w:kern w:val="2"/>
                <w:szCs w:val="24"/>
              </w:rPr>
              <w:t xml:space="preserve">　　</w:t>
            </w:r>
            <w:r w:rsidRPr="000E26E7">
              <w:rPr>
                <w:rFonts w:eastAsia="標楷體"/>
                <w:b/>
                <w:kern w:val="2"/>
                <w:szCs w:val="24"/>
              </w:rPr>
              <w:t>條</w:t>
            </w:r>
            <w:r w:rsidRPr="000E26E7">
              <w:rPr>
                <w:rFonts w:eastAsia="標楷體" w:hint="eastAsia"/>
                <w:b/>
                <w:kern w:val="2"/>
                <w:szCs w:val="24"/>
              </w:rPr>
              <w:t xml:space="preserve">　　</w:t>
            </w:r>
            <w:r w:rsidRPr="000E26E7">
              <w:rPr>
                <w:rFonts w:eastAsia="標楷體"/>
                <w:b/>
                <w:kern w:val="2"/>
                <w:szCs w:val="24"/>
              </w:rPr>
              <w:t>文</w:t>
            </w:r>
          </w:p>
        </w:tc>
        <w:tc>
          <w:tcPr>
            <w:tcW w:w="3543" w:type="dxa"/>
            <w:shd w:val="clear" w:color="auto" w:fill="FFFFFF"/>
            <w:vAlign w:val="center"/>
          </w:tcPr>
          <w:p w:rsidR="00F35BF1" w:rsidRPr="000E26E7" w:rsidRDefault="00F35BF1" w:rsidP="0028799A">
            <w:pPr>
              <w:adjustRightInd/>
              <w:spacing w:line="240" w:lineRule="auto"/>
              <w:jc w:val="center"/>
              <w:textAlignment w:val="auto"/>
              <w:rPr>
                <w:rFonts w:eastAsia="標楷體"/>
                <w:b/>
                <w:kern w:val="2"/>
                <w:szCs w:val="24"/>
              </w:rPr>
            </w:pPr>
            <w:r w:rsidRPr="000E26E7">
              <w:rPr>
                <w:rFonts w:eastAsia="標楷體"/>
                <w:b/>
                <w:kern w:val="2"/>
                <w:szCs w:val="24"/>
              </w:rPr>
              <w:t>現</w:t>
            </w:r>
            <w:r w:rsidRPr="000E26E7">
              <w:rPr>
                <w:rFonts w:eastAsia="標楷體" w:hint="eastAsia"/>
                <w:b/>
                <w:kern w:val="2"/>
                <w:szCs w:val="24"/>
              </w:rPr>
              <w:t xml:space="preserve">　　</w:t>
            </w:r>
            <w:r w:rsidRPr="000E26E7">
              <w:rPr>
                <w:rFonts w:eastAsia="標楷體"/>
                <w:b/>
                <w:kern w:val="2"/>
                <w:szCs w:val="24"/>
              </w:rPr>
              <w:t>行</w:t>
            </w:r>
            <w:r w:rsidRPr="000E26E7">
              <w:rPr>
                <w:rFonts w:eastAsia="標楷體" w:hint="eastAsia"/>
                <w:b/>
                <w:kern w:val="2"/>
                <w:szCs w:val="24"/>
              </w:rPr>
              <w:t xml:space="preserve">　　</w:t>
            </w:r>
            <w:r w:rsidRPr="000E26E7">
              <w:rPr>
                <w:rFonts w:eastAsia="標楷體"/>
                <w:b/>
                <w:kern w:val="2"/>
                <w:szCs w:val="24"/>
              </w:rPr>
              <w:t>條</w:t>
            </w:r>
            <w:r w:rsidRPr="000E26E7">
              <w:rPr>
                <w:rFonts w:eastAsia="標楷體" w:hint="eastAsia"/>
                <w:b/>
                <w:kern w:val="2"/>
                <w:szCs w:val="24"/>
              </w:rPr>
              <w:t xml:space="preserve">　　</w:t>
            </w:r>
            <w:r w:rsidRPr="000E26E7">
              <w:rPr>
                <w:rFonts w:eastAsia="標楷體"/>
                <w:b/>
                <w:kern w:val="2"/>
                <w:szCs w:val="24"/>
              </w:rPr>
              <w:t>文</w:t>
            </w:r>
          </w:p>
        </w:tc>
        <w:tc>
          <w:tcPr>
            <w:tcW w:w="2410" w:type="dxa"/>
            <w:shd w:val="clear" w:color="auto" w:fill="FFFFFF"/>
            <w:vAlign w:val="center"/>
          </w:tcPr>
          <w:p w:rsidR="00F35BF1" w:rsidRPr="000E26E7" w:rsidRDefault="00F35BF1" w:rsidP="0028799A">
            <w:pPr>
              <w:adjustRightInd/>
              <w:spacing w:line="240" w:lineRule="auto"/>
              <w:jc w:val="center"/>
              <w:textAlignment w:val="auto"/>
              <w:rPr>
                <w:rFonts w:eastAsia="標楷體"/>
                <w:b/>
                <w:kern w:val="2"/>
                <w:szCs w:val="24"/>
              </w:rPr>
            </w:pPr>
            <w:r w:rsidRPr="000E26E7">
              <w:rPr>
                <w:rFonts w:eastAsia="標楷體" w:hint="eastAsia"/>
                <w:b/>
                <w:kern w:val="2"/>
                <w:szCs w:val="24"/>
              </w:rPr>
              <w:t>說　明</w:t>
            </w:r>
          </w:p>
        </w:tc>
      </w:tr>
      <w:tr w:rsidR="000E26E7" w:rsidRPr="000E26E7" w:rsidTr="000E26E7">
        <w:trPr>
          <w:trHeight w:val="397"/>
        </w:trPr>
        <w:tc>
          <w:tcPr>
            <w:tcW w:w="3823" w:type="dxa"/>
            <w:shd w:val="clear" w:color="auto" w:fill="FFFFFF"/>
          </w:tcPr>
          <w:p w:rsidR="009D5DB5"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高雄醫學大學教師指導學生參與</w:t>
            </w:r>
            <w:r w:rsidRPr="000E26E7">
              <w:rPr>
                <w:rFonts w:eastAsia="標楷體" w:hint="eastAsia"/>
                <w:kern w:val="2"/>
                <w:szCs w:val="24"/>
                <w:u w:val="single"/>
              </w:rPr>
              <w:t>國家科學及技術委員會</w:t>
            </w:r>
            <w:r w:rsidRPr="000E26E7">
              <w:rPr>
                <w:rFonts w:eastAsia="標楷體" w:hint="eastAsia"/>
                <w:kern w:val="2"/>
                <w:szCs w:val="24"/>
              </w:rPr>
              <w:t>大專學生研究計畫獎勵辦法</w:t>
            </w:r>
          </w:p>
        </w:tc>
        <w:tc>
          <w:tcPr>
            <w:tcW w:w="3543" w:type="dxa"/>
            <w:shd w:val="clear" w:color="auto" w:fill="FFFFFF"/>
          </w:tcPr>
          <w:p w:rsidR="00726930"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高雄醫學大學教師指導學生參與</w:t>
            </w:r>
            <w:r w:rsidRPr="000E26E7">
              <w:rPr>
                <w:rFonts w:eastAsia="標楷體" w:hint="eastAsia"/>
                <w:kern w:val="2"/>
                <w:szCs w:val="24"/>
                <w:u w:val="single"/>
              </w:rPr>
              <w:t>科技部</w:t>
            </w:r>
            <w:r w:rsidRPr="000E26E7">
              <w:rPr>
                <w:rFonts w:eastAsia="標楷體" w:hint="eastAsia"/>
                <w:kern w:val="2"/>
                <w:szCs w:val="24"/>
              </w:rPr>
              <w:t>大專學生研究計畫獎勵辦法</w:t>
            </w:r>
          </w:p>
        </w:tc>
        <w:tc>
          <w:tcPr>
            <w:tcW w:w="2410" w:type="dxa"/>
            <w:shd w:val="clear" w:color="auto" w:fill="FFFFFF"/>
          </w:tcPr>
          <w:p w:rsidR="009D5DB5" w:rsidRPr="000E26E7" w:rsidRDefault="00357882" w:rsidP="000E26E7">
            <w:pPr>
              <w:adjustRightInd/>
              <w:spacing w:line="240" w:lineRule="auto"/>
              <w:jc w:val="both"/>
              <w:textAlignment w:val="auto"/>
              <w:rPr>
                <w:rFonts w:eastAsia="標楷體"/>
                <w:kern w:val="2"/>
                <w:szCs w:val="24"/>
              </w:rPr>
            </w:pPr>
            <w:r w:rsidRPr="000E26E7">
              <w:rPr>
                <w:rFonts w:eastAsia="標楷體" w:hint="eastAsia"/>
                <w:kern w:val="2"/>
                <w:szCs w:val="24"/>
              </w:rPr>
              <w:t>配合</w:t>
            </w:r>
            <w:r w:rsidR="003E0B01" w:rsidRPr="000E26E7">
              <w:rPr>
                <w:rFonts w:ascii="標楷體" w:eastAsia="標楷體" w:hAnsi="標楷體" w:hint="eastAsia"/>
                <w:kern w:val="2"/>
                <w:szCs w:val="24"/>
              </w:rPr>
              <w:t>「科技部」</w:t>
            </w:r>
            <w:r w:rsidR="00726930" w:rsidRPr="000E26E7">
              <w:rPr>
                <w:rFonts w:eastAsia="標楷體" w:hint="eastAsia"/>
                <w:kern w:val="2"/>
                <w:szCs w:val="24"/>
              </w:rPr>
              <w:t>改制</w:t>
            </w:r>
            <w:r w:rsidR="0047264D" w:rsidRPr="000E26E7">
              <w:rPr>
                <w:rFonts w:eastAsia="標楷體" w:hint="eastAsia"/>
                <w:kern w:val="2"/>
                <w:szCs w:val="24"/>
              </w:rPr>
              <w:t>，修正機關名稱</w:t>
            </w:r>
            <w:r w:rsidR="00726930" w:rsidRPr="000E26E7">
              <w:rPr>
                <w:rFonts w:eastAsia="標楷體" w:hint="eastAsia"/>
                <w:kern w:val="2"/>
                <w:szCs w:val="24"/>
              </w:rPr>
              <w:t>為</w:t>
            </w:r>
            <w:r w:rsidR="003E0B01" w:rsidRPr="000E26E7">
              <w:rPr>
                <w:rFonts w:ascii="標楷體" w:eastAsia="標楷體" w:hAnsi="標楷體" w:hint="eastAsia"/>
                <w:kern w:val="2"/>
                <w:szCs w:val="24"/>
              </w:rPr>
              <w:t>「</w:t>
            </w:r>
            <w:r w:rsidR="00726930" w:rsidRPr="000E26E7">
              <w:rPr>
                <w:rFonts w:eastAsia="標楷體" w:hint="eastAsia"/>
                <w:kern w:val="2"/>
                <w:szCs w:val="24"/>
              </w:rPr>
              <w:t>國家科學及技術委員會</w:t>
            </w:r>
            <w:r w:rsidR="003E0B01" w:rsidRPr="000E26E7">
              <w:rPr>
                <w:rFonts w:ascii="標楷體" w:eastAsia="標楷體" w:hAnsi="標楷體" w:hint="eastAsia"/>
                <w:kern w:val="2"/>
                <w:szCs w:val="24"/>
              </w:rPr>
              <w:t>」</w:t>
            </w:r>
            <w:r w:rsidR="0047264D" w:rsidRPr="000E26E7">
              <w:rPr>
                <w:rFonts w:eastAsia="標楷體" w:hint="eastAsia"/>
                <w:kern w:val="2"/>
                <w:szCs w:val="24"/>
              </w:rPr>
              <w:t>。</w:t>
            </w:r>
          </w:p>
        </w:tc>
      </w:tr>
      <w:tr w:rsidR="000E26E7" w:rsidRPr="000E26E7" w:rsidTr="000E26E7">
        <w:trPr>
          <w:trHeight w:val="2352"/>
        </w:trPr>
        <w:tc>
          <w:tcPr>
            <w:tcW w:w="3823" w:type="dxa"/>
            <w:shd w:val="clear" w:color="auto" w:fill="FFFFFF"/>
          </w:tcPr>
          <w:p w:rsidR="00F35BF1"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1</w:t>
            </w:r>
            <w:r w:rsidRPr="000E26E7">
              <w:rPr>
                <w:rFonts w:eastAsia="標楷體" w:hint="eastAsia"/>
                <w:kern w:val="2"/>
                <w:szCs w:val="24"/>
              </w:rPr>
              <w:t>條</w:t>
            </w:r>
          </w:p>
          <w:p w:rsidR="009D5DB5"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為鼓勵本校教師指導學生申請並執行</w:t>
            </w:r>
            <w:r w:rsidRPr="000E26E7">
              <w:rPr>
                <w:rFonts w:eastAsia="標楷體" w:hint="eastAsia"/>
                <w:kern w:val="2"/>
                <w:szCs w:val="24"/>
                <w:u w:val="single"/>
              </w:rPr>
              <w:t>國家科學及技術委員會</w:t>
            </w:r>
            <w:r w:rsidR="00726930" w:rsidRPr="000E26E7">
              <w:rPr>
                <w:rFonts w:eastAsia="標楷體" w:hint="eastAsia"/>
                <w:kern w:val="2"/>
                <w:szCs w:val="24"/>
                <w:u w:val="single"/>
              </w:rPr>
              <w:t>(</w:t>
            </w:r>
            <w:r w:rsidR="00726930" w:rsidRPr="000E26E7">
              <w:rPr>
                <w:rFonts w:eastAsia="標楷體" w:hint="eastAsia"/>
                <w:kern w:val="2"/>
                <w:szCs w:val="24"/>
                <w:u w:val="single"/>
              </w:rPr>
              <w:t>以下簡稱國科會</w:t>
            </w:r>
            <w:r w:rsidR="00726930" w:rsidRPr="000E26E7">
              <w:rPr>
                <w:rFonts w:eastAsia="標楷體" w:hint="eastAsia"/>
                <w:kern w:val="2"/>
                <w:szCs w:val="24"/>
                <w:u w:val="single"/>
              </w:rPr>
              <w:t>)</w:t>
            </w:r>
            <w:r w:rsidRPr="000E26E7">
              <w:rPr>
                <w:rFonts w:eastAsia="標楷體" w:hint="eastAsia"/>
                <w:kern w:val="2"/>
                <w:szCs w:val="24"/>
              </w:rPr>
              <w:t>大專學生研究計畫，</w:t>
            </w:r>
            <w:proofErr w:type="gramStart"/>
            <w:r w:rsidRPr="000E26E7">
              <w:rPr>
                <w:rFonts w:eastAsia="標楷體" w:hint="eastAsia"/>
                <w:kern w:val="2"/>
                <w:szCs w:val="24"/>
              </w:rPr>
              <w:t>俾</w:t>
            </w:r>
            <w:proofErr w:type="gramEnd"/>
            <w:r w:rsidRPr="000E26E7">
              <w:rPr>
                <w:rFonts w:eastAsia="標楷體" w:hint="eastAsia"/>
                <w:kern w:val="2"/>
                <w:szCs w:val="24"/>
              </w:rPr>
              <w:t>使學生儘早接受研究訓練，學習研究方法及加強實驗實作能力，特訂定本辦法。</w:t>
            </w:r>
          </w:p>
        </w:tc>
        <w:tc>
          <w:tcPr>
            <w:tcW w:w="3543" w:type="dxa"/>
            <w:shd w:val="clear" w:color="auto" w:fill="FFFFFF"/>
          </w:tcPr>
          <w:p w:rsidR="00F35BF1" w:rsidRPr="000E26E7" w:rsidRDefault="009D5DB5" w:rsidP="000E26E7">
            <w:pPr>
              <w:adjustRightInd/>
              <w:spacing w:line="0" w:lineRule="atLeast"/>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1</w:t>
            </w:r>
            <w:r w:rsidRPr="000E26E7">
              <w:rPr>
                <w:rFonts w:eastAsia="標楷體" w:hint="eastAsia"/>
                <w:kern w:val="2"/>
                <w:szCs w:val="24"/>
              </w:rPr>
              <w:t>條</w:t>
            </w:r>
          </w:p>
          <w:p w:rsidR="00F35BF1" w:rsidRPr="000E26E7" w:rsidRDefault="009D5DB5" w:rsidP="000E26E7">
            <w:pPr>
              <w:adjustRightInd/>
              <w:spacing w:line="0" w:lineRule="atLeast"/>
              <w:jc w:val="both"/>
              <w:textAlignment w:val="auto"/>
              <w:rPr>
                <w:rFonts w:eastAsia="標楷體"/>
                <w:kern w:val="2"/>
                <w:szCs w:val="24"/>
              </w:rPr>
            </w:pPr>
            <w:r w:rsidRPr="000E26E7">
              <w:rPr>
                <w:rFonts w:eastAsia="標楷體" w:hint="eastAsia"/>
                <w:kern w:val="2"/>
                <w:szCs w:val="24"/>
              </w:rPr>
              <w:t>為鼓勵本校教師指導學生申請並執行</w:t>
            </w:r>
            <w:r w:rsidRPr="000E26E7">
              <w:rPr>
                <w:rFonts w:eastAsia="標楷體" w:hint="eastAsia"/>
                <w:kern w:val="2"/>
                <w:szCs w:val="24"/>
                <w:u w:val="single"/>
              </w:rPr>
              <w:t>科技部</w:t>
            </w:r>
            <w:r w:rsidRPr="000E26E7">
              <w:rPr>
                <w:rFonts w:eastAsia="標楷體" w:hint="eastAsia"/>
                <w:kern w:val="2"/>
                <w:szCs w:val="24"/>
              </w:rPr>
              <w:t>大專學生研究計畫，</w:t>
            </w:r>
            <w:proofErr w:type="gramStart"/>
            <w:r w:rsidRPr="000E26E7">
              <w:rPr>
                <w:rFonts w:eastAsia="標楷體" w:hint="eastAsia"/>
                <w:kern w:val="2"/>
                <w:szCs w:val="24"/>
              </w:rPr>
              <w:t>俾</w:t>
            </w:r>
            <w:proofErr w:type="gramEnd"/>
            <w:r w:rsidRPr="000E26E7">
              <w:rPr>
                <w:rFonts w:eastAsia="標楷體" w:hint="eastAsia"/>
                <w:kern w:val="2"/>
                <w:szCs w:val="24"/>
              </w:rPr>
              <w:t>使學生儘早接受研究訓練，學習研究方法及加強實驗實作能力，特訂定本辦法。</w:t>
            </w:r>
          </w:p>
        </w:tc>
        <w:tc>
          <w:tcPr>
            <w:tcW w:w="2410" w:type="dxa"/>
            <w:shd w:val="clear" w:color="auto" w:fill="FFFFFF"/>
          </w:tcPr>
          <w:p w:rsidR="00F35BF1" w:rsidRPr="000E26E7" w:rsidRDefault="003E0B01" w:rsidP="000E26E7">
            <w:pPr>
              <w:adjustRightInd/>
              <w:spacing w:line="240" w:lineRule="auto"/>
              <w:jc w:val="both"/>
              <w:textAlignment w:val="auto"/>
              <w:rPr>
                <w:rFonts w:eastAsia="標楷體"/>
                <w:kern w:val="2"/>
                <w:szCs w:val="24"/>
              </w:rPr>
            </w:pPr>
            <w:r w:rsidRPr="000E26E7">
              <w:rPr>
                <w:rFonts w:eastAsia="標楷體" w:hint="eastAsia"/>
                <w:kern w:val="2"/>
                <w:szCs w:val="24"/>
              </w:rPr>
              <w:t>配合「科技部」改制，修正機關名稱為「國家科學及技術委員會」。</w:t>
            </w:r>
          </w:p>
        </w:tc>
      </w:tr>
      <w:tr w:rsidR="000E26E7" w:rsidRPr="000E26E7" w:rsidTr="000E26E7">
        <w:trPr>
          <w:trHeight w:val="1767"/>
        </w:trPr>
        <w:tc>
          <w:tcPr>
            <w:tcW w:w="3823" w:type="dxa"/>
            <w:shd w:val="clear" w:color="auto" w:fill="FFFFFF"/>
          </w:tcPr>
          <w:p w:rsidR="00F35BF1" w:rsidRPr="000E26E7" w:rsidRDefault="00F35BF1" w:rsidP="000E26E7">
            <w:pPr>
              <w:adjustRightInd/>
              <w:spacing w:line="240" w:lineRule="auto"/>
              <w:ind w:left="480" w:hangingChars="200" w:hanging="480"/>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2</w:t>
            </w:r>
            <w:r w:rsidRPr="000E26E7">
              <w:rPr>
                <w:rFonts w:eastAsia="標楷體" w:hint="eastAsia"/>
                <w:kern w:val="2"/>
                <w:szCs w:val="24"/>
              </w:rPr>
              <w:t>條</w:t>
            </w:r>
          </w:p>
          <w:p w:rsidR="00F35BF1" w:rsidRPr="000E26E7" w:rsidRDefault="00F35BF1" w:rsidP="000E26E7">
            <w:pPr>
              <w:adjustRightInd/>
              <w:spacing w:line="240" w:lineRule="auto"/>
              <w:ind w:leftChars="-13" w:left="-9" w:hangingChars="9" w:hanging="22"/>
              <w:jc w:val="both"/>
              <w:textAlignment w:val="auto"/>
              <w:rPr>
                <w:rFonts w:eastAsia="標楷體"/>
                <w:kern w:val="2"/>
                <w:szCs w:val="24"/>
              </w:rPr>
            </w:pPr>
            <w:r w:rsidRPr="000E26E7">
              <w:rPr>
                <w:rFonts w:eastAsia="標楷體" w:hint="eastAsia"/>
                <w:kern w:val="2"/>
                <w:szCs w:val="24"/>
              </w:rPr>
              <w:t>本辦法獎勵對象為指導本校學生獲「</w:t>
            </w:r>
            <w:r w:rsidRPr="000E26E7">
              <w:rPr>
                <w:rFonts w:eastAsia="標楷體" w:hint="eastAsia"/>
                <w:kern w:val="2"/>
                <w:szCs w:val="24"/>
                <w:u w:val="single"/>
              </w:rPr>
              <w:t>國</w:t>
            </w:r>
            <w:r w:rsidR="00726930" w:rsidRPr="000E26E7">
              <w:rPr>
                <w:rFonts w:eastAsia="標楷體" w:hint="eastAsia"/>
                <w:kern w:val="2"/>
                <w:szCs w:val="24"/>
                <w:u w:val="single"/>
              </w:rPr>
              <w:t>科會</w:t>
            </w:r>
            <w:r w:rsidRPr="000E26E7">
              <w:rPr>
                <w:rFonts w:eastAsia="標楷體" w:hint="eastAsia"/>
                <w:kern w:val="2"/>
                <w:szCs w:val="24"/>
              </w:rPr>
              <w:t>大專學生研究計畫」補助之本校教師，</w:t>
            </w:r>
            <w:proofErr w:type="gramStart"/>
            <w:r w:rsidRPr="000E26E7">
              <w:rPr>
                <w:rFonts w:eastAsia="標楷體" w:hint="eastAsia"/>
                <w:kern w:val="2"/>
                <w:szCs w:val="24"/>
              </w:rPr>
              <w:t>依當年度</w:t>
            </w:r>
            <w:proofErr w:type="gramEnd"/>
            <w:r w:rsidRPr="000E26E7">
              <w:rPr>
                <w:rFonts w:eastAsia="標楷體" w:hint="eastAsia"/>
                <w:kern w:val="2"/>
                <w:szCs w:val="24"/>
                <w:u w:val="single"/>
              </w:rPr>
              <w:t>國</w:t>
            </w:r>
            <w:r w:rsidR="00726930" w:rsidRPr="000E26E7">
              <w:rPr>
                <w:rFonts w:eastAsia="標楷體" w:hint="eastAsia"/>
                <w:kern w:val="2"/>
                <w:szCs w:val="24"/>
                <w:u w:val="single"/>
              </w:rPr>
              <w:t>科</w:t>
            </w:r>
            <w:r w:rsidRPr="000E26E7">
              <w:rPr>
                <w:rFonts w:eastAsia="標楷體" w:hint="eastAsia"/>
                <w:kern w:val="2"/>
                <w:szCs w:val="24"/>
                <w:u w:val="single"/>
              </w:rPr>
              <w:t>會</w:t>
            </w:r>
            <w:r w:rsidRPr="000E26E7">
              <w:rPr>
                <w:rFonts w:eastAsia="標楷體" w:hint="eastAsia"/>
                <w:kern w:val="2"/>
                <w:szCs w:val="24"/>
              </w:rPr>
              <w:t>公告核定名單為準。</w:t>
            </w:r>
          </w:p>
        </w:tc>
        <w:tc>
          <w:tcPr>
            <w:tcW w:w="3543" w:type="dxa"/>
            <w:shd w:val="clear" w:color="auto" w:fill="FFFFFF"/>
          </w:tcPr>
          <w:p w:rsidR="009D5DB5" w:rsidRPr="000E26E7" w:rsidRDefault="009D5DB5" w:rsidP="000E26E7">
            <w:pPr>
              <w:adjustRightInd/>
              <w:spacing w:line="240" w:lineRule="auto"/>
              <w:ind w:left="480" w:hangingChars="200" w:hanging="480"/>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2</w:t>
            </w:r>
            <w:r w:rsidRPr="000E26E7">
              <w:rPr>
                <w:rFonts w:eastAsia="標楷體" w:hint="eastAsia"/>
                <w:kern w:val="2"/>
                <w:szCs w:val="24"/>
              </w:rPr>
              <w:t>條</w:t>
            </w:r>
          </w:p>
          <w:p w:rsidR="00726930" w:rsidRPr="000E26E7" w:rsidRDefault="009D5DB5" w:rsidP="000E26E7">
            <w:pPr>
              <w:adjustRightInd/>
              <w:spacing w:line="240" w:lineRule="auto"/>
              <w:jc w:val="both"/>
              <w:textAlignment w:val="auto"/>
              <w:rPr>
                <w:rFonts w:eastAsia="標楷體"/>
                <w:kern w:val="2"/>
                <w:szCs w:val="24"/>
              </w:rPr>
            </w:pPr>
            <w:r w:rsidRPr="000E26E7">
              <w:rPr>
                <w:rFonts w:eastAsia="標楷體" w:hint="eastAsia"/>
                <w:kern w:val="2"/>
                <w:szCs w:val="24"/>
              </w:rPr>
              <w:t>本辦法獎勵對象為指導本校學生獲「</w:t>
            </w:r>
            <w:r w:rsidRPr="000E26E7">
              <w:rPr>
                <w:rFonts w:eastAsia="標楷體" w:hint="eastAsia"/>
                <w:kern w:val="2"/>
                <w:szCs w:val="24"/>
                <w:u w:val="single"/>
              </w:rPr>
              <w:t>科技部</w:t>
            </w:r>
            <w:r w:rsidRPr="000E26E7">
              <w:rPr>
                <w:rFonts w:eastAsia="標楷體" w:hint="eastAsia"/>
                <w:kern w:val="2"/>
                <w:szCs w:val="24"/>
              </w:rPr>
              <w:t>大專學生研究計畫」補助之本校教師，</w:t>
            </w:r>
            <w:proofErr w:type="gramStart"/>
            <w:r w:rsidRPr="000E26E7">
              <w:rPr>
                <w:rFonts w:eastAsia="標楷體" w:hint="eastAsia"/>
                <w:kern w:val="2"/>
                <w:szCs w:val="24"/>
              </w:rPr>
              <w:t>依當年度</w:t>
            </w:r>
            <w:proofErr w:type="gramEnd"/>
            <w:r w:rsidRPr="000E26E7">
              <w:rPr>
                <w:rFonts w:eastAsia="標楷體" w:hint="eastAsia"/>
                <w:kern w:val="2"/>
                <w:szCs w:val="24"/>
                <w:u w:val="single"/>
              </w:rPr>
              <w:t>科技部</w:t>
            </w:r>
            <w:r w:rsidRPr="000E26E7">
              <w:rPr>
                <w:rFonts w:eastAsia="標楷體" w:hint="eastAsia"/>
                <w:kern w:val="2"/>
                <w:szCs w:val="24"/>
              </w:rPr>
              <w:t>公告核定名單為準。</w:t>
            </w:r>
          </w:p>
        </w:tc>
        <w:tc>
          <w:tcPr>
            <w:tcW w:w="2410" w:type="dxa"/>
            <w:shd w:val="clear" w:color="auto" w:fill="FFFFFF"/>
          </w:tcPr>
          <w:p w:rsidR="00F35BF1" w:rsidRPr="000E26E7" w:rsidRDefault="003E0B01" w:rsidP="000E26E7">
            <w:pPr>
              <w:adjustRightInd/>
              <w:spacing w:line="240" w:lineRule="auto"/>
              <w:jc w:val="both"/>
              <w:textAlignment w:val="auto"/>
              <w:rPr>
                <w:rFonts w:eastAsia="標楷體"/>
                <w:kern w:val="2"/>
                <w:szCs w:val="24"/>
              </w:rPr>
            </w:pPr>
            <w:r w:rsidRPr="000E26E7">
              <w:rPr>
                <w:rFonts w:eastAsia="標楷體" w:hint="eastAsia"/>
                <w:kern w:val="2"/>
                <w:szCs w:val="24"/>
              </w:rPr>
              <w:t>配合「科技部」改制，修正機關名稱為「國家科學及技術委員會」。</w:t>
            </w:r>
          </w:p>
        </w:tc>
      </w:tr>
      <w:tr w:rsidR="000E26E7" w:rsidRPr="000E26E7" w:rsidTr="000E26E7">
        <w:trPr>
          <w:trHeight w:val="2607"/>
        </w:trPr>
        <w:tc>
          <w:tcPr>
            <w:tcW w:w="3823" w:type="dxa"/>
            <w:shd w:val="clear" w:color="auto" w:fill="FFFFFF"/>
          </w:tcPr>
          <w:p w:rsidR="00F35BF1"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同現行條文</w:t>
            </w:r>
          </w:p>
        </w:tc>
        <w:tc>
          <w:tcPr>
            <w:tcW w:w="3543" w:type="dxa"/>
            <w:shd w:val="clear" w:color="auto" w:fill="FFFFFF"/>
          </w:tcPr>
          <w:p w:rsidR="00F35BF1"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3</w:t>
            </w:r>
            <w:r w:rsidRPr="000E26E7">
              <w:rPr>
                <w:rFonts w:eastAsia="標楷體" w:hint="eastAsia"/>
                <w:kern w:val="2"/>
                <w:szCs w:val="24"/>
              </w:rPr>
              <w:t>條</w:t>
            </w:r>
          </w:p>
          <w:p w:rsidR="00726930"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符合前條獎勵資格者，每案獲補助新台幣</w:t>
            </w:r>
            <w:r w:rsidRPr="000E26E7">
              <w:rPr>
                <w:rFonts w:eastAsia="標楷體"/>
                <w:kern w:val="2"/>
                <w:szCs w:val="24"/>
              </w:rPr>
              <w:t>3</w:t>
            </w:r>
            <w:r w:rsidRPr="000E26E7">
              <w:rPr>
                <w:rFonts w:eastAsia="標楷體" w:hint="eastAsia"/>
                <w:kern w:val="2"/>
                <w:szCs w:val="24"/>
              </w:rPr>
              <w:t>萬元，得用於研究相關費用之支出，包括論文發表、藥品耗材、實驗動物、文具雜支等，於研究成果報告完成繳交後，由指導教授檢附相關單據辦理核銷。</w:t>
            </w:r>
          </w:p>
        </w:tc>
        <w:tc>
          <w:tcPr>
            <w:tcW w:w="2410" w:type="dxa"/>
            <w:shd w:val="clear" w:color="auto" w:fill="FFFFFF"/>
          </w:tcPr>
          <w:p w:rsidR="00F35BF1" w:rsidRPr="000E26E7" w:rsidRDefault="009D5DB5" w:rsidP="000E26E7">
            <w:pPr>
              <w:adjustRightInd/>
              <w:spacing w:line="240" w:lineRule="auto"/>
              <w:ind w:left="180" w:hangingChars="75" w:hanging="180"/>
              <w:jc w:val="both"/>
              <w:textAlignment w:val="auto"/>
              <w:rPr>
                <w:rFonts w:eastAsia="標楷體"/>
                <w:kern w:val="2"/>
                <w:szCs w:val="24"/>
              </w:rPr>
            </w:pPr>
            <w:r w:rsidRPr="000E26E7">
              <w:rPr>
                <w:rFonts w:eastAsia="標楷體" w:hint="eastAsia"/>
                <w:kern w:val="2"/>
                <w:szCs w:val="24"/>
              </w:rPr>
              <w:t>本條未修正</w:t>
            </w:r>
            <w:r w:rsidR="000E26E7">
              <w:rPr>
                <w:rFonts w:eastAsia="標楷體" w:hint="eastAsia"/>
                <w:kern w:val="2"/>
                <w:szCs w:val="24"/>
              </w:rPr>
              <w:t>。</w:t>
            </w:r>
          </w:p>
        </w:tc>
      </w:tr>
      <w:tr w:rsidR="000E26E7" w:rsidRPr="000E26E7" w:rsidTr="000E26E7">
        <w:trPr>
          <w:trHeight w:val="1426"/>
        </w:trPr>
        <w:tc>
          <w:tcPr>
            <w:tcW w:w="3823" w:type="dxa"/>
            <w:shd w:val="clear" w:color="auto" w:fill="FFFFFF"/>
          </w:tcPr>
          <w:p w:rsidR="00F35BF1"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同現行條文</w:t>
            </w:r>
          </w:p>
        </w:tc>
        <w:tc>
          <w:tcPr>
            <w:tcW w:w="3543" w:type="dxa"/>
            <w:shd w:val="clear" w:color="auto" w:fill="FFFFFF"/>
          </w:tcPr>
          <w:p w:rsidR="00F35BF1"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4</w:t>
            </w:r>
            <w:r w:rsidRPr="000E26E7">
              <w:rPr>
                <w:rFonts w:eastAsia="標楷體" w:hint="eastAsia"/>
                <w:kern w:val="2"/>
                <w:szCs w:val="24"/>
              </w:rPr>
              <w:t>條</w:t>
            </w:r>
          </w:p>
          <w:p w:rsidR="00726930"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本辦法獎勵經費來源由教育部獎勵私立大學校院校務發展計畫經費支應。</w:t>
            </w:r>
          </w:p>
        </w:tc>
        <w:tc>
          <w:tcPr>
            <w:tcW w:w="2410" w:type="dxa"/>
            <w:shd w:val="clear" w:color="auto" w:fill="FFFFFF"/>
          </w:tcPr>
          <w:p w:rsidR="00F35BF1" w:rsidRPr="000E26E7" w:rsidRDefault="00F35BF1" w:rsidP="000E26E7">
            <w:pPr>
              <w:adjustRightInd/>
              <w:spacing w:line="240" w:lineRule="auto"/>
              <w:ind w:left="180" w:hangingChars="75" w:hanging="180"/>
              <w:jc w:val="both"/>
              <w:textAlignment w:val="auto"/>
              <w:rPr>
                <w:rFonts w:eastAsia="標楷體"/>
                <w:kern w:val="2"/>
                <w:szCs w:val="24"/>
              </w:rPr>
            </w:pPr>
            <w:r w:rsidRPr="000E26E7">
              <w:rPr>
                <w:rFonts w:eastAsia="標楷體" w:hint="eastAsia"/>
                <w:kern w:val="2"/>
                <w:szCs w:val="24"/>
              </w:rPr>
              <w:t>本條未修正</w:t>
            </w:r>
            <w:r w:rsidR="000E26E7">
              <w:rPr>
                <w:rFonts w:eastAsia="標楷體" w:hint="eastAsia"/>
                <w:kern w:val="2"/>
                <w:szCs w:val="24"/>
              </w:rPr>
              <w:t>。</w:t>
            </w:r>
          </w:p>
        </w:tc>
      </w:tr>
      <w:tr w:rsidR="000E26E7" w:rsidRPr="000E26E7" w:rsidTr="000E26E7">
        <w:trPr>
          <w:trHeight w:val="1130"/>
        </w:trPr>
        <w:tc>
          <w:tcPr>
            <w:tcW w:w="3823" w:type="dxa"/>
            <w:shd w:val="clear" w:color="auto" w:fill="FFFFFF"/>
          </w:tcPr>
          <w:p w:rsidR="00F35BF1" w:rsidRPr="000E26E7" w:rsidRDefault="000F0552"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5</w:t>
            </w:r>
            <w:r w:rsidRPr="000E26E7">
              <w:rPr>
                <w:rFonts w:eastAsia="標楷體" w:hint="eastAsia"/>
                <w:kern w:val="2"/>
                <w:szCs w:val="24"/>
              </w:rPr>
              <w:t>條</w:t>
            </w:r>
          </w:p>
          <w:p w:rsidR="000F0552" w:rsidRPr="000E26E7" w:rsidRDefault="006612D2" w:rsidP="000E26E7">
            <w:pPr>
              <w:adjustRightInd/>
              <w:spacing w:line="240" w:lineRule="auto"/>
              <w:jc w:val="both"/>
              <w:textAlignment w:val="auto"/>
              <w:rPr>
                <w:rFonts w:eastAsia="標楷體"/>
                <w:kern w:val="2"/>
                <w:szCs w:val="24"/>
              </w:rPr>
            </w:pPr>
            <w:r w:rsidRPr="000E26E7">
              <w:rPr>
                <w:rFonts w:eastAsia="標楷體" w:hint="eastAsia"/>
                <w:kern w:val="2"/>
                <w:szCs w:val="24"/>
              </w:rPr>
              <w:t>本辦法經行政會議</w:t>
            </w:r>
            <w:r w:rsidRPr="000E26E7">
              <w:rPr>
                <w:rFonts w:eastAsia="標楷體" w:hint="eastAsia"/>
                <w:kern w:val="2"/>
                <w:szCs w:val="24"/>
                <w:u w:val="single"/>
              </w:rPr>
              <w:t>審議通過後，自公布日起實施，修正時亦同。</w:t>
            </w:r>
          </w:p>
        </w:tc>
        <w:tc>
          <w:tcPr>
            <w:tcW w:w="3543" w:type="dxa"/>
            <w:shd w:val="clear" w:color="auto" w:fill="FFFFFF"/>
          </w:tcPr>
          <w:p w:rsidR="009D5DB5" w:rsidRPr="000E26E7" w:rsidRDefault="00F35BF1" w:rsidP="000E26E7">
            <w:pPr>
              <w:adjustRightInd/>
              <w:spacing w:line="240" w:lineRule="auto"/>
              <w:jc w:val="both"/>
              <w:textAlignment w:val="auto"/>
              <w:rPr>
                <w:rFonts w:eastAsia="標楷體"/>
                <w:kern w:val="2"/>
                <w:szCs w:val="24"/>
              </w:rPr>
            </w:pPr>
            <w:r w:rsidRPr="000E26E7">
              <w:rPr>
                <w:rFonts w:eastAsia="標楷體" w:hint="eastAsia"/>
                <w:kern w:val="2"/>
                <w:szCs w:val="24"/>
              </w:rPr>
              <w:t>第</w:t>
            </w:r>
            <w:r w:rsidRPr="000E26E7">
              <w:rPr>
                <w:rFonts w:eastAsia="標楷體" w:hint="eastAsia"/>
                <w:kern w:val="2"/>
                <w:szCs w:val="24"/>
              </w:rPr>
              <w:t>5</w:t>
            </w:r>
            <w:r w:rsidRPr="000E26E7">
              <w:rPr>
                <w:rFonts w:eastAsia="標楷體" w:hint="eastAsia"/>
                <w:kern w:val="2"/>
                <w:szCs w:val="24"/>
              </w:rPr>
              <w:t>條</w:t>
            </w:r>
          </w:p>
          <w:p w:rsidR="006557DC" w:rsidRPr="000E26E7" w:rsidRDefault="00F35BF1" w:rsidP="000E26E7">
            <w:pPr>
              <w:adjustRightInd/>
              <w:spacing w:line="240" w:lineRule="auto"/>
              <w:jc w:val="both"/>
              <w:textAlignment w:val="auto"/>
              <w:rPr>
                <w:rFonts w:eastAsia="標楷體"/>
                <w:kern w:val="2"/>
                <w:szCs w:val="24"/>
                <w:u w:val="single"/>
              </w:rPr>
            </w:pPr>
            <w:r w:rsidRPr="000E26E7">
              <w:rPr>
                <w:rFonts w:eastAsia="標楷體" w:hint="eastAsia"/>
                <w:kern w:val="2"/>
                <w:szCs w:val="24"/>
              </w:rPr>
              <w:t>本辦法經行政會議</w:t>
            </w:r>
            <w:r w:rsidRPr="000E26E7">
              <w:rPr>
                <w:rFonts w:eastAsia="標楷體" w:hint="eastAsia"/>
                <w:kern w:val="2"/>
                <w:szCs w:val="24"/>
                <w:u w:val="single"/>
              </w:rPr>
              <w:t>通過後實施。</w:t>
            </w:r>
          </w:p>
        </w:tc>
        <w:tc>
          <w:tcPr>
            <w:tcW w:w="2410" w:type="dxa"/>
            <w:shd w:val="clear" w:color="auto" w:fill="FFFFFF"/>
          </w:tcPr>
          <w:p w:rsidR="00F35BF1" w:rsidRPr="000E26E7" w:rsidRDefault="00483EB0" w:rsidP="000E26E7">
            <w:pPr>
              <w:adjustRightInd/>
              <w:spacing w:line="240" w:lineRule="auto"/>
              <w:jc w:val="both"/>
              <w:textAlignment w:val="auto"/>
              <w:rPr>
                <w:rFonts w:eastAsia="標楷體"/>
                <w:kern w:val="2"/>
                <w:szCs w:val="24"/>
              </w:rPr>
            </w:pPr>
            <w:r w:rsidRPr="000E26E7">
              <w:rPr>
                <w:rFonts w:eastAsia="標楷體" w:hint="eastAsia"/>
                <w:kern w:val="2"/>
                <w:szCs w:val="24"/>
              </w:rPr>
              <w:t>配合</w:t>
            </w:r>
            <w:r w:rsidR="00FF3228" w:rsidRPr="000E26E7">
              <w:rPr>
                <w:rFonts w:eastAsia="標楷體" w:hint="eastAsia"/>
                <w:kern w:val="2"/>
                <w:szCs w:val="24"/>
              </w:rPr>
              <w:t>法規程序用語</w:t>
            </w:r>
            <w:r w:rsidRPr="000E26E7">
              <w:rPr>
                <w:rFonts w:eastAsia="標楷體" w:hint="eastAsia"/>
                <w:kern w:val="2"/>
                <w:szCs w:val="24"/>
              </w:rPr>
              <w:t>之</w:t>
            </w:r>
            <w:r w:rsidR="00FF3228" w:rsidRPr="000E26E7">
              <w:rPr>
                <w:rFonts w:eastAsia="標楷體" w:hint="eastAsia"/>
                <w:kern w:val="2"/>
                <w:szCs w:val="24"/>
              </w:rPr>
              <w:t>一致性，修正</w:t>
            </w:r>
            <w:r w:rsidRPr="000E26E7">
              <w:rPr>
                <w:rFonts w:eastAsia="標楷體" w:hint="eastAsia"/>
                <w:kern w:val="2"/>
                <w:szCs w:val="24"/>
              </w:rPr>
              <w:t>辦法</w:t>
            </w:r>
            <w:r w:rsidR="00FF3228" w:rsidRPr="000E26E7">
              <w:rPr>
                <w:rFonts w:eastAsia="標楷體" w:hint="eastAsia"/>
                <w:kern w:val="2"/>
                <w:szCs w:val="24"/>
              </w:rPr>
              <w:t>行政程序</w:t>
            </w:r>
            <w:r w:rsidR="000E26E7">
              <w:rPr>
                <w:rFonts w:eastAsia="標楷體" w:hint="eastAsia"/>
                <w:kern w:val="2"/>
                <w:szCs w:val="24"/>
              </w:rPr>
              <w:t>。</w:t>
            </w:r>
          </w:p>
        </w:tc>
      </w:tr>
    </w:tbl>
    <w:p w:rsidR="00F26AB0" w:rsidRDefault="00F26AB0">
      <w:pPr>
        <w:widowControl/>
        <w:adjustRightInd/>
        <w:spacing w:line="240" w:lineRule="auto"/>
        <w:textAlignment w:val="auto"/>
        <w:rPr>
          <w:rFonts w:eastAsia="標楷體"/>
          <w:b/>
          <w:sz w:val="32"/>
          <w:szCs w:val="32"/>
        </w:rPr>
      </w:pPr>
    </w:p>
    <w:p w:rsidR="00F26AB0" w:rsidRDefault="00F26AB0">
      <w:pPr>
        <w:widowControl/>
        <w:adjustRightInd/>
        <w:spacing w:line="240" w:lineRule="auto"/>
        <w:textAlignment w:val="auto"/>
        <w:rPr>
          <w:rFonts w:eastAsia="標楷體"/>
          <w:b/>
          <w:sz w:val="32"/>
          <w:szCs w:val="32"/>
        </w:rPr>
      </w:pPr>
      <w:r>
        <w:rPr>
          <w:rFonts w:eastAsia="標楷體"/>
          <w:b/>
          <w:sz w:val="32"/>
          <w:szCs w:val="32"/>
        </w:rPr>
        <w:br w:type="page"/>
      </w:r>
    </w:p>
    <w:sectPr w:rsidR="00F26AB0" w:rsidSect="0010317F">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F94" w:rsidRDefault="00912F94" w:rsidP="00B76C42">
      <w:pPr>
        <w:spacing w:line="240" w:lineRule="auto"/>
      </w:pPr>
      <w:r>
        <w:separator/>
      </w:r>
    </w:p>
  </w:endnote>
  <w:endnote w:type="continuationSeparator" w:id="0">
    <w:p w:rsidR="00912F94" w:rsidRDefault="00912F9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F94" w:rsidRDefault="00912F94" w:rsidP="00B76C42">
      <w:pPr>
        <w:spacing w:line="240" w:lineRule="auto"/>
      </w:pPr>
      <w:r>
        <w:separator/>
      </w:r>
    </w:p>
  </w:footnote>
  <w:footnote w:type="continuationSeparator" w:id="0">
    <w:p w:rsidR="00912F94" w:rsidRDefault="00912F94"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26C"/>
    <w:multiLevelType w:val="hybridMultilevel"/>
    <w:tmpl w:val="74A09E0C"/>
    <w:lvl w:ilvl="0" w:tplc="92F680AA">
      <w:start w:val="1"/>
      <w:numFmt w:val="decimal"/>
      <w:lvlText w:val="第%1條"/>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278E"/>
    <w:rsid w:val="00021ED2"/>
    <w:rsid w:val="00023F63"/>
    <w:rsid w:val="00026F6C"/>
    <w:rsid w:val="00084BD0"/>
    <w:rsid w:val="000A48EE"/>
    <w:rsid w:val="000B5DC2"/>
    <w:rsid w:val="000D7EF8"/>
    <w:rsid w:val="000E26E7"/>
    <w:rsid w:val="000F0552"/>
    <w:rsid w:val="0010317F"/>
    <w:rsid w:val="00140257"/>
    <w:rsid w:val="001B2C57"/>
    <w:rsid w:val="001D1491"/>
    <w:rsid w:val="001F4D1E"/>
    <w:rsid w:val="00235FA5"/>
    <w:rsid w:val="00240B75"/>
    <w:rsid w:val="00253FAE"/>
    <w:rsid w:val="002701D3"/>
    <w:rsid w:val="00277994"/>
    <w:rsid w:val="002B2A08"/>
    <w:rsid w:val="002D52C0"/>
    <w:rsid w:val="002F2E78"/>
    <w:rsid w:val="00320F40"/>
    <w:rsid w:val="003533D9"/>
    <w:rsid w:val="00357882"/>
    <w:rsid w:val="003876E2"/>
    <w:rsid w:val="003A25D8"/>
    <w:rsid w:val="003B3CA7"/>
    <w:rsid w:val="003C128D"/>
    <w:rsid w:val="003E0B01"/>
    <w:rsid w:val="003F3126"/>
    <w:rsid w:val="004132CB"/>
    <w:rsid w:val="004301DB"/>
    <w:rsid w:val="00452F13"/>
    <w:rsid w:val="0047264D"/>
    <w:rsid w:val="00483EB0"/>
    <w:rsid w:val="004924A1"/>
    <w:rsid w:val="005028D8"/>
    <w:rsid w:val="00543006"/>
    <w:rsid w:val="00544CEF"/>
    <w:rsid w:val="0054563C"/>
    <w:rsid w:val="00551013"/>
    <w:rsid w:val="005954E1"/>
    <w:rsid w:val="005C64AA"/>
    <w:rsid w:val="005C78A9"/>
    <w:rsid w:val="005E4329"/>
    <w:rsid w:val="005E6DA6"/>
    <w:rsid w:val="0063220F"/>
    <w:rsid w:val="00634982"/>
    <w:rsid w:val="006557DC"/>
    <w:rsid w:val="006612D2"/>
    <w:rsid w:val="00664A1F"/>
    <w:rsid w:val="00676970"/>
    <w:rsid w:val="00691A20"/>
    <w:rsid w:val="006A7FE9"/>
    <w:rsid w:val="006B7597"/>
    <w:rsid w:val="006F241E"/>
    <w:rsid w:val="007132E1"/>
    <w:rsid w:val="00726930"/>
    <w:rsid w:val="0072728D"/>
    <w:rsid w:val="00761EAA"/>
    <w:rsid w:val="00774D80"/>
    <w:rsid w:val="00797B28"/>
    <w:rsid w:val="007B7C24"/>
    <w:rsid w:val="007C0A45"/>
    <w:rsid w:val="007D119A"/>
    <w:rsid w:val="007F345E"/>
    <w:rsid w:val="0080363D"/>
    <w:rsid w:val="00823445"/>
    <w:rsid w:val="00824F87"/>
    <w:rsid w:val="00831CEA"/>
    <w:rsid w:val="0085010D"/>
    <w:rsid w:val="008610F5"/>
    <w:rsid w:val="008772F2"/>
    <w:rsid w:val="0089122C"/>
    <w:rsid w:val="008B6F96"/>
    <w:rsid w:val="008F0D43"/>
    <w:rsid w:val="008F15A0"/>
    <w:rsid w:val="00912F94"/>
    <w:rsid w:val="0092687E"/>
    <w:rsid w:val="009466FD"/>
    <w:rsid w:val="00970C33"/>
    <w:rsid w:val="00976590"/>
    <w:rsid w:val="009B6639"/>
    <w:rsid w:val="009D5DB5"/>
    <w:rsid w:val="00A0422B"/>
    <w:rsid w:val="00A07BBD"/>
    <w:rsid w:val="00A12E86"/>
    <w:rsid w:val="00A6699F"/>
    <w:rsid w:val="00A82BA4"/>
    <w:rsid w:val="00B03897"/>
    <w:rsid w:val="00B545AC"/>
    <w:rsid w:val="00B76C42"/>
    <w:rsid w:val="00BC78C5"/>
    <w:rsid w:val="00BD7DCE"/>
    <w:rsid w:val="00C00792"/>
    <w:rsid w:val="00C17438"/>
    <w:rsid w:val="00C21045"/>
    <w:rsid w:val="00C62BBD"/>
    <w:rsid w:val="00C639A7"/>
    <w:rsid w:val="00CA2545"/>
    <w:rsid w:val="00CA5954"/>
    <w:rsid w:val="00CC15DA"/>
    <w:rsid w:val="00D25C2B"/>
    <w:rsid w:val="00D40E92"/>
    <w:rsid w:val="00D425A1"/>
    <w:rsid w:val="00DD1C08"/>
    <w:rsid w:val="00E00D03"/>
    <w:rsid w:val="00E06910"/>
    <w:rsid w:val="00E639AA"/>
    <w:rsid w:val="00E8012C"/>
    <w:rsid w:val="00E85C68"/>
    <w:rsid w:val="00ED3DC1"/>
    <w:rsid w:val="00EE5E02"/>
    <w:rsid w:val="00F26AB0"/>
    <w:rsid w:val="00F32D34"/>
    <w:rsid w:val="00F35BF1"/>
    <w:rsid w:val="00F5405F"/>
    <w:rsid w:val="00F54F40"/>
    <w:rsid w:val="00F81C4B"/>
    <w:rsid w:val="00F862D3"/>
    <w:rsid w:val="00FC1825"/>
    <w:rsid w:val="00FC437D"/>
    <w:rsid w:val="00FD46C9"/>
    <w:rsid w:val="00FF3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8612"/>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10D"/>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D8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3F3126"/>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F312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7</cp:revision>
  <cp:lastPrinted>2017-10-11T03:37:00Z</cp:lastPrinted>
  <dcterms:created xsi:type="dcterms:W3CDTF">2023-06-16T02:09:00Z</dcterms:created>
  <dcterms:modified xsi:type="dcterms:W3CDTF">2023-07-05T04:04:00Z</dcterms:modified>
</cp:coreProperties>
</file>