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85" w:rsidRDefault="00915585" w:rsidP="00915585">
      <w:pPr>
        <w:spacing w:before="1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474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高雄醫學大學校務研究辦公室設置要點</w:t>
      </w:r>
      <w:r w:rsidR="00F01B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F01BE6" w:rsidRDefault="00F01BE6" w:rsidP="00B53525">
      <w:pPr>
        <w:spacing w:beforeLines="0"/>
        <w:ind w:leftChars="1535" w:left="3684" w:right="40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/>
          <w:color w:val="000000" w:themeColor="text1"/>
          <w:sz w:val="20"/>
          <w:szCs w:val="20"/>
        </w:rPr>
        <w:t xml:space="preserve">104.12.10 </w:t>
      </w:r>
      <w:r w:rsidR="00B5352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104學年度第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次行政會議修正通過</w:t>
      </w:r>
    </w:p>
    <w:p w:rsidR="00F43AB3" w:rsidRDefault="00F43AB3" w:rsidP="00B53525">
      <w:pPr>
        <w:spacing w:beforeLines="0" w:after="120" w:line="240" w:lineRule="auto"/>
        <w:ind w:leftChars="1535" w:left="3684" w:right="80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104.12.25 </w:t>
      </w:r>
      <w:r>
        <w:rPr>
          <w:rFonts w:ascii="標楷體" w:eastAsia="標楷體" w:hAnsi="標楷體"/>
          <w:color w:val="000000" w:themeColor="text1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高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醫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秘字第1041104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351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號公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布</w:t>
      </w:r>
    </w:p>
    <w:p w:rsidR="00915585" w:rsidRPr="00B745DB" w:rsidRDefault="00915585" w:rsidP="000E0E3F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CD7A62">
        <w:rPr>
          <w:rFonts w:ascii="標楷體" w:eastAsia="標楷體" w:hAnsi="標楷體"/>
          <w:color w:val="000000" w:themeColor="text1"/>
          <w:szCs w:val="24"/>
        </w:rPr>
        <w:t>配合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高等教育趨勢脈動與</w:t>
      </w:r>
      <w:r w:rsidR="00CD7A62" w:rsidRPr="00B745DB">
        <w:rPr>
          <w:rFonts w:ascii="標楷體" w:eastAsia="標楷體" w:hAnsi="標楷體" w:hint="eastAsia"/>
          <w:color w:val="000000" w:themeColor="text1"/>
          <w:szCs w:val="24"/>
        </w:rPr>
        <w:t>推動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校務政策，整合本校相關校務研</w:t>
      </w:r>
      <w:r w:rsidR="00970C35">
        <w:rPr>
          <w:rFonts w:ascii="標楷體" w:eastAsia="標楷體" w:hAnsi="標楷體" w:hint="eastAsia"/>
          <w:color w:val="000000" w:themeColor="text1"/>
          <w:szCs w:val="24"/>
        </w:rPr>
        <w:t>究規劃、執行與推動，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特設立校務研究辦公室(以下簡稱本辦公室)</w:t>
      </w:r>
      <w:r w:rsidR="00C5569A">
        <w:rPr>
          <w:rFonts w:ascii="標楷體" w:eastAsia="標楷體" w:hAnsi="標楷體" w:hint="eastAsia"/>
          <w:color w:val="000000" w:themeColor="text1"/>
          <w:szCs w:val="24"/>
        </w:rPr>
        <w:t>，並訂定本要點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5585" w:rsidRPr="00B745DB" w:rsidRDefault="00915585" w:rsidP="0024744C">
      <w:pPr>
        <w:pStyle w:val="a3"/>
        <w:numPr>
          <w:ilvl w:val="0"/>
          <w:numId w:val="1"/>
        </w:numPr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本辦公室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校級任務編組方式設置，任務如下：</w:t>
      </w:r>
    </w:p>
    <w:p w:rsidR="00505097" w:rsidRDefault="00CC7F02" w:rsidP="00CC7F02">
      <w:pPr>
        <w:pStyle w:val="a3"/>
        <w:spacing w:beforeLines="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校務研究資料之蒐集、</w:t>
      </w:r>
      <w:r w:rsidR="00C5569A">
        <w:rPr>
          <w:rFonts w:ascii="標楷體" w:eastAsia="標楷體" w:hAnsi="標楷體" w:hint="eastAsia"/>
          <w:color w:val="000000" w:themeColor="text1"/>
          <w:szCs w:val="24"/>
        </w:rPr>
        <w:t>彙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整、管理與運用。</w:t>
      </w:r>
    </w:p>
    <w:p w:rsidR="00505097" w:rsidRDefault="00CC7F02" w:rsidP="00CC7F02">
      <w:pPr>
        <w:pStyle w:val="a3"/>
        <w:spacing w:beforeLines="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全校重要大數據資料庫建置與管理。</w:t>
      </w:r>
    </w:p>
    <w:p w:rsidR="00505097" w:rsidRDefault="00CC7F02" w:rsidP="00CC7F02">
      <w:pPr>
        <w:pStyle w:val="a3"/>
        <w:spacing w:beforeLines="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校務相關研究及成效分析。</w:t>
      </w:r>
    </w:p>
    <w:p w:rsidR="00505097" w:rsidRDefault="00CC7F02" w:rsidP="00CC7F02">
      <w:pPr>
        <w:pStyle w:val="a3"/>
        <w:spacing w:beforeLines="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(四)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重要校務規劃決策之參考資料提供。</w:t>
      </w:r>
    </w:p>
    <w:p w:rsidR="00505097" w:rsidRDefault="00CC7F02" w:rsidP="00CC7F02">
      <w:pPr>
        <w:pStyle w:val="a3"/>
        <w:spacing w:beforeLines="0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(五)</w:t>
      </w:r>
      <w:r w:rsidR="00915585" w:rsidRPr="00B745DB">
        <w:rPr>
          <w:rFonts w:ascii="標楷體" w:eastAsia="標楷體" w:hAnsi="標楷體" w:hint="eastAsia"/>
          <w:color w:val="000000" w:themeColor="text1"/>
          <w:szCs w:val="24"/>
        </w:rPr>
        <w:t>校務研究執行成效追蹤管考</w:t>
      </w:r>
      <w:r w:rsidR="005D04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D0443" w:rsidRDefault="00915585" w:rsidP="0024744C">
      <w:pPr>
        <w:pStyle w:val="a3"/>
        <w:numPr>
          <w:ilvl w:val="0"/>
          <w:numId w:val="1"/>
        </w:numPr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本辦公室置主任一人，承校長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之命綜理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辦公室業務，推動前述規定之任務。置研究人員、專案助理及行政人員若干人，協助執行校務研究業務。</w:t>
      </w:r>
    </w:p>
    <w:p w:rsidR="00505097" w:rsidRDefault="00915585">
      <w:pPr>
        <w:pStyle w:val="a3"/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本辦公室設常設型工作小組，並視需</w:t>
      </w:r>
      <w:r w:rsidR="00CD7A62">
        <w:rPr>
          <w:rFonts w:ascii="標楷體" w:eastAsia="標楷體" w:hAnsi="標楷體"/>
          <w:color w:val="000000" w:themeColor="text1"/>
          <w:szCs w:val="24"/>
        </w:rPr>
        <w:t>要</w:t>
      </w:r>
      <w:r w:rsidR="005D0443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設任務型專案小組。</w:t>
      </w:r>
    </w:p>
    <w:p w:rsidR="00CC7F02" w:rsidRDefault="00915585" w:rsidP="0024744C">
      <w:pPr>
        <w:pStyle w:val="a3"/>
        <w:numPr>
          <w:ilvl w:val="0"/>
          <w:numId w:val="1"/>
        </w:numPr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7F02">
        <w:rPr>
          <w:rFonts w:ascii="標楷體" w:eastAsia="標楷體" w:hAnsi="標楷體" w:hint="eastAsia"/>
          <w:color w:val="000000" w:themeColor="text1"/>
          <w:szCs w:val="24"/>
        </w:rPr>
        <w:t>秘書室校務研究暨企劃組協助辦公室主任進行校務研究推動與發展。</w:t>
      </w:r>
    </w:p>
    <w:p w:rsidR="00915585" w:rsidRPr="00CC7F02" w:rsidRDefault="00915585" w:rsidP="0024744C">
      <w:pPr>
        <w:pStyle w:val="a3"/>
        <w:numPr>
          <w:ilvl w:val="0"/>
          <w:numId w:val="1"/>
        </w:numPr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7F02">
        <w:rPr>
          <w:rFonts w:ascii="標楷體" w:eastAsia="標楷體" w:hAnsi="標楷體" w:hint="eastAsia"/>
          <w:color w:val="000000" w:themeColor="text1"/>
          <w:szCs w:val="24"/>
        </w:rPr>
        <w:t>本辦公室</w:t>
      </w:r>
      <w:r w:rsidRPr="00CC7F02">
        <w:rPr>
          <w:rFonts w:ascii="標楷體" w:eastAsia="標楷體" w:hAnsi="標楷體" w:cs="Times New Roman"/>
          <w:color w:val="000000"/>
        </w:rPr>
        <w:t>為推動與規劃相關</w:t>
      </w:r>
      <w:r w:rsidRPr="00CC7F02">
        <w:rPr>
          <w:rFonts w:ascii="標楷體" w:eastAsia="標楷體" w:hAnsi="標楷體" w:cs="Times New Roman" w:hint="eastAsia"/>
          <w:color w:val="000000"/>
        </w:rPr>
        <w:t>校務研究</w:t>
      </w:r>
      <w:r w:rsidRPr="00CC7F02">
        <w:rPr>
          <w:rFonts w:ascii="標楷體" w:eastAsia="標楷體" w:hAnsi="標楷體" w:cs="Times New Roman"/>
          <w:color w:val="000000"/>
        </w:rPr>
        <w:t>業務，分設下列小組，其任務如下：</w:t>
      </w:r>
    </w:p>
    <w:p w:rsidR="00915585" w:rsidRPr="00B745DB" w:rsidRDefault="00915585" w:rsidP="0024744C">
      <w:pPr>
        <w:spacing w:beforeLines="0"/>
        <w:ind w:leftChars="-119" w:left="849" w:hangingChars="473" w:hanging="1135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 xml:space="preserve">      (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)校務研究推動小組：置召集人一人，另置行政人員若干人，由秘書室校務研究暨企劃組組員及校內相關單位人員兼</w:t>
      </w:r>
      <w:r w:rsidR="003D6905">
        <w:rPr>
          <w:rFonts w:ascii="標楷體" w:eastAsia="標楷體" w:hAnsi="標楷體" w:hint="eastAsia"/>
          <w:color w:val="000000" w:themeColor="text1"/>
          <w:szCs w:val="24"/>
        </w:rPr>
        <w:t>任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CD7A62">
        <w:rPr>
          <w:rFonts w:ascii="標楷體" w:eastAsia="標楷體" w:hAnsi="標楷體"/>
          <w:color w:val="000000" w:themeColor="text1"/>
          <w:szCs w:val="24"/>
        </w:rPr>
        <w:t>，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負責</w:t>
      </w:r>
      <w:r w:rsidR="00CD7A62">
        <w:rPr>
          <w:rFonts w:ascii="標楷體" w:eastAsia="標楷體" w:hAnsi="標楷體"/>
          <w:color w:val="000000" w:themeColor="text1"/>
          <w:szCs w:val="24"/>
        </w:rPr>
        <w:t>下列事項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15585" w:rsidRPr="00B745DB" w:rsidRDefault="00915585" w:rsidP="0024744C">
      <w:pPr>
        <w:pStyle w:val="a3"/>
        <w:spacing w:beforeLines="0"/>
        <w:ind w:leftChars="0" w:left="8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1.國內外校務研究議題蒐集。</w:t>
      </w:r>
    </w:p>
    <w:p w:rsidR="00915585" w:rsidRPr="00B745DB" w:rsidRDefault="00915585" w:rsidP="0024744C">
      <w:pPr>
        <w:pStyle w:val="a3"/>
        <w:spacing w:beforeLines="0"/>
        <w:ind w:leftChars="0" w:left="8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2.校務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年刊編置與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出版。</w:t>
      </w:r>
    </w:p>
    <w:p w:rsidR="00915585" w:rsidRPr="00B745DB" w:rsidRDefault="00915585" w:rsidP="0024744C">
      <w:pPr>
        <w:pStyle w:val="a3"/>
        <w:spacing w:beforeLines="0"/>
        <w:ind w:leftChars="0" w:left="8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3.全校性初級資料蒐集及運用之管理與推動。</w:t>
      </w:r>
    </w:p>
    <w:p w:rsidR="00505097" w:rsidRDefault="00915585" w:rsidP="00CC7F02">
      <w:pPr>
        <w:pStyle w:val="a3"/>
        <w:spacing w:beforeLines="0"/>
        <w:ind w:leftChars="150" w:left="96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 xml:space="preserve"> (二)校務研究支援小組：置召集人一人，另置資訊與網頁支援人員若干人，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均</w:t>
      </w:r>
      <w:r w:rsidR="003D6905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內相關專長教職員兼</w:t>
      </w:r>
      <w:r w:rsidR="003D6905">
        <w:rPr>
          <w:rFonts w:ascii="標楷體" w:eastAsia="標楷體" w:hAnsi="標楷體" w:hint="eastAsia"/>
          <w:color w:val="000000" w:themeColor="text1"/>
          <w:szCs w:val="24"/>
        </w:rPr>
        <w:t>任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CD7A62">
        <w:rPr>
          <w:rFonts w:ascii="標楷體" w:eastAsia="標楷體" w:hAnsi="標楷體"/>
          <w:color w:val="000000" w:themeColor="text1"/>
          <w:szCs w:val="24"/>
        </w:rPr>
        <w:t>，</w:t>
      </w:r>
      <w:r w:rsidR="00CD7A62" w:rsidRPr="00B745DB">
        <w:rPr>
          <w:rFonts w:ascii="標楷體" w:eastAsia="標楷體" w:hAnsi="標楷體" w:hint="eastAsia"/>
          <w:color w:val="000000" w:themeColor="text1"/>
          <w:szCs w:val="24"/>
        </w:rPr>
        <w:t>負責</w:t>
      </w:r>
      <w:r w:rsidR="00CD7A62">
        <w:rPr>
          <w:rFonts w:ascii="標楷體" w:eastAsia="標楷體" w:hAnsi="標楷體"/>
          <w:color w:val="000000" w:themeColor="text1"/>
          <w:szCs w:val="24"/>
        </w:rPr>
        <w:t>下列事項</w:t>
      </w:r>
      <w:r w:rsidR="00CD7A62" w:rsidRPr="00B745D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15585" w:rsidRPr="00B745DB" w:rsidRDefault="00915585" w:rsidP="0024744C">
      <w:pPr>
        <w:spacing w:beforeLines="0"/>
        <w:ind w:leftChars="235" w:left="564" w:firstLineChars="154" w:firstLine="3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1.資料平台探</w:t>
      </w:r>
      <w:proofErr w:type="gramStart"/>
      <w:r w:rsidRPr="00B745DB">
        <w:rPr>
          <w:rFonts w:ascii="標楷體" w:eastAsia="標楷體" w:hAnsi="標楷體" w:hint="eastAsia"/>
          <w:color w:val="000000" w:themeColor="text1"/>
          <w:szCs w:val="24"/>
        </w:rPr>
        <w:t>勘</w:t>
      </w:r>
      <w:proofErr w:type="gramEnd"/>
      <w:r w:rsidRPr="00B745D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5585" w:rsidRPr="00B745DB" w:rsidRDefault="00915585" w:rsidP="0024744C">
      <w:pPr>
        <w:spacing w:beforeLines="0"/>
        <w:ind w:leftChars="235" w:left="564" w:firstLineChars="154" w:firstLine="3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2.大型數據資料庫建置與維護。</w:t>
      </w:r>
    </w:p>
    <w:p w:rsidR="00915585" w:rsidRPr="00B745DB" w:rsidRDefault="00915585" w:rsidP="0024744C">
      <w:pPr>
        <w:spacing w:beforeLines="0"/>
        <w:ind w:leftChars="235" w:left="564" w:firstLineChars="154" w:firstLine="3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CD7A62">
        <w:rPr>
          <w:rFonts w:ascii="標楷體" w:eastAsia="標楷體" w:hAnsi="標楷體" w:hint="eastAsia"/>
          <w:color w:val="000000" w:themeColor="text1"/>
          <w:szCs w:val="24"/>
        </w:rPr>
        <w:t>研究評估分析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相關資料</w:t>
      </w:r>
      <w:r w:rsidR="00CD7A62">
        <w:rPr>
          <w:rFonts w:ascii="標楷體" w:eastAsia="標楷體" w:hAnsi="標楷體"/>
          <w:color w:val="000000" w:themeColor="text1"/>
          <w:szCs w:val="24"/>
        </w:rPr>
        <w:t>庫之採購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5585" w:rsidRPr="00B745DB" w:rsidRDefault="00915585" w:rsidP="0024744C">
      <w:pPr>
        <w:spacing w:beforeLines="0"/>
        <w:ind w:leftChars="235" w:left="564" w:firstLineChars="154" w:firstLine="37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4.校務研究網頁製作、管理與維護。</w:t>
      </w:r>
    </w:p>
    <w:p w:rsidR="00915585" w:rsidRPr="00B745DB" w:rsidRDefault="00915585" w:rsidP="0024744C">
      <w:pPr>
        <w:spacing w:beforeLines="0"/>
        <w:ind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 xml:space="preserve">    (三)校務研究計畫小組：置召集人一人，另置研究</w:t>
      </w:r>
      <w:r w:rsidR="00104B16" w:rsidRPr="00B745DB">
        <w:rPr>
          <w:rFonts w:ascii="標楷體" w:eastAsia="標楷體" w:hAnsi="標楷體" w:hint="eastAsia"/>
          <w:color w:val="000000" w:themeColor="text1"/>
          <w:szCs w:val="24"/>
        </w:rPr>
        <w:t>人員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及行政人員若干人，</w:t>
      </w:r>
      <w:r w:rsidR="00104B16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本校各項校級計畫如教學卓越計畫、各業管單位校務研究計畫及中央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lastRenderedPageBreak/>
        <w:t>機關競爭型計畫等實際執行計畫之教師、</w:t>
      </w:r>
      <w:r w:rsidR="00104B16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助理與行政人員兼</w:t>
      </w:r>
      <w:r w:rsidR="00104B16">
        <w:rPr>
          <w:rFonts w:ascii="標楷體" w:eastAsia="標楷體" w:hAnsi="標楷體" w:hint="eastAsia"/>
          <w:color w:val="000000" w:themeColor="text1"/>
          <w:szCs w:val="24"/>
        </w:rPr>
        <w:t>任</w:t>
      </w:r>
      <w:r w:rsidRPr="00B745D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CD7A62">
        <w:rPr>
          <w:rFonts w:ascii="標楷體" w:eastAsia="標楷體" w:hAnsi="標楷體"/>
          <w:color w:val="000000" w:themeColor="text1"/>
          <w:szCs w:val="24"/>
        </w:rPr>
        <w:t>，</w:t>
      </w:r>
      <w:r w:rsidR="00CD7A62" w:rsidRPr="00B745DB">
        <w:rPr>
          <w:rFonts w:ascii="標楷體" w:eastAsia="標楷體" w:hAnsi="標楷體" w:hint="eastAsia"/>
          <w:color w:val="000000" w:themeColor="text1"/>
          <w:szCs w:val="24"/>
        </w:rPr>
        <w:t>負責</w:t>
      </w:r>
      <w:r w:rsidR="00CD7A62">
        <w:rPr>
          <w:rFonts w:ascii="標楷體" w:eastAsia="標楷體" w:hAnsi="標楷體"/>
          <w:color w:val="000000" w:themeColor="text1"/>
          <w:szCs w:val="24"/>
        </w:rPr>
        <w:t>下列事項</w:t>
      </w:r>
      <w:r w:rsidR="00CD7A62" w:rsidRPr="00B745DB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915585" w:rsidRPr="00B745DB" w:rsidRDefault="00915585" w:rsidP="0024744C">
      <w:pPr>
        <w:spacing w:beforeLines="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 xml:space="preserve">       1.專案議題規劃、研究分析與闡述。</w:t>
      </w:r>
    </w:p>
    <w:p w:rsidR="00915585" w:rsidRPr="00B745DB" w:rsidRDefault="00915585" w:rsidP="0024744C">
      <w:pPr>
        <w:spacing w:beforeLines="0"/>
        <w:ind w:leftChars="354" w:left="85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2.量化分析與問卷量表設計。</w:t>
      </w:r>
    </w:p>
    <w:p w:rsidR="00915585" w:rsidRPr="00B745DB" w:rsidRDefault="00915585" w:rsidP="0024744C">
      <w:pPr>
        <w:spacing w:beforeLines="0"/>
        <w:ind w:leftChars="354" w:left="850"/>
        <w:rPr>
          <w:rFonts w:ascii="標楷體" w:eastAsia="標楷體" w:hAnsi="標楷體"/>
          <w:color w:val="000000" w:themeColor="text1"/>
          <w:szCs w:val="24"/>
        </w:rPr>
      </w:pPr>
      <w:r w:rsidRPr="00B745DB">
        <w:rPr>
          <w:rFonts w:ascii="標楷體" w:eastAsia="標楷體" w:hAnsi="標楷體" w:hint="eastAsia"/>
          <w:color w:val="000000" w:themeColor="text1"/>
          <w:szCs w:val="24"/>
        </w:rPr>
        <w:t>3.研究成效提報。</w:t>
      </w:r>
    </w:p>
    <w:p w:rsidR="00915585" w:rsidRPr="00162F85" w:rsidRDefault="00915585" w:rsidP="0024744C">
      <w:pPr>
        <w:pStyle w:val="a3"/>
        <w:widowControl/>
        <w:numPr>
          <w:ilvl w:val="0"/>
          <w:numId w:val="1"/>
        </w:numPr>
        <w:spacing w:beforeLines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2F85">
        <w:rPr>
          <w:rFonts w:ascii="標楷體" w:eastAsia="標楷體" w:hAnsi="標楷體" w:hint="eastAsia"/>
          <w:color w:val="000000" w:themeColor="text1"/>
          <w:szCs w:val="24"/>
        </w:rPr>
        <w:t>本要點經行政會議</w:t>
      </w:r>
      <w:r w:rsidR="00104B16">
        <w:rPr>
          <w:rFonts w:ascii="標楷體" w:eastAsia="標楷體" w:hAnsi="標楷體" w:hint="eastAsia"/>
          <w:color w:val="000000" w:themeColor="text1"/>
          <w:szCs w:val="24"/>
        </w:rPr>
        <w:t>審議</w:t>
      </w:r>
      <w:r w:rsidRPr="00162F85">
        <w:rPr>
          <w:rFonts w:ascii="標楷體" w:eastAsia="標楷體" w:hAnsi="標楷體" w:hint="eastAsia"/>
          <w:color w:val="000000" w:themeColor="text1"/>
          <w:szCs w:val="24"/>
        </w:rPr>
        <w:t>通過，陳請校長核定後，自公布日起實施，修</w:t>
      </w:r>
      <w:r w:rsidR="00CD7A62">
        <w:rPr>
          <w:rFonts w:ascii="標楷體" w:eastAsia="標楷體" w:hAnsi="標楷體"/>
          <w:color w:val="000000" w:themeColor="text1"/>
          <w:szCs w:val="24"/>
        </w:rPr>
        <w:t>正</w:t>
      </w:r>
      <w:r w:rsidRPr="00162F85">
        <w:rPr>
          <w:rFonts w:ascii="標楷體" w:eastAsia="標楷體" w:hAnsi="標楷體" w:hint="eastAsia"/>
          <w:color w:val="000000" w:themeColor="text1"/>
          <w:szCs w:val="24"/>
        </w:rPr>
        <w:t>時亦同。</w:t>
      </w:r>
    </w:p>
    <w:sectPr w:rsidR="00915585" w:rsidRPr="00162F85" w:rsidSect="00247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A2" w:rsidRDefault="009A4BA2" w:rsidP="0024744C">
      <w:pPr>
        <w:spacing w:before="120" w:line="240" w:lineRule="auto"/>
      </w:pPr>
      <w:r>
        <w:separator/>
      </w:r>
    </w:p>
  </w:endnote>
  <w:endnote w:type="continuationSeparator" w:id="0">
    <w:p w:rsidR="009A4BA2" w:rsidRDefault="009A4BA2" w:rsidP="0024744C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9A4BA2" w:rsidP="009F5D0A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889"/>
      <w:docPartObj>
        <w:docPartGallery w:val="Page Numbers (Bottom of Page)"/>
        <w:docPartUnique/>
      </w:docPartObj>
    </w:sdtPr>
    <w:sdtEndPr/>
    <w:sdtContent>
      <w:p w:rsidR="000C24DD" w:rsidRDefault="00171FAF" w:rsidP="00BA37C2">
        <w:pPr>
          <w:pStyle w:val="a6"/>
          <w:spacing w:before="120"/>
          <w:jc w:val="center"/>
        </w:pPr>
        <w:r>
          <w:fldChar w:fldCharType="begin"/>
        </w:r>
        <w:r w:rsidR="00162F85">
          <w:instrText xml:space="preserve"> PAGE   \* MERGEFORMAT </w:instrText>
        </w:r>
        <w:r>
          <w:fldChar w:fldCharType="separate"/>
        </w:r>
        <w:r w:rsidR="00B53525" w:rsidRPr="00B53525">
          <w:rPr>
            <w:noProof/>
            <w:lang w:val="zh-TW"/>
          </w:rPr>
          <w:t>1</w:t>
        </w:r>
        <w:r>
          <w:fldChar w:fldCharType="end"/>
        </w:r>
      </w:p>
    </w:sdtContent>
  </w:sdt>
  <w:p w:rsidR="000C24DD" w:rsidRDefault="009A4BA2" w:rsidP="009F5D0A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9A4BA2" w:rsidP="009F5D0A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A2" w:rsidRDefault="009A4BA2" w:rsidP="0024744C">
      <w:pPr>
        <w:spacing w:before="120" w:line="240" w:lineRule="auto"/>
      </w:pPr>
      <w:r>
        <w:separator/>
      </w:r>
    </w:p>
  </w:footnote>
  <w:footnote w:type="continuationSeparator" w:id="0">
    <w:p w:rsidR="009A4BA2" w:rsidRDefault="009A4BA2" w:rsidP="0024744C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9A4BA2" w:rsidP="009F5D0A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9A4BA2" w:rsidP="009F5D0A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DD" w:rsidRDefault="009A4BA2" w:rsidP="009F5D0A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23F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>
    <w:nsid w:val="1CEC3B2D"/>
    <w:multiLevelType w:val="hybridMultilevel"/>
    <w:tmpl w:val="F9DE4E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A768F3"/>
    <w:multiLevelType w:val="hybridMultilevel"/>
    <w:tmpl w:val="36805EDC"/>
    <w:lvl w:ilvl="0" w:tplc="8B466C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5CB7834"/>
    <w:multiLevelType w:val="hybridMultilevel"/>
    <w:tmpl w:val="E7787BB6"/>
    <w:lvl w:ilvl="0" w:tplc="C4801DCE">
      <w:start w:val="1"/>
      <w:numFmt w:val="taiwaneseCountingThousand"/>
      <w:lvlText w:val="第%1條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5"/>
    <w:rsid w:val="000008F3"/>
    <w:rsid w:val="00094E49"/>
    <w:rsid w:val="000E0E3F"/>
    <w:rsid w:val="000F3CAE"/>
    <w:rsid w:val="00104B16"/>
    <w:rsid w:val="00152306"/>
    <w:rsid w:val="00162F85"/>
    <w:rsid w:val="00171FAF"/>
    <w:rsid w:val="0024744C"/>
    <w:rsid w:val="002B6DA4"/>
    <w:rsid w:val="003D6905"/>
    <w:rsid w:val="004E6643"/>
    <w:rsid w:val="00505097"/>
    <w:rsid w:val="005728EC"/>
    <w:rsid w:val="00580DD3"/>
    <w:rsid w:val="005D0443"/>
    <w:rsid w:val="006058B2"/>
    <w:rsid w:val="00681F47"/>
    <w:rsid w:val="00705255"/>
    <w:rsid w:val="00741CCF"/>
    <w:rsid w:val="00851273"/>
    <w:rsid w:val="00880E66"/>
    <w:rsid w:val="008912DB"/>
    <w:rsid w:val="00915585"/>
    <w:rsid w:val="00970C35"/>
    <w:rsid w:val="009A4BA2"/>
    <w:rsid w:val="00B53525"/>
    <w:rsid w:val="00B677CA"/>
    <w:rsid w:val="00C33D1B"/>
    <w:rsid w:val="00C5569A"/>
    <w:rsid w:val="00C564EE"/>
    <w:rsid w:val="00C707D9"/>
    <w:rsid w:val="00CC7F02"/>
    <w:rsid w:val="00CD7A62"/>
    <w:rsid w:val="00E00D61"/>
    <w:rsid w:val="00E1365F"/>
    <w:rsid w:val="00E1690B"/>
    <w:rsid w:val="00F01BE6"/>
    <w:rsid w:val="00F05F2A"/>
    <w:rsid w:val="00F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1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55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8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15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1558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56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56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1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55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8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15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1558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56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5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2015-11-18T07:45:00Z</cp:lastPrinted>
  <dcterms:created xsi:type="dcterms:W3CDTF">2015-12-23T03:12:00Z</dcterms:created>
  <dcterms:modified xsi:type="dcterms:W3CDTF">2015-12-29T02:06:00Z</dcterms:modified>
</cp:coreProperties>
</file>