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5D" w:rsidRDefault="00F97B5D" w:rsidP="00F97B5D">
      <w:pPr>
        <w:widowControl/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標楷體" w:cs="Times New Roman"/>
          <w:sz w:val="28"/>
          <w:szCs w:val="28"/>
        </w:rPr>
        <w:t>高雄醫學大學</w:t>
      </w:r>
      <w:r w:rsidRPr="0098224E">
        <w:rPr>
          <w:rFonts w:ascii="Times New Roman" w:eastAsia="標楷體" w:hAnsi="標楷體" w:cs="Times New Roman"/>
          <w:sz w:val="28"/>
          <w:szCs w:val="28"/>
        </w:rPr>
        <w:t>「教師評鑑辦法口腔醫學院特色教學績效</w:t>
      </w:r>
      <w:r>
        <w:rPr>
          <w:rFonts w:ascii="Times New Roman" w:eastAsia="標楷體" w:hAnsi="標楷體" w:cs="Times New Roman"/>
          <w:sz w:val="28"/>
          <w:szCs w:val="28"/>
        </w:rPr>
        <w:t>計分項目</w:t>
      </w:r>
      <w:r w:rsidRPr="0098224E">
        <w:rPr>
          <w:rFonts w:ascii="Times New Roman" w:eastAsia="標楷體" w:hAnsi="標楷體" w:cs="Times New Roman"/>
          <w:sz w:val="28"/>
          <w:szCs w:val="28"/>
        </w:rPr>
        <w:t>」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 xml:space="preserve">105.12.26 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105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口腔醫學院「學院特色教學績效」第</w:t>
      </w:r>
      <w:r w:rsidRPr="007C3F40"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1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次討論會議通過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>10</w:t>
      </w:r>
      <w:r>
        <w:rPr>
          <w:rFonts w:ascii="Times New Roman" w:eastAsia="標楷體" w:hAnsi="標楷體" w:cs="Times New Roman" w:hint="eastAsia"/>
          <w:sz w:val="20"/>
          <w:szCs w:val="20"/>
        </w:rPr>
        <w:t>6.10.11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bCs/>
          <w:snapToGrid w:val="0"/>
          <w:sz w:val="20"/>
          <w:szCs w:val="20"/>
        </w:rPr>
        <w:t>3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院務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會議通過</w:t>
      </w:r>
    </w:p>
    <w:p w:rsidR="00F97B5D" w:rsidRDefault="00F97B5D" w:rsidP="00F97B5D">
      <w:pPr>
        <w:widowControl/>
        <w:snapToGrid w:val="0"/>
        <w:ind w:leftChars="1299" w:left="3118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 w:rsidRPr="007C3F40">
        <w:rPr>
          <w:rFonts w:ascii="Times New Roman" w:eastAsia="標楷體" w:hAnsi="標楷體" w:cs="Times New Roman" w:hint="eastAsia"/>
          <w:sz w:val="20"/>
          <w:szCs w:val="20"/>
        </w:rPr>
        <w:t>10</w:t>
      </w:r>
      <w:r>
        <w:rPr>
          <w:rFonts w:ascii="Times New Roman" w:eastAsia="標楷體" w:hAnsi="標楷體" w:cs="Times New Roman" w:hint="eastAsia"/>
          <w:sz w:val="20"/>
          <w:szCs w:val="20"/>
        </w:rPr>
        <w:t>6.1</w:t>
      </w:r>
      <w:r>
        <w:rPr>
          <w:rFonts w:ascii="Times New Roman" w:eastAsia="標楷體" w:hAnsi="標楷體" w:cs="Times New Roman"/>
          <w:sz w:val="20"/>
          <w:szCs w:val="20"/>
        </w:rPr>
        <w:t>2.13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口腔醫學院</w:t>
      </w:r>
      <w:r w:rsidRPr="007C3F40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C3F40">
        <w:rPr>
          <w:rFonts w:ascii="Times New Roman" w:eastAsia="標楷體" w:hAnsi="標楷體" w:cs="Times New Roman"/>
          <w:sz w:val="20"/>
          <w:szCs w:val="20"/>
        </w:rPr>
        <w:t>學年度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5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次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院務</w:t>
      </w:r>
      <w:r w:rsidRPr="007C3F40">
        <w:rPr>
          <w:rFonts w:ascii="Times New Roman" w:eastAsia="標楷體" w:hAnsi="標楷體" w:cs="Times New Roman"/>
          <w:bCs/>
          <w:snapToGrid w:val="0"/>
          <w:sz w:val="20"/>
          <w:szCs w:val="20"/>
        </w:rPr>
        <w:t>會議</w:t>
      </w:r>
      <w:r>
        <w:rPr>
          <w:rFonts w:ascii="Times New Roman" w:eastAsia="標楷體" w:hAnsi="標楷體" w:cs="Times New Roman"/>
          <w:bCs/>
          <w:snapToGrid w:val="0"/>
          <w:sz w:val="20"/>
          <w:szCs w:val="20"/>
        </w:rPr>
        <w:t>通過</w:t>
      </w:r>
    </w:p>
    <w:p w:rsidR="00F97B5D" w:rsidRDefault="00F97B5D" w:rsidP="00F97B5D">
      <w:pPr>
        <w:widowControl/>
        <w:jc w:val="center"/>
        <w:rPr>
          <w:rFonts w:ascii="Times New Roman" w:eastAsia="標楷體" w:hAnsi="標楷體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計分內容及標準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分數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ind w:left="175" w:hangingChars="73" w:hanging="17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1見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實習訪視</w:t>
            </w:r>
            <w:r w:rsidRPr="0067128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代表參加</w:t>
            </w:r>
            <w:r w:rsidRPr="0067128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見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實習座談會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校外機構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校內機構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widowControl/>
              <w:ind w:left="175" w:hangingChars="73" w:hanging="175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2.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指導大學部學生專題計畫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限本校學生，課程規劃之專題計畫者不予列入計分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校外計畫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每題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校內計畫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每題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F97B5D" w:rsidRPr="00671289" w:rsidRDefault="00F97B5D" w:rsidP="00A719E3">
            <w:pPr>
              <w:ind w:left="175" w:hangingChars="73" w:hanging="175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3.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指導學生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以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口腔醫學相關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主題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參加校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內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外競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賽及論文發表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題目內容相似者不得重複列計，擇優計分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內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外競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賽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國際會議：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人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國內會議：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人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次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F97B5D" w:rsidRPr="00C36572" w:rsidRDefault="00F97B5D" w:rsidP="00F97B5D">
            <w:pPr>
              <w:pStyle w:val="1"/>
              <w:snapToGrid w:val="0"/>
              <w:spacing w:before="0" w:beforeAutospacing="0" w:afterLines="50" w:after="180" w:afterAutospacing="0"/>
              <w:ind w:left="175" w:hangingChars="73" w:hanging="175"/>
              <w:rPr>
                <w:rFonts w:ascii="Times New Roman" w:eastAsia="標楷體" w:hAnsi="Times New Roman" w:cs="Times New Roman"/>
                <w:b w:val="0"/>
                <w:color w:val="FF0000"/>
                <w:sz w:val="24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b w:val="0"/>
                <w:color w:val="000000" w:themeColor="text1"/>
                <w:sz w:val="24"/>
                <w:szCs w:val="24"/>
              </w:rPr>
              <w:t>4.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參與</w:t>
            </w:r>
            <w:r w:rsidRPr="009B5D7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O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SCE/PBL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等多元教學（</w:t>
            </w:r>
            <w:r w:rsidRPr="009B5D75">
              <w:rPr>
                <w:rFonts w:eastAsia="標楷體" w:hint="eastAsia"/>
                <w:b w:val="0"/>
                <w:color w:val="000000" w:themeColor="text1"/>
                <w:sz w:val="24"/>
                <w:szCs w:val="24"/>
              </w:rPr>
              <w:t>經</w:t>
            </w:r>
            <w:r w:rsidRPr="009B5D75">
              <w:rPr>
                <w:rFonts w:eastAsia="標楷體" w:hAnsi="標楷體" w:hint="eastAsia"/>
                <w:b w:val="0"/>
                <w:color w:val="000000" w:themeColor="text1"/>
                <w:sz w:val="24"/>
                <w:szCs w:val="24"/>
              </w:rPr>
              <w:t>各學系課程委員會審查</w:t>
            </w:r>
            <w:r w:rsidRPr="009B5D75">
              <w:rPr>
                <w:rFonts w:eastAsia="標楷體" w:hint="eastAsia"/>
                <w:b w:val="0"/>
                <w:color w:val="000000" w:themeColor="text1"/>
                <w:sz w:val="24"/>
                <w:szCs w:val="24"/>
              </w:rPr>
              <w:t>通過者，始可列入計分</w:t>
            </w:r>
            <w:r w:rsidRPr="009B5D7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jc w:val="both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編寫教案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教材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教學方法：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審查教案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教材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教學方法：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每案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參與教學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：</w:t>
            </w:r>
            <w:r w:rsidRPr="00671289">
              <w:rPr>
                <w:rFonts w:ascii="Times New Roman" w:eastAsia="標楷體" w:hAnsi="標楷體" w:cs="Times New Roman"/>
                <w:color w:val="000000" w:themeColor="text1"/>
              </w:rPr>
              <w:t>每小時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核給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1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:rsidR="00F97B5D" w:rsidRPr="00671289" w:rsidRDefault="00F97B5D" w:rsidP="00A719E3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5.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推動國際學術交流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帶領學生至國際姊妹校研習、受邀至國外進行教學主題之演講、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姊妹校國際交流工作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4394" w:type="dxa"/>
            <w:vAlign w:val="center"/>
          </w:tcPr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帶領學生至國際姊妹校研習、受邀至國外進行教學主題之演講：每次核給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姊妹校國際交流工作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主負責老師：每次核給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</w:p>
        </w:tc>
      </w:tr>
      <w:tr w:rsidR="00F97B5D" w:rsidRPr="00671289" w:rsidTr="00A719E3">
        <w:trPr>
          <w:trHeight w:val="454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F97B5D" w:rsidRPr="00671289" w:rsidRDefault="00F97B5D" w:rsidP="00A719E3">
            <w:pPr>
              <w:jc w:val="both"/>
              <w:rPr>
                <w:rFonts w:ascii="Times New Roman" w:eastAsia="標楷體" w:hAnsi="標楷體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註：</w:t>
            </w:r>
          </w:p>
          <w:p w:rsidR="00F97B5D" w:rsidRPr="00671289" w:rsidRDefault="00F97B5D" w:rsidP="00A719E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1.</w:t>
            </w:r>
            <w:r w:rsidRPr="00671289">
              <w:rPr>
                <w:rFonts w:ascii="Times New Roman" w:eastAsia="標楷體" w:hAnsi="Times New Roman" w:cs="Times New Roman" w:hint="eastAsia"/>
                <w:color w:val="000000" w:themeColor="text1"/>
              </w:rPr>
              <w:t>計分項目均須由教師檢具相關佐證資料。</w:t>
            </w:r>
          </w:p>
          <w:p w:rsidR="00F97B5D" w:rsidRPr="00671289" w:rsidRDefault="00F97B5D" w:rsidP="00A719E3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2.</w:t>
            </w:r>
            <w:r w:rsidRPr="00671289">
              <w:rPr>
                <w:rFonts w:ascii="Times New Roman" w:eastAsia="標楷體" w:hAnsi="標楷體" w:cs="Times New Roman" w:hint="eastAsia"/>
                <w:color w:val="000000" w:themeColor="text1"/>
              </w:rPr>
              <w:t>教學指標計分項目中，相同一案僅能列計一次。</w:t>
            </w:r>
          </w:p>
        </w:tc>
      </w:tr>
    </w:tbl>
    <w:p w:rsidR="00D6181B" w:rsidRPr="00D6181B" w:rsidRDefault="00D6181B" w:rsidP="009B5D75">
      <w:pPr>
        <w:widowControl/>
        <w:jc w:val="center"/>
      </w:pPr>
    </w:p>
    <w:sectPr w:rsidR="00D6181B" w:rsidRPr="00D6181B" w:rsidSect="009B5D7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24" w:rsidRDefault="00007424" w:rsidP="0040648B">
      <w:r>
        <w:separator/>
      </w:r>
    </w:p>
  </w:endnote>
  <w:endnote w:type="continuationSeparator" w:id="0">
    <w:p w:rsidR="00007424" w:rsidRDefault="00007424" w:rsidP="004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24" w:rsidRDefault="00007424" w:rsidP="0040648B">
      <w:r>
        <w:separator/>
      </w:r>
    </w:p>
  </w:footnote>
  <w:footnote w:type="continuationSeparator" w:id="0">
    <w:p w:rsidR="00007424" w:rsidRDefault="00007424" w:rsidP="004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55D7E"/>
    <w:multiLevelType w:val="hybridMultilevel"/>
    <w:tmpl w:val="98DEFF44"/>
    <w:lvl w:ilvl="0" w:tplc="76CE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1B"/>
    <w:rsid w:val="00007424"/>
    <w:rsid w:val="00022002"/>
    <w:rsid w:val="0004092F"/>
    <w:rsid w:val="000F2221"/>
    <w:rsid w:val="00115B94"/>
    <w:rsid w:val="00141293"/>
    <w:rsid w:val="0014376C"/>
    <w:rsid w:val="00153323"/>
    <w:rsid w:val="001545D0"/>
    <w:rsid w:val="00166B46"/>
    <w:rsid w:val="001B0576"/>
    <w:rsid w:val="001E355A"/>
    <w:rsid w:val="002256FF"/>
    <w:rsid w:val="00234A18"/>
    <w:rsid w:val="00245D3F"/>
    <w:rsid w:val="00250FDD"/>
    <w:rsid w:val="00266EF9"/>
    <w:rsid w:val="0026755F"/>
    <w:rsid w:val="002A176F"/>
    <w:rsid w:val="002C3AF4"/>
    <w:rsid w:val="002F76E8"/>
    <w:rsid w:val="00307AF1"/>
    <w:rsid w:val="003311E8"/>
    <w:rsid w:val="0036196E"/>
    <w:rsid w:val="003D0153"/>
    <w:rsid w:val="003F0C9B"/>
    <w:rsid w:val="0040648B"/>
    <w:rsid w:val="00413248"/>
    <w:rsid w:val="004223EA"/>
    <w:rsid w:val="00430151"/>
    <w:rsid w:val="00433EEA"/>
    <w:rsid w:val="004E6B23"/>
    <w:rsid w:val="0050330E"/>
    <w:rsid w:val="00506466"/>
    <w:rsid w:val="005416AD"/>
    <w:rsid w:val="005617B7"/>
    <w:rsid w:val="005C15E5"/>
    <w:rsid w:val="00612033"/>
    <w:rsid w:val="00614B5A"/>
    <w:rsid w:val="006446CB"/>
    <w:rsid w:val="00671289"/>
    <w:rsid w:val="00682067"/>
    <w:rsid w:val="006850A7"/>
    <w:rsid w:val="006927B8"/>
    <w:rsid w:val="006C44E4"/>
    <w:rsid w:val="006C6916"/>
    <w:rsid w:val="006F4E11"/>
    <w:rsid w:val="00706AF7"/>
    <w:rsid w:val="0071694B"/>
    <w:rsid w:val="007306FA"/>
    <w:rsid w:val="007517D3"/>
    <w:rsid w:val="00766C1C"/>
    <w:rsid w:val="0079098F"/>
    <w:rsid w:val="00792B4C"/>
    <w:rsid w:val="007943A7"/>
    <w:rsid w:val="007A62E2"/>
    <w:rsid w:val="007C3F40"/>
    <w:rsid w:val="007C556D"/>
    <w:rsid w:val="007E483C"/>
    <w:rsid w:val="007E49B5"/>
    <w:rsid w:val="007F7DBD"/>
    <w:rsid w:val="008A4856"/>
    <w:rsid w:val="008B5824"/>
    <w:rsid w:val="008D6D71"/>
    <w:rsid w:val="009007A8"/>
    <w:rsid w:val="00935E33"/>
    <w:rsid w:val="00972474"/>
    <w:rsid w:val="0098224E"/>
    <w:rsid w:val="009975F3"/>
    <w:rsid w:val="009A67D9"/>
    <w:rsid w:val="009A798F"/>
    <w:rsid w:val="009B5D75"/>
    <w:rsid w:val="00A15CD2"/>
    <w:rsid w:val="00A758B8"/>
    <w:rsid w:val="00A91EF6"/>
    <w:rsid w:val="00AC6788"/>
    <w:rsid w:val="00AE3EF6"/>
    <w:rsid w:val="00AF084F"/>
    <w:rsid w:val="00AF29A9"/>
    <w:rsid w:val="00B477BC"/>
    <w:rsid w:val="00B610E1"/>
    <w:rsid w:val="00C04D2E"/>
    <w:rsid w:val="00C36572"/>
    <w:rsid w:val="00C6126F"/>
    <w:rsid w:val="00C61B27"/>
    <w:rsid w:val="00C64104"/>
    <w:rsid w:val="00C828B8"/>
    <w:rsid w:val="00C929BF"/>
    <w:rsid w:val="00CA4BE5"/>
    <w:rsid w:val="00D01CFF"/>
    <w:rsid w:val="00D256D4"/>
    <w:rsid w:val="00D44F09"/>
    <w:rsid w:val="00D6181B"/>
    <w:rsid w:val="00D90C92"/>
    <w:rsid w:val="00DA6011"/>
    <w:rsid w:val="00E154A4"/>
    <w:rsid w:val="00E44442"/>
    <w:rsid w:val="00E478A9"/>
    <w:rsid w:val="00E6186E"/>
    <w:rsid w:val="00E908E0"/>
    <w:rsid w:val="00EA190B"/>
    <w:rsid w:val="00EE29EE"/>
    <w:rsid w:val="00F135F9"/>
    <w:rsid w:val="00F215EA"/>
    <w:rsid w:val="00F27A29"/>
    <w:rsid w:val="00F41361"/>
    <w:rsid w:val="00F97B5D"/>
    <w:rsid w:val="00FA2662"/>
    <w:rsid w:val="00FB005E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57979-82D8-4810-90D8-BB57C1B1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E4"/>
    <w:pPr>
      <w:widowControl w:val="0"/>
    </w:pPr>
  </w:style>
  <w:style w:type="paragraph" w:styleId="1">
    <w:name w:val="heading 1"/>
    <w:basedOn w:val="a"/>
    <w:link w:val="10"/>
    <w:uiPriority w:val="9"/>
    <w:qFormat/>
    <w:rsid w:val="0098224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8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6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648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22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B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83AF-47A1-424F-B127-D5BF77FA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2017-12-14T03:17:00Z</cp:lastPrinted>
  <dcterms:created xsi:type="dcterms:W3CDTF">2018-01-10T03:07:00Z</dcterms:created>
  <dcterms:modified xsi:type="dcterms:W3CDTF">2018-01-10T03:07:00Z</dcterms:modified>
</cp:coreProperties>
</file>