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758" w:rsidRPr="008F543C" w:rsidRDefault="00021758" w:rsidP="00021758">
      <w:pPr>
        <w:spacing w:afterLines="50" w:after="180" w:line="440" w:lineRule="exact"/>
        <w:rPr>
          <w:rFonts w:eastAsia="標楷體"/>
          <w:b/>
          <w:sz w:val="32"/>
          <w:szCs w:val="32"/>
        </w:rPr>
      </w:pPr>
      <w:r w:rsidRPr="008F543C">
        <w:rPr>
          <w:rFonts w:eastAsia="標楷體" w:hint="eastAsia"/>
          <w:b/>
          <w:sz w:val="32"/>
          <w:szCs w:val="32"/>
          <w:u w:val="single"/>
        </w:rPr>
        <w:t>高雄醫學大學校史暨醫學人文館</w:t>
      </w:r>
      <w:r w:rsidRPr="008F543C">
        <w:rPr>
          <w:rFonts w:eastAsia="標楷體"/>
          <w:b/>
          <w:sz w:val="32"/>
          <w:szCs w:val="32"/>
        </w:rPr>
        <w:t>典藏品委員會設置辦法</w:t>
      </w:r>
    </w:p>
    <w:p w:rsidR="00021758" w:rsidRPr="008F543C" w:rsidRDefault="00021758" w:rsidP="006F559B">
      <w:pPr>
        <w:spacing w:line="0" w:lineRule="atLeast"/>
        <w:ind w:firstLineChars="2622" w:firstLine="5244"/>
        <w:rPr>
          <w:rFonts w:eastAsia="標楷體"/>
          <w:sz w:val="20"/>
        </w:rPr>
      </w:pPr>
      <w:r w:rsidRPr="008F543C">
        <w:rPr>
          <w:rFonts w:eastAsia="標楷體"/>
          <w:sz w:val="20"/>
        </w:rPr>
        <w:t>107.12.13  107</w:t>
      </w:r>
      <w:r w:rsidRPr="008F543C">
        <w:rPr>
          <w:rFonts w:eastAsia="標楷體" w:hint="eastAsia"/>
          <w:sz w:val="20"/>
        </w:rPr>
        <w:t>學年度第</w:t>
      </w:r>
      <w:r w:rsidRPr="008F543C">
        <w:rPr>
          <w:rFonts w:eastAsia="標楷體"/>
          <w:sz w:val="20"/>
        </w:rPr>
        <w:t>5</w:t>
      </w:r>
      <w:r w:rsidRPr="008F543C">
        <w:rPr>
          <w:rFonts w:eastAsia="標楷體" w:hint="eastAsia"/>
          <w:sz w:val="20"/>
        </w:rPr>
        <w:t>次行政會議通過</w:t>
      </w:r>
    </w:p>
    <w:p w:rsidR="00021758" w:rsidRPr="008F543C" w:rsidRDefault="00021758" w:rsidP="006F559B">
      <w:pPr>
        <w:spacing w:line="0" w:lineRule="atLeast"/>
        <w:ind w:firstLineChars="2622" w:firstLine="5244"/>
        <w:rPr>
          <w:rFonts w:eastAsia="標楷體"/>
          <w:sz w:val="20"/>
        </w:rPr>
      </w:pPr>
      <w:r w:rsidRPr="008F543C">
        <w:rPr>
          <w:rFonts w:eastAsia="標楷體" w:hint="eastAsia"/>
          <w:sz w:val="20"/>
        </w:rPr>
        <w:t>108.11.14  108</w:t>
      </w:r>
      <w:r w:rsidRPr="008F543C">
        <w:rPr>
          <w:rFonts w:eastAsia="標楷體" w:hint="eastAsia"/>
          <w:sz w:val="20"/>
        </w:rPr>
        <w:t>學年度第</w:t>
      </w:r>
      <w:r w:rsidRPr="008F543C">
        <w:rPr>
          <w:rFonts w:eastAsia="標楷體" w:hint="eastAsia"/>
          <w:sz w:val="20"/>
        </w:rPr>
        <w:t>4</w:t>
      </w:r>
      <w:r w:rsidRPr="008F543C">
        <w:rPr>
          <w:rFonts w:eastAsia="標楷體" w:hint="eastAsia"/>
          <w:sz w:val="20"/>
        </w:rPr>
        <w:t>次行政會議通過</w:t>
      </w:r>
    </w:p>
    <w:p w:rsidR="00021758" w:rsidRDefault="00021758" w:rsidP="006F559B">
      <w:pPr>
        <w:spacing w:line="0" w:lineRule="atLeast"/>
        <w:ind w:firstLineChars="2622" w:firstLine="5244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108.12.06 </w:t>
      </w:r>
      <w:r>
        <w:rPr>
          <w:rFonts w:eastAsia="標楷體"/>
          <w:sz w:val="20"/>
        </w:rPr>
        <w:t xml:space="preserve"> </w:t>
      </w:r>
      <w:r>
        <w:rPr>
          <w:rFonts w:eastAsia="標楷體" w:hint="eastAsia"/>
          <w:sz w:val="20"/>
        </w:rPr>
        <w:t>高</w:t>
      </w:r>
      <w:proofErr w:type="gramStart"/>
      <w:r>
        <w:rPr>
          <w:rFonts w:eastAsia="標楷體" w:hint="eastAsia"/>
          <w:sz w:val="20"/>
        </w:rPr>
        <w:t>醫</w:t>
      </w:r>
      <w:proofErr w:type="gramEnd"/>
      <w:r>
        <w:rPr>
          <w:rFonts w:eastAsia="標楷體" w:hint="eastAsia"/>
          <w:sz w:val="20"/>
        </w:rPr>
        <w:t>史料館字第</w:t>
      </w:r>
      <w:r>
        <w:rPr>
          <w:rFonts w:eastAsia="標楷體" w:hint="eastAsia"/>
          <w:sz w:val="20"/>
        </w:rPr>
        <w:t>1081104168</w:t>
      </w:r>
      <w:r>
        <w:rPr>
          <w:rFonts w:eastAsia="標楷體" w:hint="eastAsia"/>
          <w:sz w:val="20"/>
        </w:rPr>
        <w:t>號函公布</w:t>
      </w:r>
    </w:p>
    <w:p w:rsidR="006F559B" w:rsidRPr="008F543C" w:rsidRDefault="006F559B" w:rsidP="006F559B">
      <w:pPr>
        <w:spacing w:line="0" w:lineRule="atLeast"/>
        <w:ind w:firstLineChars="2622" w:firstLine="5244"/>
        <w:rPr>
          <w:rFonts w:eastAsia="標楷體" w:hint="eastAsia"/>
          <w:sz w:val="20"/>
        </w:rPr>
      </w:pPr>
    </w:p>
    <w:p w:rsidR="00021758" w:rsidRPr="008F543C" w:rsidRDefault="00021758" w:rsidP="00021758">
      <w:pPr>
        <w:spacing w:afterLines="50" w:after="180"/>
        <w:ind w:left="1200" w:hangingChars="500" w:hanging="1200"/>
        <w:rPr>
          <w:rFonts w:eastAsia="標楷體"/>
        </w:rPr>
      </w:pPr>
      <w:r w:rsidRPr="008F543C">
        <w:rPr>
          <w:rFonts w:eastAsia="標楷體"/>
        </w:rPr>
        <w:t>第</w:t>
      </w:r>
      <w:r w:rsidRPr="008F543C">
        <w:rPr>
          <w:rFonts w:eastAsia="標楷體"/>
        </w:rPr>
        <w:t>1</w:t>
      </w:r>
      <w:r w:rsidRPr="008F543C">
        <w:rPr>
          <w:rFonts w:eastAsia="標楷體"/>
        </w:rPr>
        <w:t>條</w:t>
      </w:r>
      <w:r w:rsidRPr="008F543C">
        <w:rPr>
          <w:rFonts w:eastAsia="標楷體" w:hint="eastAsia"/>
        </w:rPr>
        <w:t xml:space="preserve">    </w:t>
      </w:r>
      <w:r w:rsidRPr="008F543C">
        <w:rPr>
          <w:rFonts w:eastAsia="標楷體" w:hAnsi="Calibri" w:hint="eastAsia"/>
          <w:kern w:val="2"/>
          <w:szCs w:val="22"/>
          <w:u w:val="single"/>
        </w:rPr>
        <w:t>高雄醫學大學（以下簡稱本校）</w:t>
      </w:r>
      <w:r w:rsidRPr="008F543C">
        <w:rPr>
          <w:rFonts w:eastAsia="標楷體" w:hAnsi="Calibri"/>
          <w:kern w:val="2"/>
          <w:szCs w:val="22"/>
          <w:u w:val="single"/>
        </w:rPr>
        <w:t>校史暨</w:t>
      </w:r>
      <w:r w:rsidRPr="008F543C">
        <w:rPr>
          <w:rFonts w:eastAsia="標楷體" w:hAnsi="Calibri" w:hint="eastAsia"/>
          <w:kern w:val="2"/>
          <w:szCs w:val="22"/>
          <w:u w:val="single"/>
        </w:rPr>
        <w:t>醫學人文</w:t>
      </w:r>
      <w:r w:rsidRPr="008F543C">
        <w:rPr>
          <w:rFonts w:eastAsia="標楷體" w:hAnsi="Calibri"/>
          <w:kern w:val="2"/>
          <w:szCs w:val="22"/>
          <w:u w:val="single"/>
        </w:rPr>
        <w:t>館</w:t>
      </w:r>
      <w:r w:rsidRPr="008F543C">
        <w:rPr>
          <w:rFonts w:eastAsia="標楷體" w:hAnsi="Calibri"/>
          <w:kern w:val="2"/>
          <w:szCs w:val="22"/>
        </w:rPr>
        <w:t>（以下簡稱本館）為辦理典藏品相關事項之審議，依據本校組織規程第十八條之規定，設置「</w:t>
      </w:r>
      <w:r w:rsidRPr="008F543C">
        <w:rPr>
          <w:rFonts w:eastAsia="標楷體" w:hAnsi="Calibri" w:hint="eastAsia"/>
          <w:kern w:val="2"/>
          <w:szCs w:val="22"/>
          <w:u w:val="single"/>
        </w:rPr>
        <w:t>校史暨醫學人文館</w:t>
      </w:r>
      <w:r w:rsidRPr="008F543C">
        <w:rPr>
          <w:rFonts w:eastAsia="標楷體" w:hAnsi="Calibri"/>
          <w:kern w:val="2"/>
          <w:szCs w:val="22"/>
        </w:rPr>
        <w:t>典藏品委員會」（以下簡稱本委員會），並訂定本辦法。</w:t>
      </w:r>
    </w:p>
    <w:p w:rsidR="00021758" w:rsidRPr="008F543C" w:rsidRDefault="00021758" w:rsidP="00021758">
      <w:pPr>
        <w:ind w:left="1200" w:hangingChars="500" w:hanging="1200"/>
        <w:rPr>
          <w:rFonts w:eastAsia="標楷體"/>
        </w:rPr>
      </w:pPr>
      <w:r w:rsidRPr="008F543C">
        <w:rPr>
          <w:rFonts w:eastAsia="標楷體"/>
        </w:rPr>
        <w:t>第</w:t>
      </w:r>
      <w:r w:rsidRPr="008F543C">
        <w:rPr>
          <w:rFonts w:eastAsia="標楷體"/>
        </w:rPr>
        <w:t>2</w:t>
      </w:r>
      <w:r w:rsidRPr="008F543C">
        <w:rPr>
          <w:rFonts w:eastAsia="標楷體"/>
        </w:rPr>
        <w:t>條</w:t>
      </w:r>
      <w:r w:rsidRPr="008F543C">
        <w:rPr>
          <w:rFonts w:eastAsia="標楷體" w:hint="eastAsia"/>
        </w:rPr>
        <w:t xml:space="preserve">    </w:t>
      </w:r>
      <w:r w:rsidRPr="008F543C">
        <w:rPr>
          <w:rFonts w:eastAsia="標楷體" w:hint="eastAsia"/>
        </w:rPr>
        <w:t>本委員會任務如下：</w:t>
      </w:r>
    </w:p>
    <w:p w:rsidR="00021758" w:rsidRPr="008F543C" w:rsidRDefault="00021758" w:rsidP="00021758">
      <w:pPr>
        <w:ind w:left="1200" w:hangingChars="500" w:hanging="1200"/>
        <w:rPr>
          <w:rFonts w:eastAsia="標楷體"/>
        </w:rPr>
      </w:pPr>
      <w:r w:rsidRPr="008F543C">
        <w:rPr>
          <w:rFonts w:eastAsia="標楷體" w:hint="eastAsia"/>
        </w:rPr>
        <w:t xml:space="preserve">          </w:t>
      </w:r>
      <w:r w:rsidRPr="008F543C">
        <w:rPr>
          <w:rFonts w:eastAsia="標楷體" w:hint="eastAsia"/>
        </w:rPr>
        <w:t>一、本館典藏品管理辦法及相關作業要點之修訂。</w:t>
      </w:r>
    </w:p>
    <w:p w:rsidR="00021758" w:rsidRPr="008F543C" w:rsidRDefault="00021758" w:rsidP="00021758">
      <w:pPr>
        <w:ind w:left="1200" w:hangingChars="500" w:hanging="1200"/>
        <w:rPr>
          <w:rFonts w:eastAsia="標楷體"/>
        </w:rPr>
      </w:pPr>
      <w:r w:rsidRPr="008F543C">
        <w:rPr>
          <w:rFonts w:eastAsia="標楷體" w:hint="eastAsia"/>
        </w:rPr>
        <w:t xml:space="preserve">          </w:t>
      </w:r>
      <w:r w:rsidRPr="008F543C">
        <w:rPr>
          <w:rFonts w:eastAsia="標楷體" w:hint="eastAsia"/>
        </w:rPr>
        <w:t>二、本館典藏品入藏及註銷之審議。</w:t>
      </w:r>
    </w:p>
    <w:p w:rsidR="00021758" w:rsidRPr="008F543C" w:rsidRDefault="00021758" w:rsidP="00021758">
      <w:pPr>
        <w:spacing w:afterLines="50" w:after="180"/>
        <w:ind w:left="1200" w:hangingChars="500" w:hanging="1200"/>
        <w:rPr>
          <w:rFonts w:eastAsia="標楷體"/>
        </w:rPr>
      </w:pPr>
      <w:r w:rsidRPr="008F543C">
        <w:rPr>
          <w:rFonts w:eastAsia="標楷體" w:hint="eastAsia"/>
        </w:rPr>
        <w:t xml:space="preserve">          </w:t>
      </w:r>
      <w:r w:rsidRPr="008F543C">
        <w:rPr>
          <w:rFonts w:eastAsia="標楷體" w:hint="eastAsia"/>
        </w:rPr>
        <w:t>三、其他與本館典藏品管理維護有關事項之審議。</w:t>
      </w:r>
    </w:p>
    <w:p w:rsidR="00021758" w:rsidRPr="008F543C" w:rsidRDefault="00021758" w:rsidP="00021758">
      <w:pPr>
        <w:ind w:left="1200" w:hangingChars="500" w:hanging="1200"/>
        <w:rPr>
          <w:rFonts w:eastAsia="標楷體"/>
        </w:rPr>
      </w:pPr>
      <w:r w:rsidRPr="008F543C">
        <w:rPr>
          <w:rFonts w:eastAsia="標楷體"/>
        </w:rPr>
        <w:t>第</w:t>
      </w:r>
      <w:r w:rsidRPr="008F543C">
        <w:rPr>
          <w:rFonts w:eastAsia="標楷體"/>
        </w:rPr>
        <w:t>3</w:t>
      </w:r>
      <w:r w:rsidRPr="008F543C">
        <w:rPr>
          <w:rFonts w:eastAsia="標楷體"/>
        </w:rPr>
        <w:t>條</w:t>
      </w:r>
      <w:r w:rsidRPr="008F543C">
        <w:rPr>
          <w:rFonts w:eastAsia="標楷體" w:hint="eastAsia"/>
        </w:rPr>
        <w:t xml:space="preserve">    </w:t>
      </w:r>
      <w:r w:rsidRPr="008F543C">
        <w:rPr>
          <w:rFonts w:eastAsia="標楷體" w:hint="eastAsia"/>
        </w:rPr>
        <w:t>本委員會由副校長擔任主任委員，館長擔任副主任委員。另置委員七名，由館長推薦校內外相關領域之學者專家並由校長遴聘擔任。</w:t>
      </w:r>
    </w:p>
    <w:p w:rsidR="00021758" w:rsidRPr="008F543C" w:rsidRDefault="00021758" w:rsidP="00021758">
      <w:pPr>
        <w:spacing w:afterLines="50" w:after="180"/>
        <w:ind w:leftChars="500" w:left="1200" w:firstLineChars="1" w:firstLine="2"/>
        <w:rPr>
          <w:rFonts w:eastAsia="標楷體"/>
        </w:rPr>
      </w:pPr>
      <w:r w:rsidRPr="008F543C">
        <w:rPr>
          <w:rFonts w:eastAsia="標楷體" w:hint="eastAsia"/>
        </w:rPr>
        <w:t>委員任期一年，期滿得續聘。</w:t>
      </w:r>
    </w:p>
    <w:p w:rsidR="00021758" w:rsidRPr="008F543C" w:rsidRDefault="00021758" w:rsidP="00021758">
      <w:pPr>
        <w:spacing w:afterLines="50" w:after="180"/>
        <w:ind w:left="1200" w:hangingChars="500" w:hanging="1200"/>
        <w:rPr>
          <w:rFonts w:eastAsia="標楷體"/>
        </w:rPr>
      </w:pPr>
      <w:r w:rsidRPr="008F543C">
        <w:rPr>
          <w:rFonts w:eastAsia="標楷體"/>
        </w:rPr>
        <w:t>第</w:t>
      </w:r>
      <w:r w:rsidRPr="008F543C">
        <w:rPr>
          <w:rFonts w:eastAsia="標楷體"/>
        </w:rPr>
        <w:t>4</w:t>
      </w:r>
      <w:r w:rsidRPr="008F543C">
        <w:rPr>
          <w:rFonts w:eastAsia="標楷體"/>
        </w:rPr>
        <w:t>條</w:t>
      </w:r>
      <w:r w:rsidRPr="008F543C">
        <w:rPr>
          <w:rFonts w:eastAsia="標楷體" w:hint="eastAsia"/>
        </w:rPr>
        <w:t xml:space="preserve">    </w:t>
      </w:r>
      <w:r w:rsidRPr="008F543C">
        <w:rPr>
          <w:rFonts w:eastAsia="標楷體"/>
        </w:rPr>
        <w:t>本委員會視本館典藏品管理業務需要，不定期召開會議。由主任委員召開會議並擔任主席，如因故無法出席，由</w:t>
      </w:r>
      <w:r w:rsidRPr="008F543C">
        <w:rPr>
          <w:rFonts w:eastAsia="標楷體" w:hint="eastAsia"/>
        </w:rPr>
        <w:t>副主任委員</w:t>
      </w:r>
      <w:r w:rsidRPr="008F543C">
        <w:rPr>
          <w:rFonts w:eastAsia="標楷體"/>
        </w:rPr>
        <w:t>召集並主持會議。</w:t>
      </w:r>
    </w:p>
    <w:p w:rsidR="00021758" w:rsidRPr="008F543C" w:rsidRDefault="00021758" w:rsidP="00021758">
      <w:pPr>
        <w:spacing w:afterLines="50" w:after="180"/>
        <w:ind w:left="1188" w:hangingChars="495" w:hanging="1188"/>
        <w:rPr>
          <w:rFonts w:eastAsia="標楷體"/>
        </w:rPr>
      </w:pPr>
      <w:r w:rsidRPr="008F543C">
        <w:rPr>
          <w:rFonts w:eastAsia="標楷體"/>
        </w:rPr>
        <w:t>第</w:t>
      </w:r>
      <w:r w:rsidRPr="008F543C">
        <w:rPr>
          <w:rFonts w:eastAsia="標楷體"/>
        </w:rPr>
        <w:t>5</w:t>
      </w:r>
      <w:r w:rsidRPr="008F543C">
        <w:rPr>
          <w:rFonts w:eastAsia="標楷體"/>
        </w:rPr>
        <w:t>條</w:t>
      </w:r>
      <w:r w:rsidRPr="008F543C">
        <w:rPr>
          <w:rFonts w:eastAsia="標楷體" w:hint="eastAsia"/>
        </w:rPr>
        <w:t xml:space="preserve">    </w:t>
      </w:r>
      <w:r w:rsidRPr="008F543C">
        <w:rPr>
          <w:rFonts w:eastAsia="標楷體"/>
        </w:rPr>
        <w:t>本委員會開會時須有全體委員二分之一</w:t>
      </w:r>
      <w:r w:rsidRPr="008F543C">
        <w:rPr>
          <w:rFonts w:eastAsia="標楷體"/>
        </w:rPr>
        <w:t>(</w:t>
      </w:r>
      <w:r w:rsidRPr="008F543C">
        <w:rPr>
          <w:rFonts w:eastAsia="標楷體"/>
        </w:rPr>
        <w:t>含</w:t>
      </w:r>
      <w:r w:rsidRPr="008F543C">
        <w:rPr>
          <w:rFonts w:eastAsia="標楷體"/>
        </w:rPr>
        <w:t>)</w:t>
      </w:r>
      <w:r w:rsidRPr="008F543C">
        <w:rPr>
          <w:rFonts w:eastAsia="標楷體"/>
        </w:rPr>
        <w:t>以上出席方得開會。出席委員三分之二以上同意，始得決議。</w:t>
      </w:r>
    </w:p>
    <w:p w:rsidR="00021758" w:rsidRPr="008F543C" w:rsidRDefault="00021758" w:rsidP="00021758">
      <w:pPr>
        <w:spacing w:afterLines="50" w:after="180"/>
        <w:ind w:left="1200" w:hangingChars="500" w:hanging="1200"/>
        <w:rPr>
          <w:rFonts w:eastAsia="標楷體"/>
        </w:rPr>
      </w:pPr>
      <w:r w:rsidRPr="008F543C">
        <w:rPr>
          <w:rFonts w:eastAsia="標楷體"/>
        </w:rPr>
        <w:t>第</w:t>
      </w:r>
      <w:r w:rsidRPr="008F543C">
        <w:rPr>
          <w:rFonts w:eastAsia="標楷體"/>
        </w:rPr>
        <w:t>6</w:t>
      </w:r>
      <w:r w:rsidRPr="008F543C">
        <w:rPr>
          <w:rFonts w:eastAsia="標楷體"/>
        </w:rPr>
        <w:t>條</w:t>
      </w:r>
      <w:r w:rsidRPr="008F543C">
        <w:rPr>
          <w:rFonts w:eastAsia="標楷體" w:hint="eastAsia"/>
        </w:rPr>
        <w:t xml:space="preserve">    </w:t>
      </w:r>
      <w:r w:rsidRPr="008F543C">
        <w:rPr>
          <w:rFonts w:eastAsia="標楷體"/>
        </w:rPr>
        <w:t>本委員會</w:t>
      </w:r>
      <w:proofErr w:type="gramStart"/>
      <w:r w:rsidRPr="008F543C">
        <w:rPr>
          <w:rFonts w:eastAsia="標楷體"/>
        </w:rPr>
        <w:t>委員均為無</w:t>
      </w:r>
      <w:proofErr w:type="gramEnd"/>
      <w:r w:rsidRPr="008F543C">
        <w:rPr>
          <w:rFonts w:eastAsia="標楷體"/>
        </w:rPr>
        <w:t>給職，但校外委員出、列席得依本校規定支給出席費</w:t>
      </w:r>
      <w:r w:rsidRPr="008F543C">
        <w:rPr>
          <w:rFonts w:eastAsia="標楷體" w:hint="eastAsia"/>
        </w:rPr>
        <w:t>及交通費</w:t>
      </w:r>
      <w:r w:rsidRPr="008F543C">
        <w:rPr>
          <w:rFonts w:eastAsia="標楷體"/>
        </w:rPr>
        <w:t>。</w:t>
      </w:r>
    </w:p>
    <w:p w:rsidR="00021758" w:rsidRDefault="00021758" w:rsidP="006F559B">
      <w:pPr>
        <w:spacing w:afterLines="50" w:after="180"/>
        <w:ind w:left="1200" w:hangingChars="500" w:hanging="1200"/>
        <w:rPr>
          <w:rFonts w:eastAsia="標楷體"/>
          <w:szCs w:val="24"/>
          <w:u w:val="single"/>
        </w:rPr>
      </w:pPr>
      <w:r w:rsidRPr="008F543C">
        <w:rPr>
          <w:rFonts w:eastAsia="標楷體"/>
        </w:rPr>
        <w:t>第</w:t>
      </w:r>
      <w:r w:rsidRPr="008F543C">
        <w:rPr>
          <w:rFonts w:eastAsia="標楷體"/>
        </w:rPr>
        <w:t>7</w:t>
      </w:r>
      <w:r w:rsidRPr="008F543C">
        <w:rPr>
          <w:rFonts w:eastAsia="標楷體"/>
        </w:rPr>
        <w:t>條</w:t>
      </w:r>
      <w:r w:rsidRPr="008F543C">
        <w:rPr>
          <w:rFonts w:eastAsia="標楷體" w:hint="eastAsia"/>
        </w:rPr>
        <w:t xml:space="preserve">    </w:t>
      </w:r>
      <w:r w:rsidRPr="008F543C">
        <w:rPr>
          <w:rFonts w:eastAsia="標楷體"/>
          <w:szCs w:val="24"/>
          <w:u w:val="single"/>
        </w:rPr>
        <w:t>本辦法經行政會議</w:t>
      </w:r>
      <w:r w:rsidRPr="008F543C">
        <w:rPr>
          <w:rFonts w:eastAsia="標楷體" w:hint="eastAsia"/>
          <w:szCs w:val="24"/>
          <w:u w:val="single"/>
        </w:rPr>
        <w:t>審議</w:t>
      </w:r>
      <w:r w:rsidRPr="008F543C">
        <w:rPr>
          <w:rFonts w:eastAsia="標楷體"/>
          <w:szCs w:val="24"/>
          <w:u w:val="single"/>
        </w:rPr>
        <w:t>通過後</w:t>
      </w:r>
      <w:r w:rsidRPr="008F543C">
        <w:rPr>
          <w:rFonts w:ascii="標楷體" w:eastAsia="標楷體" w:hint="eastAsia"/>
          <w:u w:val="single"/>
        </w:rPr>
        <w:t>，自公布日起實施，修正時亦同</w:t>
      </w:r>
      <w:r w:rsidRPr="008F543C">
        <w:rPr>
          <w:rFonts w:eastAsia="標楷體"/>
          <w:szCs w:val="24"/>
          <w:u w:val="single"/>
        </w:rPr>
        <w:t>。</w:t>
      </w:r>
    </w:p>
    <w:p w:rsidR="006F559B" w:rsidRDefault="006F559B" w:rsidP="006F559B">
      <w:pPr>
        <w:spacing w:afterLines="50" w:after="180"/>
        <w:ind w:left="1602" w:hangingChars="500" w:hanging="1602"/>
        <w:rPr>
          <w:rFonts w:eastAsia="標楷體"/>
          <w:b/>
          <w:sz w:val="32"/>
          <w:szCs w:val="36"/>
          <w:u w:val="single"/>
        </w:rPr>
      </w:pPr>
    </w:p>
    <w:p w:rsidR="006F559B" w:rsidRDefault="006F559B" w:rsidP="006F559B">
      <w:pPr>
        <w:spacing w:afterLines="50" w:after="180"/>
        <w:ind w:left="1602" w:hangingChars="500" w:hanging="1602"/>
        <w:rPr>
          <w:rFonts w:eastAsia="標楷體"/>
          <w:b/>
          <w:sz w:val="32"/>
          <w:szCs w:val="36"/>
          <w:u w:val="single"/>
        </w:rPr>
      </w:pPr>
    </w:p>
    <w:p w:rsidR="006F559B" w:rsidRDefault="006F559B" w:rsidP="006F559B">
      <w:pPr>
        <w:spacing w:afterLines="50" w:after="180"/>
        <w:ind w:left="1602" w:hangingChars="500" w:hanging="1602"/>
        <w:rPr>
          <w:rFonts w:eastAsia="標楷體"/>
          <w:b/>
          <w:sz w:val="32"/>
          <w:szCs w:val="36"/>
          <w:u w:val="single"/>
        </w:rPr>
      </w:pPr>
    </w:p>
    <w:p w:rsidR="006F559B" w:rsidRDefault="006F559B" w:rsidP="006F559B">
      <w:pPr>
        <w:spacing w:afterLines="50" w:after="180"/>
        <w:ind w:left="1602" w:hangingChars="500" w:hanging="1602"/>
        <w:rPr>
          <w:rFonts w:eastAsia="標楷體"/>
          <w:b/>
          <w:sz w:val="32"/>
          <w:szCs w:val="36"/>
          <w:u w:val="single"/>
        </w:rPr>
      </w:pPr>
    </w:p>
    <w:p w:rsidR="006F559B" w:rsidRDefault="006F559B" w:rsidP="006F559B">
      <w:pPr>
        <w:spacing w:afterLines="50" w:after="180"/>
        <w:ind w:left="1602" w:hangingChars="500" w:hanging="1602"/>
        <w:rPr>
          <w:rFonts w:eastAsia="標楷體"/>
          <w:b/>
          <w:sz w:val="32"/>
          <w:szCs w:val="36"/>
          <w:u w:val="single"/>
        </w:rPr>
      </w:pPr>
    </w:p>
    <w:p w:rsidR="006F559B" w:rsidRDefault="006F559B" w:rsidP="006F559B">
      <w:pPr>
        <w:spacing w:afterLines="50" w:after="180"/>
        <w:ind w:left="1602" w:hangingChars="500" w:hanging="1602"/>
        <w:rPr>
          <w:rFonts w:eastAsia="標楷體" w:hint="eastAsia"/>
          <w:b/>
          <w:sz w:val="32"/>
          <w:szCs w:val="36"/>
          <w:u w:val="single"/>
        </w:rPr>
      </w:pPr>
    </w:p>
    <w:p w:rsidR="00BA0C1E" w:rsidRDefault="00BA0C1E" w:rsidP="00955781">
      <w:pPr>
        <w:spacing w:line="440" w:lineRule="exact"/>
        <w:ind w:rightChars="-295" w:right="-708"/>
        <w:rPr>
          <w:rFonts w:eastAsia="標楷體"/>
          <w:b/>
          <w:sz w:val="32"/>
          <w:szCs w:val="36"/>
          <w:u w:val="single"/>
        </w:rPr>
        <w:sectPr w:rsidR="00BA0C1E" w:rsidSect="00162C8B">
          <w:footerReference w:type="default" r:id="rId8"/>
          <w:pgSz w:w="11906" w:h="16838"/>
          <w:pgMar w:top="1134" w:right="1134" w:bottom="1134" w:left="1134" w:header="624" w:footer="680" w:gutter="0"/>
          <w:cols w:space="425"/>
          <w:docGrid w:type="lines" w:linePitch="360"/>
        </w:sectPr>
      </w:pPr>
    </w:p>
    <w:p w:rsidR="00955781" w:rsidRPr="008F543C" w:rsidRDefault="00955781" w:rsidP="00955781">
      <w:pPr>
        <w:spacing w:line="440" w:lineRule="exact"/>
        <w:ind w:rightChars="-295" w:right="-708"/>
        <w:rPr>
          <w:rFonts w:eastAsia="標楷體"/>
          <w:b/>
          <w:sz w:val="32"/>
          <w:szCs w:val="36"/>
        </w:rPr>
      </w:pPr>
      <w:r w:rsidRPr="008F543C">
        <w:rPr>
          <w:rFonts w:eastAsia="標楷體"/>
          <w:b/>
          <w:sz w:val="32"/>
          <w:szCs w:val="36"/>
          <w:u w:val="single"/>
        </w:rPr>
        <w:lastRenderedPageBreak/>
        <w:t>高</w:t>
      </w:r>
      <w:proofErr w:type="gramStart"/>
      <w:r w:rsidRPr="008F543C">
        <w:rPr>
          <w:rFonts w:eastAsia="標楷體" w:hint="eastAsia"/>
          <w:b/>
          <w:sz w:val="32"/>
          <w:szCs w:val="36"/>
          <w:u w:val="single"/>
        </w:rPr>
        <w:t>醫校史暨南</w:t>
      </w:r>
      <w:proofErr w:type="gramEnd"/>
      <w:r w:rsidRPr="008F543C">
        <w:rPr>
          <w:rFonts w:eastAsia="標楷體" w:hint="eastAsia"/>
          <w:b/>
          <w:sz w:val="32"/>
          <w:szCs w:val="36"/>
          <w:u w:val="single"/>
        </w:rPr>
        <w:t>臺灣醫療史料</w:t>
      </w:r>
      <w:r w:rsidRPr="008F543C">
        <w:rPr>
          <w:rFonts w:eastAsia="標楷體" w:hint="eastAsia"/>
          <w:b/>
          <w:sz w:val="32"/>
          <w:szCs w:val="36"/>
        </w:rPr>
        <w:t>館典藏品委員會設置辦法</w:t>
      </w:r>
      <w:r w:rsidRPr="008F543C">
        <w:rPr>
          <w:rFonts w:ascii="新細明體" w:hAnsi="新細明體" w:hint="eastAsia"/>
          <w:b/>
          <w:sz w:val="32"/>
          <w:szCs w:val="36"/>
        </w:rPr>
        <w:t>（</w:t>
      </w:r>
      <w:r w:rsidRPr="008F543C">
        <w:rPr>
          <w:rFonts w:eastAsia="標楷體" w:hint="eastAsia"/>
          <w:b/>
          <w:sz w:val="32"/>
          <w:szCs w:val="36"/>
        </w:rPr>
        <w:t>修正條文對照表</w:t>
      </w:r>
      <w:r w:rsidRPr="008F543C">
        <w:rPr>
          <w:rFonts w:ascii="新細明體" w:hAnsi="新細明體" w:hint="eastAsia"/>
          <w:b/>
          <w:sz w:val="32"/>
          <w:szCs w:val="36"/>
        </w:rPr>
        <w:t>）</w:t>
      </w:r>
    </w:p>
    <w:p w:rsidR="00955781" w:rsidRPr="008F543C" w:rsidRDefault="00955781" w:rsidP="00955781">
      <w:pPr>
        <w:tabs>
          <w:tab w:val="left" w:pos="6480"/>
        </w:tabs>
        <w:spacing w:line="240" w:lineRule="exact"/>
        <w:ind w:leftChars="2244" w:left="5386" w:rightChars="-53" w:right="-127"/>
        <w:rPr>
          <w:rFonts w:eastAsia="標楷體"/>
          <w:sz w:val="20"/>
        </w:rPr>
      </w:pPr>
    </w:p>
    <w:p w:rsidR="00955781" w:rsidRPr="008F543C" w:rsidRDefault="00955781" w:rsidP="00955781">
      <w:pPr>
        <w:tabs>
          <w:tab w:val="left" w:pos="5812"/>
        </w:tabs>
        <w:spacing w:line="240" w:lineRule="exact"/>
        <w:ind w:leftChars="2244" w:left="5386" w:rightChars="-53" w:right="-127"/>
        <w:rPr>
          <w:rFonts w:eastAsia="標楷體"/>
          <w:sz w:val="20"/>
          <w:szCs w:val="24"/>
        </w:rPr>
      </w:pPr>
      <w:r w:rsidRPr="008F543C">
        <w:rPr>
          <w:rFonts w:eastAsia="標楷體"/>
          <w:sz w:val="20"/>
          <w:szCs w:val="24"/>
        </w:rPr>
        <w:t>10</w:t>
      </w:r>
      <w:r w:rsidRPr="008F543C">
        <w:rPr>
          <w:rFonts w:eastAsia="標楷體" w:hint="eastAsia"/>
          <w:sz w:val="20"/>
          <w:szCs w:val="24"/>
        </w:rPr>
        <w:t>7</w:t>
      </w:r>
      <w:r w:rsidRPr="008F543C">
        <w:rPr>
          <w:rFonts w:eastAsia="標楷體"/>
          <w:sz w:val="20"/>
          <w:szCs w:val="24"/>
        </w:rPr>
        <w:t>.</w:t>
      </w:r>
      <w:r w:rsidRPr="008F543C">
        <w:rPr>
          <w:rFonts w:eastAsia="標楷體" w:hint="eastAsia"/>
          <w:sz w:val="20"/>
          <w:szCs w:val="24"/>
        </w:rPr>
        <w:t>12</w:t>
      </w:r>
      <w:r w:rsidRPr="008F543C">
        <w:rPr>
          <w:rFonts w:eastAsia="標楷體"/>
          <w:sz w:val="20"/>
          <w:szCs w:val="24"/>
        </w:rPr>
        <w:t>.1</w:t>
      </w:r>
      <w:r w:rsidRPr="008F543C">
        <w:rPr>
          <w:rFonts w:eastAsia="標楷體" w:hint="eastAsia"/>
          <w:sz w:val="20"/>
          <w:szCs w:val="24"/>
        </w:rPr>
        <w:t>3</w:t>
      </w:r>
      <w:r w:rsidRPr="008F543C">
        <w:rPr>
          <w:rFonts w:eastAsia="標楷體"/>
          <w:sz w:val="20"/>
          <w:szCs w:val="24"/>
        </w:rPr>
        <w:t xml:space="preserve"> </w:t>
      </w:r>
      <w:r w:rsidRPr="008F543C">
        <w:rPr>
          <w:rFonts w:eastAsia="標楷體" w:hint="eastAsia"/>
          <w:sz w:val="20"/>
          <w:szCs w:val="24"/>
        </w:rPr>
        <w:t xml:space="preserve"> 107</w:t>
      </w:r>
      <w:r w:rsidRPr="008F543C">
        <w:rPr>
          <w:rFonts w:eastAsia="標楷體" w:hint="eastAsia"/>
          <w:sz w:val="20"/>
          <w:szCs w:val="24"/>
        </w:rPr>
        <w:t>學年度第</w:t>
      </w:r>
      <w:r w:rsidRPr="008F543C">
        <w:rPr>
          <w:rFonts w:eastAsia="標楷體" w:hint="eastAsia"/>
          <w:sz w:val="20"/>
          <w:szCs w:val="24"/>
        </w:rPr>
        <w:t>5</w:t>
      </w:r>
      <w:r w:rsidRPr="008F543C">
        <w:rPr>
          <w:rFonts w:eastAsia="標楷體" w:hint="eastAsia"/>
          <w:sz w:val="20"/>
          <w:szCs w:val="24"/>
        </w:rPr>
        <w:t>次行政會議通過</w:t>
      </w:r>
    </w:p>
    <w:p w:rsidR="0043381D" w:rsidRDefault="0043381D" w:rsidP="00955781">
      <w:pPr>
        <w:tabs>
          <w:tab w:val="left" w:pos="5812"/>
        </w:tabs>
        <w:spacing w:line="240" w:lineRule="exact"/>
        <w:ind w:leftChars="2244" w:left="5386" w:rightChars="-53" w:right="-127"/>
        <w:rPr>
          <w:rFonts w:eastAsia="標楷體"/>
          <w:sz w:val="20"/>
        </w:rPr>
      </w:pPr>
      <w:r w:rsidRPr="008F543C">
        <w:rPr>
          <w:rFonts w:eastAsia="標楷體" w:hint="eastAsia"/>
          <w:sz w:val="20"/>
        </w:rPr>
        <w:t>108.11.14  108</w:t>
      </w:r>
      <w:r w:rsidRPr="008F543C">
        <w:rPr>
          <w:rFonts w:eastAsia="標楷體" w:hint="eastAsia"/>
          <w:sz w:val="20"/>
        </w:rPr>
        <w:t>學年度第</w:t>
      </w:r>
      <w:r w:rsidRPr="008F543C">
        <w:rPr>
          <w:rFonts w:eastAsia="標楷體" w:hint="eastAsia"/>
          <w:sz w:val="20"/>
        </w:rPr>
        <w:t>4</w:t>
      </w:r>
      <w:r w:rsidRPr="008F543C">
        <w:rPr>
          <w:rFonts w:eastAsia="標楷體" w:hint="eastAsia"/>
          <w:sz w:val="20"/>
        </w:rPr>
        <w:t>次行政會議通過</w:t>
      </w:r>
    </w:p>
    <w:p w:rsidR="006F559B" w:rsidRPr="008F543C" w:rsidRDefault="006F559B" w:rsidP="00955781">
      <w:pPr>
        <w:tabs>
          <w:tab w:val="left" w:pos="5812"/>
        </w:tabs>
        <w:spacing w:line="240" w:lineRule="exact"/>
        <w:ind w:leftChars="2244" w:left="5386" w:rightChars="-53" w:right="-127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 xml:space="preserve">108.12.06 </w:t>
      </w:r>
      <w:r>
        <w:rPr>
          <w:rFonts w:eastAsia="標楷體"/>
          <w:sz w:val="20"/>
        </w:rPr>
        <w:t xml:space="preserve"> </w:t>
      </w:r>
      <w:r>
        <w:rPr>
          <w:rFonts w:eastAsia="標楷體" w:hint="eastAsia"/>
          <w:sz w:val="20"/>
        </w:rPr>
        <w:t>高</w:t>
      </w:r>
      <w:proofErr w:type="gramStart"/>
      <w:r>
        <w:rPr>
          <w:rFonts w:eastAsia="標楷體" w:hint="eastAsia"/>
          <w:sz w:val="20"/>
        </w:rPr>
        <w:t>醫史料館字第</w:t>
      </w:r>
      <w:r>
        <w:rPr>
          <w:rFonts w:eastAsia="標楷體" w:hint="eastAsia"/>
          <w:sz w:val="20"/>
        </w:rPr>
        <w:t>1081104168</w:t>
      </w:r>
      <w:r>
        <w:rPr>
          <w:rFonts w:eastAsia="標楷體" w:hint="eastAsia"/>
          <w:sz w:val="20"/>
        </w:rPr>
        <w:t>號</w:t>
      </w:r>
      <w:proofErr w:type="gramEnd"/>
      <w:r>
        <w:rPr>
          <w:rFonts w:eastAsia="標楷體" w:hint="eastAsia"/>
          <w:sz w:val="20"/>
        </w:rPr>
        <w:t>函公布</w:t>
      </w:r>
    </w:p>
    <w:p w:rsidR="00955781" w:rsidRPr="008F543C" w:rsidRDefault="00955781" w:rsidP="00955781">
      <w:pPr>
        <w:tabs>
          <w:tab w:val="left" w:pos="6480"/>
        </w:tabs>
        <w:spacing w:line="240" w:lineRule="exact"/>
        <w:ind w:leftChars="2244" w:left="5386" w:rightChars="-53" w:right="-127"/>
        <w:rPr>
          <w:rFonts w:eastAsia="標楷體"/>
          <w:sz w:val="20"/>
        </w:rPr>
      </w:pPr>
    </w:p>
    <w:tbl>
      <w:tblPr>
        <w:tblStyle w:val="ab"/>
        <w:tblW w:w="10377" w:type="dxa"/>
        <w:tblInd w:w="108" w:type="dxa"/>
        <w:tblLook w:val="04A0" w:firstRow="1" w:lastRow="0" w:firstColumn="1" w:lastColumn="0" w:noHBand="0" w:noVBand="1"/>
      </w:tblPr>
      <w:tblGrid>
        <w:gridCol w:w="3983"/>
        <w:gridCol w:w="3984"/>
        <w:gridCol w:w="2410"/>
      </w:tblGrid>
      <w:tr w:rsidR="008F543C" w:rsidRPr="008F543C" w:rsidTr="00BA0C1E">
        <w:trPr>
          <w:trHeight w:val="454"/>
        </w:trPr>
        <w:tc>
          <w:tcPr>
            <w:tcW w:w="3983" w:type="dxa"/>
            <w:vAlign w:val="center"/>
          </w:tcPr>
          <w:p w:rsidR="00955781" w:rsidRPr="008F543C" w:rsidRDefault="00955781" w:rsidP="00BC6909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36"/>
                <w:szCs w:val="24"/>
              </w:rPr>
            </w:pPr>
            <w:r w:rsidRPr="008F543C">
              <w:rPr>
                <w:rFonts w:eastAsia="標楷體" w:hint="eastAsia"/>
                <w:b/>
                <w:kern w:val="36"/>
                <w:szCs w:val="24"/>
              </w:rPr>
              <w:t>修正法規名稱</w:t>
            </w:r>
          </w:p>
        </w:tc>
        <w:tc>
          <w:tcPr>
            <w:tcW w:w="3984" w:type="dxa"/>
            <w:vAlign w:val="center"/>
          </w:tcPr>
          <w:p w:rsidR="00955781" w:rsidRPr="008F543C" w:rsidRDefault="00955781" w:rsidP="00BC6909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36"/>
                <w:szCs w:val="24"/>
              </w:rPr>
            </w:pPr>
            <w:r w:rsidRPr="008F543C">
              <w:rPr>
                <w:rFonts w:eastAsia="標楷體" w:hint="eastAsia"/>
                <w:b/>
                <w:kern w:val="36"/>
                <w:szCs w:val="24"/>
              </w:rPr>
              <w:t>現行法規名稱</w:t>
            </w:r>
          </w:p>
        </w:tc>
        <w:tc>
          <w:tcPr>
            <w:tcW w:w="2410" w:type="dxa"/>
            <w:vAlign w:val="center"/>
          </w:tcPr>
          <w:p w:rsidR="00955781" w:rsidRPr="008F543C" w:rsidRDefault="00955781" w:rsidP="00BC6909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36"/>
                <w:szCs w:val="24"/>
              </w:rPr>
            </w:pPr>
            <w:r w:rsidRPr="008F543C">
              <w:rPr>
                <w:rFonts w:eastAsia="標楷體" w:hint="eastAsia"/>
                <w:b/>
                <w:kern w:val="36"/>
                <w:szCs w:val="24"/>
              </w:rPr>
              <w:t>說明</w:t>
            </w:r>
          </w:p>
        </w:tc>
      </w:tr>
      <w:tr w:rsidR="00955781" w:rsidRPr="008F543C" w:rsidTr="00BA0C1E">
        <w:trPr>
          <w:trHeight w:val="617"/>
        </w:trPr>
        <w:tc>
          <w:tcPr>
            <w:tcW w:w="3983" w:type="dxa"/>
            <w:vAlign w:val="center"/>
          </w:tcPr>
          <w:p w:rsidR="00955781" w:rsidRPr="008F543C" w:rsidRDefault="00CB6604" w:rsidP="00BC6909">
            <w:pPr>
              <w:adjustRightInd/>
              <w:spacing w:line="240" w:lineRule="auto"/>
              <w:textAlignment w:val="auto"/>
              <w:rPr>
                <w:rFonts w:eastAsia="標楷體"/>
                <w:kern w:val="36"/>
                <w:szCs w:val="24"/>
              </w:rPr>
            </w:pPr>
            <w:r w:rsidRPr="008F543C">
              <w:rPr>
                <w:rFonts w:eastAsia="標楷體" w:hint="eastAsia"/>
                <w:kern w:val="36"/>
                <w:szCs w:val="24"/>
                <w:u w:val="single"/>
              </w:rPr>
              <w:t>高雄醫學大學</w:t>
            </w:r>
            <w:r w:rsidR="001E6771" w:rsidRPr="008F543C">
              <w:rPr>
                <w:rFonts w:eastAsia="標楷體"/>
                <w:kern w:val="36"/>
                <w:szCs w:val="24"/>
                <w:u w:val="single"/>
              </w:rPr>
              <w:t>校史暨</w:t>
            </w:r>
            <w:r w:rsidR="001E6771" w:rsidRPr="008F543C">
              <w:rPr>
                <w:rFonts w:eastAsia="標楷體" w:hint="eastAsia"/>
                <w:kern w:val="36"/>
                <w:szCs w:val="24"/>
                <w:u w:val="single"/>
              </w:rPr>
              <w:t>醫學人文</w:t>
            </w:r>
            <w:r w:rsidR="001E6771" w:rsidRPr="008F543C">
              <w:rPr>
                <w:rFonts w:eastAsia="標楷體"/>
                <w:kern w:val="36"/>
                <w:szCs w:val="24"/>
                <w:u w:val="single"/>
              </w:rPr>
              <w:t>館</w:t>
            </w:r>
            <w:r w:rsidR="001E6771" w:rsidRPr="008F543C">
              <w:rPr>
                <w:rFonts w:eastAsia="標楷體"/>
                <w:kern w:val="36"/>
                <w:szCs w:val="24"/>
              </w:rPr>
              <w:t>典藏品委員會</w:t>
            </w:r>
            <w:r w:rsidR="001E6771" w:rsidRPr="008F543C">
              <w:rPr>
                <w:rFonts w:eastAsia="標楷體" w:hint="eastAsia"/>
                <w:kern w:val="36"/>
                <w:szCs w:val="24"/>
              </w:rPr>
              <w:t>設置辦法</w:t>
            </w:r>
          </w:p>
        </w:tc>
        <w:tc>
          <w:tcPr>
            <w:tcW w:w="3984" w:type="dxa"/>
            <w:vAlign w:val="center"/>
          </w:tcPr>
          <w:p w:rsidR="00955781" w:rsidRPr="008F543C" w:rsidRDefault="001E6771" w:rsidP="00BC6909">
            <w:pPr>
              <w:adjustRightInd/>
              <w:spacing w:line="240" w:lineRule="auto"/>
              <w:textAlignment w:val="auto"/>
              <w:rPr>
                <w:rFonts w:eastAsia="標楷體"/>
                <w:kern w:val="36"/>
                <w:szCs w:val="24"/>
              </w:rPr>
            </w:pPr>
            <w:r w:rsidRPr="008F543C">
              <w:rPr>
                <w:rFonts w:eastAsia="標楷體"/>
                <w:kern w:val="36"/>
                <w:szCs w:val="24"/>
                <w:u w:val="single"/>
              </w:rPr>
              <w:t>高醫校史暨南臺灣醫療史料館</w:t>
            </w:r>
            <w:r w:rsidRPr="008F543C">
              <w:rPr>
                <w:rFonts w:eastAsia="標楷體"/>
                <w:kern w:val="36"/>
                <w:szCs w:val="24"/>
              </w:rPr>
              <w:t>典藏品委員會</w:t>
            </w:r>
            <w:r w:rsidRPr="008F543C">
              <w:rPr>
                <w:rFonts w:eastAsia="標楷體" w:hint="eastAsia"/>
                <w:kern w:val="36"/>
                <w:szCs w:val="24"/>
              </w:rPr>
              <w:t>設置辦法</w:t>
            </w:r>
          </w:p>
        </w:tc>
        <w:tc>
          <w:tcPr>
            <w:tcW w:w="2410" w:type="dxa"/>
          </w:tcPr>
          <w:p w:rsidR="00955781" w:rsidRPr="008F543C" w:rsidRDefault="00955781" w:rsidP="001509B1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36"/>
                <w:szCs w:val="24"/>
              </w:rPr>
            </w:pPr>
            <w:r w:rsidRPr="008F543C">
              <w:rPr>
                <w:rFonts w:eastAsia="標楷體" w:hint="eastAsia"/>
                <w:kern w:val="36"/>
                <w:szCs w:val="24"/>
              </w:rPr>
              <w:t>法規名稱修正。</w:t>
            </w:r>
          </w:p>
        </w:tc>
      </w:tr>
    </w:tbl>
    <w:p w:rsidR="00955781" w:rsidRPr="008F543C" w:rsidRDefault="00955781" w:rsidP="00955781">
      <w:pPr>
        <w:tabs>
          <w:tab w:val="left" w:pos="6480"/>
        </w:tabs>
        <w:spacing w:line="240" w:lineRule="exact"/>
        <w:ind w:rightChars="-53" w:right="-127"/>
        <w:rPr>
          <w:rFonts w:eastAsia="標楷體"/>
          <w:sz w:val="20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3"/>
        <w:gridCol w:w="3984"/>
        <w:gridCol w:w="2410"/>
      </w:tblGrid>
      <w:tr w:rsidR="008F543C" w:rsidRPr="008F543C" w:rsidTr="00BA0C1E">
        <w:trPr>
          <w:trHeight w:val="454"/>
          <w:tblHeader/>
        </w:trPr>
        <w:tc>
          <w:tcPr>
            <w:tcW w:w="3983" w:type="dxa"/>
            <w:vAlign w:val="center"/>
          </w:tcPr>
          <w:p w:rsidR="00955781" w:rsidRPr="008F543C" w:rsidRDefault="00955781" w:rsidP="00BC6909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8F543C">
              <w:rPr>
                <w:rFonts w:eastAsia="標楷體"/>
                <w:b/>
              </w:rPr>
              <w:t>修</w:t>
            </w:r>
            <w:r w:rsidRPr="008F543C">
              <w:rPr>
                <w:rFonts w:eastAsia="標楷體" w:hint="eastAsia"/>
                <w:b/>
              </w:rPr>
              <w:t xml:space="preserve">　　</w:t>
            </w:r>
            <w:r w:rsidRPr="008F543C">
              <w:rPr>
                <w:rFonts w:eastAsia="標楷體"/>
                <w:b/>
              </w:rPr>
              <w:t>正</w:t>
            </w:r>
            <w:r w:rsidRPr="008F543C">
              <w:rPr>
                <w:rFonts w:eastAsia="標楷體" w:hint="eastAsia"/>
                <w:b/>
              </w:rPr>
              <w:t xml:space="preserve">　　</w:t>
            </w:r>
            <w:r w:rsidRPr="008F543C">
              <w:rPr>
                <w:rFonts w:eastAsia="標楷體"/>
                <w:b/>
              </w:rPr>
              <w:t>條</w:t>
            </w:r>
            <w:r w:rsidRPr="008F543C">
              <w:rPr>
                <w:rFonts w:eastAsia="標楷體" w:hint="eastAsia"/>
                <w:b/>
              </w:rPr>
              <w:t xml:space="preserve">　　</w:t>
            </w:r>
            <w:r w:rsidRPr="008F543C">
              <w:rPr>
                <w:rFonts w:eastAsia="標楷體"/>
                <w:b/>
              </w:rPr>
              <w:t>文</w:t>
            </w:r>
          </w:p>
        </w:tc>
        <w:tc>
          <w:tcPr>
            <w:tcW w:w="3984" w:type="dxa"/>
            <w:vAlign w:val="center"/>
          </w:tcPr>
          <w:p w:rsidR="00955781" w:rsidRPr="008F543C" w:rsidRDefault="00955781" w:rsidP="00BC6909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8F543C">
              <w:rPr>
                <w:rFonts w:eastAsia="標楷體"/>
                <w:b/>
              </w:rPr>
              <w:t>現</w:t>
            </w:r>
            <w:r w:rsidRPr="008F543C">
              <w:rPr>
                <w:rFonts w:eastAsia="標楷體" w:hint="eastAsia"/>
                <w:b/>
              </w:rPr>
              <w:t xml:space="preserve">　　</w:t>
            </w:r>
            <w:r w:rsidRPr="008F543C">
              <w:rPr>
                <w:rFonts w:eastAsia="標楷體"/>
                <w:b/>
              </w:rPr>
              <w:t>行</w:t>
            </w:r>
            <w:r w:rsidRPr="008F543C">
              <w:rPr>
                <w:rFonts w:eastAsia="標楷體" w:hint="eastAsia"/>
                <w:b/>
              </w:rPr>
              <w:t xml:space="preserve">　　</w:t>
            </w:r>
            <w:r w:rsidRPr="008F543C">
              <w:rPr>
                <w:rFonts w:eastAsia="標楷體"/>
                <w:b/>
              </w:rPr>
              <w:t>條</w:t>
            </w:r>
            <w:r w:rsidRPr="008F543C">
              <w:rPr>
                <w:rFonts w:eastAsia="標楷體" w:hint="eastAsia"/>
                <w:b/>
              </w:rPr>
              <w:t xml:space="preserve">　　</w:t>
            </w:r>
            <w:r w:rsidRPr="008F543C">
              <w:rPr>
                <w:rFonts w:eastAsia="標楷體"/>
                <w:b/>
              </w:rPr>
              <w:t>文</w:t>
            </w:r>
          </w:p>
        </w:tc>
        <w:tc>
          <w:tcPr>
            <w:tcW w:w="2410" w:type="dxa"/>
            <w:vAlign w:val="center"/>
          </w:tcPr>
          <w:p w:rsidR="00955781" w:rsidRPr="008F543C" w:rsidRDefault="00955781" w:rsidP="00BC6909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8F543C">
              <w:rPr>
                <w:rFonts w:eastAsia="標楷體"/>
                <w:b/>
              </w:rPr>
              <w:t>說</w:t>
            </w:r>
            <w:r w:rsidRPr="008F543C">
              <w:rPr>
                <w:rFonts w:eastAsia="標楷體" w:hint="eastAsia"/>
                <w:b/>
              </w:rPr>
              <w:t xml:space="preserve">　　</w:t>
            </w:r>
            <w:r w:rsidRPr="008F543C">
              <w:rPr>
                <w:rFonts w:eastAsia="標楷體"/>
                <w:b/>
              </w:rPr>
              <w:t>明</w:t>
            </w:r>
          </w:p>
        </w:tc>
      </w:tr>
      <w:tr w:rsidR="008F543C" w:rsidRPr="008F543C" w:rsidTr="00BA0C1E">
        <w:trPr>
          <w:trHeight w:val="1627"/>
        </w:trPr>
        <w:tc>
          <w:tcPr>
            <w:tcW w:w="3983" w:type="dxa"/>
          </w:tcPr>
          <w:p w:rsidR="00955781" w:rsidRPr="008F543C" w:rsidRDefault="00955781" w:rsidP="00745D5F">
            <w:pPr>
              <w:adjustRightInd/>
              <w:spacing w:line="240" w:lineRule="auto"/>
              <w:jc w:val="both"/>
              <w:textAlignment w:val="auto"/>
              <w:rPr>
                <w:rFonts w:eastAsia="標楷體" w:hAnsi="Calibri"/>
                <w:kern w:val="2"/>
                <w:szCs w:val="22"/>
              </w:rPr>
            </w:pPr>
            <w:r w:rsidRPr="008F543C">
              <w:rPr>
                <w:rFonts w:eastAsia="標楷體" w:hAnsi="Calibri"/>
                <w:kern w:val="2"/>
                <w:szCs w:val="22"/>
              </w:rPr>
              <w:t>第</w:t>
            </w:r>
            <w:r w:rsidRPr="008F543C">
              <w:rPr>
                <w:rFonts w:eastAsia="標楷體" w:hAnsi="Calibri" w:hint="eastAsia"/>
                <w:kern w:val="2"/>
                <w:szCs w:val="22"/>
              </w:rPr>
              <w:t>1</w:t>
            </w:r>
            <w:r w:rsidRPr="008F543C">
              <w:rPr>
                <w:rFonts w:eastAsia="標楷體" w:hAnsi="Calibri"/>
                <w:kern w:val="2"/>
                <w:szCs w:val="22"/>
              </w:rPr>
              <w:t>條</w:t>
            </w:r>
          </w:p>
          <w:p w:rsidR="00955781" w:rsidRPr="008F543C" w:rsidRDefault="000372BF" w:rsidP="00745D5F">
            <w:pPr>
              <w:adjustRightInd/>
              <w:spacing w:line="240" w:lineRule="auto"/>
              <w:ind w:rightChars="-7" w:right="-17"/>
              <w:jc w:val="both"/>
              <w:textAlignment w:val="auto"/>
              <w:rPr>
                <w:rFonts w:eastAsia="標楷體" w:hAnsi="Calibri"/>
                <w:kern w:val="2"/>
                <w:szCs w:val="22"/>
              </w:rPr>
            </w:pPr>
            <w:r w:rsidRPr="008F543C">
              <w:rPr>
                <w:rFonts w:eastAsia="標楷體" w:hAnsi="Calibri" w:hint="eastAsia"/>
                <w:kern w:val="2"/>
                <w:szCs w:val="22"/>
                <w:u w:val="single"/>
              </w:rPr>
              <w:t>高雄醫學大學</w:t>
            </w:r>
            <w:r w:rsidRPr="008F543C">
              <w:rPr>
                <w:rFonts w:eastAsia="標楷體" w:hAnsi="Calibri" w:hint="eastAsia"/>
                <w:kern w:val="2"/>
                <w:szCs w:val="22"/>
                <w:u w:val="single"/>
              </w:rPr>
              <w:t>(</w:t>
            </w:r>
            <w:r w:rsidRPr="008F543C">
              <w:rPr>
                <w:rFonts w:eastAsia="標楷體" w:hAnsi="Calibri" w:hint="eastAsia"/>
                <w:kern w:val="2"/>
                <w:szCs w:val="22"/>
                <w:u w:val="single"/>
              </w:rPr>
              <w:t>以下簡稱本校</w:t>
            </w:r>
            <w:r w:rsidRPr="008F543C">
              <w:rPr>
                <w:rFonts w:eastAsia="標楷體" w:hAnsi="Calibri" w:hint="eastAsia"/>
                <w:kern w:val="2"/>
                <w:szCs w:val="22"/>
                <w:u w:val="single"/>
              </w:rPr>
              <w:t>)</w:t>
            </w:r>
            <w:r w:rsidR="00955781" w:rsidRPr="008F543C">
              <w:rPr>
                <w:rFonts w:eastAsia="標楷體" w:hAnsi="Calibri"/>
                <w:kern w:val="2"/>
                <w:szCs w:val="22"/>
                <w:u w:val="single"/>
              </w:rPr>
              <w:t>校史暨</w:t>
            </w:r>
            <w:r w:rsidR="00955781" w:rsidRPr="008F543C">
              <w:rPr>
                <w:rFonts w:eastAsia="標楷體" w:hAnsi="Calibri" w:hint="eastAsia"/>
                <w:kern w:val="2"/>
                <w:szCs w:val="22"/>
                <w:u w:val="single"/>
              </w:rPr>
              <w:t>醫學人文</w:t>
            </w:r>
            <w:r w:rsidR="00955781" w:rsidRPr="008F543C">
              <w:rPr>
                <w:rFonts w:eastAsia="標楷體" w:hAnsi="Calibri"/>
                <w:kern w:val="2"/>
                <w:szCs w:val="22"/>
                <w:u w:val="single"/>
              </w:rPr>
              <w:t>館</w:t>
            </w:r>
            <w:r w:rsidR="00955781" w:rsidRPr="008F543C">
              <w:rPr>
                <w:rFonts w:eastAsia="標楷體" w:hAnsi="Calibri"/>
                <w:kern w:val="2"/>
                <w:szCs w:val="22"/>
              </w:rPr>
              <w:t>（以下簡稱本館）為辦理典藏品相關事項之審議，依據本校組織規程第十八條之規定，設置「</w:t>
            </w:r>
            <w:r w:rsidR="00955781" w:rsidRPr="008F543C">
              <w:rPr>
                <w:rFonts w:eastAsia="標楷體" w:hAnsi="Calibri" w:hint="eastAsia"/>
                <w:kern w:val="2"/>
                <w:szCs w:val="22"/>
                <w:u w:val="single"/>
              </w:rPr>
              <w:t>校史暨醫學人文館</w:t>
            </w:r>
            <w:r w:rsidR="00955781" w:rsidRPr="008F543C">
              <w:rPr>
                <w:rFonts w:eastAsia="標楷體" w:hAnsi="Calibri"/>
                <w:kern w:val="2"/>
                <w:szCs w:val="22"/>
              </w:rPr>
              <w:t>典藏品委員會」（以下簡稱本委員會），並訂定本辦法。</w:t>
            </w:r>
          </w:p>
        </w:tc>
        <w:tc>
          <w:tcPr>
            <w:tcW w:w="3984" w:type="dxa"/>
          </w:tcPr>
          <w:p w:rsidR="00955781" w:rsidRPr="008F543C" w:rsidRDefault="00955781" w:rsidP="00745D5F">
            <w:pPr>
              <w:adjustRightInd/>
              <w:spacing w:line="240" w:lineRule="auto"/>
              <w:jc w:val="both"/>
              <w:textAlignment w:val="auto"/>
              <w:rPr>
                <w:rFonts w:eastAsia="標楷體" w:hAnsi="Calibri"/>
                <w:kern w:val="2"/>
                <w:szCs w:val="22"/>
              </w:rPr>
            </w:pPr>
            <w:r w:rsidRPr="008F543C">
              <w:rPr>
                <w:rFonts w:eastAsia="標楷體" w:hAnsi="Calibri"/>
                <w:kern w:val="2"/>
                <w:szCs w:val="22"/>
              </w:rPr>
              <w:t>第</w:t>
            </w:r>
            <w:r w:rsidRPr="008F543C">
              <w:rPr>
                <w:rFonts w:eastAsia="標楷體" w:hAnsi="Calibri" w:hint="eastAsia"/>
                <w:kern w:val="2"/>
                <w:szCs w:val="22"/>
              </w:rPr>
              <w:t>1</w:t>
            </w:r>
            <w:r w:rsidRPr="008F543C">
              <w:rPr>
                <w:rFonts w:eastAsia="標楷體" w:hAnsi="Calibri"/>
                <w:kern w:val="2"/>
                <w:szCs w:val="22"/>
              </w:rPr>
              <w:t>條</w:t>
            </w:r>
          </w:p>
          <w:p w:rsidR="00955781" w:rsidRPr="008F543C" w:rsidRDefault="00955781" w:rsidP="00745D5F">
            <w:pPr>
              <w:adjustRightInd/>
              <w:spacing w:line="240" w:lineRule="auto"/>
              <w:jc w:val="both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8F543C">
              <w:rPr>
                <w:rFonts w:eastAsia="標楷體" w:hAnsi="Calibri"/>
                <w:kern w:val="2"/>
                <w:szCs w:val="22"/>
                <w:u w:val="single"/>
              </w:rPr>
              <w:t>高醫校史暨南臺灣醫療史料館</w:t>
            </w:r>
            <w:r w:rsidRPr="008F543C">
              <w:rPr>
                <w:rFonts w:eastAsia="標楷體" w:hAnsi="Calibri"/>
                <w:kern w:val="2"/>
                <w:szCs w:val="22"/>
              </w:rPr>
              <w:t>（以下簡稱本館）為辦理典藏品相關事項之審議，依</w:t>
            </w:r>
            <w:bookmarkStart w:id="0" w:name="_GoBack"/>
            <w:bookmarkEnd w:id="0"/>
            <w:r w:rsidRPr="008F543C">
              <w:rPr>
                <w:rFonts w:eastAsia="標楷體" w:hAnsi="Calibri"/>
                <w:kern w:val="2"/>
                <w:szCs w:val="22"/>
              </w:rPr>
              <w:t>據本校組織規程第十八條之規定，設置「</w:t>
            </w:r>
            <w:r w:rsidRPr="008F543C">
              <w:rPr>
                <w:rFonts w:eastAsia="標楷體" w:hAnsi="Calibri"/>
                <w:kern w:val="2"/>
                <w:szCs w:val="22"/>
                <w:u w:val="single"/>
              </w:rPr>
              <w:t>高醫校史暨南臺灣醫療史料館</w:t>
            </w:r>
            <w:r w:rsidRPr="008F543C">
              <w:rPr>
                <w:rFonts w:eastAsia="標楷體" w:hAnsi="Calibri"/>
                <w:kern w:val="2"/>
                <w:szCs w:val="22"/>
              </w:rPr>
              <w:t>典藏品委員會」（以下簡稱本委員會），並訂定本辦法。</w:t>
            </w:r>
          </w:p>
        </w:tc>
        <w:tc>
          <w:tcPr>
            <w:tcW w:w="2410" w:type="dxa"/>
          </w:tcPr>
          <w:p w:rsidR="00955781" w:rsidRPr="008F543C" w:rsidRDefault="001E6771" w:rsidP="00745D5F">
            <w:pPr>
              <w:adjustRightInd/>
              <w:spacing w:line="240" w:lineRule="auto"/>
              <w:jc w:val="both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8F543C">
              <w:rPr>
                <w:rFonts w:eastAsia="標楷體" w:hAnsi="標楷體" w:hint="eastAsia"/>
                <w:kern w:val="2"/>
                <w:szCs w:val="24"/>
              </w:rPr>
              <w:t>修正單位名稱及委員會名稱。</w:t>
            </w:r>
          </w:p>
        </w:tc>
      </w:tr>
      <w:tr w:rsidR="008F543C" w:rsidRPr="008F543C" w:rsidTr="00BA0C1E">
        <w:trPr>
          <w:trHeight w:val="2481"/>
        </w:trPr>
        <w:tc>
          <w:tcPr>
            <w:tcW w:w="3983" w:type="dxa"/>
          </w:tcPr>
          <w:p w:rsidR="00955781" w:rsidRPr="008F543C" w:rsidRDefault="00955781" w:rsidP="00745D5F">
            <w:pPr>
              <w:adjustRightInd/>
              <w:spacing w:line="240" w:lineRule="auto"/>
              <w:ind w:leftChars="-7" w:left="-17"/>
              <w:jc w:val="both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8F543C">
              <w:rPr>
                <w:rFonts w:eastAsia="標楷體" w:hAnsi="標楷體"/>
                <w:kern w:val="2"/>
                <w:szCs w:val="24"/>
              </w:rPr>
              <w:t>第</w:t>
            </w:r>
            <w:r w:rsidRPr="008F543C">
              <w:rPr>
                <w:rFonts w:eastAsia="標楷體" w:hAnsi="標楷體" w:hint="eastAsia"/>
                <w:kern w:val="2"/>
                <w:szCs w:val="24"/>
              </w:rPr>
              <w:t>2</w:t>
            </w:r>
            <w:r w:rsidRPr="008F543C">
              <w:rPr>
                <w:rFonts w:eastAsia="標楷體" w:hAnsi="標楷體"/>
                <w:kern w:val="2"/>
                <w:szCs w:val="24"/>
              </w:rPr>
              <w:t>條</w:t>
            </w:r>
          </w:p>
          <w:p w:rsidR="00955781" w:rsidRPr="008F543C" w:rsidRDefault="00955781" w:rsidP="00745D5F">
            <w:pPr>
              <w:pStyle w:val="Default"/>
              <w:ind w:left="509" w:hangingChars="212" w:hanging="509"/>
              <w:jc w:val="both"/>
              <w:rPr>
                <w:rFonts w:eastAsia="標楷體"/>
                <w:color w:val="auto"/>
                <w:u w:val="single"/>
              </w:rPr>
            </w:pPr>
            <w:r w:rsidRPr="008F543C">
              <w:rPr>
                <w:rFonts w:ascii="Times New Roman" w:eastAsia="標楷體" w:hAnsi="標楷體" w:cs="Times New Roman" w:hint="eastAsia"/>
                <w:color w:val="auto"/>
                <w:kern w:val="2"/>
              </w:rPr>
              <w:t>同現行條文</w:t>
            </w:r>
          </w:p>
        </w:tc>
        <w:tc>
          <w:tcPr>
            <w:tcW w:w="3984" w:type="dxa"/>
          </w:tcPr>
          <w:p w:rsidR="00955781" w:rsidRPr="008F543C" w:rsidRDefault="00955781" w:rsidP="00745D5F">
            <w:pPr>
              <w:adjustRightInd/>
              <w:spacing w:line="240" w:lineRule="auto"/>
              <w:ind w:leftChars="-7" w:left="-17"/>
              <w:jc w:val="both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8F543C">
              <w:rPr>
                <w:rFonts w:eastAsia="標楷體" w:hAnsi="標楷體"/>
                <w:kern w:val="2"/>
                <w:szCs w:val="24"/>
              </w:rPr>
              <w:t>第</w:t>
            </w:r>
            <w:r w:rsidRPr="008F543C">
              <w:rPr>
                <w:rFonts w:eastAsia="標楷體" w:hAnsi="標楷體" w:hint="eastAsia"/>
                <w:kern w:val="2"/>
                <w:szCs w:val="24"/>
              </w:rPr>
              <w:t>2</w:t>
            </w:r>
            <w:r w:rsidRPr="008F543C">
              <w:rPr>
                <w:rFonts w:eastAsia="標楷體" w:hAnsi="標楷體"/>
                <w:kern w:val="2"/>
                <w:szCs w:val="24"/>
              </w:rPr>
              <w:t>條</w:t>
            </w:r>
          </w:p>
          <w:p w:rsidR="00955781" w:rsidRPr="008F543C" w:rsidRDefault="00955781" w:rsidP="00745D5F">
            <w:pPr>
              <w:adjustRightInd/>
              <w:spacing w:line="240" w:lineRule="auto"/>
              <w:ind w:leftChars="-7" w:left="-17"/>
              <w:jc w:val="both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8F543C">
              <w:rPr>
                <w:rFonts w:eastAsia="標楷體" w:hAnsi="標楷體" w:hint="eastAsia"/>
                <w:kern w:val="2"/>
                <w:szCs w:val="24"/>
              </w:rPr>
              <w:t>本委員會任務如下：</w:t>
            </w:r>
          </w:p>
          <w:p w:rsidR="00955781" w:rsidRPr="008F543C" w:rsidRDefault="00955781" w:rsidP="00745D5F">
            <w:pPr>
              <w:pStyle w:val="a9"/>
              <w:numPr>
                <w:ilvl w:val="0"/>
                <w:numId w:val="7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8F543C">
              <w:rPr>
                <w:rFonts w:eastAsia="標楷體" w:hAnsi="標楷體" w:hint="eastAsia"/>
                <w:kern w:val="2"/>
                <w:szCs w:val="24"/>
              </w:rPr>
              <w:t>本館典藏品管理辦法及相關作業要點之修訂。</w:t>
            </w:r>
          </w:p>
          <w:p w:rsidR="00955781" w:rsidRPr="008F543C" w:rsidRDefault="00955781" w:rsidP="00745D5F">
            <w:pPr>
              <w:pStyle w:val="a9"/>
              <w:numPr>
                <w:ilvl w:val="0"/>
                <w:numId w:val="7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8F543C">
              <w:rPr>
                <w:rFonts w:eastAsia="標楷體" w:hAnsi="標楷體" w:hint="eastAsia"/>
                <w:kern w:val="2"/>
                <w:szCs w:val="24"/>
              </w:rPr>
              <w:t>本館典藏品入藏及註銷之審議。</w:t>
            </w:r>
          </w:p>
          <w:p w:rsidR="00955781" w:rsidRPr="008F543C" w:rsidRDefault="00955781" w:rsidP="00745D5F">
            <w:pPr>
              <w:pStyle w:val="a9"/>
              <w:numPr>
                <w:ilvl w:val="0"/>
                <w:numId w:val="7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8F543C">
              <w:rPr>
                <w:rFonts w:eastAsia="標楷體" w:hAnsi="標楷體" w:hint="eastAsia"/>
                <w:kern w:val="2"/>
                <w:szCs w:val="24"/>
              </w:rPr>
              <w:t>其他與本館典藏品管理維護有關事項之審議。</w:t>
            </w:r>
          </w:p>
        </w:tc>
        <w:tc>
          <w:tcPr>
            <w:tcW w:w="2410" w:type="dxa"/>
          </w:tcPr>
          <w:p w:rsidR="00955781" w:rsidRPr="008F543C" w:rsidRDefault="001E6771" w:rsidP="00745D5F">
            <w:pPr>
              <w:adjustRightInd/>
              <w:spacing w:line="240" w:lineRule="auto"/>
              <w:jc w:val="both"/>
              <w:textAlignment w:val="auto"/>
              <w:rPr>
                <w:rFonts w:eastAsia="標楷體" w:hAnsi="Calibri"/>
                <w:szCs w:val="22"/>
              </w:rPr>
            </w:pPr>
            <w:r w:rsidRPr="008F543C">
              <w:rPr>
                <w:rFonts w:eastAsia="標楷體" w:hAnsi="Calibri" w:hint="eastAsia"/>
                <w:szCs w:val="22"/>
              </w:rPr>
              <w:t>本條未修正。</w:t>
            </w:r>
          </w:p>
        </w:tc>
      </w:tr>
      <w:tr w:rsidR="008F543C" w:rsidRPr="008F543C" w:rsidTr="00BA0C1E">
        <w:trPr>
          <w:trHeight w:val="2065"/>
        </w:trPr>
        <w:tc>
          <w:tcPr>
            <w:tcW w:w="3983" w:type="dxa"/>
          </w:tcPr>
          <w:p w:rsidR="00955781" w:rsidRPr="008F543C" w:rsidRDefault="00955781" w:rsidP="00745D5F">
            <w:pPr>
              <w:adjustRightInd/>
              <w:spacing w:line="240" w:lineRule="auto"/>
              <w:ind w:leftChars="-7" w:left="-17" w:rightChars="-7" w:right="-17"/>
              <w:jc w:val="both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8F543C">
              <w:rPr>
                <w:rFonts w:eastAsia="標楷體" w:hAnsi="標楷體"/>
                <w:kern w:val="2"/>
                <w:szCs w:val="24"/>
              </w:rPr>
              <w:t>第</w:t>
            </w:r>
            <w:r w:rsidRPr="008F543C">
              <w:rPr>
                <w:rFonts w:eastAsia="標楷體" w:hAnsi="標楷體" w:hint="eastAsia"/>
                <w:kern w:val="2"/>
                <w:szCs w:val="24"/>
              </w:rPr>
              <w:t>3</w:t>
            </w:r>
            <w:r w:rsidRPr="008F543C">
              <w:rPr>
                <w:rFonts w:eastAsia="標楷體" w:hAnsi="標楷體"/>
                <w:kern w:val="2"/>
                <w:szCs w:val="24"/>
              </w:rPr>
              <w:t>條</w:t>
            </w:r>
          </w:p>
          <w:p w:rsidR="00955781" w:rsidRPr="008F543C" w:rsidRDefault="00190E62" w:rsidP="00745D5F">
            <w:pPr>
              <w:adjustRightInd/>
              <w:spacing w:line="240" w:lineRule="auto"/>
              <w:ind w:rightChars="-7" w:right="-17" w:firstLine="1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8F543C">
              <w:rPr>
                <w:rFonts w:eastAsia="標楷體" w:hint="eastAsia"/>
              </w:rPr>
              <w:t>同現行條文</w:t>
            </w:r>
          </w:p>
        </w:tc>
        <w:tc>
          <w:tcPr>
            <w:tcW w:w="3984" w:type="dxa"/>
          </w:tcPr>
          <w:p w:rsidR="001E6771" w:rsidRPr="008F543C" w:rsidRDefault="001E6771" w:rsidP="00745D5F">
            <w:pPr>
              <w:adjustRightInd/>
              <w:spacing w:line="240" w:lineRule="auto"/>
              <w:ind w:leftChars="-7" w:left="-17"/>
              <w:jc w:val="both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8F543C">
              <w:rPr>
                <w:rFonts w:eastAsia="標楷體" w:hAnsi="標楷體"/>
                <w:kern w:val="2"/>
                <w:szCs w:val="24"/>
              </w:rPr>
              <w:t>第</w:t>
            </w:r>
            <w:r w:rsidRPr="008F543C">
              <w:rPr>
                <w:rFonts w:eastAsia="標楷體" w:hAnsi="標楷體" w:hint="eastAsia"/>
                <w:kern w:val="2"/>
                <w:szCs w:val="24"/>
              </w:rPr>
              <w:t>3</w:t>
            </w:r>
            <w:r w:rsidRPr="008F543C">
              <w:rPr>
                <w:rFonts w:eastAsia="標楷體" w:hAnsi="標楷體"/>
                <w:kern w:val="2"/>
                <w:szCs w:val="24"/>
              </w:rPr>
              <w:t>條</w:t>
            </w:r>
          </w:p>
          <w:p w:rsidR="001E6771" w:rsidRPr="008F543C" w:rsidRDefault="001E6771" w:rsidP="00745D5F">
            <w:pPr>
              <w:adjustRightInd/>
              <w:spacing w:line="240" w:lineRule="auto"/>
              <w:ind w:leftChars="-7" w:left="-17"/>
              <w:jc w:val="both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8F543C">
              <w:rPr>
                <w:rFonts w:eastAsia="標楷體" w:hAnsi="標楷體" w:hint="eastAsia"/>
                <w:kern w:val="2"/>
                <w:szCs w:val="24"/>
              </w:rPr>
              <w:t>本委員會由副校長擔任主任委員，</w:t>
            </w:r>
            <w:r w:rsidR="004D75F3" w:rsidRPr="008F543C">
              <w:rPr>
                <w:rFonts w:eastAsia="標楷體" w:hAnsi="標楷體" w:hint="eastAsia"/>
                <w:kern w:val="2"/>
                <w:szCs w:val="24"/>
              </w:rPr>
              <w:t>館長</w:t>
            </w:r>
            <w:r w:rsidRPr="008F543C">
              <w:rPr>
                <w:rFonts w:eastAsia="標楷體" w:hAnsi="標楷體" w:hint="eastAsia"/>
                <w:kern w:val="2"/>
                <w:szCs w:val="24"/>
              </w:rPr>
              <w:t>擔任副主任委員。另置委員七名，由</w:t>
            </w:r>
            <w:r w:rsidR="004D75F3" w:rsidRPr="008F543C">
              <w:rPr>
                <w:rFonts w:eastAsia="標楷體" w:hAnsi="標楷體" w:hint="eastAsia"/>
                <w:kern w:val="2"/>
                <w:szCs w:val="24"/>
              </w:rPr>
              <w:t>館</w:t>
            </w:r>
            <w:r w:rsidRPr="008F543C">
              <w:rPr>
                <w:rFonts w:eastAsia="標楷體" w:hAnsi="標楷體" w:hint="eastAsia"/>
                <w:kern w:val="2"/>
                <w:szCs w:val="24"/>
              </w:rPr>
              <w:t>長推薦校內外相關領域之學者專家並由校長遴聘擔任。</w:t>
            </w:r>
          </w:p>
          <w:p w:rsidR="00955781" w:rsidRPr="008F543C" w:rsidRDefault="001E6771" w:rsidP="00745D5F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8F543C">
              <w:rPr>
                <w:rFonts w:eastAsia="標楷體" w:hAnsi="標楷體" w:hint="eastAsia"/>
                <w:kern w:val="2"/>
                <w:szCs w:val="24"/>
              </w:rPr>
              <w:t>委員任期一年，期滿得續聘。</w:t>
            </w:r>
          </w:p>
        </w:tc>
        <w:tc>
          <w:tcPr>
            <w:tcW w:w="2410" w:type="dxa"/>
          </w:tcPr>
          <w:p w:rsidR="00955781" w:rsidRPr="008F543C" w:rsidRDefault="00190E62" w:rsidP="00190E62">
            <w:pPr>
              <w:jc w:val="both"/>
              <w:rPr>
                <w:rFonts w:eastAsia="標楷體"/>
              </w:rPr>
            </w:pPr>
            <w:r w:rsidRPr="008F543C">
              <w:rPr>
                <w:rFonts w:eastAsia="標楷體"/>
              </w:rPr>
              <w:t>108</w:t>
            </w:r>
            <w:r w:rsidRPr="008F543C">
              <w:rPr>
                <w:rFonts w:eastAsia="標楷體"/>
              </w:rPr>
              <w:t>學年度第</w:t>
            </w:r>
            <w:r w:rsidRPr="008F543C">
              <w:rPr>
                <w:rFonts w:eastAsia="標楷體"/>
              </w:rPr>
              <w:t>4</w:t>
            </w:r>
            <w:r w:rsidRPr="008F543C">
              <w:rPr>
                <w:rFonts w:eastAsia="標楷體"/>
              </w:rPr>
              <w:t>次行政會議決議本條不修正。</w:t>
            </w:r>
          </w:p>
        </w:tc>
      </w:tr>
      <w:tr w:rsidR="008F543C" w:rsidRPr="008F543C" w:rsidTr="00BA0C1E">
        <w:trPr>
          <w:trHeight w:val="2268"/>
        </w:trPr>
        <w:tc>
          <w:tcPr>
            <w:tcW w:w="3983" w:type="dxa"/>
          </w:tcPr>
          <w:p w:rsidR="00955781" w:rsidRPr="008F543C" w:rsidRDefault="00955781" w:rsidP="00745D5F">
            <w:pPr>
              <w:jc w:val="both"/>
              <w:rPr>
                <w:rFonts w:eastAsia="標楷體" w:hAnsi="標楷體"/>
              </w:rPr>
            </w:pPr>
            <w:r w:rsidRPr="008F543C">
              <w:rPr>
                <w:rFonts w:eastAsia="標楷體" w:hAnsi="標楷體"/>
              </w:rPr>
              <w:t>第</w:t>
            </w:r>
            <w:r w:rsidRPr="008F543C">
              <w:rPr>
                <w:rFonts w:eastAsia="標楷體" w:hAnsi="標楷體" w:hint="eastAsia"/>
              </w:rPr>
              <w:t>4</w:t>
            </w:r>
            <w:r w:rsidRPr="008F543C">
              <w:rPr>
                <w:rFonts w:eastAsia="標楷體" w:hAnsi="標楷體"/>
              </w:rPr>
              <w:t>條</w:t>
            </w:r>
          </w:p>
          <w:p w:rsidR="00955781" w:rsidRPr="008F543C" w:rsidRDefault="00955781" w:rsidP="00745D5F">
            <w:pPr>
              <w:adjustRightInd/>
              <w:spacing w:line="240" w:lineRule="auto"/>
              <w:ind w:left="480" w:rightChars="-7" w:right="-17" w:hangingChars="200" w:hanging="48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8F543C">
              <w:rPr>
                <w:rFonts w:eastAsia="標楷體" w:hint="eastAsia"/>
              </w:rPr>
              <w:t>同現行條文</w:t>
            </w:r>
          </w:p>
        </w:tc>
        <w:tc>
          <w:tcPr>
            <w:tcW w:w="3984" w:type="dxa"/>
          </w:tcPr>
          <w:p w:rsidR="001E6771" w:rsidRPr="008F543C" w:rsidRDefault="001E6771" w:rsidP="00745D5F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8F543C">
              <w:rPr>
                <w:rFonts w:eastAsia="標楷體"/>
                <w:kern w:val="2"/>
                <w:szCs w:val="24"/>
              </w:rPr>
              <w:t>第</w:t>
            </w:r>
            <w:r w:rsidRPr="008F543C">
              <w:rPr>
                <w:rFonts w:eastAsia="標楷體" w:hint="eastAsia"/>
                <w:kern w:val="2"/>
                <w:szCs w:val="24"/>
              </w:rPr>
              <w:t>4</w:t>
            </w:r>
            <w:r w:rsidRPr="008F543C">
              <w:rPr>
                <w:rFonts w:eastAsia="標楷體"/>
                <w:kern w:val="2"/>
                <w:szCs w:val="24"/>
              </w:rPr>
              <w:t>條</w:t>
            </w:r>
          </w:p>
          <w:p w:rsidR="00955781" w:rsidRPr="008F543C" w:rsidRDefault="001E6771" w:rsidP="00745D5F">
            <w:pPr>
              <w:adjustRightInd/>
              <w:spacing w:line="240" w:lineRule="auto"/>
              <w:ind w:firstLine="2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8F543C">
              <w:rPr>
                <w:rFonts w:eastAsia="標楷體"/>
                <w:kern w:val="2"/>
                <w:szCs w:val="24"/>
              </w:rPr>
              <w:t>本委員會視本館典藏品管理業務需要，不定期召開會議。由主任委員召開會議並擔任主席，如因故無法出席，由</w:t>
            </w:r>
            <w:r w:rsidRPr="008F543C">
              <w:rPr>
                <w:rFonts w:eastAsia="標楷體" w:hint="eastAsia"/>
                <w:kern w:val="2"/>
                <w:szCs w:val="24"/>
              </w:rPr>
              <w:t>副主任委員</w:t>
            </w:r>
            <w:r w:rsidRPr="008F543C">
              <w:rPr>
                <w:rFonts w:eastAsia="標楷體"/>
                <w:kern w:val="2"/>
                <w:szCs w:val="24"/>
              </w:rPr>
              <w:t>召集並主持會議。</w:t>
            </w:r>
          </w:p>
        </w:tc>
        <w:tc>
          <w:tcPr>
            <w:tcW w:w="2410" w:type="dxa"/>
          </w:tcPr>
          <w:p w:rsidR="00955781" w:rsidRPr="008F543C" w:rsidRDefault="001E6771" w:rsidP="00745D5F">
            <w:pPr>
              <w:adjustRightInd/>
              <w:spacing w:line="240" w:lineRule="auto"/>
              <w:ind w:left="144" w:hangingChars="60" w:hanging="144"/>
              <w:jc w:val="both"/>
              <w:textAlignment w:val="auto"/>
              <w:rPr>
                <w:rFonts w:eastAsia="標楷體"/>
                <w:kern w:val="36"/>
                <w:szCs w:val="24"/>
              </w:rPr>
            </w:pPr>
            <w:r w:rsidRPr="008F543C">
              <w:rPr>
                <w:rFonts w:eastAsia="標楷體" w:hint="eastAsia"/>
                <w:kern w:val="36"/>
                <w:szCs w:val="24"/>
              </w:rPr>
              <w:t>本條未修正。</w:t>
            </w:r>
          </w:p>
        </w:tc>
      </w:tr>
      <w:tr w:rsidR="008F543C" w:rsidRPr="008F543C" w:rsidTr="00BA0C1E">
        <w:trPr>
          <w:trHeight w:val="945"/>
        </w:trPr>
        <w:tc>
          <w:tcPr>
            <w:tcW w:w="3983" w:type="dxa"/>
          </w:tcPr>
          <w:p w:rsidR="00955781" w:rsidRPr="008F543C" w:rsidRDefault="00955781" w:rsidP="00745D5F">
            <w:pPr>
              <w:adjustRightInd/>
              <w:spacing w:line="240" w:lineRule="auto"/>
              <w:ind w:leftChars="14" w:left="53" w:rightChars="-7" w:right="-17" w:hangingChars="8" w:hanging="19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8F543C">
              <w:rPr>
                <w:rFonts w:eastAsia="標楷體"/>
                <w:kern w:val="2"/>
                <w:szCs w:val="24"/>
              </w:rPr>
              <w:t>第</w:t>
            </w:r>
            <w:r w:rsidRPr="008F543C">
              <w:rPr>
                <w:rFonts w:eastAsia="標楷體" w:hint="eastAsia"/>
                <w:kern w:val="2"/>
                <w:szCs w:val="24"/>
              </w:rPr>
              <w:t>5</w:t>
            </w:r>
            <w:r w:rsidRPr="008F543C">
              <w:rPr>
                <w:rFonts w:eastAsia="標楷體"/>
                <w:kern w:val="2"/>
                <w:szCs w:val="24"/>
              </w:rPr>
              <w:t>條</w:t>
            </w:r>
          </w:p>
          <w:p w:rsidR="00955781" w:rsidRPr="008F543C" w:rsidRDefault="00955781" w:rsidP="00745D5F">
            <w:pPr>
              <w:adjustRightInd/>
              <w:spacing w:line="240" w:lineRule="auto"/>
              <w:ind w:leftChars="14" w:left="53" w:rightChars="-7" w:right="-17" w:hangingChars="8" w:hanging="19"/>
              <w:jc w:val="both"/>
              <w:textAlignment w:val="auto"/>
              <w:rPr>
                <w:rFonts w:eastAsia="標楷體"/>
                <w:kern w:val="36"/>
                <w:szCs w:val="24"/>
              </w:rPr>
            </w:pPr>
            <w:r w:rsidRPr="008F543C">
              <w:rPr>
                <w:rFonts w:eastAsia="標楷體" w:hint="eastAsia"/>
                <w:kern w:val="2"/>
                <w:szCs w:val="24"/>
              </w:rPr>
              <w:t>同現行條文</w:t>
            </w:r>
          </w:p>
        </w:tc>
        <w:tc>
          <w:tcPr>
            <w:tcW w:w="3984" w:type="dxa"/>
          </w:tcPr>
          <w:p w:rsidR="001E6771" w:rsidRPr="008F543C" w:rsidRDefault="001E6771" w:rsidP="00745D5F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8F543C">
              <w:rPr>
                <w:rFonts w:eastAsia="標楷體"/>
                <w:kern w:val="2"/>
                <w:szCs w:val="24"/>
              </w:rPr>
              <w:t>第</w:t>
            </w:r>
            <w:r w:rsidRPr="008F543C">
              <w:rPr>
                <w:rFonts w:eastAsia="標楷體" w:hint="eastAsia"/>
                <w:kern w:val="2"/>
                <w:szCs w:val="24"/>
              </w:rPr>
              <w:t>5</w:t>
            </w:r>
            <w:r w:rsidRPr="008F543C">
              <w:rPr>
                <w:rFonts w:eastAsia="標楷體"/>
                <w:kern w:val="2"/>
                <w:szCs w:val="24"/>
              </w:rPr>
              <w:t>條</w:t>
            </w:r>
          </w:p>
          <w:p w:rsidR="00955781" w:rsidRPr="008F543C" w:rsidRDefault="001E6771" w:rsidP="00745D5F">
            <w:pPr>
              <w:adjustRightInd/>
              <w:spacing w:line="240" w:lineRule="auto"/>
              <w:ind w:leftChars="-7" w:left="-17"/>
              <w:jc w:val="both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8F543C">
              <w:rPr>
                <w:rFonts w:eastAsia="標楷體"/>
                <w:kern w:val="2"/>
                <w:szCs w:val="24"/>
              </w:rPr>
              <w:t>本委員會開會時須有全體委員二分之一</w:t>
            </w:r>
            <w:r w:rsidRPr="008F543C">
              <w:rPr>
                <w:rFonts w:eastAsia="標楷體"/>
                <w:kern w:val="2"/>
                <w:szCs w:val="24"/>
              </w:rPr>
              <w:t>(</w:t>
            </w:r>
            <w:r w:rsidRPr="008F543C">
              <w:rPr>
                <w:rFonts w:eastAsia="標楷體"/>
                <w:kern w:val="2"/>
                <w:szCs w:val="24"/>
              </w:rPr>
              <w:t>含</w:t>
            </w:r>
            <w:r w:rsidRPr="008F543C">
              <w:rPr>
                <w:rFonts w:eastAsia="標楷體"/>
                <w:kern w:val="2"/>
                <w:szCs w:val="24"/>
              </w:rPr>
              <w:t>)</w:t>
            </w:r>
            <w:r w:rsidRPr="008F543C">
              <w:rPr>
                <w:rFonts w:eastAsia="標楷體"/>
                <w:kern w:val="2"/>
                <w:szCs w:val="24"/>
              </w:rPr>
              <w:t>以上出席方得開會。出席委員三分之二以上同意，始得決議。</w:t>
            </w:r>
          </w:p>
        </w:tc>
        <w:tc>
          <w:tcPr>
            <w:tcW w:w="2410" w:type="dxa"/>
          </w:tcPr>
          <w:p w:rsidR="00955781" w:rsidRPr="008F543C" w:rsidRDefault="001E6771" w:rsidP="00745D5F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36"/>
                <w:szCs w:val="24"/>
              </w:rPr>
            </w:pPr>
            <w:r w:rsidRPr="008F543C">
              <w:rPr>
                <w:rFonts w:eastAsia="標楷體" w:hAnsi="標楷體" w:hint="eastAsia"/>
                <w:kern w:val="2"/>
                <w:szCs w:val="24"/>
              </w:rPr>
              <w:t>本條未修正。</w:t>
            </w:r>
          </w:p>
        </w:tc>
      </w:tr>
      <w:tr w:rsidR="008F543C" w:rsidRPr="008F543C" w:rsidTr="00BA0C1E">
        <w:trPr>
          <w:trHeight w:val="1502"/>
        </w:trPr>
        <w:tc>
          <w:tcPr>
            <w:tcW w:w="3983" w:type="dxa"/>
          </w:tcPr>
          <w:p w:rsidR="00955781" w:rsidRPr="008F543C" w:rsidRDefault="00955781" w:rsidP="00745D5F">
            <w:pPr>
              <w:adjustRightInd/>
              <w:spacing w:line="240" w:lineRule="auto"/>
              <w:ind w:rightChars="-7" w:right="-17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8F543C">
              <w:rPr>
                <w:rFonts w:eastAsia="標楷體"/>
                <w:kern w:val="2"/>
                <w:szCs w:val="24"/>
              </w:rPr>
              <w:lastRenderedPageBreak/>
              <w:t>第</w:t>
            </w:r>
            <w:r w:rsidRPr="008F543C">
              <w:rPr>
                <w:rFonts w:eastAsia="標楷體" w:hint="eastAsia"/>
                <w:kern w:val="2"/>
                <w:szCs w:val="24"/>
              </w:rPr>
              <w:t>6</w:t>
            </w:r>
            <w:r w:rsidRPr="008F543C">
              <w:rPr>
                <w:rFonts w:eastAsia="標楷體"/>
                <w:kern w:val="2"/>
                <w:szCs w:val="24"/>
              </w:rPr>
              <w:t>條</w:t>
            </w:r>
          </w:p>
          <w:p w:rsidR="00955781" w:rsidRPr="008F543C" w:rsidRDefault="00955781" w:rsidP="00745D5F">
            <w:pPr>
              <w:adjustRightInd/>
              <w:spacing w:line="240" w:lineRule="auto"/>
              <w:ind w:leftChars="-7" w:left="2" w:rightChars="-7" w:right="-17" w:hangingChars="8" w:hanging="19"/>
              <w:jc w:val="both"/>
              <w:textAlignment w:val="auto"/>
              <w:rPr>
                <w:rFonts w:eastAsia="標楷體"/>
                <w:kern w:val="36"/>
                <w:szCs w:val="24"/>
                <w:u w:val="single"/>
              </w:rPr>
            </w:pPr>
            <w:r w:rsidRPr="008F543C">
              <w:rPr>
                <w:rFonts w:eastAsia="標楷體" w:hint="eastAsia"/>
                <w:kern w:val="2"/>
                <w:szCs w:val="24"/>
              </w:rPr>
              <w:t>同現行條文</w:t>
            </w:r>
          </w:p>
        </w:tc>
        <w:tc>
          <w:tcPr>
            <w:tcW w:w="3984" w:type="dxa"/>
          </w:tcPr>
          <w:p w:rsidR="001E6771" w:rsidRPr="008F543C" w:rsidRDefault="001E6771" w:rsidP="00745D5F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8F543C">
              <w:rPr>
                <w:rFonts w:eastAsia="標楷體"/>
                <w:kern w:val="2"/>
                <w:szCs w:val="24"/>
              </w:rPr>
              <w:t>第</w:t>
            </w:r>
            <w:r w:rsidRPr="008F543C">
              <w:rPr>
                <w:rFonts w:eastAsia="標楷體"/>
                <w:kern w:val="2"/>
                <w:szCs w:val="24"/>
              </w:rPr>
              <w:t>6</w:t>
            </w:r>
            <w:r w:rsidRPr="008F543C">
              <w:rPr>
                <w:rFonts w:eastAsia="標楷體"/>
                <w:kern w:val="2"/>
                <w:szCs w:val="24"/>
              </w:rPr>
              <w:t>條</w:t>
            </w:r>
          </w:p>
          <w:p w:rsidR="00955781" w:rsidRPr="008F543C" w:rsidRDefault="001E6771" w:rsidP="00745D5F">
            <w:pPr>
              <w:adjustRightInd/>
              <w:spacing w:line="240" w:lineRule="auto"/>
              <w:ind w:leftChars="-7" w:left="-17"/>
              <w:jc w:val="both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8F543C">
              <w:rPr>
                <w:rFonts w:eastAsia="標楷體" w:hint="eastAsia"/>
                <w:kern w:val="2"/>
                <w:szCs w:val="24"/>
              </w:rPr>
              <w:t>本委員會委員均為無給職，但校外委員出、列席得依本校規定支給出席費及交通費。</w:t>
            </w:r>
          </w:p>
        </w:tc>
        <w:tc>
          <w:tcPr>
            <w:tcW w:w="2410" w:type="dxa"/>
          </w:tcPr>
          <w:p w:rsidR="00955781" w:rsidRPr="008F543C" w:rsidRDefault="001E6771" w:rsidP="00745D5F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36"/>
                <w:szCs w:val="24"/>
              </w:rPr>
            </w:pPr>
            <w:r w:rsidRPr="008F543C">
              <w:rPr>
                <w:rFonts w:eastAsia="標楷體" w:hAnsi="標楷體" w:hint="eastAsia"/>
                <w:kern w:val="2"/>
                <w:szCs w:val="24"/>
              </w:rPr>
              <w:t>本條未修正。</w:t>
            </w:r>
          </w:p>
        </w:tc>
      </w:tr>
      <w:tr w:rsidR="00955781" w:rsidRPr="008F543C" w:rsidTr="00BA0C1E">
        <w:trPr>
          <w:trHeight w:val="1409"/>
        </w:trPr>
        <w:tc>
          <w:tcPr>
            <w:tcW w:w="3983" w:type="dxa"/>
          </w:tcPr>
          <w:p w:rsidR="00955781" w:rsidRPr="008F543C" w:rsidRDefault="00955781" w:rsidP="00745D5F">
            <w:pPr>
              <w:adjustRightInd/>
              <w:spacing w:line="240" w:lineRule="auto"/>
              <w:ind w:leftChars="14" w:left="53" w:rightChars="-7" w:right="-17" w:hangingChars="8" w:hanging="19"/>
              <w:jc w:val="both"/>
              <w:textAlignment w:val="auto"/>
              <w:rPr>
                <w:rFonts w:eastAsia="標楷體"/>
                <w:kern w:val="2"/>
                <w:szCs w:val="22"/>
              </w:rPr>
            </w:pPr>
            <w:r w:rsidRPr="008F543C">
              <w:rPr>
                <w:rFonts w:eastAsia="標楷體"/>
                <w:kern w:val="2"/>
                <w:szCs w:val="22"/>
              </w:rPr>
              <w:t>第</w:t>
            </w:r>
            <w:r w:rsidRPr="008F543C">
              <w:rPr>
                <w:rFonts w:eastAsia="標楷體" w:hint="eastAsia"/>
                <w:kern w:val="2"/>
                <w:szCs w:val="22"/>
              </w:rPr>
              <w:t>7</w:t>
            </w:r>
            <w:r w:rsidRPr="008F543C">
              <w:rPr>
                <w:rFonts w:eastAsia="標楷體"/>
                <w:kern w:val="2"/>
                <w:szCs w:val="22"/>
              </w:rPr>
              <w:t>條</w:t>
            </w:r>
          </w:p>
          <w:p w:rsidR="00955781" w:rsidRPr="008F543C" w:rsidRDefault="00CB6604" w:rsidP="00745D5F">
            <w:pPr>
              <w:adjustRightInd/>
              <w:spacing w:line="240" w:lineRule="auto"/>
              <w:ind w:leftChars="14" w:left="53" w:rightChars="-7" w:right="-17" w:hangingChars="8" w:hanging="19"/>
              <w:jc w:val="both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8F543C">
              <w:rPr>
                <w:rFonts w:eastAsia="標楷體" w:hint="eastAsia"/>
                <w:kern w:val="2"/>
                <w:szCs w:val="22"/>
              </w:rPr>
              <w:t>本辦法經行政會議審議通過後，自公布日起實施，修正時亦同。</w:t>
            </w:r>
          </w:p>
        </w:tc>
        <w:tc>
          <w:tcPr>
            <w:tcW w:w="3984" w:type="dxa"/>
          </w:tcPr>
          <w:p w:rsidR="001E6771" w:rsidRPr="008F543C" w:rsidRDefault="001E6771" w:rsidP="00745D5F">
            <w:pPr>
              <w:adjustRightInd/>
              <w:spacing w:line="240" w:lineRule="auto"/>
              <w:ind w:leftChars="-7" w:left="-17"/>
              <w:jc w:val="both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8F543C">
              <w:rPr>
                <w:rFonts w:eastAsia="標楷體" w:hAnsi="標楷體"/>
                <w:kern w:val="2"/>
                <w:szCs w:val="24"/>
              </w:rPr>
              <w:t>第</w:t>
            </w:r>
            <w:r w:rsidRPr="008F543C">
              <w:rPr>
                <w:rFonts w:eastAsia="標楷體" w:hAnsi="標楷體"/>
                <w:kern w:val="2"/>
                <w:szCs w:val="24"/>
              </w:rPr>
              <w:t>7</w:t>
            </w:r>
            <w:r w:rsidRPr="008F543C">
              <w:rPr>
                <w:rFonts w:eastAsia="標楷體" w:hAnsi="標楷體"/>
                <w:kern w:val="2"/>
                <w:szCs w:val="24"/>
              </w:rPr>
              <w:t>條</w:t>
            </w:r>
          </w:p>
          <w:p w:rsidR="00955781" w:rsidRPr="008F543C" w:rsidRDefault="001E6771" w:rsidP="00745D5F">
            <w:pPr>
              <w:adjustRightInd/>
              <w:spacing w:line="240" w:lineRule="auto"/>
              <w:ind w:leftChars="-7" w:left="-17"/>
              <w:jc w:val="both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8F543C">
              <w:rPr>
                <w:rFonts w:eastAsia="標楷體" w:hAnsi="標楷體" w:hint="eastAsia"/>
                <w:kern w:val="2"/>
                <w:szCs w:val="24"/>
              </w:rPr>
              <w:t>本辦法經行政會議</w:t>
            </w:r>
            <w:r w:rsidRPr="008F543C">
              <w:rPr>
                <w:rFonts w:eastAsia="標楷體" w:hAnsi="標楷體" w:hint="eastAsia"/>
                <w:kern w:val="2"/>
                <w:szCs w:val="24"/>
                <w:u w:val="single"/>
              </w:rPr>
              <w:t>通過後實施</w:t>
            </w:r>
            <w:r w:rsidRPr="008F543C">
              <w:rPr>
                <w:rFonts w:eastAsia="標楷體" w:hAnsi="標楷體" w:hint="eastAsia"/>
                <w:kern w:val="2"/>
                <w:szCs w:val="24"/>
              </w:rPr>
              <w:t>，</w:t>
            </w:r>
            <w:r w:rsidRPr="008F543C">
              <w:rPr>
                <w:rFonts w:eastAsia="標楷體" w:hAnsi="標楷體" w:hint="eastAsia"/>
                <w:kern w:val="2"/>
                <w:szCs w:val="24"/>
                <w:u w:val="single"/>
              </w:rPr>
              <w:t>陳請校長核定後</w:t>
            </w:r>
            <w:r w:rsidRPr="008F543C">
              <w:rPr>
                <w:rFonts w:eastAsia="標楷體" w:hAnsi="標楷體" w:hint="eastAsia"/>
                <w:kern w:val="2"/>
                <w:szCs w:val="24"/>
              </w:rPr>
              <w:t>，自公布日起實施，修正時亦同。</w:t>
            </w:r>
          </w:p>
        </w:tc>
        <w:tc>
          <w:tcPr>
            <w:tcW w:w="2410" w:type="dxa"/>
          </w:tcPr>
          <w:p w:rsidR="00955781" w:rsidRPr="008F543C" w:rsidRDefault="001E6771" w:rsidP="00745D5F">
            <w:pPr>
              <w:adjustRightInd/>
              <w:spacing w:line="240" w:lineRule="auto"/>
              <w:ind w:leftChars="2" w:left="144" w:hangingChars="58" w:hanging="139"/>
              <w:jc w:val="both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8F543C">
              <w:rPr>
                <w:rFonts w:eastAsia="標楷體" w:hint="eastAsia"/>
                <w:kern w:val="36"/>
                <w:szCs w:val="24"/>
              </w:rPr>
              <w:t>修正</w:t>
            </w:r>
            <w:r w:rsidR="00434F52" w:rsidRPr="008F543C">
              <w:rPr>
                <w:rFonts w:eastAsia="標楷體" w:hint="eastAsia"/>
                <w:kern w:val="36"/>
                <w:szCs w:val="24"/>
              </w:rPr>
              <w:t>法條用語</w:t>
            </w:r>
            <w:r w:rsidRPr="008F543C">
              <w:rPr>
                <w:rFonts w:eastAsia="標楷體" w:hint="eastAsia"/>
                <w:kern w:val="36"/>
                <w:szCs w:val="24"/>
              </w:rPr>
              <w:t>。</w:t>
            </w:r>
          </w:p>
        </w:tc>
      </w:tr>
    </w:tbl>
    <w:p w:rsidR="00240B75" w:rsidRPr="008F543C" w:rsidRDefault="00240B75" w:rsidP="00162C8B">
      <w:pPr>
        <w:snapToGrid w:val="0"/>
        <w:spacing w:line="300" w:lineRule="atLeast"/>
        <w:textDirection w:val="lrTbV"/>
        <w:rPr>
          <w:rFonts w:eastAsia="標楷體"/>
          <w:spacing w:val="-2"/>
          <w:sz w:val="28"/>
          <w:szCs w:val="28"/>
        </w:rPr>
      </w:pPr>
    </w:p>
    <w:sectPr w:rsidR="00240B75" w:rsidRPr="008F543C" w:rsidSect="00BA0C1E">
      <w:pgSz w:w="11906" w:h="16838"/>
      <w:pgMar w:top="1134" w:right="720" w:bottom="1134" w:left="720" w:header="624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6C7" w:rsidRDefault="003456C7" w:rsidP="00B76C42">
      <w:pPr>
        <w:spacing w:line="240" w:lineRule="auto"/>
      </w:pPr>
      <w:r>
        <w:separator/>
      </w:r>
    </w:p>
  </w:endnote>
  <w:endnote w:type="continuationSeparator" w:id="0">
    <w:p w:rsidR="003456C7" w:rsidRDefault="003456C7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7921122"/>
      <w:docPartObj>
        <w:docPartGallery w:val="Page Numbers (Bottom of Page)"/>
        <w:docPartUnique/>
      </w:docPartObj>
    </w:sdtPr>
    <w:sdtContent>
      <w:p w:rsidR="00162C8B" w:rsidRDefault="00162C8B" w:rsidP="00162C8B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C1E" w:rsidRPr="00BA0C1E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6C7" w:rsidRDefault="003456C7" w:rsidP="00B76C42">
      <w:pPr>
        <w:spacing w:line="240" w:lineRule="auto"/>
      </w:pPr>
      <w:r>
        <w:separator/>
      </w:r>
    </w:p>
  </w:footnote>
  <w:footnote w:type="continuationSeparator" w:id="0">
    <w:p w:rsidR="003456C7" w:rsidRDefault="003456C7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2C2B"/>
    <w:multiLevelType w:val="hybridMultilevel"/>
    <w:tmpl w:val="2D3EECD6"/>
    <w:lvl w:ilvl="0" w:tplc="B75CC0D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9C55DF7"/>
    <w:multiLevelType w:val="hybridMultilevel"/>
    <w:tmpl w:val="16C29580"/>
    <w:lvl w:ilvl="0" w:tplc="0409000F">
      <w:start w:val="1"/>
      <w:numFmt w:val="decimal"/>
      <w:lvlText w:val="%1."/>
      <w:lvlJc w:val="left"/>
      <w:pPr>
        <w:ind w:left="4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6" w15:restartNumberingAfterBreak="0">
    <w:nsid w:val="67E504DC"/>
    <w:multiLevelType w:val="hybridMultilevel"/>
    <w:tmpl w:val="D5B653EE"/>
    <w:lvl w:ilvl="0" w:tplc="E236C3D2">
      <w:start w:val="1"/>
      <w:numFmt w:val="taiwaneseCountingThousand"/>
      <w:lvlText w:val="%1、"/>
      <w:lvlJc w:val="left"/>
      <w:pPr>
        <w:ind w:left="4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21758"/>
    <w:rsid w:val="00023F63"/>
    <w:rsid w:val="00026F6C"/>
    <w:rsid w:val="000372BF"/>
    <w:rsid w:val="00041987"/>
    <w:rsid w:val="000949C5"/>
    <w:rsid w:val="000B4A2C"/>
    <w:rsid w:val="000D7EF8"/>
    <w:rsid w:val="000F72D2"/>
    <w:rsid w:val="00140257"/>
    <w:rsid w:val="001509B1"/>
    <w:rsid w:val="00162C8B"/>
    <w:rsid w:val="001748B1"/>
    <w:rsid w:val="00190E62"/>
    <w:rsid w:val="001B2C57"/>
    <w:rsid w:val="001D1491"/>
    <w:rsid w:val="001D6F56"/>
    <w:rsid w:val="001E6771"/>
    <w:rsid w:val="001F4D1E"/>
    <w:rsid w:val="001F6523"/>
    <w:rsid w:val="001F6679"/>
    <w:rsid w:val="00226A36"/>
    <w:rsid w:val="00240B75"/>
    <w:rsid w:val="002701D3"/>
    <w:rsid w:val="00277994"/>
    <w:rsid w:val="002B2A08"/>
    <w:rsid w:val="002C52DA"/>
    <w:rsid w:val="002D52C0"/>
    <w:rsid w:val="002F2DE5"/>
    <w:rsid w:val="00320F40"/>
    <w:rsid w:val="003456C7"/>
    <w:rsid w:val="003533D9"/>
    <w:rsid w:val="003876E2"/>
    <w:rsid w:val="003B3CA7"/>
    <w:rsid w:val="003C5721"/>
    <w:rsid w:val="003E0B5F"/>
    <w:rsid w:val="004301DB"/>
    <w:rsid w:val="0043381D"/>
    <w:rsid w:val="00434F52"/>
    <w:rsid w:val="00442490"/>
    <w:rsid w:val="00452F13"/>
    <w:rsid w:val="00473E07"/>
    <w:rsid w:val="00475979"/>
    <w:rsid w:val="004D75F3"/>
    <w:rsid w:val="005028D8"/>
    <w:rsid w:val="00505D30"/>
    <w:rsid w:val="0051183B"/>
    <w:rsid w:val="00523EE8"/>
    <w:rsid w:val="00543006"/>
    <w:rsid w:val="00544CEF"/>
    <w:rsid w:val="0054563C"/>
    <w:rsid w:val="00562214"/>
    <w:rsid w:val="005954E1"/>
    <w:rsid w:val="0059761E"/>
    <w:rsid w:val="005A1C2D"/>
    <w:rsid w:val="005E4329"/>
    <w:rsid w:val="005E6DA6"/>
    <w:rsid w:val="00617B60"/>
    <w:rsid w:val="006259DC"/>
    <w:rsid w:val="00634982"/>
    <w:rsid w:val="00644371"/>
    <w:rsid w:val="00676970"/>
    <w:rsid w:val="00691A20"/>
    <w:rsid w:val="00697679"/>
    <w:rsid w:val="006C1217"/>
    <w:rsid w:val="006C4BFD"/>
    <w:rsid w:val="006C5515"/>
    <w:rsid w:val="006F241E"/>
    <w:rsid w:val="006F559B"/>
    <w:rsid w:val="0072728D"/>
    <w:rsid w:val="00727588"/>
    <w:rsid w:val="007372C0"/>
    <w:rsid w:val="0073783E"/>
    <w:rsid w:val="00745D5F"/>
    <w:rsid w:val="00783A37"/>
    <w:rsid w:val="00797B28"/>
    <w:rsid w:val="007B7C24"/>
    <w:rsid w:val="007C0A45"/>
    <w:rsid w:val="007F345E"/>
    <w:rsid w:val="007F3657"/>
    <w:rsid w:val="0080342D"/>
    <w:rsid w:val="00823445"/>
    <w:rsid w:val="00824F87"/>
    <w:rsid w:val="00831CEA"/>
    <w:rsid w:val="008443B9"/>
    <w:rsid w:val="008610F5"/>
    <w:rsid w:val="008A0C60"/>
    <w:rsid w:val="008B3CCF"/>
    <w:rsid w:val="008B4746"/>
    <w:rsid w:val="008C0621"/>
    <w:rsid w:val="008D76FB"/>
    <w:rsid w:val="008F15A0"/>
    <w:rsid w:val="008F543C"/>
    <w:rsid w:val="00955781"/>
    <w:rsid w:val="009609B6"/>
    <w:rsid w:val="00976590"/>
    <w:rsid w:val="00A07BBD"/>
    <w:rsid w:val="00A66182"/>
    <w:rsid w:val="00A6699F"/>
    <w:rsid w:val="00A76423"/>
    <w:rsid w:val="00AD39FA"/>
    <w:rsid w:val="00AE0C5C"/>
    <w:rsid w:val="00AE534D"/>
    <w:rsid w:val="00B00CBF"/>
    <w:rsid w:val="00B205F3"/>
    <w:rsid w:val="00B31E87"/>
    <w:rsid w:val="00B545AC"/>
    <w:rsid w:val="00B76C42"/>
    <w:rsid w:val="00BA0C1E"/>
    <w:rsid w:val="00C21045"/>
    <w:rsid w:val="00CA41DF"/>
    <w:rsid w:val="00CB623C"/>
    <w:rsid w:val="00CB6604"/>
    <w:rsid w:val="00CC15DA"/>
    <w:rsid w:val="00CE2E38"/>
    <w:rsid w:val="00D27DF6"/>
    <w:rsid w:val="00D40E92"/>
    <w:rsid w:val="00D425A1"/>
    <w:rsid w:val="00DA4BE2"/>
    <w:rsid w:val="00DD1C08"/>
    <w:rsid w:val="00DE5378"/>
    <w:rsid w:val="00E00D03"/>
    <w:rsid w:val="00E44DAF"/>
    <w:rsid w:val="00E46640"/>
    <w:rsid w:val="00E639AA"/>
    <w:rsid w:val="00E8012C"/>
    <w:rsid w:val="00E85C68"/>
    <w:rsid w:val="00ED3DC1"/>
    <w:rsid w:val="00EE5E02"/>
    <w:rsid w:val="00EF3F01"/>
    <w:rsid w:val="00F32D34"/>
    <w:rsid w:val="00F54F40"/>
    <w:rsid w:val="00F83901"/>
    <w:rsid w:val="00FC363A"/>
    <w:rsid w:val="00FC437D"/>
    <w:rsid w:val="00FD17FE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36A3ED-E641-4BF7-8BD6-76AD7EC3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77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B4A2C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table" w:styleId="ab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73783E"/>
    <w:rPr>
      <w:rFonts w:ascii="Times New Roman" w:eastAsia="細明體" w:hAnsi="Times New Roman" w:cs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748B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748B1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0B4A2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955781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A1A16-6838-4E79-852E-BB59A0B1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4</cp:revision>
  <cp:lastPrinted>2019-11-05T03:51:00Z</cp:lastPrinted>
  <dcterms:created xsi:type="dcterms:W3CDTF">2019-12-09T02:54:00Z</dcterms:created>
  <dcterms:modified xsi:type="dcterms:W3CDTF">2019-12-09T02:57:00Z</dcterms:modified>
</cp:coreProperties>
</file>