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C5" w:rsidRPr="00B661BB" w:rsidRDefault="00552EC5" w:rsidP="00552EC5">
      <w:pPr>
        <w:snapToGrid w:val="0"/>
        <w:spacing w:after="240"/>
        <w:rPr>
          <w:rFonts w:ascii="標楷體" w:eastAsia="標楷體" w:hAnsi="標楷體"/>
          <w:b/>
          <w:sz w:val="32"/>
          <w:szCs w:val="32"/>
        </w:rPr>
      </w:pPr>
      <w:bookmarkStart w:id="0" w:name="_GoBack"/>
      <w:bookmarkEnd w:id="0"/>
      <w:r w:rsidRPr="00B661BB">
        <w:rPr>
          <w:rFonts w:ascii="標楷體" w:eastAsia="標楷體" w:hAnsi="標楷體" w:hint="eastAsia"/>
          <w:b/>
          <w:sz w:val="32"/>
          <w:szCs w:val="32"/>
        </w:rPr>
        <w:t>高雄醫學大學研究績優教師遴選辦法</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100.09.28  100</w:t>
      </w:r>
      <w:r w:rsidRPr="00363688">
        <w:rPr>
          <w:rFonts w:eastAsia="標楷體"/>
          <w:sz w:val="20"/>
        </w:rPr>
        <w:t>學年度第</w:t>
      </w:r>
      <w:r w:rsidRPr="00363688">
        <w:rPr>
          <w:rFonts w:eastAsia="標楷體"/>
          <w:sz w:val="20"/>
        </w:rPr>
        <w:t>1</w:t>
      </w:r>
      <w:r w:rsidRPr="00363688">
        <w:rPr>
          <w:rFonts w:eastAsia="標楷體"/>
          <w:sz w:val="20"/>
        </w:rPr>
        <w:t>次學術研究委員會議通過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100.11.10  100</w:t>
      </w:r>
      <w:r w:rsidRPr="00363688">
        <w:rPr>
          <w:rFonts w:eastAsia="標楷體"/>
          <w:sz w:val="20"/>
        </w:rPr>
        <w:t>學年度第</w:t>
      </w:r>
      <w:r w:rsidRPr="00363688">
        <w:rPr>
          <w:rFonts w:eastAsia="標楷體"/>
          <w:sz w:val="20"/>
        </w:rPr>
        <w:t>4</w:t>
      </w:r>
      <w:r w:rsidRPr="00363688">
        <w:rPr>
          <w:rFonts w:eastAsia="標楷體"/>
          <w:sz w:val="20"/>
        </w:rPr>
        <w:t>次行政會議通過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 xml:space="preserve">100.12.07  </w:t>
      </w:r>
      <w:r w:rsidRPr="00363688">
        <w:rPr>
          <w:rFonts w:eastAsia="標楷體"/>
          <w:sz w:val="20"/>
        </w:rPr>
        <w:t>高醫研發字第</w:t>
      </w:r>
      <w:r w:rsidRPr="00363688">
        <w:rPr>
          <w:rFonts w:eastAsia="標楷體"/>
          <w:sz w:val="20"/>
        </w:rPr>
        <w:t>1001103726</w:t>
      </w:r>
      <w:r w:rsidRPr="00363688">
        <w:rPr>
          <w:rFonts w:eastAsia="標楷體"/>
          <w:sz w:val="20"/>
        </w:rPr>
        <w:t>號函公布</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101.11.19  101</w:t>
      </w:r>
      <w:r w:rsidRPr="00363688">
        <w:rPr>
          <w:rFonts w:eastAsia="標楷體"/>
          <w:sz w:val="20"/>
        </w:rPr>
        <w:t>學年度第</w:t>
      </w:r>
      <w:r w:rsidRPr="00363688">
        <w:rPr>
          <w:rFonts w:eastAsia="標楷體"/>
          <w:sz w:val="20"/>
        </w:rPr>
        <w:t>2</w:t>
      </w:r>
      <w:r w:rsidRPr="00363688">
        <w:rPr>
          <w:rFonts w:eastAsia="標楷體"/>
          <w:sz w:val="20"/>
        </w:rPr>
        <w:t>次學術研究委員會議通過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101.12.20  101</w:t>
      </w:r>
      <w:r w:rsidRPr="00363688">
        <w:rPr>
          <w:rFonts w:eastAsia="標楷體"/>
          <w:sz w:val="20"/>
        </w:rPr>
        <w:t>學年度第</w:t>
      </w:r>
      <w:r w:rsidRPr="00363688">
        <w:rPr>
          <w:rFonts w:eastAsia="標楷體"/>
          <w:sz w:val="20"/>
        </w:rPr>
        <w:t>5</w:t>
      </w:r>
      <w:r w:rsidRPr="00363688">
        <w:rPr>
          <w:rFonts w:eastAsia="標楷體"/>
          <w:sz w:val="20"/>
        </w:rPr>
        <w:t>次行政會議通過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102.02.04  101</w:t>
      </w:r>
      <w:r w:rsidRPr="00363688">
        <w:rPr>
          <w:rFonts w:eastAsia="標楷體"/>
          <w:sz w:val="20"/>
        </w:rPr>
        <w:t>學年度第</w:t>
      </w:r>
      <w:r w:rsidRPr="00363688">
        <w:rPr>
          <w:rFonts w:eastAsia="標楷體"/>
          <w:sz w:val="20"/>
        </w:rPr>
        <w:t>6</w:t>
      </w:r>
      <w:r w:rsidRPr="00363688">
        <w:rPr>
          <w:rFonts w:eastAsia="標楷體"/>
          <w:sz w:val="20"/>
        </w:rPr>
        <w:t>次學術研究委員會議通過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102.03.14  101</w:t>
      </w:r>
      <w:r w:rsidRPr="00363688">
        <w:rPr>
          <w:rFonts w:eastAsia="標楷體"/>
          <w:sz w:val="20"/>
        </w:rPr>
        <w:t>學年度第</w:t>
      </w:r>
      <w:r w:rsidRPr="00363688">
        <w:rPr>
          <w:rFonts w:eastAsia="標楷體"/>
          <w:sz w:val="20"/>
        </w:rPr>
        <w:t>8</w:t>
      </w:r>
      <w:r w:rsidRPr="00363688">
        <w:rPr>
          <w:rFonts w:eastAsia="標楷體"/>
          <w:sz w:val="20"/>
        </w:rPr>
        <w:t>次行政會議通過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 xml:space="preserve">102.04.08  </w:t>
      </w:r>
      <w:r w:rsidRPr="00363688">
        <w:rPr>
          <w:rFonts w:eastAsia="標楷體"/>
          <w:sz w:val="20"/>
        </w:rPr>
        <w:t>高醫研發字第</w:t>
      </w:r>
      <w:r w:rsidRPr="00363688">
        <w:rPr>
          <w:rFonts w:eastAsia="標楷體"/>
          <w:sz w:val="20"/>
        </w:rPr>
        <w:t>1021100946</w:t>
      </w:r>
      <w:r w:rsidRPr="00363688">
        <w:rPr>
          <w:rFonts w:eastAsia="標楷體"/>
          <w:sz w:val="20"/>
        </w:rPr>
        <w:t>號函公布</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 xml:space="preserve">102.09.10  </w:t>
      </w:r>
      <w:r w:rsidRPr="00363688">
        <w:rPr>
          <w:rFonts w:eastAsia="標楷體"/>
          <w:sz w:val="20"/>
        </w:rPr>
        <w:t>高醫研發字第</w:t>
      </w:r>
      <w:r w:rsidRPr="00363688">
        <w:rPr>
          <w:rFonts w:eastAsia="標楷體"/>
          <w:sz w:val="20"/>
        </w:rPr>
        <w:t>1021102792</w:t>
      </w:r>
      <w:r w:rsidRPr="00363688">
        <w:rPr>
          <w:rFonts w:eastAsia="標楷體"/>
          <w:sz w:val="20"/>
        </w:rPr>
        <w:t>號函公布</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103.03.24  102</w:t>
      </w:r>
      <w:r w:rsidRPr="00363688">
        <w:rPr>
          <w:rFonts w:eastAsia="標楷體"/>
          <w:sz w:val="20"/>
        </w:rPr>
        <w:t>學年度第</w:t>
      </w:r>
      <w:r w:rsidRPr="00363688">
        <w:rPr>
          <w:rFonts w:eastAsia="標楷體"/>
          <w:sz w:val="20"/>
        </w:rPr>
        <w:t>3</w:t>
      </w:r>
      <w:r w:rsidRPr="00363688">
        <w:rPr>
          <w:rFonts w:eastAsia="標楷體"/>
          <w:sz w:val="20"/>
        </w:rPr>
        <w:t>次學術研究委員會議通過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103.04.10  102</w:t>
      </w:r>
      <w:r w:rsidRPr="00363688">
        <w:rPr>
          <w:rFonts w:eastAsia="標楷體"/>
          <w:sz w:val="20"/>
        </w:rPr>
        <w:t>學年度第</w:t>
      </w:r>
      <w:r w:rsidRPr="00363688">
        <w:rPr>
          <w:rFonts w:eastAsia="標楷體"/>
          <w:sz w:val="20"/>
        </w:rPr>
        <w:t>7</w:t>
      </w:r>
      <w:r w:rsidRPr="00363688">
        <w:rPr>
          <w:rFonts w:eastAsia="標楷體"/>
          <w:sz w:val="20"/>
        </w:rPr>
        <w:t>次行政會議通過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 xml:space="preserve">103.05.12  </w:t>
      </w:r>
      <w:r w:rsidRPr="00363688">
        <w:rPr>
          <w:rFonts w:eastAsia="標楷體"/>
          <w:sz w:val="20"/>
        </w:rPr>
        <w:t>高醫研發字</w:t>
      </w:r>
      <w:r>
        <w:rPr>
          <w:rFonts w:eastAsia="標楷體" w:hint="eastAsia"/>
          <w:sz w:val="20"/>
        </w:rPr>
        <w:t>第</w:t>
      </w:r>
      <w:r w:rsidRPr="00363688">
        <w:rPr>
          <w:rFonts w:eastAsia="標楷體"/>
          <w:sz w:val="20"/>
        </w:rPr>
        <w:t>1031101438</w:t>
      </w:r>
      <w:r w:rsidRPr="00363688">
        <w:rPr>
          <w:rFonts w:eastAsia="標楷體"/>
          <w:sz w:val="20"/>
        </w:rPr>
        <w:t>號函公布</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106.06.21  105</w:t>
      </w:r>
      <w:r w:rsidRPr="00363688">
        <w:rPr>
          <w:rFonts w:eastAsia="標楷體"/>
          <w:sz w:val="20"/>
        </w:rPr>
        <w:t>學年度第</w:t>
      </w:r>
      <w:r w:rsidRPr="00363688">
        <w:rPr>
          <w:rFonts w:eastAsia="標楷體"/>
          <w:sz w:val="20"/>
        </w:rPr>
        <w:t>4</w:t>
      </w:r>
      <w:r w:rsidRPr="00363688">
        <w:rPr>
          <w:rFonts w:eastAsia="標楷體"/>
          <w:sz w:val="20"/>
        </w:rPr>
        <w:t>次學術研究委員會議通過</w:t>
      </w:r>
    </w:p>
    <w:p w:rsidR="00552EC5" w:rsidRPr="00363688" w:rsidRDefault="00552EC5" w:rsidP="00552EC5">
      <w:pPr>
        <w:snapToGrid w:val="0"/>
        <w:spacing w:line="240" w:lineRule="auto"/>
        <w:ind w:leftChars="2000" w:left="4800"/>
        <w:rPr>
          <w:rFonts w:eastAsia="標楷體"/>
          <w:sz w:val="20"/>
        </w:rPr>
      </w:pPr>
      <w:r w:rsidRPr="00363688">
        <w:rPr>
          <w:rFonts w:eastAsia="標楷體"/>
          <w:sz w:val="20"/>
        </w:rPr>
        <w:t>106.07.13  105</w:t>
      </w:r>
      <w:r w:rsidRPr="00363688">
        <w:rPr>
          <w:rFonts w:eastAsia="標楷體"/>
          <w:sz w:val="20"/>
        </w:rPr>
        <w:t>學年度第</w:t>
      </w:r>
      <w:r w:rsidRPr="00363688">
        <w:rPr>
          <w:rFonts w:eastAsia="標楷體"/>
          <w:sz w:val="20"/>
        </w:rPr>
        <w:t>12</w:t>
      </w:r>
      <w:r w:rsidRPr="00363688">
        <w:rPr>
          <w:rFonts w:eastAsia="標楷體"/>
          <w:sz w:val="20"/>
        </w:rPr>
        <w:t>次行政會議通過</w:t>
      </w:r>
    </w:p>
    <w:p w:rsidR="00552EC5" w:rsidRPr="00D241E5" w:rsidRDefault="00552EC5" w:rsidP="00552EC5">
      <w:pPr>
        <w:snapToGrid w:val="0"/>
        <w:spacing w:line="240" w:lineRule="auto"/>
        <w:ind w:leftChars="2000" w:left="4800"/>
        <w:rPr>
          <w:rFonts w:eastAsia="標楷體"/>
          <w:sz w:val="20"/>
        </w:rPr>
      </w:pPr>
      <w:r w:rsidRPr="00D241E5">
        <w:rPr>
          <w:rFonts w:eastAsia="標楷體"/>
          <w:sz w:val="20"/>
        </w:rPr>
        <w:t>111.12.22  111</w:t>
      </w:r>
      <w:r w:rsidRPr="00D241E5">
        <w:rPr>
          <w:rFonts w:eastAsia="標楷體"/>
          <w:sz w:val="20"/>
        </w:rPr>
        <w:t>學年度第</w:t>
      </w:r>
      <w:r w:rsidRPr="00D241E5">
        <w:rPr>
          <w:rFonts w:eastAsia="標楷體"/>
          <w:sz w:val="20"/>
        </w:rPr>
        <w:t>4</w:t>
      </w:r>
      <w:r w:rsidRPr="00D241E5">
        <w:rPr>
          <w:rFonts w:eastAsia="標楷體"/>
          <w:sz w:val="20"/>
        </w:rPr>
        <w:t>次行政會議通過</w:t>
      </w:r>
    </w:p>
    <w:p w:rsidR="00552EC5" w:rsidRPr="00D241E5" w:rsidRDefault="00552EC5" w:rsidP="00552EC5">
      <w:pPr>
        <w:snapToGrid w:val="0"/>
        <w:spacing w:after="240" w:line="240" w:lineRule="auto"/>
        <w:ind w:leftChars="2000" w:left="4800"/>
        <w:rPr>
          <w:rFonts w:eastAsia="標楷體"/>
          <w:sz w:val="20"/>
        </w:rPr>
      </w:pPr>
      <w:r w:rsidRPr="000B7FB1">
        <w:rPr>
          <w:rFonts w:eastAsia="標楷體"/>
          <w:sz w:val="20"/>
        </w:rPr>
        <w:t>11</w:t>
      </w:r>
      <w:r>
        <w:rPr>
          <w:rFonts w:eastAsia="標楷體" w:hint="eastAsia"/>
          <w:sz w:val="20"/>
        </w:rPr>
        <w:t>2</w:t>
      </w:r>
      <w:r w:rsidRPr="000B7FB1">
        <w:rPr>
          <w:rFonts w:eastAsia="標楷體"/>
          <w:sz w:val="20"/>
        </w:rPr>
        <w:t>.0</w:t>
      </w:r>
      <w:r>
        <w:rPr>
          <w:rFonts w:eastAsia="標楷體" w:hint="eastAsia"/>
          <w:sz w:val="20"/>
        </w:rPr>
        <w:t>1</w:t>
      </w:r>
      <w:r w:rsidRPr="000B7FB1">
        <w:rPr>
          <w:rFonts w:eastAsia="標楷體"/>
          <w:sz w:val="20"/>
        </w:rPr>
        <w:t>.</w:t>
      </w:r>
      <w:r w:rsidR="006B05DF" w:rsidRPr="006B05DF">
        <w:rPr>
          <w:rFonts w:eastAsia="標楷體" w:hint="eastAsia"/>
          <w:sz w:val="20"/>
        </w:rPr>
        <w:t>13</w:t>
      </w:r>
      <w:r w:rsidRPr="000B7FB1">
        <w:rPr>
          <w:rFonts w:eastAsia="標楷體"/>
          <w:sz w:val="20"/>
        </w:rPr>
        <w:t xml:space="preserve">  </w:t>
      </w:r>
      <w:r w:rsidRPr="000B7FB1">
        <w:rPr>
          <w:rFonts w:eastAsia="標楷體"/>
          <w:sz w:val="20"/>
        </w:rPr>
        <w:t>高醫研發字第</w:t>
      </w:r>
      <w:r>
        <w:rPr>
          <w:rFonts w:eastAsia="標楷體" w:hint="eastAsia"/>
          <w:sz w:val="20"/>
        </w:rPr>
        <w:t>1121100142</w:t>
      </w:r>
      <w:r w:rsidRPr="000B7FB1">
        <w:rPr>
          <w:rFonts w:eastAsia="標楷體"/>
          <w:sz w:val="20"/>
        </w:rPr>
        <w:t>號函公布</w:t>
      </w:r>
    </w:p>
    <w:tbl>
      <w:tblPr>
        <w:tblW w:w="9978" w:type="dxa"/>
        <w:jc w:val="center"/>
        <w:tblCellMar>
          <w:top w:w="28" w:type="dxa"/>
          <w:left w:w="28" w:type="dxa"/>
          <w:bottom w:w="28" w:type="dxa"/>
          <w:right w:w="28" w:type="dxa"/>
        </w:tblCellMar>
        <w:tblLook w:val="04A0" w:firstRow="1" w:lastRow="0" w:firstColumn="1" w:lastColumn="0" w:noHBand="0" w:noVBand="1"/>
      </w:tblPr>
      <w:tblGrid>
        <w:gridCol w:w="1134"/>
        <w:gridCol w:w="8844"/>
      </w:tblGrid>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第一條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本校為鼓勵教師致力於學術研究，提昇本校研究能量，並肯定研究績優教師於對外爭取研究計畫及發表學術成果之努力與貢獻，特訂定本辦法。</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第二條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本辦法獎勵項目分為「優秀論文」、「研究計畫績優」、「研究成果績優」等三類，其中研究成果績優類另分「一般教師」及「年輕教師」等二組。</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第三條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辦法之獎勵對象為本校研究表現卓著之專任教師及臨床教師，惟研究成果績優類年輕教師組之候選人，僅限年齡四十五歲(含)以下之教師申請；但若申請人曾於前述期限內懷孕或生產者，得檢具證明申請延長年限2年。</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第四條</w:t>
            </w:r>
          </w:p>
        </w:tc>
        <w:tc>
          <w:tcPr>
            <w:tcW w:w="8844" w:type="dxa"/>
          </w:tcPr>
          <w:p w:rsidR="00552EC5" w:rsidRPr="00B661BB" w:rsidRDefault="00552EC5" w:rsidP="00543545">
            <w:pPr>
              <w:snapToGrid w:val="0"/>
              <w:spacing w:line="320" w:lineRule="exact"/>
              <w:rPr>
                <w:rFonts w:ascii="標楷體" w:eastAsia="標楷體" w:hAnsi="標楷體"/>
                <w:szCs w:val="24"/>
              </w:rPr>
            </w:pPr>
            <w:r w:rsidRPr="00B661BB">
              <w:rPr>
                <w:rFonts w:ascii="標楷體" w:eastAsia="標楷體" w:hAnsi="標楷體"/>
                <w:szCs w:val="24"/>
              </w:rPr>
              <w:t>各獎項之獎勵名額：</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一</w:t>
            </w:r>
            <w:r w:rsidRPr="00B661BB">
              <w:rPr>
                <w:rFonts w:ascii="標楷體" w:eastAsia="標楷體" w:hAnsi="標楷體" w:hint="eastAsia"/>
                <w:szCs w:val="24"/>
              </w:rPr>
              <w:t>）</w:t>
            </w:r>
            <w:r w:rsidRPr="00B661BB">
              <w:rPr>
                <w:rFonts w:ascii="標楷體" w:eastAsia="標楷體" w:hAnsi="標楷體"/>
                <w:szCs w:val="24"/>
              </w:rPr>
              <w:t>優秀論文類：符合資格者即頒予獎勵，無名額之限制。</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二</w:t>
            </w:r>
            <w:r w:rsidRPr="00B661BB">
              <w:rPr>
                <w:rFonts w:ascii="標楷體" w:eastAsia="標楷體" w:hAnsi="標楷體" w:hint="eastAsia"/>
                <w:szCs w:val="24"/>
              </w:rPr>
              <w:t>）</w:t>
            </w:r>
            <w:r w:rsidRPr="00B661BB">
              <w:rPr>
                <w:rFonts w:ascii="標楷體" w:eastAsia="標楷體" w:hAnsi="標楷體"/>
                <w:szCs w:val="24"/>
              </w:rPr>
              <w:t>研究計畫績優類：按各學院教師人數百分之</w:t>
            </w:r>
            <w:r w:rsidRPr="00B661BB">
              <w:rPr>
                <w:rFonts w:ascii="標楷體" w:eastAsia="標楷體" w:hAnsi="標楷體" w:hint="eastAsia"/>
                <w:szCs w:val="24"/>
              </w:rPr>
              <w:t>五</w:t>
            </w:r>
            <w:r w:rsidRPr="00B661BB">
              <w:rPr>
                <w:rFonts w:ascii="標楷體" w:eastAsia="標楷體" w:hAnsi="標楷體"/>
                <w:szCs w:val="24"/>
              </w:rPr>
              <w:t>比例分配名額，比例分配如有小數點時依四捨五入進位，但各學院分配未達一名者以一名計。</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三</w:t>
            </w:r>
            <w:r w:rsidRPr="00B661BB">
              <w:rPr>
                <w:rFonts w:ascii="標楷體" w:eastAsia="標楷體" w:hAnsi="標楷體" w:hint="eastAsia"/>
                <w:szCs w:val="24"/>
              </w:rPr>
              <w:t>）</w:t>
            </w:r>
            <w:r w:rsidRPr="00B661BB">
              <w:rPr>
                <w:rFonts w:ascii="標楷體" w:eastAsia="標楷體" w:hAnsi="標楷體"/>
                <w:szCs w:val="24"/>
              </w:rPr>
              <w:t>研究成果績優類：</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一般教師組，按各學院教師人數百分之</w:t>
            </w:r>
            <w:r w:rsidRPr="00B661BB">
              <w:rPr>
                <w:rFonts w:ascii="標楷體" w:eastAsia="標楷體" w:hAnsi="標楷體" w:hint="eastAsia"/>
                <w:szCs w:val="24"/>
              </w:rPr>
              <w:t>五</w:t>
            </w:r>
            <w:r w:rsidRPr="00B661BB">
              <w:rPr>
                <w:rFonts w:ascii="標楷體" w:eastAsia="標楷體" w:hAnsi="標楷體"/>
                <w:szCs w:val="24"/>
              </w:rPr>
              <w:t>比例分配名額，比例分配如有小數點時依四捨五入進位，但各學院分配未達一名者以一名計。</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年輕教師組，擇優遴選五名。</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第五條</w:t>
            </w:r>
          </w:p>
        </w:tc>
        <w:tc>
          <w:tcPr>
            <w:tcW w:w="8844" w:type="dxa"/>
          </w:tcPr>
          <w:p w:rsidR="00552EC5" w:rsidRPr="00B661BB" w:rsidRDefault="00552EC5" w:rsidP="00543545">
            <w:pPr>
              <w:snapToGrid w:val="0"/>
              <w:spacing w:line="320" w:lineRule="exact"/>
              <w:rPr>
                <w:rFonts w:ascii="標楷體" w:eastAsia="標楷體" w:hAnsi="標楷體"/>
                <w:szCs w:val="24"/>
              </w:rPr>
            </w:pPr>
            <w:r w:rsidRPr="00B661BB">
              <w:rPr>
                <w:rFonts w:ascii="標楷體" w:eastAsia="標楷體" w:hAnsi="標楷體"/>
                <w:szCs w:val="24"/>
              </w:rPr>
              <w:t>各獎項之計分及遴選方式：</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一</w:t>
            </w:r>
            <w:r w:rsidRPr="00B661BB">
              <w:rPr>
                <w:rFonts w:ascii="標楷體" w:eastAsia="標楷體" w:hAnsi="標楷體" w:hint="eastAsia"/>
                <w:szCs w:val="24"/>
              </w:rPr>
              <w:t>）</w:t>
            </w:r>
            <w:r w:rsidRPr="00B661BB">
              <w:rPr>
                <w:rFonts w:ascii="標楷體" w:eastAsia="標楷體" w:hAnsi="標楷體"/>
                <w:szCs w:val="24"/>
              </w:rPr>
              <w:t>優秀論文類：</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 xml:space="preserve">自當年度研究論文獎勵申請案中遴選以第一或通訊作者發表之原始著作（Original Article），且該論文刊登之期刊影響係數（Impact Factor）達 </w:t>
            </w:r>
            <w:r>
              <w:rPr>
                <w:rFonts w:ascii="標楷體" w:eastAsia="標楷體" w:hAnsi="標楷體" w:hint="eastAsia"/>
                <w:szCs w:val="24"/>
                <w:u w:val="single"/>
              </w:rPr>
              <w:t>6</w:t>
            </w:r>
            <w:r w:rsidRPr="00B661BB">
              <w:rPr>
                <w:rFonts w:ascii="標楷體" w:eastAsia="標楷體" w:hAnsi="標楷體"/>
                <w:szCs w:val="24"/>
                <w:u w:val="single"/>
              </w:rPr>
              <w:t>.0</w:t>
            </w:r>
            <w:r w:rsidRPr="00B661BB">
              <w:rPr>
                <w:rFonts w:ascii="標楷體" w:eastAsia="標楷體" w:hAnsi="標楷體"/>
                <w:szCs w:val="24"/>
              </w:rPr>
              <w:t>（含）以上或在該領域達前百分之十以內者。</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遴選近十年內以第一或通訊作者發表之原始著作，且該論文於前一年度曾被ESI資料庫收錄為高被引用論文（Highly Cited Papers）者。</w:t>
            </w:r>
          </w:p>
          <w:p w:rsidR="00552EC5" w:rsidRPr="00B661BB" w:rsidRDefault="00552EC5" w:rsidP="00543545">
            <w:pPr>
              <w:snapToGrid w:val="0"/>
              <w:spacing w:line="320" w:lineRule="exact"/>
              <w:rPr>
                <w:rFonts w:ascii="標楷體" w:eastAsia="標楷體" w:hAnsi="標楷體"/>
                <w:szCs w:val="24"/>
              </w:rPr>
            </w:pPr>
            <w:r w:rsidRPr="00B661BB">
              <w:rPr>
                <w:rFonts w:ascii="標楷體" w:eastAsia="標楷體" w:hAnsi="標楷體"/>
                <w:szCs w:val="24"/>
              </w:rPr>
              <w:t>同一篇論文同時符合前項二款條件者，得分別獎勵之，惟每篇以獎勵一人為原則。</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二</w:t>
            </w:r>
            <w:r w:rsidRPr="00B661BB">
              <w:rPr>
                <w:rFonts w:ascii="標楷體" w:eastAsia="標楷體" w:hAnsi="標楷體" w:hint="eastAsia"/>
                <w:szCs w:val="24"/>
              </w:rPr>
              <w:t>）</w:t>
            </w:r>
            <w:r w:rsidRPr="00B661BB">
              <w:rPr>
                <w:rFonts w:ascii="標楷體" w:eastAsia="標楷體" w:hAnsi="標楷體"/>
                <w:szCs w:val="24"/>
              </w:rPr>
              <w:t>研究計畫績優類：自經校方備案之核定計畫中遴選前一年度獲政府機關或校外學術機構補助之研究計畫經費總和最高者。</w:t>
            </w:r>
          </w:p>
          <w:p w:rsidR="00552EC5" w:rsidRPr="00B661BB" w:rsidRDefault="00552EC5" w:rsidP="00543545">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（三）</w:t>
            </w:r>
            <w:r w:rsidRPr="00B661BB">
              <w:rPr>
                <w:rFonts w:ascii="標楷體" w:eastAsia="標楷體" w:hAnsi="標楷體"/>
                <w:szCs w:val="24"/>
              </w:rPr>
              <w:t>研究成果績優類：</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一般教師組：於公告期間內開放教師申請。醫學院、口腔醫學院、藥學院、護理學院、健康科學院及生命科學院就申請人於近五年內以第一或通訊作者</w:t>
            </w:r>
            <w:r w:rsidRPr="00B661BB">
              <w:rPr>
                <w:rFonts w:ascii="標楷體" w:eastAsia="標楷體" w:hAnsi="標楷體"/>
                <w:szCs w:val="24"/>
              </w:rPr>
              <w:lastRenderedPageBreak/>
              <w:t>發表最佳五篇研究成果之計分（佔80%）及近五年內以第一或通訊作者發表最佳十篇研究論文之被引用次數（Citations）計分（佔20%）遴選得分最高者。人文社會科學院計分辦法：就申請人於近五年內以第一或通訊作者發表最佳五篇研究成果或專書之計分得分最高者。</w:t>
            </w:r>
          </w:p>
          <w:p w:rsidR="00552EC5" w:rsidRPr="00B661BB" w:rsidRDefault="00552EC5" w:rsidP="00543545">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年輕教師組：於公告期間內開放</w:t>
            </w:r>
            <w:r w:rsidRPr="00B661BB">
              <w:rPr>
                <w:rFonts w:ascii="標楷體" w:eastAsia="標楷體" w:hAnsi="標楷體" w:hint="eastAsia"/>
                <w:szCs w:val="24"/>
              </w:rPr>
              <w:t>四十五</w:t>
            </w:r>
            <w:r w:rsidRPr="00B661BB">
              <w:rPr>
                <w:rFonts w:ascii="標楷體" w:eastAsia="標楷體" w:hAnsi="標楷體"/>
                <w:szCs w:val="24"/>
              </w:rPr>
              <w:t>歲（含）以下之教師申請，並就申請人於近五年內以第一或通訊作者發表最佳三篇研究成果之計分（佔80%）及近五年內以第一或通訊作者發表最佳五篇研究論文之被引用次數（Citations）計分（佔20%）遴選得分最高者。</w:t>
            </w:r>
          </w:p>
          <w:p w:rsidR="00552EC5" w:rsidRPr="00B661BB" w:rsidRDefault="00552EC5" w:rsidP="00543545">
            <w:pPr>
              <w:snapToGrid w:val="0"/>
              <w:spacing w:line="320" w:lineRule="exact"/>
              <w:rPr>
                <w:rFonts w:ascii="標楷體" w:eastAsia="標楷體" w:hAnsi="標楷體"/>
                <w:szCs w:val="24"/>
              </w:rPr>
            </w:pPr>
            <w:r w:rsidRPr="00B661BB">
              <w:rPr>
                <w:rFonts w:ascii="標楷體" w:eastAsia="標楷體" w:hAnsi="標楷體"/>
                <w:szCs w:val="24"/>
              </w:rPr>
              <w:t>前述所稱論文被引用次數應先扣除自我引用次數（Self-Citations）後，再依據當年度公告標準計算得分。</w:t>
            </w:r>
          </w:p>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rPr>
              <w:t>本條各獎項之計分以依本校名義申請之研究計畫或發表之研究成果為限。</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lastRenderedPageBreak/>
              <w:t>第六條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各獎項得獎人名單經學術研究委員會審議後，陳請校長核定。</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第七條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研究績優教師得獎者，將公開表揚並頒獎。</w:t>
            </w:r>
          </w:p>
        </w:tc>
      </w:tr>
      <w:tr w:rsidR="00552EC5" w:rsidRPr="00B661BB" w:rsidTr="00543545">
        <w:trPr>
          <w:trHeight w:val="20"/>
          <w:jc w:val="center"/>
        </w:trPr>
        <w:tc>
          <w:tcPr>
            <w:tcW w:w="113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第八條</w:t>
            </w:r>
          </w:p>
        </w:tc>
        <w:tc>
          <w:tcPr>
            <w:tcW w:w="8844" w:type="dxa"/>
          </w:tcPr>
          <w:p w:rsidR="00552EC5" w:rsidRPr="00B661BB" w:rsidRDefault="00552EC5" w:rsidP="00543545">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w:t>
            </w:r>
            <w:r w:rsidR="006B05DF" w:rsidRPr="002B0FD2">
              <w:rPr>
                <w:rFonts w:ascii="標楷體" w:eastAsia="標楷體" w:hAnsi="標楷體" w:cs="Times New Roman" w:hint="eastAsia"/>
                <w:u w:val="single"/>
              </w:rPr>
              <w:t>辦法</w:t>
            </w:r>
            <w:r w:rsidRPr="00B661BB">
              <w:rPr>
                <w:rFonts w:ascii="標楷體" w:eastAsia="標楷體" w:hAnsi="標楷體" w:cs="Times New Roman" w:hint="eastAsia"/>
              </w:rPr>
              <w:t>經行政會議</w:t>
            </w:r>
            <w:r w:rsidRPr="009E7200">
              <w:rPr>
                <w:rFonts w:ascii="標楷體" w:eastAsia="標楷體" w:hAnsi="標楷體" w:cs="Times New Roman" w:hint="eastAsia"/>
                <w:u w:val="single"/>
              </w:rPr>
              <w:t>審議通過後，自公布日起實施</w:t>
            </w:r>
            <w:r>
              <w:rPr>
                <w:rFonts w:ascii="標楷體" w:eastAsia="標楷體" w:hAnsi="標楷體" w:cs="Times New Roman" w:hint="eastAsia"/>
                <w:u w:val="single"/>
              </w:rPr>
              <w:t>，修正時亦同</w:t>
            </w:r>
            <w:r w:rsidRPr="00B661BB">
              <w:rPr>
                <w:rFonts w:ascii="標楷體" w:eastAsia="標楷體" w:hAnsi="標楷體" w:cs="Times New Roman" w:hint="eastAsia"/>
              </w:rPr>
              <w:t>。</w:t>
            </w:r>
          </w:p>
        </w:tc>
      </w:tr>
    </w:tbl>
    <w:p w:rsidR="00552EC5" w:rsidRPr="00B661BB" w:rsidRDefault="00552EC5" w:rsidP="00552EC5">
      <w:pPr>
        <w:widowControl/>
        <w:adjustRightInd/>
        <w:spacing w:line="240" w:lineRule="auto"/>
        <w:textAlignment w:val="auto"/>
        <w:rPr>
          <w:rFonts w:ascii="標楷體" w:eastAsia="標楷體" w:hAnsi="標楷體"/>
          <w:b/>
          <w:sz w:val="32"/>
          <w:szCs w:val="32"/>
        </w:rPr>
      </w:pPr>
    </w:p>
    <w:p w:rsidR="00552EC5" w:rsidRDefault="00552EC5" w:rsidP="00AD3CC6">
      <w:pPr>
        <w:snapToGrid w:val="0"/>
        <w:spacing w:after="240"/>
        <w:rPr>
          <w:rFonts w:ascii="標楷體" w:eastAsia="標楷體" w:hAnsi="標楷體"/>
          <w:b/>
          <w:sz w:val="32"/>
          <w:szCs w:val="32"/>
        </w:rPr>
      </w:pPr>
      <w:r>
        <w:rPr>
          <w:rFonts w:ascii="標楷體" w:eastAsia="標楷體" w:hAnsi="標楷體"/>
          <w:b/>
          <w:sz w:val="32"/>
          <w:szCs w:val="32"/>
        </w:rPr>
        <w:br w:type="page"/>
      </w:r>
    </w:p>
    <w:p w:rsidR="00AD3CC6" w:rsidRPr="00B661BB" w:rsidRDefault="00E21715" w:rsidP="00AD3CC6">
      <w:pPr>
        <w:snapToGrid w:val="0"/>
        <w:spacing w:after="240"/>
        <w:rPr>
          <w:rFonts w:ascii="標楷體" w:eastAsia="標楷體" w:hAnsi="標楷體"/>
          <w:b/>
          <w:sz w:val="32"/>
          <w:szCs w:val="32"/>
        </w:rPr>
      </w:pPr>
      <w:r w:rsidRPr="00B661BB">
        <w:rPr>
          <w:rFonts w:ascii="標楷體" w:eastAsia="標楷體" w:hAnsi="標楷體" w:hint="eastAsia"/>
          <w:b/>
          <w:sz w:val="32"/>
          <w:szCs w:val="32"/>
        </w:rPr>
        <w:lastRenderedPageBreak/>
        <w:t>高雄醫學大學研究績優教師遴選辦法</w:t>
      </w:r>
      <w:r w:rsidR="00B42A34" w:rsidRPr="00B661BB">
        <w:rPr>
          <w:rFonts w:ascii="標楷體" w:eastAsia="標楷體" w:hAnsi="標楷體" w:hint="eastAsia"/>
          <w:b/>
          <w:sz w:val="32"/>
          <w:szCs w:val="32"/>
        </w:rPr>
        <w:t>（修正條文對照表）</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100.09.28</w:t>
      </w:r>
      <w:r w:rsidR="00B661BB" w:rsidRPr="00A01AF3">
        <w:rPr>
          <w:rFonts w:eastAsia="標楷體"/>
          <w:sz w:val="20"/>
        </w:rPr>
        <w:t xml:space="preserve"> </w:t>
      </w:r>
      <w:r w:rsidRPr="00A01AF3">
        <w:rPr>
          <w:rFonts w:eastAsia="標楷體"/>
          <w:sz w:val="20"/>
        </w:rPr>
        <w:t xml:space="preserve"> 100</w:t>
      </w:r>
      <w:r w:rsidRPr="00A01AF3">
        <w:rPr>
          <w:rFonts w:eastAsia="標楷體"/>
          <w:sz w:val="20"/>
        </w:rPr>
        <w:t>學年度第</w:t>
      </w:r>
      <w:r w:rsidRPr="00A01AF3">
        <w:rPr>
          <w:rFonts w:eastAsia="標楷體"/>
          <w:sz w:val="20"/>
        </w:rPr>
        <w:t>1</w:t>
      </w:r>
      <w:r w:rsidRPr="00A01AF3">
        <w:rPr>
          <w:rFonts w:eastAsia="標楷體"/>
          <w:sz w:val="20"/>
        </w:rPr>
        <w:t>次學術研究委員會議通過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100.11.10</w:t>
      </w:r>
      <w:r w:rsidR="00B661BB" w:rsidRPr="00A01AF3">
        <w:rPr>
          <w:rFonts w:eastAsia="標楷體"/>
          <w:sz w:val="20"/>
        </w:rPr>
        <w:t xml:space="preserve"> </w:t>
      </w:r>
      <w:r w:rsidRPr="00A01AF3">
        <w:rPr>
          <w:rFonts w:eastAsia="標楷體"/>
          <w:sz w:val="20"/>
        </w:rPr>
        <w:t xml:space="preserve"> 100</w:t>
      </w:r>
      <w:r w:rsidRPr="00A01AF3">
        <w:rPr>
          <w:rFonts w:eastAsia="標楷體"/>
          <w:sz w:val="20"/>
        </w:rPr>
        <w:t>學年度第</w:t>
      </w:r>
      <w:r w:rsidRPr="00A01AF3">
        <w:rPr>
          <w:rFonts w:eastAsia="標楷體"/>
          <w:sz w:val="20"/>
        </w:rPr>
        <w:t>4</w:t>
      </w:r>
      <w:r w:rsidRPr="00A01AF3">
        <w:rPr>
          <w:rFonts w:eastAsia="標楷體"/>
          <w:sz w:val="20"/>
        </w:rPr>
        <w:t>次行政會議通過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100.12.07</w:t>
      </w:r>
      <w:r w:rsidR="00B661BB" w:rsidRPr="00A01AF3">
        <w:rPr>
          <w:rFonts w:eastAsia="標楷體"/>
          <w:sz w:val="20"/>
        </w:rPr>
        <w:t xml:space="preserve">  </w:t>
      </w:r>
      <w:r w:rsidRPr="00A01AF3">
        <w:rPr>
          <w:rFonts w:eastAsia="標楷體"/>
          <w:sz w:val="20"/>
        </w:rPr>
        <w:t>高醫研發字第</w:t>
      </w:r>
      <w:r w:rsidRPr="00A01AF3">
        <w:rPr>
          <w:rFonts w:eastAsia="標楷體"/>
          <w:sz w:val="20"/>
        </w:rPr>
        <w:t>1001103726</w:t>
      </w:r>
      <w:r w:rsidRPr="00A01AF3">
        <w:rPr>
          <w:rFonts w:eastAsia="標楷體"/>
          <w:sz w:val="20"/>
        </w:rPr>
        <w:t>號函公布</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101.11.19</w:t>
      </w:r>
      <w:r w:rsidR="00B661BB" w:rsidRPr="00A01AF3">
        <w:rPr>
          <w:rFonts w:eastAsia="標楷體"/>
          <w:sz w:val="20"/>
        </w:rPr>
        <w:t xml:space="preserve"> </w:t>
      </w:r>
      <w:r w:rsidRPr="00A01AF3">
        <w:rPr>
          <w:rFonts w:eastAsia="標楷體"/>
          <w:sz w:val="20"/>
        </w:rPr>
        <w:t xml:space="preserve"> 101</w:t>
      </w:r>
      <w:r w:rsidRPr="00A01AF3">
        <w:rPr>
          <w:rFonts w:eastAsia="標楷體"/>
          <w:sz w:val="20"/>
        </w:rPr>
        <w:t>學年度第</w:t>
      </w:r>
      <w:r w:rsidRPr="00A01AF3">
        <w:rPr>
          <w:rFonts w:eastAsia="標楷體"/>
          <w:sz w:val="20"/>
        </w:rPr>
        <w:t>2</w:t>
      </w:r>
      <w:r w:rsidRPr="00A01AF3">
        <w:rPr>
          <w:rFonts w:eastAsia="標楷體"/>
          <w:sz w:val="20"/>
        </w:rPr>
        <w:t>次學術研究委員會議通過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101.12.20</w:t>
      </w:r>
      <w:r w:rsidR="00B661BB" w:rsidRPr="00A01AF3">
        <w:rPr>
          <w:rFonts w:eastAsia="標楷體"/>
          <w:sz w:val="20"/>
        </w:rPr>
        <w:t xml:space="preserve"> </w:t>
      </w:r>
      <w:r w:rsidRPr="00A01AF3">
        <w:rPr>
          <w:rFonts w:eastAsia="標楷體"/>
          <w:sz w:val="20"/>
        </w:rPr>
        <w:t xml:space="preserve"> 101</w:t>
      </w:r>
      <w:r w:rsidRPr="00A01AF3">
        <w:rPr>
          <w:rFonts w:eastAsia="標楷體"/>
          <w:sz w:val="20"/>
        </w:rPr>
        <w:t>學年度第</w:t>
      </w:r>
      <w:r w:rsidRPr="00A01AF3">
        <w:rPr>
          <w:rFonts w:eastAsia="標楷體"/>
          <w:sz w:val="20"/>
        </w:rPr>
        <w:t>5</w:t>
      </w:r>
      <w:r w:rsidRPr="00A01AF3">
        <w:rPr>
          <w:rFonts w:eastAsia="標楷體"/>
          <w:sz w:val="20"/>
        </w:rPr>
        <w:t>次行政會議通過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102.02.04</w:t>
      </w:r>
      <w:r w:rsidR="00B661BB" w:rsidRPr="00A01AF3">
        <w:rPr>
          <w:rFonts w:eastAsia="標楷體"/>
          <w:sz w:val="20"/>
        </w:rPr>
        <w:t xml:space="preserve"> </w:t>
      </w:r>
      <w:r w:rsidRPr="00A01AF3">
        <w:rPr>
          <w:rFonts w:eastAsia="標楷體"/>
          <w:sz w:val="20"/>
        </w:rPr>
        <w:t xml:space="preserve"> 101</w:t>
      </w:r>
      <w:r w:rsidRPr="00A01AF3">
        <w:rPr>
          <w:rFonts w:eastAsia="標楷體"/>
          <w:sz w:val="20"/>
        </w:rPr>
        <w:t>學年度第</w:t>
      </w:r>
      <w:r w:rsidRPr="00A01AF3">
        <w:rPr>
          <w:rFonts w:eastAsia="標楷體"/>
          <w:sz w:val="20"/>
        </w:rPr>
        <w:t>6</w:t>
      </w:r>
      <w:r w:rsidRPr="00A01AF3">
        <w:rPr>
          <w:rFonts w:eastAsia="標楷體"/>
          <w:sz w:val="20"/>
        </w:rPr>
        <w:t>次學術研究委員會議通過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102.03.14</w:t>
      </w:r>
      <w:r w:rsidR="00B661BB" w:rsidRPr="00A01AF3">
        <w:rPr>
          <w:rFonts w:eastAsia="標楷體"/>
          <w:sz w:val="20"/>
        </w:rPr>
        <w:t xml:space="preserve"> </w:t>
      </w:r>
      <w:r w:rsidRPr="00A01AF3">
        <w:rPr>
          <w:rFonts w:eastAsia="標楷體"/>
          <w:sz w:val="20"/>
        </w:rPr>
        <w:t xml:space="preserve"> 101</w:t>
      </w:r>
      <w:r w:rsidRPr="00A01AF3">
        <w:rPr>
          <w:rFonts w:eastAsia="標楷體"/>
          <w:sz w:val="20"/>
        </w:rPr>
        <w:t>學年度第</w:t>
      </w:r>
      <w:r w:rsidRPr="00A01AF3">
        <w:rPr>
          <w:rFonts w:eastAsia="標楷體"/>
          <w:sz w:val="20"/>
        </w:rPr>
        <w:t>8</w:t>
      </w:r>
      <w:r w:rsidRPr="00A01AF3">
        <w:rPr>
          <w:rFonts w:eastAsia="標楷體"/>
          <w:sz w:val="20"/>
        </w:rPr>
        <w:t>次行政會議通過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102.04.08</w:t>
      </w:r>
      <w:r w:rsidR="00B661BB" w:rsidRPr="00A01AF3">
        <w:rPr>
          <w:rFonts w:eastAsia="標楷體"/>
          <w:sz w:val="20"/>
        </w:rPr>
        <w:t xml:space="preserve"> </w:t>
      </w:r>
      <w:r w:rsidRPr="00A01AF3">
        <w:rPr>
          <w:rFonts w:eastAsia="標楷體"/>
          <w:sz w:val="20"/>
        </w:rPr>
        <w:t xml:space="preserve"> </w:t>
      </w:r>
      <w:r w:rsidRPr="00A01AF3">
        <w:rPr>
          <w:rFonts w:eastAsia="標楷體"/>
          <w:sz w:val="20"/>
        </w:rPr>
        <w:t>高醫研發字第</w:t>
      </w:r>
      <w:r w:rsidRPr="00A01AF3">
        <w:rPr>
          <w:rFonts w:eastAsia="標楷體"/>
          <w:sz w:val="20"/>
        </w:rPr>
        <w:t>1021100946</w:t>
      </w:r>
      <w:r w:rsidRPr="00A01AF3">
        <w:rPr>
          <w:rFonts w:eastAsia="標楷體"/>
          <w:sz w:val="20"/>
        </w:rPr>
        <w:t>號函公布</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102.09.10</w:t>
      </w:r>
      <w:r w:rsidR="00B661BB" w:rsidRPr="00A01AF3">
        <w:rPr>
          <w:rFonts w:eastAsia="標楷體"/>
          <w:sz w:val="20"/>
        </w:rPr>
        <w:t xml:space="preserve"> </w:t>
      </w:r>
      <w:r w:rsidRPr="00A01AF3">
        <w:rPr>
          <w:rFonts w:eastAsia="標楷體"/>
          <w:sz w:val="20"/>
        </w:rPr>
        <w:t xml:space="preserve"> </w:t>
      </w:r>
      <w:r w:rsidRPr="00A01AF3">
        <w:rPr>
          <w:rFonts w:eastAsia="標楷體"/>
          <w:sz w:val="20"/>
        </w:rPr>
        <w:t>高醫研發字第</w:t>
      </w:r>
      <w:r w:rsidRPr="00A01AF3">
        <w:rPr>
          <w:rFonts w:eastAsia="標楷體"/>
          <w:sz w:val="20"/>
        </w:rPr>
        <w:t>1021102792</w:t>
      </w:r>
      <w:r w:rsidRPr="00A01AF3">
        <w:rPr>
          <w:rFonts w:eastAsia="標楷體"/>
          <w:sz w:val="20"/>
        </w:rPr>
        <w:t>號函公布</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103.03.24</w:t>
      </w:r>
      <w:r w:rsidR="00B661BB" w:rsidRPr="00A01AF3">
        <w:rPr>
          <w:rFonts w:eastAsia="標楷體"/>
          <w:sz w:val="20"/>
        </w:rPr>
        <w:t xml:space="preserve"> </w:t>
      </w:r>
      <w:r w:rsidRPr="00A01AF3">
        <w:rPr>
          <w:rFonts w:eastAsia="標楷體"/>
          <w:sz w:val="20"/>
        </w:rPr>
        <w:t xml:space="preserve"> 102</w:t>
      </w:r>
      <w:r w:rsidRPr="00A01AF3">
        <w:rPr>
          <w:rFonts w:eastAsia="標楷體"/>
          <w:sz w:val="20"/>
        </w:rPr>
        <w:t>學年度第</w:t>
      </w:r>
      <w:r w:rsidRPr="00A01AF3">
        <w:rPr>
          <w:rFonts w:eastAsia="標楷體"/>
          <w:sz w:val="20"/>
        </w:rPr>
        <w:t>3</w:t>
      </w:r>
      <w:r w:rsidRPr="00A01AF3">
        <w:rPr>
          <w:rFonts w:eastAsia="標楷體"/>
          <w:sz w:val="20"/>
        </w:rPr>
        <w:t>次學術研究委員會議通過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103.04.10</w:t>
      </w:r>
      <w:r w:rsidR="00B661BB" w:rsidRPr="00A01AF3">
        <w:rPr>
          <w:rFonts w:eastAsia="標楷體"/>
          <w:sz w:val="20"/>
        </w:rPr>
        <w:t xml:space="preserve"> </w:t>
      </w:r>
      <w:r w:rsidRPr="00A01AF3">
        <w:rPr>
          <w:rFonts w:eastAsia="標楷體"/>
          <w:sz w:val="20"/>
        </w:rPr>
        <w:t xml:space="preserve"> 102</w:t>
      </w:r>
      <w:r w:rsidRPr="00A01AF3">
        <w:rPr>
          <w:rFonts w:eastAsia="標楷體"/>
          <w:sz w:val="20"/>
        </w:rPr>
        <w:t>學年度第</w:t>
      </w:r>
      <w:r w:rsidRPr="00A01AF3">
        <w:rPr>
          <w:rFonts w:eastAsia="標楷體"/>
          <w:sz w:val="20"/>
        </w:rPr>
        <w:t>7</w:t>
      </w:r>
      <w:r w:rsidRPr="00A01AF3">
        <w:rPr>
          <w:rFonts w:eastAsia="標楷體"/>
          <w:sz w:val="20"/>
        </w:rPr>
        <w:t>次行政會議通過</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103.05.12</w:t>
      </w:r>
      <w:r w:rsidR="00B661BB" w:rsidRPr="00A01AF3">
        <w:rPr>
          <w:rFonts w:eastAsia="標楷體"/>
          <w:sz w:val="20"/>
        </w:rPr>
        <w:t xml:space="preserve"> </w:t>
      </w:r>
      <w:r w:rsidRPr="00A01AF3">
        <w:rPr>
          <w:rFonts w:eastAsia="標楷體"/>
          <w:sz w:val="20"/>
        </w:rPr>
        <w:t xml:space="preserve"> </w:t>
      </w:r>
      <w:r w:rsidRPr="00A01AF3">
        <w:rPr>
          <w:rFonts w:eastAsia="標楷體"/>
          <w:sz w:val="20"/>
        </w:rPr>
        <w:t>高醫研發字</w:t>
      </w:r>
      <w:r w:rsidR="00533A05">
        <w:rPr>
          <w:rFonts w:eastAsia="標楷體" w:hint="eastAsia"/>
          <w:sz w:val="20"/>
        </w:rPr>
        <w:t>第</w:t>
      </w:r>
      <w:r w:rsidRPr="00A01AF3">
        <w:rPr>
          <w:rFonts w:eastAsia="標楷體"/>
          <w:sz w:val="20"/>
        </w:rPr>
        <w:t>1031101438</w:t>
      </w:r>
      <w:r w:rsidRPr="00A01AF3">
        <w:rPr>
          <w:rFonts w:eastAsia="標楷體"/>
          <w:sz w:val="20"/>
        </w:rPr>
        <w:t>號函公布</w:t>
      </w:r>
    </w:p>
    <w:p w:rsidR="00E21715" w:rsidRPr="00A01AF3" w:rsidRDefault="00E21715" w:rsidP="00B661BB">
      <w:pPr>
        <w:snapToGrid w:val="0"/>
        <w:spacing w:line="240" w:lineRule="auto"/>
        <w:ind w:leftChars="2000" w:left="4800"/>
        <w:rPr>
          <w:rFonts w:eastAsia="標楷體"/>
          <w:sz w:val="20"/>
        </w:rPr>
      </w:pPr>
      <w:r w:rsidRPr="00A01AF3">
        <w:rPr>
          <w:rFonts w:eastAsia="標楷體"/>
          <w:sz w:val="20"/>
        </w:rPr>
        <w:t>106.06.21</w:t>
      </w:r>
      <w:r w:rsidR="00B661BB" w:rsidRPr="00A01AF3">
        <w:rPr>
          <w:rFonts w:eastAsia="標楷體"/>
          <w:sz w:val="20"/>
        </w:rPr>
        <w:t xml:space="preserve"> </w:t>
      </w:r>
      <w:r w:rsidRPr="00A01AF3">
        <w:rPr>
          <w:rFonts w:eastAsia="標楷體"/>
          <w:sz w:val="20"/>
        </w:rPr>
        <w:t xml:space="preserve"> 105</w:t>
      </w:r>
      <w:r w:rsidRPr="00A01AF3">
        <w:rPr>
          <w:rFonts w:eastAsia="標楷體"/>
          <w:sz w:val="20"/>
        </w:rPr>
        <w:t>學年度第</w:t>
      </w:r>
      <w:r w:rsidRPr="00A01AF3">
        <w:rPr>
          <w:rFonts w:eastAsia="標楷體"/>
          <w:sz w:val="20"/>
        </w:rPr>
        <w:t>4</w:t>
      </w:r>
      <w:r w:rsidRPr="00A01AF3">
        <w:rPr>
          <w:rFonts w:eastAsia="標楷體"/>
          <w:sz w:val="20"/>
        </w:rPr>
        <w:t>次學術研究委員會議通過</w:t>
      </w:r>
    </w:p>
    <w:p w:rsidR="00E21715" w:rsidRDefault="00E21715" w:rsidP="00A01AF3">
      <w:pPr>
        <w:snapToGrid w:val="0"/>
        <w:spacing w:line="240" w:lineRule="auto"/>
        <w:ind w:leftChars="2000" w:left="4800"/>
        <w:rPr>
          <w:rFonts w:ascii="標楷體" w:eastAsia="標楷體" w:hAnsi="標楷體"/>
          <w:sz w:val="20"/>
        </w:rPr>
      </w:pPr>
      <w:r w:rsidRPr="00A01AF3">
        <w:rPr>
          <w:rFonts w:eastAsia="標楷體"/>
          <w:sz w:val="20"/>
        </w:rPr>
        <w:t>106.07.13</w:t>
      </w:r>
      <w:r w:rsidR="00B661BB" w:rsidRPr="00A01AF3">
        <w:rPr>
          <w:rFonts w:eastAsia="標楷體"/>
          <w:sz w:val="20"/>
        </w:rPr>
        <w:t xml:space="preserve"> </w:t>
      </w:r>
      <w:r w:rsidRPr="00A01AF3">
        <w:rPr>
          <w:rFonts w:eastAsia="標楷體"/>
          <w:sz w:val="20"/>
        </w:rPr>
        <w:t xml:space="preserve"> 105</w:t>
      </w:r>
      <w:r w:rsidRPr="00A01AF3">
        <w:rPr>
          <w:rFonts w:eastAsia="標楷體"/>
          <w:sz w:val="20"/>
        </w:rPr>
        <w:t>學年度第</w:t>
      </w:r>
      <w:r w:rsidRPr="00A01AF3">
        <w:rPr>
          <w:rFonts w:eastAsia="標楷體"/>
          <w:sz w:val="20"/>
        </w:rPr>
        <w:t>12</w:t>
      </w:r>
      <w:r w:rsidRPr="00A01AF3">
        <w:rPr>
          <w:rFonts w:eastAsia="標楷體"/>
          <w:sz w:val="20"/>
        </w:rPr>
        <w:t>次行</w:t>
      </w:r>
      <w:r w:rsidRPr="00B661BB">
        <w:rPr>
          <w:rFonts w:ascii="標楷體" w:eastAsia="標楷體" w:hAnsi="標楷體" w:hint="eastAsia"/>
          <w:sz w:val="20"/>
        </w:rPr>
        <w:t>政會議通過</w:t>
      </w:r>
    </w:p>
    <w:p w:rsidR="00533A05" w:rsidRPr="00D241E5" w:rsidRDefault="00533A05" w:rsidP="00543545">
      <w:pPr>
        <w:snapToGrid w:val="0"/>
        <w:spacing w:line="240" w:lineRule="auto"/>
        <w:ind w:leftChars="2000" w:left="4800"/>
        <w:rPr>
          <w:rFonts w:eastAsia="標楷體"/>
          <w:sz w:val="20"/>
        </w:rPr>
      </w:pPr>
      <w:r w:rsidRPr="00D241E5">
        <w:rPr>
          <w:rFonts w:eastAsia="標楷體"/>
          <w:sz w:val="20"/>
        </w:rPr>
        <w:t>111.12.22  111</w:t>
      </w:r>
      <w:r w:rsidRPr="00D241E5">
        <w:rPr>
          <w:rFonts w:eastAsia="標楷體"/>
          <w:sz w:val="20"/>
        </w:rPr>
        <w:t>學年度第</w:t>
      </w:r>
      <w:r w:rsidRPr="00D241E5">
        <w:rPr>
          <w:rFonts w:eastAsia="標楷體"/>
          <w:sz w:val="20"/>
        </w:rPr>
        <w:t>4</w:t>
      </w:r>
      <w:r w:rsidRPr="00D241E5">
        <w:rPr>
          <w:rFonts w:eastAsia="標楷體"/>
          <w:sz w:val="20"/>
        </w:rPr>
        <w:t>次行政會議通過</w:t>
      </w:r>
    </w:p>
    <w:p w:rsidR="00533A05" w:rsidRPr="00D241E5" w:rsidRDefault="00533A05" w:rsidP="00533A05">
      <w:pPr>
        <w:snapToGrid w:val="0"/>
        <w:spacing w:after="240" w:line="240" w:lineRule="auto"/>
        <w:ind w:leftChars="2000" w:left="4800"/>
        <w:rPr>
          <w:rFonts w:eastAsia="標楷體"/>
          <w:sz w:val="20"/>
        </w:rPr>
      </w:pPr>
      <w:r w:rsidRPr="000B7FB1">
        <w:rPr>
          <w:rFonts w:eastAsia="標楷體"/>
          <w:sz w:val="20"/>
        </w:rPr>
        <w:t>11</w:t>
      </w:r>
      <w:r>
        <w:rPr>
          <w:rFonts w:eastAsia="標楷體" w:hint="eastAsia"/>
          <w:sz w:val="20"/>
        </w:rPr>
        <w:t>2</w:t>
      </w:r>
      <w:r w:rsidRPr="000B7FB1">
        <w:rPr>
          <w:rFonts w:eastAsia="標楷體"/>
          <w:sz w:val="20"/>
        </w:rPr>
        <w:t>.0</w:t>
      </w:r>
      <w:r>
        <w:rPr>
          <w:rFonts w:eastAsia="標楷體" w:hint="eastAsia"/>
          <w:sz w:val="20"/>
        </w:rPr>
        <w:t>1</w:t>
      </w:r>
      <w:r w:rsidRPr="000B7FB1">
        <w:rPr>
          <w:rFonts w:eastAsia="標楷體"/>
          <w:sz w:val="20"/>
        </w:rPr>
        <w:t>.</w:t>
      </w:r>
      <w:r w:rsidR="006B05DF">
        <w:rPr>
          <w:rFonts w:eastAsia="標楷體" w:hint="eastAsia"/>
          <w:sz w:val="20"/>
        </w:rPr>
        <w:t>13</w:t>
      </w:r>
      <w:r w:rsidRPr="000B7FB1">
        <w:rPr>
          <w:rFonts w:eastAsia="標楷體"/>
          <w:sz w:val="20"/>
        </w:rPr>
        <w:t xml:space="preserve">  </w:t>
      </w:r>
      <w:r w:rsidRPr="000B7FB1">
        <w:rPr>
          <w:rFonts w:eastAsia="標楷體"/>
          <w:sz w:val="20"/>
        </w:rPr>
        <w:t>高醫研發字第</w:t>
      </w:r>
      <w:r>
        <w:rPr>
          <w:rFonts w:eastAsia="標楷體" w:hint="eastAsia"/>
          <w:sz w:val="20"/>
        </w:rPr>
        <w:t>1121100142</w:t>
      </w:r>
      <w:r w:rsidRPr="000B7FB1">
        <w:rPr>
          <w:rFonts w:eastAsia="標楷體"/>
          <w:sz w:val="20"/>
        </w:rPr>
        <w:t>號函公布</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55"/>
        <w:gridCol w:w="3855"/>
        <w:gridCol w:w="2268"/>
      </w:tblGrid>
      <w:tr w:rsidR="00B42A34" w:rsidRPr="00B661BB" w:rsidTr="00971C2E">
        <w:trPr>
          <w:trHeight w:val="340"/>
          <w:tblHeader/>
          <w:jc w:val="center"/>
        </w:trPr>
        <w:tc>
          <w:tcPr>
            <w:tcW w:w="3855" w:type="dxa"/>
            <w:vAlign w:val="center"/>
          </w:tcPr>
          <w:p w:rsidR="00B42A34" w:rsidRPr="00B661BB" w:rsidRDefault="00B42A34" w:rsidP="00B661BB">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B661BB">
              <w:rPr>
                <w:rFonts w:ascii="標楷體" w:eastAsia="標楷體" w:hAnsi="標楷體" w:cs="Times New Roman" w:hint="eastAsia"/>
              </w:rPr>
              <w:t>修正條文</w:t>
            </w:r>
          </w:p>
        </w:tc>
        <w:tc>
          <w:tcPr>
            <w:tcW w:w="3855" w:type="dxa"/>
            <w:vAlign w:val="center"/>
          </w:tcPr>
          <w:p w:rsidR="00B42A34" w:rsidRPr="00B661BB" w:rsidRDefault="00B42A34" w:rsidP="00B661BB">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B661BB">
              <w:rPr>
                <w:rFonts w:ascii="標楷體" w:eastAsia="標楷體" w:hAnsi="標楷體" w:cs="Times New Roman" w:hint="eastAsia"/>
              </w:rPr>
              <w:t>現行條文</w:t>
            </w:r>
          </w:p>
        </w:tc>
        <w:tc>
          <w:tcPr>
            <w:tcW w:w="2268" w:type="dxa"/>
            <w:vAlign w:val="center"/>
          </w:tcPr>
          <w:p w:rsidR="00B42A34" w:rsidRPr="00B661BB" w:rsidRDefault="00B42A34" w:rsidP="00B661BB">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B661BB">
              <w:rPr>
                <w:rFonts w:ascii="標楷體" w:eastAsia="標楷體" w:hAnsi="標楷體" w:cs="Times New Roman" w:hint="eastAsia"/>
              </w:rPr>
              <w:t>說明</w:t>
            </w:r>
          </w:p>
        </w:tc>
      </w:tr>
      <w:tr w:rsidR="00B42A34" w:rsidRPr="00B661BB" w:rsidTr="00597A9C">
        <w:trPr>
          <w:trHeight w:val="454"/>
          <w:jc w:val="center"/>
        </w:trPr>
        <w:tc>
          <w:tcPr>
            <w:tcW w:w="3855" w:type="dxa"/>
          </w:tcPr>
          <w:p w:rsidR="00B42A34"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B42A34" w:rsidRPr="00B661BB" w:rsidRDefault="00E21715"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第一條</w:t>
            </w:r>
          </w:p>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本校為鼓勵教師致力於學術研究，提昇本校研究能量，並肯定研究績優教師於對外爭取研究計畫及發表學術成果之努力與貢獻，特訂定本辦法。</w:t>
            </w:r>
          </w:p>
        </w:tc>
        <w:tc>
          <w:tcPr>
            <w:tcW w:w="2268" w:type="dxa"/>
          </w:tcPr>
          <w:p w:rsidR="00B42A34"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本條未修正。</w:t>
            </w:r>
          </w:p>
        </w:tc>
      </w:tr>
      <w:tr w:rsidR="00B42A34" w:rsidRPr="00B661BB" w:rsidTr="00597A9C">
        <w:trPr>
          <w:trHeight w:val="454"/>
          <w:jc w:val="center"/>
        </w:trPr>
        <w:tc>
          <w:tcPr>
            <w:tcW w:w="3855" w:type="dxa"/>
          </w:tcPr>
          <w:p w:rsidR="00B42A34"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B42A34" w:rsidRPr="00B661BB" w:rsidRDefault="00E21715"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第二條</w:t>
            </w:r>
          </w:p>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本辦法獎勵項目分為「優秀論文」、「研究計畫績優」、「研究成果績優」等三類，其中研究成果績優類另分「一般教師」及「年輕教師」等二組。</w:t>
            </w:r>
          </w:p>
        </w:tc>
        <w:tc>
          <w:tcPr>
            <w:tcW w:w="2268" w:type="dxa"/>
          </w:tcPr>
          <w:p w:rsidR="00A42901" w:rsidRPr="00B661BB" w:rsidRDefault="006454CD" w:rsidP="00B661BB">
            <w:pPr>
              <w:pStyle w:val="HTML"/>
              <w:adjustRightInd w:val="0"/>
              <w:snapToGrid w:val="0"/>
              <w:spacing w:line="320" w:lineRule="exact"/>
              <w:ind w:left="300" w:hangingChars="125" w:hanging="300"/>
              <w:rPr>
                <w:rFonts w:ascii="標楷體" w:eastAsia="標楷體" w:hAnsi="標楷體" w:cs="Times New Roman"/>
              </w:rPr>
            </w:pPr>
            <w:r w:rsidRPr="00B661BB">
              <w:rPr>
                <w:rFonts w:ascii="標楷體" w:eastAsia="標楷體" w:hAnsi="標楷體" w:cs="Times New Roman" w:hint="eastAsia"/>
              </w:rPr>
              <w:t>本條未修正。</w:t>
            </w:r>
          </w:p>
        </w:tc>
      </w:tr>
      <w:tr w:rsidR="006454CD" w:rsidRPr="00B661BB" w:rsidTr="00597A9C">
        <w:trPr>
          <w:trHeight w:val="454"/>
          <w:jc w:val="center"/>
        </w:trPr>
        <w:tc>
          <w:tcPr>
            <w:tcW w:w="3855" w:type="dxa"/>
          </w:tcPr>
          <w:p w:rsidR="006454CD"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第三條</w:t>
            </w:r>
          </w:p>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辦法之獎勵對象為本校研究表現卓著之專任教師及臨床教師，惟研究成果績優類年輕教師組之候選人，僅限年齡四十五歲(含)以下之教師申請；但若申請人曾於前述期限內懷孕或生產者，得檢具證明申請延長年限2年。</w:t>
            </w:r>
          </w:p>
        </w:tc>
        <w:tc>
          <w:tcPr>
            <w:tcW w:w="2268"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本條未修正。</w:t>
            </w:r>
          </w:p>
        </w:tc>
      </w:tr>
      <w:tr w:rsidR="006454CD" w:rsidRPr="00B661BB" w:rsidTr="00597A9C">
        <w:trPr>
          <w:trHeight w:val="454"/>
          <w:jc w:val="center"/>
        </w:trPr>
        <w:tc>
          <w:tcPr>
            <w:tcW w:w="3855" w:type="dxa"/>
          </w:tcPr>
          <w:p w:rsidR="006454CD"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第四條</w:t>
            </w:r>
          </w:p>
          <w:p w:rsidR="006454CD" w:rsidRPr="00B661BB" w:rsidRDefault="006454CD" w:rsidP="00B661BB">
            <w:pPr>
              <w:snapToGrid w:val="0"/>
              <w:spacing w:line="320" w:lineRule="exact"/>
              <w:rPr>
                <w:rFonts w:ascii="標楷體" w:eastAsia="標楷體" w:hAnsi="標楷體"/>
                <w:szCs w:val="24"/>
              </w:rPr>
            </w:pPr>
            <w:r w:rsidRPr="00B661BB">
              <w:rPr>
                <w:rFonts w:ascii="標楷體" w:eastAsia="標楷體" w:hAnsi="標楷體"/>
                <w:szCs w:val="24"/>
              </w:rPr>
              <w:t>各獎項之獎勵名額：</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一</w:t>
            </w:r>
            <w:r w:rsidRPr="00B661BB">
              <w:rPr>
                <w:rFonts w:ascii="標楷體" w:eastAsia="標楷體" w:hAnsi="標楷體" w:hint="eastAsia"/>
                <w:szCs w:val="24"/>
              </w:rPr>
              <w:t>）</w:t>
            </w:r>
            <w:r w:rsidRPr="00B661BB">
              <w:rPr>
                <w:rFonts w:ascii="標楷體" w:eastAsia="標楷體" w:hAnsi="標楷體"/>
                <w:szCs w:val="24"/>
              </w:rPr>
              <w:t>優秀論文類：符合資格者即頒予獎勵，無名額之限制。</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二</w:t>
            </w:r>
            <w:r w:rsidRPr="00B661BB">
              <w:rPr>
                <w:rFonts w:ascii="標楷體" w:eastAsia="標楷體" w:hAnsi="標楷體" w:hint="eastAsia"/>
                <w:szCs w:val="24"/>
              </w:rPr>
              <w:t>）</w:t>
            </w:r>
            <w:r w:rsidRPr="00B661BB">
              <w:rPr>
                <w:rFonts w:ascii="標楷體" w:eastAsia="標楷體" w:hAnsi="標楷體"/>
                <w:szCs w:val="24"/>
              </w:rPr>
              <w:t>研究計畫績優類：按各學院教師人數百分之</w:t>
            </w:r>
            <w:r w:rsidRPr="00B661BB">
              <w:rPr>
                <w:rFonts w:ascii="標楷體" w:eastAsia="標楷體" w:hAnsi="標楷體" w:hint="eastAsia"/>
                <w:szCs w:val="24"/>
              </w:rPr>
              <w:t>五</w:t>
            </w:r>
            <w:r w:rsidRPr="00B661BB">
              <w:rPr>
                <w:rFonts w:ascii="標楷體" w:eastAsia="標楷體" w:hAnsi="標楷體"/>
                <w:szCs w:val="24"/>
              </w:rPr>
              <w:t>比例分配名額，比例分配如有小數點時依四捨五入進位，但各學院分配未達一名者以一名計。</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lastRenderedPageBreak/>
              <w:t>（</w:t>
            </w:r>
            <w:r w:rsidRPr="00B661BB">
              <w:rPr>
                <w:rFonts w:ascii="標楷體" w:eastAsia="標楷體" w:hAnsi="標楷體"/>
                <w:szCs w:val="24"/>
              </w:rPr>
              <w:t>三</w:t>
            </w:r>
            <w:r w:rsidRPr="00B661BB">
              <w:rPr>
                <w:rFonts w:ascii="標楷體" w:eastAsia="標楷體" w:hAnsi="標楷體" w:hint="eastAsia"/>
                <w:szCs w:val="24"/>
              </w:rPr>
              <w:t>）</w:t>
            </w:r>
            <w:r w:rsidRPr="00B661BB">
              <w:rPr>
                <w:rFonts w:ascii="標楷體" w:eastAsia="標楷體" w:hAnsi="標楷體"/>
                <w:szCs w:val="24"/>
              </w:rPr>
              <w:t>研究成果績優類：</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一般教師組，按各學院教師人數百分之</w:t>
            </w:r>
            <w:r w:rsidRPr="00B661BB">
              <w:rPr>
                <w:rFonts w:ascii="標楷體" w:eastAsia="標楷體" w:hAnsi="標楷體" w:hint="eastAsia"/>
                <w:szCs w:val="24"/>
              </w:rPr>
              <w:t>五</w:t>
            </w:r>
            <w:r w:rsidRPr="00B661BB">
              <w:rPr>
                <w:rFonts w:ascii="標楷體" w:eastAsia="標楷體" w:hAnsi="標楷體"/>
                <w:szCs w:val="24"/>
              </w:rPr>
              <w:t>比例分配名額，比例分配如有小數點時依四捨五入進位，但各學院分配未達一名者以一名計。</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年輕教師組，擇優遴選五名。</w:t>
            </w:r>
          </w:p>
        </w:tc>
        <w:tc>
          <w:tcPr>
            <w:tcW w:w="2268" w:type="dxa"/>
          </w:tcPr>
          <w:p w:rsidR="006454CD" w:rsidRPr="00B661BB" w:rsidRDefault="006454CD" w:rsidP="00B661BB">
            <w:pPr>
              <w:pStyle w:val="HTML"/>
              <w:adjustRightInd w:val="0"/>
              <w:snapToGrid w:val="0"/>
              <w:spacing w:line="320" w:lineRule="exact"/>
              <w:ind w:left="300" w:hangingChars="125" w:hanging="300"/>
              <w:rPr>
                <w:rFonts w:ascii="標楷體" w:eastAsia="標楷體" w:hAnsi="標楷體" w:cs="Times New Roman"/>
              </w:rPr>
            </w:pPr>
            <w:r w:rsidRPr="00B661BB">
              <w:rPr>
                <w:rFonts w:ascii="標楷體" w:eastAsia="標楷體" w:hAnsi="標楷體" w:cs="Times New Roman" w:hint="eastAsia"/>
              </w:rPr>
              <w:lastRenderedPageBreak/>
              <w:t>本條未修正。</w:t>
            </w:r>
          </w:p>
        </w:tc>
      </w:tr>
      <w:tr w:rsidR="006454CD" w:rsidRPr="00B661BB" w:rsidTr="00597A9C">
        <w:trPr>
          <w:trHeight w:val="454"/>
          <w:jc w:val="center"/>
        </w:trPr>
        <w:tc>
          <w:tcPr>
            <w:tcW w:w="3855" w:type="dxa"/>
          </w:tcPr>
          <w:p w:rsidR="00674822" w:rsidRPr="00B661BB" w:rsidRDefault="00674822"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第五條</w:t>
            </w:r>
          </w:p>
          <w:p w:rsidR="00674822" w:rsidRPr="00B661BB" w:rsidRDefault="00674822" w:rsidP="00B661BB">
            <w:pPr>
              <w:snapToGrid w:val="0"/>
              <w:spacing w:line="320" w:lineRule="exact"/>
              <w:rPr>
                <w:rFonts w:ascii="標楷體" w:eastAsia="標楷體" w:hAnsi="標楷體"/>
                <w:szCs w:val="24"/>
              </w:rPr>
            </w:pPr>
            <w:r w:rsidRPr="00B661BB">
              <w:rPr>
                <w:rFonts w:ascii="標楷體" w:eastAsia="標楷體" w:hAnsi="標楷體"/>
                <w:szCs w:val="24"/>
              </w:rPr>
              <w:t>各獎項之計分及遴選方式：</w:t>
            </w:r>
          </w:p>
          <w:p w:rsidR="00674822" w:rsidRPr="00B661BB" w:rsidRDefault="00674822"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一</w:t>
            </w:r>
            <w:r w:rsidRPr="00B661BB">
              <w:rPr>
                <w:rFonts w:ascii="標楷體" w:eastAsia="標楷體" w:hAnsi="標楷體" w:hint="eastAsia"/>
                <w:szCs w:val="24"/>
              </w:rPr>
              <w:t>）</w:t>
            </w:r>
            <w:r w:rsidRPr="00B661BB">
              <w:rPr>
                <w:rFonts w:ascii="標楷體" w:eastAsia="標楷體" w:hAnsi="標楷體"/>
                <w:szCs w:val="24"/>
              </w:rPr>
              <w:t>優秀論文類：</w:t>
            </w:r>
          </w:p>
          <w:p w:rsidR="00674822" w:rsidRPr="00B661BB" w:rsidRDefault="00674822"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 xml:space="preserve">自當年度研究論文獎勵申請案中遴選以第一或通訊作者發表之原始著作（Original Article），且該論文刊登之期刊影響係數（Impact Factor）達 </w:t>
            </w:r>
            <w:r w:rsidR="0043607C" w:rsidRPr="0043607C">
              <w:rPr>
                <w:rFonts w:ascii="標楷體" w:eastAsia="標楷體" w:hAnsi="標楷體" w:hint="eastAsia"/>
                <w:szCs w:val="24"/>
                <w:u w:val="single"/>
              </w:rPr>
              <w:t>6</w:t>
            </w:r>
            <w:r w:rsidRPr="0043607C">
              <w:rPr>
                <w:rFonts w:ascii="標楷體" w:eastAsia="標楷體" w:hAnsi="標楷體"/>
                <w:szCs w:val="24"/>
                <w:u w:val="single"/>
              </w:rPr>
              <w:t>.0</w:t>
            </w:r>
            <w:r w:rsidRPr="00B661BB">
              <w:rPr>
                <w:rFonts w:ascii="標楷體" w:eastAsia="標楷體" w:hAnsi="標楷體"/>
                <w:szCs w:val="24"/>
              </w:rPr>
              <w:t>（含）以上或在該領域達前百分之十以內者。</w:t>
            </w:r>
          </w:p>
          <w:p w:rsidR="00674822" w:rsidRPr="00B661BB" w:rsidRDefault="00674822"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遴選近十年內以第一或通訊作者發表之原始著作，且該論文於前一年度曾被ESI資料庫收錄為高被引用論文（Highly Cited Papers）者。</w:t>
            </w:r>
          </w:p>
          <w:p w:rsidR="00674822" w:rsidRPr="00B661BB" w:rsidRDefault="00674822" w:rsidP="00B661BB">
            <w:pPr>
              <w:snapToGrid w:val="0"/>
              <w:spacing w:line="320" w:lineRule="exact"/>
              <w:rPr>
                <w:rFonts w:ascii="標楷體" w:eastAsia="標楷體" w:hAnsi="標楷體"/>
                <w:szCs w:val="24"/>
              </w:rPr>
            </w:pPr>
            <w:r w:rsidRPr="00B661BB">
              <w:rPr>
                <w:rFonts w:ascii="標楷體" w:eastAsia="標楷體" w:hAnsi="標楷體"/>
                <w:szCs w:val="24"/>
              </w:rPr>
              <w:t>同一篇論文同時符合前項二款條件者，得分別獎勵之，惟每篇以獎勵一人為原則。</w:t>
            </w:r>
          </w:p>
          <w:p w:rsidR="00674822" w:rsidRPr="00B661BB" w:rsidRDefault="00674822"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二</w:t>
            </w:r>
            <w:r w:rsidRPr="00B661BB">
              <w:rPr>
                <w:rFonts w:ascii="標楷體" w:eastAsia="標楷體" w:hAnsi="標楷體" w:hint="eastAsia"/>
                <w:szCs w:val="24"/>
              </w:rPr>
              <w:t>）</w:t>
            </w:r>
            <w:r w:rsidRPr="00B661BB">
              <w:rPr>
                <w:rFonts w:ascii="標楷體" w:eastAsia="標楷體" w:hAnsi="標楷體"/>
                <w:szCs w:val="24"/>
              </w:rPr>
              <w:t>研究計畫績優類：自經校方備案之核定計畫中遴選前一年度獲政府機關或校外學術機構補助之研究計畫經費總和最高者。</w:t>
            </w:r>
          </w:p>
          <w:p w:rsidR="00674822" w:rsidRPr="00B661BB" w:rsidRDefault="00674822"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（三）</w:t>
            </w:r>
            <w:r w:rsidRPr="00B661BB">
              <w:rPr>
                <w:rFonts w:ascii="標楷體" w:eastAsia="標楷體" w:hAnsi="標楷體"/>
                <w:szCs w:val="24"/>
              </w:rPr>
              <w:t>研究成果績優類：</w:t>
            </w:r>
          </w:p>
          <w:p w:rsidR="00674822" w:rsidRPr="00B661BB" w:rsidRDefault="00674822"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一般教師組：於公告期間內開放教師申請。醫學院、口腔醫學院、藥學院、護理學院、健康科學院及生命科學院就申請人於近五年內以第一或通訊作者發表最佳五篇研究成果之計分（佔80%）及近五年內以第一或通訊作者發表最佳十篇研</w:t>
            </w:r>
            <w:r w:rsidRPr="00B661BB">
              <w:rPr>
                <w:rFonts w:ascii="標楷體" w:eastAsia="標楷體" w:hAnsi="標楷體"/>
                <w:szCs w:val="24"/>
              </w:rPr>
              <w:lastRenderedPageBreak/>
              <w:t>究論文之被引用次數（Citations）計分（佔20%）遴選得分最高者。人文社會科學院計分辦法：就申請人於近五年內以第一或通訊作者發表最佳五篇研究成果或專書之計分得分最高者。</w:t>
            </w:r>
          </w:p>
          <w:p w:rsidR="00674822" w:rsidRPr="00B661BB" w:rsidRDefault="00674822"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年輕教師組：於公告期間內開放</w:t>
            </w:r>
            <w:r w:rsidRPr="00B661BB">
              <w:rPr>
                <w:rFonts w:ascii="標楷體" w:eastAsia="標楷體" w:hAnsi="標楷體" w:hint="eastAsia"/>
                <w:szCs w:val="24"/>
              </w:rPr>
              <w:t>四十五</w:t>
            </w:r>
            <w:r w:rsidRPr="00B661BB">
              <w:rPr>
                <w:rFonts w:ascii="標楷體" w:eastAsia="標楷體" w:hAnsi="標楷體"/>
                <w:szCs w:val="24"/>
              </w:rPr>
              <w:t>歲（含）以下之教師申請，並就申請人於近五年內以第一或通訊作者發表最佳三篇研究成果之計分（佔80%）及近五年內以第一或通訊作者發表最佳五篇研究論文之被引用次數（Citations）計分（佔20%）遴選得分最高者。</w:t>
            </w:r>
          </w:p>
          <w:p w:rsidR="00674822" w:rsidRPr="00B661BB" w:rsidRDefault="00674822" w:rsidP="00B661BB">
            <w:pPr>
              <w:snapToGrid w:val="0"/>
              <w:spacing w:line="320" w:lineRule="exact"/>
              <w:rPr>
                <w:rFonts w:ascii="標楷體" w:eastAsia="標楷體" w:hAnsi="標楷體"/>
                <w:szCs w:val="24"/>
              </w:rPr>
            </w:pPr>
            <w:r w:rsidRPr="00B661BB">
              <w:rPr>
                <w:rFonts w:ascii="標楷體" w:eastAsia="標楷體" w:hAnsi="標楷體"/>
                <w:szCs w:val="24"/>
              </w:rPr>
              <w:t>前述所稱論文被引用次數應先扣除自我引用次數（Self-Citations）後，再依據當年度公告標準計算得分。</w:t>
            </w:r>
          </w:p>
          <w:p w:rsidR="006454CD" w:rsidRPr="00B661BB" w:rsidRDefault="00674822"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本條各獎項之計分以依本校名義申請之研究計畫或發表之研究成果為限。</w:t>
            </w:r>
          </w:p>
        </w:tc>
        <w:tc>
          <w:tcPr>
            <w:tcW w:w="3855"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lastRenderedPageBreak/>
              <w:t>第五條</w:t>
            </w:r>
          </w:p>
          <w:p w:rsidR="006454CD" w:rsidRPr="00B661BB" w:rsidRDefault="006454CD" w:rsidP="00B661BB">
            <w:pPr>
              <w:snapToGrid w:val="0"/>
              <w:spacing w:line="320" w:lineRule="exact"/>
              <w:rPr>
                <w:rFonts w:ascii="標楷體" w:eastAsia="標楷體" w:hAnsi="標楷體"/>
                <w:szCs w:val="24"/>
              </w:rPr>
            </w:pPr>
            <w:r w:rsidRPr="00B661BB">
              <w:rPr>
                <w:rFonts w:ascii="標楷體" w:eastAsia="標楷體" w:hAnsi="標楷體"/>
                <w:szCs w:val="24"/>
              </w:rPr>
              <w:t>各獎項之計分及遴選方式：</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一</w:t>
            </w:r>
            <w:r w:rsidRPr="00B661BB">
              <w:rPr>
                <w:rFonts w:ascii="標楷體" w:eastAsia="標楷體" w:hAnsi="標楷體" w:hint="eastAsia"/>
                <w:szCs w:val="24"/>
              </w:rPr>
              <w:t>）</w:t>
            </w:r>
            <w:r w:rsidRPr="00B661BB">
              <w:rPr>
                <w:rFonts w:ascii="標楷體" w:eastAsia="標楷體" w:hAnsi="標楷體"/>
                <w:szCs w:val="24"/>
              </w:rPr>
              <w:t>優秀論文類：</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自當年度研究論文獎勵申請案中遴選以第一或通訊作者發表之原始著作（Original Article），且該論文刊登之期刊影響係數（Impact Factor）達 5.0（含）以上或在該領域達前百分之十以內者。</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遴選近十年內以第一或通訊作者發表之原始著作，且該論文於前一年度曾被ESI資料庫收錄為高被引用論文（Highly Cited Papers）者。</w:t>
            </w:r>
          </w:p>
          <w:p w:rsidR="006454CD" w:rsidRPr="00B661BB" w:rsidRDefault="006454CD" w:rsidP="00B661BB">
            <w:pPr>
              <w:snapToGrid w:val="0"/>
              <w:spacing w:line="320" w:lineRule="exact"/>
              <w:rPr>
                <w:rFonts w:ascii="標楷體" w:eastAsia="標楷體" w:hAnsi="標楷體"/>
                <w:szCs w:val="24"/>
              </w:rPr>
            </w:pPr>
            <w:r w:rsidRPr="00B661BB">
              <w:rPr>
                <w:rFonts w:ascii="標楷體" w:eastAsia="標楷體" w:hAnsi="標楷體"/>
                <w:szCs w:val="24"/>
              </w:rPr>
              <w:t>同一篇論文同時符合前項二款條件者，得分別獎勵之，惟每篇以獎勵一人為原則。</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w:t>
            </w:r>
            <w:r w:rsidRPr="00B661BB">
              <w:rPr>
                <w:rFonts w:ascii="標楷體" w:eastAsia="標楷體" w:hAnsi="標楷體"/>
                <w:szCs w:val="24"/>
              </w:rPr>
              <w:t>二</w:t>
            </w:r>
            <w:r w:rsidRPr="00B661BB">
              <w:rPr>
                <w:rFonts w:ascii="標楷體" w:eastAsia="標楷體" w:hAnsi="標楷體" w:hint="eastAsia"/>
                <w:szCs w:val="24"/>
              </w:rPr>
              <w:t>）</w:t>
            </w:r>
            <w:r w:rsidRPr="00B661BB">
              <w:rPr>
                <w:rFonts w:ascii="標楷體" w:eastAsia="標楷體" w:hAnsi="標楷體"/>
                <w:szCs w:val="24"/>
              </w:rPr>
              <w:t>研究計畫績優類：自經校方備案之核定計畫中遴選前一年度獲政府機關或校外學術機構補助之研究計畫經費總和最高者。</w:t>
            </w:r>
          </w:p>
          <w:p w:rsidR="006454CD" w:rsidRPr="00B661BB" w:rsidRDefault="006454CD" w:rsidP="00B661BB">
            <w:pPr>
              <w:snapToGrid w:val="0"/>
              <w:spacing w:line="320" w:lineRule="exact"/>
              <w:ind w:left="720" w:hangingChars="300" w:hanging="720"/>
              <w:rPr>
                <w:rFonts w:ascii="標楷體" w:eastAsia="標楷體" w:hAnsi="標楷體"/>
                <w:szCs w:val="24"/>
              </w:rPr>
            </w:pPr>
            <w:r w:rsidRPr="00B661BB">
              <w:rPr>
                <w:rFonts w:ascii="標楷體" w:eastAsia="標楷體" w:hAnsi="標楷體" w:hint="eastAsia"/>
                <w:szCs w:val="24"/>
              </w:rPr>
              <w:t>（三）</w:t>
            </w:r>
            <w:r w:rsidRPr="00B661BB">
              <w:rPr>
                <w:rFonts w:ascii="標楷體" w:eastAsia="標楷體" w:hAnsi="標楷體"/>
                <w:szCs w:val="24"/>
              </w:rPr>
              <w:t>研究成果績優類：</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1.</w:t>
            </w:r>
            <w:r w:rsidRPr="00B661BB">
              <w:rPr>
                <w:rFonts w:ascii="標楷體" w:eastAsia="標楷體" w:hAnsi="標楷體"/>
                <w:szCs w:val="24"/>
              </w:rPr>
              <w:t>一般教師組：於公告期間內開放教師申請。醫學院、口腔醫學院、藥學院、護理學院、健康科學院及生命科學院就申請人於近五年內以第一或通訊作者發表最佳五篇研究成果之計分（佔80%）及近五年內以第一或通訊作者發表最佳十篇研</w:t>
            </w:r>
            <w:r w:rsidRPr="00B661BB">
              <w:rPr>
                <w:rFonts w:ascii="標楷體" w:eastAsia="標楷體" w:hAnsi="標楷體"/>
                <w:szCs w:val="24"/>
              </w:rPr>
              <w:lastRenderedPageBreak/>
              <w:t>究論文之被引用次數（Citations）計分（佔20%）遴選得分最高者。人文社會科學院計分辦法：就申請人於近五年內以第一或通訊作者發表最佳五篇研究成果或專書之計分得分最高者。</w:t>
            </w:r>
          </w:p>
          <w:p w:rsidR="006454CD" w:rsidRPr="00B661BB" w:rsidRDefault="006454CD" w:rsidP="00B661BB">
            <w:pPr>
              <w:snapToGrid w:val="0"/>
              <w:spacing w:line="320" w:lineRule="exact"/>
              <w:ind w:leftChars="300" w:left="960" w:hangingChars="100" w:hanging="240"/>
              <w:rPr>
                <w:rFonts w:ascii="標楷體" w:eastAsia="標楷體" w:hAnsi="標楷體"/>
                <w:szCs w:val="24"/>
              </w:rPr>
            </w:pPr>
            <w:r w:rsidRPr="00B661BB">
              <w:rPr>
                <w:rFonts w:ascii="標楷體" w:eastAsia="標楷體" w:hAnsi="標楷體" w:hint="eastAsia"/>
                <w:szCs w:val="24"/>
              </w:rPr>
              <w:t>2.</w:t>
            </w:r>
            <w:r w:rsidRPr="00B661BB">
              <w:rPr>
                <w:rFonts w:ascii="標楷體" w:eastAsia="標楷體" w:hAnsi="標楷體"/>
                <w:szCs w:val="24"/>
              </w:rPr>
              <w:t>年輕教師組：於公告期間內開放</w:t>
            </w:r>
            <w:r w:rsidRPr="00B661BB">
              <w:rPr>
                <w:rFonts w:ascii="標楷體" w:eastAsia="標楷體" w:hAnsi="標楷體" w:hint="eastAsia"/>
                <w:szCs w:val="24"/>
              </w:rPr>
              <w:t>四十五</w:t>
            </w:r>
            <w:r w:rsidRPr="00B661BB">
              <w:rPr>
                <w:rFonts w:ascii="標楷體" w:eastAsia="標楷體" w:hAnsi="標楷體"/>
                <w:szCs w:val="24"/>
              </w:rPr>
              <w:t>歲（含）以下之教師申請，並就申請人於近五年內以第一或通訊作者發表最佳三篇研究成果之計分（佔80%）及近五年內以第一或通訊作者發表最佳五篇研究論文之被引用次數（Citations）計分（佔20%）遴選得分最高者。</w:t>
            </w:r>
          </w:p>
          <w:p w:rsidR="006454CD" w:rsidRPr="00B661BB" w:rsidRDefault="006454CD" w:rsidP="00B661BB">
            <w:pPr>
              <w:snapToGrid w:val="0"/>
              <w:spacing w:line="320" w:lineRule="exact"/>
              <w:rPr>
                <w:rFonts w:ascii="標楷體" w:eastAsia="標楷體" w:hAnsi="標楷體"/>
                <w:szCs w:val="24"/>
              </w:rPr>
            </w:pPr>
            <w:r w:rsidRPr="00B661BB">
              <w:rPr>
                <w:rFonts w:ascii="標楷體" w:eastAsia="標楷體" w:hAnsi="標楷體"/>
                <w:szCs w:val="24"/>
              </w:rPr>
              <w:t>前述所稱論文被引用次數應先扣除自我引用次數（Self-Citations）後，再依據當年度公告標準計算得分。</w:t>
            </w:r>
          </w:p>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rPr>
              <w:t>本條各獎項之計分以依本校名義申請之研究計畫或發表之研究成果為限。</w:t>
            </w:r>
          </w:p>
        </w:tc>
        <w:tc>
          <w:tcPr>
            <w:tcW w:w="2268" w:type="dxa"/>
          </w:tcPr>
          <w:p w:rsidR="00083D7C" w:rsidRPr="00083D7C" w:rsidRDefault="00674822" w:rsidP="00083D7C">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lastRenderedPageBreak/>
              <w:t>因應近年</w:t>
            </w:r>
            <w:r w:rsidR="0034100A" w:rsidRPr="00B661BB">
              <w:rPr>
                <w:rFonts w:ascii="標楷體" w:eastAsia="標楷體" w:hAnsi="標楷體" w:cs="Times New Roman"/>
              </w:rPr>
              <w:t>許多國際</w:t>
            </w:r>
            <w:r w:rsidRPr="00B661BB">
              <w:rPr>
                <w:rFonts w:ascii="標楷體" w:eastAsia="標楷體" w:hAnsi="標楷體" w:cs="Times New Roman"/>
              </w:rPr>
              <w:t>學術期刊</w:t>
            </w:r>
            <w:r w:rsidR="0034100A" w:rsidRPr="00B661BB">
              <w:rPr>
                <w:rFonts w:ascii="標楷體" w:eastAsia="標楷體" w:hAnsi="標楷體" w:cs="Times New Roman"/>
              </w:rPr>
              <w:t>之</w:t>
            </w:r>
            <w:r w:rsidRPr="00B661BB">
              <w:rPr>
                <w:rFonts w:ascii="標楷體" w:eastAsia="標楷體" w:hAnsi="標楷體" w:cs="Times New Roman"/>
              </w:rPr>
              <w:t>影響係數</w:t>
            </w:r>
            <w:r w:rsidR="0034100A" w:rsidRPr="00B661BB">
              <w:rPr>
                <w:rFonts w:ascii="標楷體" w:eastAsia="標楷體" w:hAnsi="標楷體" w:cs="Times New Roman"/>
              </w:rPr>
              <w:t>顯著</w:t>
            </w:r>
            <w:r w:rsidRPr="00B661BB">
              <w:rPr>
                <w:rFonts w:ascii="標楷體" w:eastAsia="標楷體" w:hAnsi="標楷體" w:cs="Times New Roman"/>
              </w:rPr>
              <w:t>提升，同時鼓勵</w:t>
            </w:r>
            <w:r w:rsidR="0034100A" w:rsidRPr="00B661BB">
              <w:rPr>
                <w:rFonts w:ascii="標楷體" w:eastAsia="標楷體" w:hAnsi="標楷體" w:cs="Times New Roman"/>
              </w:rPr>
              <w:t>本校</w:t>
            </w:r>
            <w:r w:rsidRPr="00B661BB">
              <w:rPr>
                <w:rFonts w:ascii="標楷體" w:eastAsia="標楷體" w:hAnsi="標楷體" w:cs="Times New Roman"/>
              </w:rPr>
              <w:t>教師投稿高品質</w:t>
            </w:r>
            <w:r w:rsidR="0034100A" w:rsidRPr="00B661BB">
              <w:rPr>
                <w:rFonts w:ascii="標楷體" w:eastAsia="標楷體" w:hAnsi="標楷體" w:cs="Times New Roman"/>
              </w:rPr>
              <w:t>國際</w:t>
            </w:r>
            <w:r w:rsidRPr="00B661BB">
              <w:rPr>
                <w:rFonts w:ascii="標楷體" w:eastAsia="標楷體" w:hAnsi="標楷體" w:cs="Times New Roman"/>
              </w:rPr>
              <w:t>學術期刊</w:t>
            </w:r>
            <w:r w:rsidR="0034100A" w:rsidRPr="00B661BB">
              <w:rPr>
                <w:rFonts w:ascii="標楷體" w:eastAsia="標楷體" w:hAnsi="標楷體" w:cs="Times New Roman"/>
              </w:rPr>
              <w:t>，擬將優秀論文獎門檻由I.F.</w:t>
            </w:r>
            <w:r w:rsidR="0034100A" w:rsidRPr="00B661BB">
              <w:rPr>
                <w:rFonts w:ascii="標楷體" w:eastAsia="標楷體" w:hAnsi="標楷體" w:cs="Times New Roman" w:hint="eastAsia"/>
              </w:rPr>
              <w:t>≧</w:t>
            </w:r>
            <w:r w:rsidR="0034100A" w:rsidRPr="00B661BB">
              <w:rPr>
                <w:rFonts w:ascii="標楷體" w:eastAsia="標楷體" w:hAnsi="標楷體" w:cs="Times New Roman"/>
              </w:rPr>
              <w:t>5.0提高至I.F.</w:t>
            </w:r>
            <w:r w:rsidR="0034100A" w:rsidRPr="00B661BB">
              <w:rPr>
                <w:rFonts w:ascii="標楷體" w:eastAsia="標楷體" w:hAnsi="標楷體" w:cs="Times New Roman" w:hint="eastAsia"/>
              </w:rPr>
              <w:t>≧</w:t>
            </w:r>
            <w:r w:rsidR="0043607C">
              <w:rPr>
                <w:rFonts w:ascii="標楷體" w:eastAsia="標楷體" w:hAnsi="標楷體" w:cs="Times New Roman" w:hint="eastAsia"/>
              </w:rPr>
              <w:t>6</w:t>
            </w:r>
            <w:r w:rsidR="0034100A" w:rsidRPr="00B661BB">
              <w:rPr>
                <w:rFonts w:ascii="標楷體" w:eastAsia="標楷體" w:hAnsi="標楷體" w:cs="Times New Roman"/>
              </w:rPr>
              <w:t>.0。</w:t>
            </w:r>
          </w:p>
        </w:tc>
      </w:tr>
      <w:tr w:rsidR="006454CD" w:rsidRPr="00B661BB" w:rsidTr="00597A9C">
        <w:trPr>
          <w:trHeight w:val="454"/>
          <w:jc w:val="center"/>
        </w:trPr>
        <w:tc>
          <w:tcPr>
            <w:tcW w:w="3855" w:type="dxa"/>
          </w:tcPr>
          <w:p w:rsidR="006454CD"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第六條</w:t>
            </w:r>
          </w:p>
          <w:p w:rsidR="00950833" w:rsidRPr="00B661BB" w:rsidRDefault="00950833"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各獎項得獎人名單經學術研究委員會審議後，陳請校長核定。</w:t>
            </w:r>
          </w:p>
        </w:tc>
        <w:tc>
          <w:tcPr>
            <w:tcW w:w="2268" w:type="dxa"/>
          </w:tcPr>
          <w:p w:rsidR="006454CD" w:rsidRPr="00B661BB" w:rsidRDefault="006454CD" w:rsidP="00B661BB">
            <w:pPr>
              <w:pStyle w:val="HTML"/>
              <w:adjustRightInd w:val="0"/>
              <w:snapToGrid w:val="0"/>
              <w:spacing w:line="320" w:lineRule="exact"/>
              <w:ind w:left="300" w:hangingChars="125" w:hanging="300"/>
              <w:rPr>
                <w:rFonts w:ascii="標楷體" w:eastAsia="標楷體" w:hAnsi="標楷體" w:cs="Times New Roman"/>
              </w:rPr>
            </w:pPr>
            <w:r w:rsidRPr="00B661BB">
              <w:rPr>
                <w:rFonts w:ascii="標楷體" w:eastAsia="標楷體" w:hAnsi="標楷體" w:cs="Times New Roman" w:hint="eastAsia"/>
              </w:rPr>
              <w:t>本條未修正。</w:t>
            </w:r>
          </w:p>
        </w:tc>
      </w:tr>
      <w:tr w:rsidR="006454CD" w:rsidRPr="00B661BB" w:rsidTr="00597A9C">
        <w:trPr>
          <w:trHeight w:val="454"/>
          <w:jc w:val="center"/>
        </w:trPr>
        <w:tc>
          <w:tcPr>
            <w:tcW w:w="3855" w:type="dxa"/>
          </w:tcPr>
          <w:p w:rsidR="006454CD" w:rsidRPr="00B661BB" w:rsidRDefault="00B73D8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同現行條文</w:t>
            </w:r>
          </w:p>
        </w:tc>
        <w:tc>
          <w:tcPr>
            <w:tcW w:w="3855"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第七條</w:t>
            </w:r>
          </w:p>
          <w:p w:rsidR="00950833" w:rsidRPr="00B661BB" w:rsidRDefault="00950833"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研究績優教師得獎者，將公開表揚並頒獎。</w:t>
            </w:r>
          </w:p>
        </w:tc>
        <w:tc>
          <w:tcPr>
            <w:tcW w:w="2268" w:type="dxa"/>
          </w:tcPr>
          <w:p w:rsidR="006454CD" w:rsidRPr="00B661BB" w:rsidRDefault="006454CD" w:rsidP="00B661BB">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本條未修正。</w:t>
            </w:r>
          </w:p>
        </w:tc>
      </w:tr>
      <w:tr w:rsidR="009E7200" w:rsidRPr="00B661BB" w:rsidTr="00597A9C">
        <w:trPr>
          <w:trHeight w:val="454"/>
          <w:jc w:val="center"/>
        </w:trPr>
        <w:tc>
          <w:tcPr>
            <w:tcW w:w="3855" w:type="dxa"/>
          </w:tcPr>
          <w:p w:rsidR="009E7200" w:rsidRPr="00B661BB" w:rsidRDefault="009E7200" w:rsidP="009E7200">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第八條</w:t>
            </w:r>
          </w:p>
          <w:p w:rsidR="009E7200" w:rsidRPr="00B661BB" w:rsidRDefault="009E7200" w:rsidP="009E7200">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w:t>
            </w:r>
            <w:r w:rsidR="006B05DF" w:rsidRPr="006B05DF">
              <w:rPr>
                <w:rFonts w:ascii="標楷體" w:eastAsia="標楷體" w:hAnsi="標楷體" w:cs="Times New Roman" w:hint="eastAsia"/>
                <w:u w:val="single"/>
              </w:rPr>
              <w:t>辦法</w:t>
            </w:r>
            <w:r w:rsidRPr="00B661BB">
              <w:rPr>
                <w:rFonts w:ascii="標楷體" w:eastAsia="標楷體" w:hAnsi="標楷體" w:cs="Times New Roman" w:hint="eastAsia"/>
              </w:rPr>
              <w:t>經行政會議</w:t>
            </w:r>
            <w:r w:rsidRPr="009E7200">
              <w:rPr>
                <w:rFonts w:ascii="標楷體" w:eastAsia="標楷體" w:hAnsi="標楷體" w:cs="Times New Roman" w:hint="eastAsia"/>
                <w:u w:val="single"/>
              </w:rPr>
              <w:t>審議通過後，自公布日起實施</w:t>
            </w:r>
            <w:r>
              <w:rPr>
                <w:rFonts w:ascii="標楷體" w:eastAsia="標楷體" w:hAnsi="標楷體" w:cs="Times New Roman" w:hint="eastAsia"/>
                <w:u w:val="single"/>
              </w:rPr>
              <w:t>，修正時亦同</w:t>
            </w:r>
            <w:r w:rsidRPr="00B661BB">
              <w:rPr>
                <w:rFonts w:ascii="標楷體" w:eastAsia="標楷體" w:hAnsi="標楷體" w:cs="Times New Roman" w:hint="eastAsia"/>
              </w:rPr>
              <w:t>。</w:t>
            </w:r>
          </w:p>
        </w:tc>
        <w:tc>
          <w:tcPr>
            <w:tcW w:w="3855" w:type="dxa"/>
          </w:tcPr>
          <w:p w:rsidR="009E7200" w:rsidRPr="00B661BB" w:rsidRDefault="009E7200" w:rsidP="009E7200">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rPr>
              <w:t>第八條</w:t>
            </w:r>
          </w:p>
          <w:p w:rsidR="009E7200" w:rsidRPr="00B661BB" w:rsidRDefault="009E7200" w:rsidP="009E7200">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本要點經行政會議通過後實施。</w:t>
            </w:r>
          </w:p>
        </w:tc>
        <w:tc>
          <w:tcPr>
            <w:tcW w:w="2268" w:type="dxa"/>
          </w:tcPr>
          <w:p w:rsidR="009E7200" w:rsidRPr="00B661BB" w:rsidRDefault="009E7200" w:rsidP="009E7200">
            <w:pPr>
              <w:pStyle w:val="HTML"/>
              <w:tabs>
                <w:tab w:val="clear" w:pos="916"/>
              </w:tabs>
              <w:adjustRightInd w:val="0"/>
              <w:snapToGrid w:val="0"/>
              <w:spacing w:line="320" w:lineRule="exact"/>
              <w:rPr>
                <w:rFonts w:ascii="標楷體" w:eastAsia="標楷體" w:hAnsi="標楷體" w:cs="Times New Roman"/>
              </w:rPr>
            </w:pPr>
            <w:r w:rsidRPr="00B661BB">
              <w:rPr>
                <w:rFonts w:ascii="標楷體" w:eastAsia="標楷體" w:hAnsi="標楷體" w:cs="Times New Roman" w:hint="eastAsia"/>
              </w:rPr>
              <w:t>修正</w:t>
            </w:r>
            <w:r>
              <w:rPr>
                <w:rFonts w:ascii="標楷體" w:eastAsia="標楷體" w:hAnsi="標楷體" w:cs="Times New Roman" w:hint="eastAsia"/>
              </w:rPr>
              <w:t>文字</w:t>
            </w:r>
            <w:r>
              <w:rPr>
                <w:rFonts w:ascii="新細明體" w:eastAsia="新細明體" w:hAnsi="新細明體" w:cs="Times New Roman" w:hint="eastAsia"/>
              </w:rPr>
              <w:t>：</w:t>
            </w:r>
            <w:r>
              <w:rPr>
                <w:rFonts w:ascii="標楷體" w:eastAsia="標楷體" w:hAnsi="標楷體" w:cs="Times New Roman" w:hint="eastAsia"/>
              </w:rPr>
              <w:t>使法規程序用語與校內法規一致</w:t>
            </w:r>
            <w:r w:rsidRPr="00B661BB">
              <w:rPr>
                <w:rFonts w:ascii="標楷體" w:eastAsia="標楷體" w:hAnsi="標楷體" w:cs="Times New Roman" w:hint="eastAsia"/>
              </w:rPr>
              <w:t>。</w:t>
            </w:r>
          </w:p>
        </w:tc>
      </w:tr>
    </w:tbl>
    <w:p w:rsidR="005147CF" w:rsidRPr="00B661BB" w:rsidRDefault="005147CF" w:rsidP="00552EC5">
      <w:pPr>
        <w:tabs>
          <w:tab w:val="left" w:pos="2205"/>
        </w:tabs>
        <w:snapToGrid w:val="0"/>
        <w:spacing w:after="240"/>
        <w:rPr>
          <w:rFonts w:ascii="標楷體" w:eastAsia="標楷體" w:hAnsi="標楷體"/>
          <w:b/>
          <w:sz w:val="32"/>
          <w:szCs w:val="32"/>
        </w:rPr>
      </w:pPr>
    </w:p>
    <w:sectPr w:rsidR="005147CF" w:rsidRPr="00B661BB" w:rsidSect="00345FEF">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0C" w:rsidRDefault="00FC7B0C" w:rsidP="00B76C42">
      <w:pPr>
        <w:spacing w:line="240" w:lineRule="auto"/>
      </w:pPr>
      <w:r>
        <w:separator/>
      </w:r>
    </w:p>
  </w:endnote>
  <w:endnote w:type="continuationSeparator" w:id="0">
    <w:p w:rsidR="00FC7B0C" w:rsidRDefault="00FC7B0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27337"/>
      <w:docPartObj>
        <w:docPartGallery w:val="Page Numbers (Bottom of Page)"/>
        <w:docPartUnique/>
      </w:docPartObj>
    </w:sdtPr>
    <w:sdtEndPr/>
    <w:sdtContent>
      <w:p w:rsidR="00A71A08" w:rsidRDefault="00A71A08" w:rsidP="00A71A08">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363688" w:rsidRPr="00363688">
          <w:rPr>
            <w:noProof/>
            <w:sz w:val="24"/>
            <w:szCs w:val="24"/>
            <w:lang w:val="zh-TW"/>
          </w:rPr>
          <w:t>3</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0C" w:rsidRDefault="00FC7B0C" w:rsidP="00B76C42">
      <w:pPr>
        <w:spacing w:line="240" w:lineRule="auto"/>
      </w:pPr>
      <w:r>
        <w:separator/>
      </w:r>
    </w:p>
  </w:footnote>
  <w:footnote w:type="continuationSeparator" w:id="0">
    <w:p w:rsidR="00FC7B0C" w:rsidRDefault="00FC7B0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3737"/>
    <w:rsid w:val="0000700D"/>
    <w:rsid w:val="00017D29"/>
    <w:rsid w:val="00023F63"/>
    <w:rsid w:val="00026638"/>
    <w:rsid w:val="00026F6C"/>
    <w:rsid w:val="000342A8"/>
    <w:rsid w:val="00035833"/>
    <w:rsid w:val="00044232"/>
    <w:rsid w:val="000457BA"/>
    <w:rsid w:val="00057145"/>
    <w:rsid w:val="00066B7F"/>
    <w:rsid w:val="00071E2E"/>
    <w:rsid w:val="00080710"/>
    <w:rsid w:val="00080957"/>
    <w:rsid w:val="00083D7C"/>
    <w:rsid w:val="00086180"/>
    <w:rsid w:val="00087909"/>
    <w:rsid w:val="00090309"/>
    <w:rsid w:val="000A0FC2"/>
    <w:rsid w:val="000A2F95"/>
    <w:rsid w:val="000A37A7"/>
    <w:rsid w:val="000A38CB"/>
    <w:rsid w:val="000B2201"/>
    <w:rsid w:val="000B609B"/>
    <w:rsid w:val="000B668D"/>
    <w:rsid w:val="000D3F44"/>
    <w:rsid w:val="000D6AE2"/>
    <w:rsid w:val="000D7EF8"/>
    <w:rsid w:val="000E2A27"/>
    <w:rsid w:val="000F1567"/>
    <w:rsid w:val="000F6340"/>
    <w:rsid w:val="000F6BFB"/>
    <w:rsid w:val="00100930"/>
    <w:rsid w:val="0010380C"/>
    <w:rsid w:val="00111690"/>
    <w:rsid w:val="00124D7E"/>
    <w:rsid w:val="001358AA"/>
    <w:rsid w:val="00135C4F"/>
    <w:rsid w:val="00145FB2"/>
    <w:rsid w:val="00146545"/>
    <w:rsid w:val="00154536"/>
    <w:rsid w:val="0016254D"/>
    <w:rsid w:val="00163C33"/>
    <w:rsid w:val="00166076"/>
    <w:rsid w:val="001758BF"/>
    <w:rsid w:val="00175BF1"/>
    <w:rsid w:val="00181961"/>
    <w:rsid w:val="0018282F"/>
    <w:rsid w:val="00184019"/>
    <w:rsid w:val="001A6361"/>
    <w:rsid w:val="001A7C16"/>
    <w:rsid w:val="001B095A"/>
    <w:rsid w:val="001B30B7"/>
    <w:rsid w:val="001B6573"/>
    <w:rsid w:val="001C7433"/>
    <w:rsid w:val="001D6AD3"/>
    <w:rsid w:val="001F2C96"/>
    <w:rsid w:val="001F4D1E"/>
    <w:rsid w:val="00216C5A"/>
    <w:rsid w:val="002314D0"/>
    <w:rsid w:val="002343A8"/>
    <w:rsid w:val="00237F5A"/>
    <w:rsid w:val="00242687"/>
    <w:rsid w:val="00251103"/>
    <w:rsid w:val="002512AC"/>
    <w:rsid w:val="00254AB6"/>
    <w:rsid w:val="002701D3"/>
    <w:rsid w:val="00277994"/>
    <w:rsid w:val="002A0E06"/>
    <w:rsid w:val="002A1970"/>
    <w:rsid w:val="002A706E"/>
    <w:rsid w:val="002B0FD2"/>
    <w:rsid w:val="002B2A08"/>
    <w:rsid w:val="002C17FF"/>
    <w:rsid w:val="002C4961"/>
    <w:rsid w:val="002D2F81"/>
    <w:rsid w:val="002D52C0"/>
    <w:rsid w:val="002E021C"/>
    <w:rsid w:val="002E16B4"/>
    <w:rsid w:val="002E7508"/>
    <w:rsid w:val="002F0409"/>
    <w:rsid w:val="002F621E"/>
    <w:rsid w:val="00305BDF"/>
    <w:rsid w:val="00320F40"/>
    <w:rsid w:val="00323E5E"/>
    <w:rsid w:val="00337D78"/>
    <w:rsid w:val="00340A22"/>
    <w:rsid w:val="00340D56"/>
    <w:rsid w:val="0034100A"/>
    <w:rsid w:val="00345FEF"/>
    <w:rsid w:val="0035178B"/>
    <w:rsid w:val="003533D9"/>
    <w:rsid w:val="003562C0"/>
    <w:rsid w:val="0035648B"/>
    <w:rsid w:val="00362660"/>
    <w:rsid w:val="00363688"/>
    <w:rsid w:val="0036498E"/>
    <w:rsid w:val="003653FA"/>
    <w:rsid w:val="003876E2"/>
    <w:rsid w:val="00390F58"/>
    <w:rsid w:val="003B0A17"/>
    <w:rsid w:val="003B46EF"/>
    <w:rsid w:val="003B687D"/>
    <w:rsid w:val="003C2AF4"/>
    <w:rsid w:val="003C45B5"/>
    <w:rsid w:val="003C7F70"/>
    <w:rsid w:val="003F220E"/>
    <w:rsid w:val="00401936"/>
    <w:rsid w:val="00405136"/>
    <w:rsid w:val="00422391"/>
    <w:rsid w:val="00424B81"/>
    <w:rsid w:val="004317CB"/>
    <w:rsid w:val="0043290D"/>
    <w:rsid w:val="0043607C"/>
    <w:rsid w:val="00450239"/>
    <w:rsid w:val="00452F13"/>
    <w:rsid w:val="00454317"/>
    <w:rsid w:val="00464E32"/>
    <w:rsid w:val="004722AF"/>
    <w:rsid w:val="004737A8"/>
    <w:rsid w:val="00487AD6"/>
    <w:rsid w:val="004A31EB"/>
    <w:rsid w:val="004A7838"/>
    <w:rsid w:val="004B6B1B"/>
    <w:rsid w:val="004E09C4"/>
    <w:rsid w:val="004F70B2"/>
    <w:rsid w:val="005028D8"/>
    <w:rsid w:val="005147CF"/>
    <w:rsid w:val="00532FE8"/>
    <w:rsid w:val="00533A05"/>
    <w:rsid w:val="00544CEF"/>
    <w:rsid w:val="0054563C"/>
    <w:rsid w:val="00552EC5"/>
    <w:rsid w:val="0056405C"/>
    <w:rsid w:val="00567919"/>
    <w:rsid w:val="00575CB1"/>
    <w:rsid w:val="0057639E"/>
    <w:rsid w:val="00597A9C"/>
    <w:rsid w:val="005A3B6E"/>
    <w:rsid w:val="005B463F"/>
    <w:rsid w:val="005C49C0"/>
    <w:rsid w:val="005E228B"/>
    <w:rsid w:val="005E4927"/>
    <w:rsid w:val="005E6DA6"/>
    <w:rsid w:val="00615CA3"/>
    <w:rsid w:val="006161B8"/>
    <w:rsid w:val="00626610"/>
    <w:rsid w:val="00626F8C"/>
    <w:rsid w:val="00643ED5"/>
    <w:rsid w:val="006454CD"/>
    <w:rsid w:val="00646627"/>
    <w:rsid w:val="00662DF8"/>
    <w:rsid w:val="00674822"/>
    <w:rsid w:val="00675245"/>
    <w:rsid w:val="006812E9"/>
    <w:rsid w:val="0069138A"/>
    <w:rsid w:val="00696CF4"/>
    <w:rsid w:val="006A3EEB"/>
    <w:rsid w:val="006A47B0"/>
    <w:rsid w:val="006B05DF"/>
    <w:rsid w:val="006C6C10"/>
    <w:rsid w:val="006F04E7"/>
    <w:rsid w:val="006F1A8C"/>
    <w:rsid w:val="006F241E"/>
    <w:rsid w:val="00702AD3"/>
    <w:rsid w:val="00714D1C"/>
    <w:rsid w:val="00745D58"/>
    <w:rsid w:val="007476E4"/>
    <w:rsid w:val="0075062E"/>
    <w:rsid w:val="00751F0E"/>
    <w:rsid w:val="00755729"/>
    <w:rsid w:val="007A07B4"/>
    <w:rsid w:val="007F345E"/>
    <w:rsid w:val="00803DAE"/>
    <w:rsid w:val="00807A65"/>
    <w:rsid w:val="00816CF9"/>
    <w:rsid w:val="00823445"/>
    <w:rsid w:val="00824F87"/>
    <w:rsid w:val="00824FD9"/>
    <w:rsid w:val="00831CEA"/>
    <w:rsid w:val="008442CC"/>
    <w:rsid w:val="00857AA7"/>
    <w:rsid w:val="008610F5"/>
    <w:rsid w:val="00875778"/>
    <w:rsid w:val="008977F1"/>
    <w:rsid w:val="008B6852"/>
    <w:rsid w:val="008C1689"/>
    <w:rsid w:val="008C3B1A"/>
    <w:rsid w:val="008C4E8F"/>
    <w:rsid w:val="008D5AB9"/>
    <w:rsid w:val="008E0D7F"/>
    <w:rsid w:val="008E7695"/>
    <w:rsid w:val="008F7F4E"/>
    <w:rsid w:val="00907CE4"/>
    <w:rsid w:val="00917508"/>
    <w:rsid w:val="00922CD0"/>
    <w:rsid w:val="009278A0"/>
    <w:rsid w:val="00945049"/>
    <w:rsid w:val="00946D14"/>
    <w:rsid w:val="00950833"/>
    <w:rsid w:val="00956D75"/>
    <w:rsid w:val="00961338"/>
    <w:rsid w:val="00963354"/>
    <w:rsid w:val="00971C2E"/>
    <w:rsid w:val="009741A1"/>
    <w:rsid w:val="009938D6"/>
    <w:rsid w:val="009A3F02"/>
    <w:rsid w:val="009C5359"/>
    <w:rsid w:val="009D176A"/>
    <w:rsid w:val="009E2714"/>
    <w:rsid w:val="009E7200"/>
    <w:rsid w:val="009F5E86"/>
    <w:rsid w:val="00A01AF3"/>
    <w:rsid w:val="00A222CD"/>
    <w:rsid w:val="00A32716"/>
    <w:rsid w:val="00A32BED"/>
    <w:rsid w:val="00A42901"/>
    <w:rsid w:val="00A450D3"/>
    <w:rsid w:val="00A45D54"/>
    <w:rsid w:val="00A51204"/>
    <w:rsid w:val="00A620C0"/>
    <w:rsid w:val="00A66ADB"/>
    <w:rsid w:val="00A71A08"/>
    <w:rsid w:val="00A73A3E"/>
    <w:rsid w:val="00A9753A"/>
    <w:rsid w:val="00AA4885"/>
    <w:rsid w:val="00AA5F77"/>
    <w:rsid w:val="00AA6AC9"/>
    <w:rsid w:val="00AA6DAB"/>
    <w:rsid w:val="00AB2A1C"/>
    <w:rsid w:val="00AD3CC6"/>
    <w:rsid w:val="00AE6B2B"/>
    <w:rsid w:val="00AF1953"/>
    <w:rsid w:val="00AF6CA8"/>
    <w:rsid w:val="00B00EEF"/>
    <w:rsid w:val="00B0519C"/>
    <w:rsid w:val="00B13393"/>
    <w:rsid w:val="00B17F0E"/>
    <w:rsid w:val="00B30158"/>
    <w:rsid w:val="00B33B17"/>
    <w:rsid w:val="00B42A34"/>
    <w:rsid w:val="00B573A6"/>
    <w:rsid w:val="00B62BB7"/>
    <w:rsid w:val="00B655D3"/>
    <w:rsid w:val="00B661BB"/>
    <w:rsid w:val="00B66D67"/>
    <w:rsid w:val="00B67C78"/>
    <w:rsid w:val="00B73D8D"/>
    <w:rsid w:val="00B76C42"/>
    <w:rsid w:val="00B9198E"/>
    <w:rsid w:val="00B9763D"/>
    <w:rsid w:val="00BB20F8"/>
    <w:rsid w:val="00BB2FF4"/>
    <w:rsid w:val="00BB7568"/>
    <w:rsid w:val="00BC3F57"/>
    <w:rsid w:val="00BC6667"/>
    <w:rsid w:val="00BD4892"/>
    <w:rsid w:val="00BE5824"/>
    <w:rsid w:val="00BF4DE7"/>
    <w:rsid w:val="00C00076"/>
    <w:rsid w:val="00C013C4"/>
    <w:rsid w:val="00C04DD6"/>
    <w:rsid w:val="00C1237F"/>
    <w:rsid w:val="00C1753E"/>
    <w:rsid w:val="00C21045"/>
    <w:rsid w:val="00C4579B"/>
    <w:rsid w:val="00C578C0"/>
    <w:rsid w:val="00C7491F"/>
    <w:rsid w:val="00C74E22"/>
    <w:rsid w:val="00C85A18"/>
    <w:rsid w:val="00C94FC9"/>
    <w:rsid w:val="00C976B1"/>
    <w:rsid w:val="00CA2540"/>
    <w:rsid w:val="00CA5FE4"/>
    <w:rsid w:val="00CB7902"/>
    <w:rsid w:val="00CC15DA"/>
    <w:rsid w:val="00CC3C3D"/>
    <w:rsid w:val="00CD6C53"/>
    <w:rsid w:val="00CE1FD2"/>
    <w:rsid w:val="00CF2A3E"/>
    <w:rsid w:val="00D05C47"/>
    <w:rsid w:val="00D16AD8"/>
    <w:rsid w:val="00D27353"/>
    <w:rsid w:val="00D36580"/>
    <w:rsid w:val="00D65646"/>
    <w:rsid w:val="00D80BD4"/>
    <w:rsid w:val="00D82DD7"/>
    <w:rsid w:val="00D857D5"/>
    <w:rsid w:val="00D91D8C"/>
    <w:rsid w:val="00D92C22"/>
    <w:rsid w:val="00D942A5"/>
    <w:rsid w:val="00D97F8F"/>
    <w:rsid w:val="00DC2076"/>
    <w:rsid w:val="00DC48D5"/>
    <w:rsid w:val="00DD1C08"/>
    <w:rsid w:val="00DD3673"/>
    <w:rsid w:val="00DE721C"/>
    <w:rsid w:val="00DF4ABA"/>
    <w:rsid w:val="00E0725E"/>
    <w:rsid w:val="00E15D1A"/>
    <w:rsid w:val="00E21715"/>
    <w:rsid w:val="00E319E4"/>
    <w:rsid w:val="00E4300B"/>
    <w:rsid w:val="00E446E3"/>
    <w:rsid w:val="00E53A77"/>
    <w:rsid w:val="00E60982"/>
    <w:rsid w:val="00E610C8"/>
    <w:rsid w:val="00E639AA"/>
    <w:rsid w:val="00E770A3"/>
    <w:rsid w:val="00E77165"/>
    <w:rsid w:val="00E8012C"/>
    <w:rsid w:val="00E85C68"/>
    <w:rsid w:val="00E9460E"/>
    <w:rsid w:val="00EA4152"/>
    <w:rsid w:val="00EA5E91"/>
    <w:rsid w:val="00EB36FE"/>
    <w:rsid w:val="00EC785C"/>
    <w:rsid w:val="00EE1010"/>
    <w:rsid w:val="00EE1DFF"/>
    <w:rsid w:val="00F06323"/>
    <w:rsid w:val="00F070AE"/>
    <w:rsid w:val="00F1169E"/>
    <w:rsid w:val="00F120BB"/>
    <w:rsid w:val="00F122E6"/>
    <w:rsid w:val="00F256EA"/>
    <w:rsid w:val="00F267E3"/>
    <w:rsid w:val="00F32D34"/>
    <w:rsid w:val="00F4137D"/>
    <w:rsid w:val="00F42AB5"/>
    <w:rsid w:val="00F4608C"/>
    <w:rsid w:val="00F50EA5"/>
    <w:rsid w:val="00F52C74"/>
    <w:rsid w:val="00F54F40"/>
    <w:rsid w:val="00F71339"/>
    <w:rsid w:val="00F72AF3"/>
    <w:rsid w:val="00F848F7"/>
    <w:rsid w:val="00F86CBD"/>
    <w:rsid w:val="00F91ACB"/>
    <w:rsid w:val="00F920F4"/>
    <w:rsid w:val="00FA1E5D"/>
    <w:rsid w:val="00FA7927"/>
    <w:rsid w:val="00FB0F14"/>
    <w:rsid w:val="00FB4C5B"/>
    <w:rsid w:val="00FC348F"/>
    <w:rsid w:val="00FC437D"/>
    <w:rsid w:val="00FC7B0C"/>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58538-2106-40F6-BE57-26398F0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AD2F-A9DA-4963-87EA-CA355B3C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2</cp:revision>
  <cp:lastPrinted>2022-11-09T06:47:00Z</cp:lastPrinted>
  <dcterms:created xsi:type="dcterms:W3CDTF">2023-01-16T06:57:00Z</dcterms:created>
  <dcterms:modified xsi:type="dcterms:W3CDTF">2023-01-16T06:57:00Z</dcterms:modified>
</cp:coreProperties>
</file>