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53" w:rsidRPr="002B6E32" w:rsidRDefault="005F6EE1" w:rsidP="00761753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高雄醫學大學</w:t>
      </w:r>
      <w:r w:rsidR="00761753" w:rsidRPr="002B6E32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清寒優秀研究生工讀助學金要點</w:t>
      </w:r>
    </w:p>
    <w:p w:rsidR="00761753" w:rsidRPr="002B6E32" w:rsidRDefault="00761753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6" w:tooltip="94.08.19 高醫校法字第0940100021號函公布.doc" w:history="1"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</w:t>
        </w:r>
        <w:proofErr w:type="gramStart"/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醫校法字第0940100021號</w:t>
        </w:r>
        <w:proofErr w:type="gramEnd"/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函公布</w:t>
        </w:r>
      </w:hyperlink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761753" w:rsidRPr="002B6E32" w:rsidRDefault="00761753" w:rsidP="008F7E10">
      <w:pPr>
        <w:widowControl/>
        <w:spacing w:line="260" w:lineRule="exact"/>
        <w:ind w:leftChars="60" w:left="144" w:firstLineChars="1912" w:firstLine="3824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98.10.08九十八學年度第一次研究生績優獎學金暨助學金審查會通過 </w:t>
      </w:r>
    </w:p>
    <w:p w:rsidR="00761753" w:rsidRPr="002B6E32" w:rsidRDefault="00761753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98.10.14九十八學年度第一次學生事務委員會審議通過 </w:t>
      </w:r>
    </w:p>
    <w:p w:rsidR="00761753" w:rsidRPr="002B6E32" w:rsidRDefault="00761753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7" w:tooltip="98.11.10高醫學務字第0981105168號函公布.doc" w:history="1"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</w:t>
        </w:r>
        <w:proofErr w:type="gramStart"/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字第0981105168號函公布</w:t>
        </w:r>
      </w:hyperlink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761753" w:rsidRPr="002B6E32" w:rsidRDefault="00761753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:rsidR="00761753" w:rsidRPr="002B6E32" w:rsidRDefault="00761753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8" w:tooltip="99.05.12高醫學務字第0991102258號函公布.doc" w:history="1"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</w:t>
        </w:r>
        <w:proofErr w:type="gramStart"/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字第0991102258號函公布</w:t>
        </w:r>
      </w:hyperlink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761753" w:rsidRPr="002B6E32" w:rsidRDefault="00761753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:rsidR="00761753" w:rsidRPr="002B6E32" w:rsidRDefault="00761753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9" w:tooltip="1011101238.doc" w:history="1"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</w:t>
        </w:r>
        <w:proofErr w:type="gramStart"/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字第1011101238號函公布</w:t>
        </w:r>
      </w:hyperlink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761753" w:rsidRPr="002B6E32" w:rsidRDefault="00761753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102.03.25一○一學年度第三次學生事務委員會通過 </w:t>
      </w:r>
    </w:p>
    <w:p w:rsidR="00761753" w:rsidRDefault="00761753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</w:pPr>
      <w:hyperlink r:id="rId10" w:tooltip="1021101207.doc" w:history="1"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</w:t>
        </w:r>
        <w:proofErr w:type="gramStart"/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字第1021101207號函公布</w:t>
        </w:r>
      </w:hyperlink>
      <w:r w:rsidRPr="002B6E32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:rsidR="00296AD9" w:rsidRDefault="00296AD9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.2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次學生事務委員會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審議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8F7E10" w:rsidRPr="002B6E32" w:rsidRDefault="008F7E10" w:rsidP="008F7E10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字第1031103885號函公布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                    </w:t>
      </w:r>
    </w:p>
    <w:p w:rsidR="00761753" w:rsidRPr="002B6E32" w:rsidRDefault="00761753" w:rsidP="001A0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一、　高雄醫學大學（以下簡稱本校）為鼓勵本校清寒優秀研究生努力向學，順利完成學業，特訂定本要點。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二、　申請資格：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Chars="600" w:hanging="1440"/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（一）博士班一、二、三年級碩士班一、二年級研究生，且家庭年所得（含父、母、學生本人及配偶</w:t>
      </w:r>
      <w:proofErr w:type="gramStart"/>
      <w:r w:rsidRPr="002B6E32">
        <w:rPr>
          <w:rFonts w:ascii="標楷體" w:eastAsia="標楷體" w:hAnsi="標楷體" w:cs="細明體" w:hint="eastAsia"/>
          <w:color w:val="000000"/>
          <w:kern w:val="0"/>
        </w:rPr>
        <w:t>）</w:t>
      </w:r>
      <w:proofErr w:type="gramEnd"/>
      <w:r w:rsidRPr="002B6E32">
        <w:rPr>
          <w:rFonts w:ascii="標楷體" w:eastAsia="標楷體" w:hAnsi="標楷體" w:cs="細明體" w:hint="eastAsia"/>
          <w:color w:val="000000"/>
          <w:kern w:val="0"/>
        </w:rPr>
        <w:t>低於新台幣95萬元。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Chars="600" w:hanging="1440"/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（二）研究生須協助教學相關工作每學期20小時。如協助工作有不力之事實或違反校規處分者，追回已發放之工讀助學金。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（三）具專職工作之研究生，不得申請。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三、　申請程序：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清寒優秀研究生工讀助學金每學期申請一次，申請人填具申請書送各學院審查，各學院於公告期限內依規定名額造冊送</w:t>
      </w:r>
      <w:r w:rsidRPr="005557CF">
        <w:rPr>
          <w:rFonts w:ascii="標楷體" w:eastAsia="標楷體" w:hAnsi="標楷體" w:cs="細明體" w:hint="eastAsia"/>
          <w:color w:val="000000"/>
          <w:kern w:val="0"/>
          <w:u w:val="single"/>
        </w:rPr>
        <w:t>學</w:t>
      </w:r>
      <w:r w:rsidR="005557CF" w:rsidRPr="005557CF">
        <w:rPr>
          <w:rFonts w:ascii="標楷體" w:eastAsia="標楷體" w:hAnsi="標楷體" w:cs="細明體" w:hint="eastAsia"/>
          <w:color w:val="000000"/>
          <w:kern w:val="0"/>
          <w:u w:val="single"/>
        </w:rPr>
        <w:t>生事</w:t>
      </w:r>
      <w:r w:rsidRPr="005557CF">
        <w:rPr>
          <w:rFonts w:ascii="標楷體" w:eastAsia="標楷體" w:hAnsi="標楷體" w:cs="細明體" w:hint="eastAsia"/>
          <w:color w:val="000000"/>
          <w:kern w:val="0"/>
          <w:u w:val="single"/>
        </w:rPr>
        <w:t>務處</w:t>
      </w:r>
      <w:r w:rsidRPr="002B6E32">
        <w:rPr>
          <w:rFonts w:ascii="標楷體" w:eastAsia="標楷體" w:hAnsi="標楷體" w:cs="細明體" w:hint="eastAsia"/>
          <w:color w:val="000000"/>
          <w:kern w:val="0"/>
        </w:rPr>
        <w:t>，陳請校長核准。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四、　應繳資料：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（一）申請表（在學</w:t>
      </w:r>
      <w:proofErr w:type="gramStart"/>
      <w:r w:rsidRPr="002B6E32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2B6E32">
        <w:rPr>
          <w:rFonts w:ascii="標楷體" w:eastAsia="標楷體" w:hAnsi="標楷體" w:cs="細明體" w:hint="eastAsia"/>
          <w:color w:val="000000"/>
          <w:kern w:val="0"/>
        </w:rPr>
        <w:t>處網站下載表格）。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（二）全戶戶籍謄本（含父、母、學生本人及配偶）。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（三）以國稅局開立前一年度綜合所得稅各類所得清單。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五、　發放金額及期限：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（一）每名每月新台幣2,000元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（二）每年分二學期核發。第一學期自9月至次年1月底止；第二學期自2月至6月底止。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六、　發放名額：</w:t>
      </w:r>
    </w:p>
    <w:p w:rsidR="001D4060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（一）醫學院15名、口腔醫學院3名、藥學院10名、護理學院4名、</w:t>
      </w:r>
      <w:proofErr w:type="gramStart"/>
      <w:r w:rsidRPr="002B6E32">
        <w:rPr>
          <w:rFonts w:ascii="標楷體" w:eastAsia="標楷體" w:hAnsi="標楷體" w:cs="細明體" w:hint="eastAsia"/>
          <w:color w:val="000000"/>
          <w:kern w:val="0"/>
        </w:rPr>
        <w:t>健康科學院</w:t>
      </w:r>
      <w:proofErr w:type="gramEnd"/>
      <w:r w:rsidRPr="002B6E32">
        <w:rPr>
          <w:rFonts w:ascii="標楷體" w:eastAsia="標楷體" w:hAnsi="標楷體" w:cs="細明體" w:hint="eastAsia"/>
          <w:color w:val="000000"/>
          <w:kern w:val="0"/>
        </w:rPr>
        <w:t>8名、生</w:t>
      </w:r>
    </w:p>
    <w:p w:rsidR="00761753" w:rsidRPr="002B6E32" w:rsidRDefault="00761753" w:rsidP="001D40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0"/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命科學院5名、人文社會科學院5名，共計50名。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（二）各學院申請人數過少產生空缺名額時，得由其他學院流用補足名額。</w:t>
      </w:r>
    </w:p>
    <w:p w:rsidR="001D4060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（三）流用補足名額排序以第一款順序排定，依排序之</w:t>
      </w:r>
      <w:proofErr w:type="gramStart"/>
      <w:r w:rsidRPr="002B6E32">
        <w:rPr>
          <w:rFonts w:ascii="標楷體" w:eastAsia="標楷體" w:hAnsi="標楷體" w:cs="細明體" w:hint="eastAsia"/>
          <w:color w:val="000000"/>
          <w:kern w:val="0"/>
        </w:rPr>
        <w:t>學院各流用</w:t>
      </w:r>
      <w:proofErr w:type="gramEnd"/>
      <w:r w:rsidRPr="002B6E32">
        <w:rPr>
          <w:rFonts w:ascii="標楷體" w:eastAsia="標楷體" w:hAnsi="標楷體" w:cs="細明體" w:hint="eastAsia"/>
          <w:color w:val="000000"/>
          <w:kern w:val="0"/>
        </w:rPr>
        <w:t>1名，至補足流用名額為</w:t>
      </w:r>
    </w:p>
    <w:p w:rsidR="00761753" w:rsidRPr="002B6E32" w:rsidRDefault="00761753" w:rsidP="001D40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0"/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止，下次辦理申請時連接上次延續之排序。 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七、　本要點經學生事務委員會通過，陳請校長核定後，自公布日起實施；修正時亦同。</w:t>
      </w:r>
    </w:p>
    <w:p w:rsidR="00136CE9" w:rsidRPr="002B6E32" w:rsidRDefault="00136CE9">
      <w:pPr>
        <w:rPr>
          <w:rFonts w:ascii="標楷體" w:eastAsia="標楷體" w:hAnsi="標楷體"/>
          <w:color w:val="000000"/>
        </w:rPr>
      </w:pPr>
    </w:p>
    <w:sectPr w:rsidR="00136CE9" w:rsidRPr="002B6E32" w:rsidSect="0076175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3E" w:rsidRDefault="00A3443E" w:rsidP="008F7E10">
      <w:r>
        <w:separator/>
      </w:r>
    </w:p>
  </w:endnote>
  <w:endnote w:type="continuationSeparator" w:id="0">
    <w:p w:rsidR="00A3443E" w:rsidRDefault="00A3443E" w:rsidP="008F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3E" w:rsidRDefault="00A3443E" w:rsidP="008F7E10">
      <w:r>
        <w:separator/>
      </w:r>
    </w:p>
  </w:footnote>
  <w:footnote w:type="continuationSeparator" w:id="0">
    <w:p w:rsidR="00A3443E" w:rsidRDefault="00A3443E" w:rsidP="008F7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753"/>
    <w:rsid w:val="00136CE9"/>
    <w:rsid w:val="001A08C7"/>
    <w:rsid w:val="001D4060"/>
    <w:rsid w:val="00296AD9"/>
    <w:rsid w:val="002B6E32"/>
    <w:rsid w:val="005557CF"/>
    <w:rsid w:val="005F6EE1"/>
    <w:rsid w:val="00761753"/>
    <w:rsid w:val="008163C4"/>
    <w:rsid w:val="00870CC8"/>
    <w:rsid w:val="008F7E10"/>
    <w:rsid w:val="00A3443E"/>
    <w:rsid w:val="00C35041"/>
    <w:rsid w:val="00D562DD"/>
    <w:rsid w:val="00E36111"/>
    <w:rsid w:val="00E766E1"/>
    <w:rsid w:val="00E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awdb.kmu.edu.tw/images/b/b7/1021101207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wdb.kmu.edu.tw/images/3/36/1011101238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>KMU</Company>
  <LinksUpToDate>false</LinksUpToDate>
  <CharactersWithSpaces>1855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subject/>
  <dc:creator>admin</dc:creator>
  <cp:keywords/>
  <dc:description/>
  <cp:lastModifiedBy>Administrator</cp:lastModifiedBy>
  <cp:revision>2</cp:revision>
  <dcterms:created xsi:type="dcterms:W3CDTF">2014-12-11T00:44:00Z</dcterms:created>
  <dcterms:modified xsi:type="dcterms:W3CDTF">2014-12-11T00:44:00Z</dcterms:modified>
</cp:coreProperties>
</file>