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b/>
          <w:kern w:val="0"/>
          <w:sz w:val="32"/>
          <w:szCs w:val="24"/>
        </w:rPr>
      </w:pPr>
      <w:bookmarkStart w:id="0" w:name="_GoBack"/>
      <w:bookmarkEnd w:id="0"/>
      <w:r w:rsidRPr="002E4BB6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高雄醫學大學讀者服務作業要點</w:t>
      </w:r>
    </w:p>
    <w:p w:rsidR="002E4BB6" w:rsidRPr="002E4BB6" w:rsidRDefault="002E4BB6" w:rsidP="002E4BB6">
      <w:pPr>
        <w:adjustRightInd w:val="0"/>
        <w:spacing w:line="240" w:lineRule="exact"/>
        <w:ind w:leftChars="1889" w:left="4557" w:hangingChars="13" w:hanging="23"/>
        <w:jc w:val="both"/>
        <w:textAlignment w:val="baseline"/>
        <w:rPr>
          <w:rFonts w:ascii="標楷體" w:eastAsia="標楷體" w:hAnsi="標楷體" w:cs="Times New Roman"/>
          <w:kern w:val="0"/>
          <w:sz w:val="18"/>
          <w:szCs w:val="18"/>
        </w:rPr>
      </w:pPr>
      <w:r w:rsidRPr="002E4BB6">
        <w:rPr>
          <w:rFonts w:ascii="標楷體" w:eastAsia="標楷體" w:hAnsi="標楷體" w:cs="Times New Roman"/>
          <w:kern w:val="0"/>
          <w:sz w:val="18"/>
          <w:szCs w:val="18"/>
        </w:rPr>
        <w:t>85.07.16</w:t>
      </w:r>
      <w:proofErr w:type="gramStart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﹙</w:t>
      </w:r>
      <w:proofErr w:type="gramEnd"/>
      <w:r w:rsidRPr="002E4BB6">
        <w:rPr>
          <w:rFonts w:ascii="標楷體" w:eastAsia="標楷體" w:hAnsi="標楷體" w:cs="Times New Roman"/>
          <w:kern w:val="0"/>
          <w:sz w:val="18"/>
          <w:szCs w:val="18"/>
        </w:rPr>
        <w:t>85</w:t>
      </w:r>
      <w:proofErr w:type="gramStart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﹚</w:t>
      </w:r>
      <w:proofErr w:type="gramEnd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高</w:t>
      </w:r>
      <w:proofErr w:type="gramStart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醫法字</w:t>
      </w:r>
      <w:proofErr w:type="gramEnd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第</w:t>
      </w:r>
      <w:r w:rsidRPr="002E4BB6">
        <w:rPr>
          <w:rFonts w:ascii="標楷體" w:eastAsia="標楷體" w:hAnsi="標楷體" w:cs="Times New Roman"/>
          <w:kern w:val="0"/>
          <w:sz w:val="18"/>
          <w:szCs w:val="18"/>
        </w:rPr>
        <w:t>0</w:t>
      </w: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六五號函修正頒布</w:t>
      </w:r>
      <w:r w:rsidRPr="002E4BB6">
        <w:rPr>
          <w:rFonts w:ascii="標楷體" w:eastAsia="標楷體" w:hAnsi="標楷體" w:cs="Times New Roman"/>
          <w:kern w:val="0"/>
          <w:sz w:val="18"/>
          <w:szCs w:val="18"/>
        </w:rPr>
        <w:t xml:space="preserve"> </w:t>
      </w:r>
    </w:p>
    <w:p w:rsidR="002E4BB6" w:rsidRPr="002E4BB6" w:rsidRDefault="002E4BB6" w:rsidP="002E4BB6">
      <w:pPr>
        <w:adjustRightInd w:val="0"/>
        <w:spacing w:line="240" w:lineRule="exact"/>
        <w:ind w:leftChars="1889" w:left="4557" w:hangingChars="13" w:hanging="23"/>
        <w:jc w:val="both"/>
        <w:textAlignment w:val="baseline"/>
        <w:rPr>
          <w:rFonts w:ascii="標楷體" w:eastAsia="標楷體" w:hAnsi="標楷體" w:cs="Times New Roman"/>
          <w:kern w:val="0"/>
          <w:sz w:val="18"/>
          <w:szCs w:val="18"/>
        </w:rPr>
      </w:pPr>
      <w:r w:rsidRPr="002E4BB6">
        <w:rPr>
          <w:rFonts w:ascii="標楷體" w:eastAsia="標楷體" w:hAnsi="標楷體" w:cs="Times New Roman"/>
          <w:kern w:val="0"/>
          <w:sz w:val="18"/>
          <w:szCs w:val="18"/>
        </w:rPr>
        <w:t>93.06.28</w:t>
      </w: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高</w:t>
      </w:r>
      <w:proofErr w:type="gramStart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醫</w:t>
      </w:r>
      <w:proofErr w:type="gramEnd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校法第</w:t>
      </w:r>
      <w:r w:rsidRPr="002E4BB6">
        <w:rPr>
          <w:rFonts w:ascii="標楷體" w:eastAsia="標楷體" w:hAnsi="標楷體" w:cs="Times New Roman"/>
          <w:kern w:val="0"/>
          <w:sz w:val="18"/>
          <w:szCs w:val="18"/>
        </w:rPr>
        <w:t>0930100023</w:t>
      </w: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號函公布</w:t>
      </w:r>
      <w:r w:rsidRPr="002E4BB6">
        <w:rPr>
          <w:rFonts w:ascii="標楷體" w:eastAsia="標楷體" w:hAnsi="標楷體" w:cs="Times New Roman"/>
          <w:kern w:val="0"/>
          <w:sz w:val="18"/>
          <w:szCs w:val="18"/>
        </w:rPr>
        <w:t xml:space="preserve"> </w:t>
      </w:r>
    </w:p>
    <w:p w:rsidR="002E4BB6" w:rsidRPr="002E4BB6" w:rsidRDefault="002E4BB6" w:rsidP="002E4BB6">
      <w:pPr>
        <w:adjustRightInd w:val="0"/>
        <w:spacing w:line="240" w:lineRule="exact"/>
        <w:ind w:leftChars="1889" w:left="4557" w:hangingChars="13" w:hanging="23"/>
        <w:jc w:val="both"/>
        <w:textAlignment w:val="baseline"/>
        <w:rPr>
          <w:rFonts w:ascii="標楷體" w:eastAsia="標楷體" w:hAnsi="標楷體" w:cs="Times New Roman"/>
          <w:kern w:val="0"/>
          <w:sz w:val="18"/>
          <w:szCs w:val="18"/>
        </w:rPr>
      </w:pPr>
      <w:r w:rsidRPr="002E4BB6">
        <w:rPr>
          <w:rFonts w:ascii="標楷體" w:eastAsia="標楷體" w:hAnsi="標楷體" w:cs="Times New Roman"/>
          <w:kern w:val="0"/>
          <w:sz w:val="18"/>
          <w:szCs w:val="18"/>
        </w:rPr>
        <w:t>93.04.01</w:t>
      </w: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九十三學年度第七次法規委員會通過</w:t>
      </w:r>
      <w:r w:rsidRPr="002E4BB6">
        <w:rPr>
          <w:rFonts w:ascii="標楷體" w:eastAsia="標楷體" w:hAnsi="標楷體" w:cs="Times New Roman"/>
          <w:kern w:val="0"/>
          <w:sz w:val="18"/>
          <w:szCs w:val="18"/>
        </w:rPr>
        <w:t xml:space="preserve"> </w:t>
      </w:r>
    </w:p>
    <w:p w:rsidR="002E4BB6" w:rsidRPr="002E4BB6" w:rsidRDefault="002E4BB6" w:rsidP="002E4BB6">
      <w:pPr>
        <w:adjustRightInd w:val="0"/>
        <w:spacing w:line="240" w:lineRule="exact"/>
        <w:ind w:leftChars="1889" w:left="4557" w:hangingChars="13" w:hanging="23"/>
        <w:jc w:val="both"/>
        <w:textAlignment w:val="baseline"/>
        <w:rPr>
          <w:rFonts w:ascii="標楷體" w:eastAsia="標楷體" w:hAnsi="標楷體" w:cs="Times New Roman"/>
          <w:kern w:val="0"/>
          <w:sz w:val="18"/>
          <w:szCs w:val="18"/>
        </w:rPr>
      </w:pPr>
      <w:r w:rsidRPr="002E4BB6">
        <w:rPr>
          <w:rFonts w:ascii="標楷體" w:eastAsia="標楷體" w:hAnsi="標楷體" w:cs="Times New Roman"/>
          <w:kern w:val="0"/>
          <w:sz w:val="18"/>
          <w:szCs w:val="18"/>
        </w:rPr>
        <w:t>94.04.15</w:t>
      </w: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九十三學年度第四次校務暨第九次行政聯席會議通過</w:t>
      </w:r>
      <w:r w:rsidRPr="002E4BB6">
        <w:rPr>
          <w:rFonts w:ascii="標楷體" w:eastAsia="標楷體" w:hAnsi="標楷體" w:cs="Times New Roman"/>
          <w:kern w:val="0"/>
          <w:sz w:val="18"/>
          <w:szCs w:val="18"/>
        </w:rPr>
        <w:t xml:space="preserve"> </w:t>
      </w:r>
    </w:p>
    <w:p w:rsidR="002E4BB6" w:rsidRPr="002E4BB6" w:rsidRDefault="002E4BB6" w:rsidP="002E4BB6">
      <w:pPr>
        <w:adjustRightInd w:val="0"/>
        <w:spacing w:line="240" w:lineRule="exact"/>
        <w:ind w:leftChars="1889" w:left="4557" w:hangingChars="13" w:hanging="23"/>
        <w:jc w:val="both"/>
        <w:textAlignment w:val="baseline"/>
        <w:rPr>
          <w:rFonts w:ascii="標楷體" w:eastAsia="標楷體" w:hAnsi="標楷體" w:cs="Times New Roman"/>
          <w:kern w:val="0"/>
          <w:sz w:val="18"/>
          <w:szCs w:val="18"/>
        </w:rPr>
      </w:pPr>
      <w:r w:rsidRPr="002E4BB6">
        <w:rPr>
          <w:rFonts w:ascii="標楷體" w:eastAsia="標楷體" w:hAnsi="標楷體" w:cs="Times New Roman"/>
          <w:kern w:val="0"/>
          <w:sz w:val="18"/>
          <w:szCs w:val="18"/>
        </w:rPr>
        <w:t>94.05.02</w:t>
      </w: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高</w:t>
      </w:r>
      <w:proofErr w:type="gramStart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醫校法字第</w:t>
      </w:r>
      <w:r w:rsidRPr="002E4BB6">
        <w:rPr>
          <w:rFonts w:ascii="標楷體" w:eastAsia="標楷體" w:hAnsi="標楷體" w:cs="Times New Roman"/>
          <w:kern w:val="0"/>
          <w:sz w:val="18"/>
          <w:szCs w:val="18"/>
        </w:rPr>
        <w:t>0940100009</w:t>
      </w: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號</w:t>
      </w:r>
      <w:proofErr w:type="gramEnd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函公布</w:t>
      </w:r>
      <w:r w:rsidRPr="002E4BB6">
        <w:rPr>
          <w:rFonts w:ascii="標楷體" w:eastAsia="標楷體" w:hAnsi="標楷體" w:cs="Times New Roman"/>
          <w:kern w:val="0"/>
          <w:sz w:val="18"/>
          <w:szCs w:val="18"/>
        </w:rPr>
        <w:t xml:space="preserve"> </w:t>
      </w:r>
    </w:p>
    <w:p w:rsidR="002E4BB6" w:rsidRPr="002E4BB6" w:rsidRDefault="002E4BB6" w:rsidP="002E4BB6">
      <w:pPr>
        <w:adjustRightInd w:val="0"/>
        <w:spacing w:line="240" w:lineRule="exact"/>
        <w:ind w:leftChars="1889" w:left="4557" w:rightChars="333" w:right="799" w:hangingChars="13" w:hanging="23"/>
        <w:jc w:val="both"/>
        <w:textAlignment w:val="baseline"/>
        <w:rPr>
          <w:rFonts w:ascii="標楷體" w:eastAsia="標楷體" w:hAnsi="標楷體" w:cs="Times New Roman"/>
          <w:kern w:val="0"/>
          <w:sz w:val="18"/>
          <w:szCs w:val="18"/>
        </w:rPr>
      </w:pPr>
      <w:r w:rsidRPr="002E4BB6">
        <w:rPr>
          <w:rFonts w:ascii="標楷體" w:eastAsia="標楷體" w:hAnsi="標楷體" w:cs="Times New Roman"/>
          <w:kern w:val="0"/>
          <w:sz w:val="18"/>
          <w:szCs w:val="18"/>
        </w:rPr>
        <w:t>102.09.12</w:t>
      </w: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 xml:space="preserve"> </w:t>
      </w:r>
      <w:r w:rsidRPr="002E4BB6">
        <w:rPr>
          <w:rFonts w:ascii="標楷體" w:eastAsia="標楷體" w:hAnsi="標楷體" w:cs="Times New Roman"/>
          <w:kern w:val="0"/>
          <w:sz w:val="18"/>
          <w:szCs w:val="18"/>
        </w:rPr>
        <w:t xml:space="preserve">102 </w:t>
      </w: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學年度第</w:t>
      </w:r>
      <w:r w:rsidRPr="002E4BB6">
        <w:rPr>
          <w:rFonts w:ascii="標楷體" w:eastAsia="標楷體" w:hAnsi="標楷體" w:cs="Times New Roman"/>
          <w:kern w:val="0"/>
          <w:sz w:val="18"/>
          <w:szCs w:val="18"/>
        </w:rPr>
        <w:t xml:space="preserve">1 </w:t>
      </w: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次行政會議審議通過</w:t>
      </w:r>
    </w:p>
    <w:p w:rsidR="002E4BB6" w:rsidRPr="002E4BB6" w:rsidRDefault="002E4BB6" w:rsidP="002E4BB6">
      <w:pPr>
        <w:adjustRightInd w:val="0"/>
        <w:spacing w:line="240" w:lineRule="exact"/>
        <w:ind w:leftChars="1889" w:left="4557" w:rightChars="333" w:right="799" w:hangingChars="13" w:hanging="23"/>
        <w:jc w:val="both"/>
        <w:textAlignment w:val="baseline"/>
        <w:rPr>
          <w:rFonts w:ascii="標楷體" w:eastAsia="標楷體" w:hAnsi="標楷體" w:cs="Times New Roman"/>
          <w:kern w:val="0"/>
          <w:sz w:val="18"/>
          <w:szCs w:val="18"/>
        </w:rPr>
      </w:pP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102.10.16 高</w:t>
      </w:r>
      <w:proofErr w:type="gramStart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醫圖資字</w:t>
      </w:r>
      <w:proofErr w:type="gramEnd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第1021103184號函公布</w:t>
      </w:r>
    </w:p>
    <w:p w:rsidR="002E4BB6" w:rsidRPr="002E4BB6" w:rsidRDefault="002E4BB6" w:rsidP="002E4BB6">
      <w:pPr>
        <w:adjustRightInd w:val="0"/>
        <w:spacing w:line="240" w:lineRule="exact"/>
        <w:ind w:leftChars="1889" w:left="4557" w:rightChars="333" w:right="799" w:hangingChars="13" w:hanging="23"/>
        <w:jc w:val="both"/>
        <w:textAlignment w:val="baseline"/>
        <w:rPr>
          <w:rFonts w:ascii="標楷體" w:eastAsia="標楷體" w:hAnsi="標楷體" w:cs="Times New Roman"/>
          <w:kern w:val="0"/>
          <w:sz w:val="18"/>
          <w:szCs w:val="18"/>
        </w:rPr>
      </w:pP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 xml:space="preserve">103.10.23 </w:t>
      </w:r>
      <w:r w:rsidRPr="002E4BB6">
        <w:rPr>
          <w:rFonts w:ascii="標楷體" w:eastAsia="標楷體" w:hAnsi="標楷體" w:cs="Times New Roman"/>
          <w:kern w:val="0"/>
          <w:sz w:val="18"/>
          <w:szCs w:val="18"/>
        </w:rPr>
        <w:t>10</w:t>
      </w: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3</w:t>
      </w:r>
      <w:r w:rsidRPr="002E4BB6">
        <w:rPr>
          <w:rFonts w:ascii="標楷體" w:eastAsia="標楷體" w:hAnsi="標楷體" w:cs="Times New Roman"/>
          <w:kern w:val="0"/>
          <w:sz w:val="18"/>
          <w:szCs w:val="18"/>
        </w:rPr>
        <w:t xml:space="preserve"> </w:t>
      </w: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學年度第3次行政會議審議通過</w:t>
      </w:r>
    </w:p>
    <w:p w:rsidR="002E4BB6" w:rsidRPr="002E4BB6" w:rsidRDefault="002E4BB6" w:rsidP="002E4BB6">
      <w:pPr>
        <w:adjustRightInd w:val="0"/>
        <w:spacing w:line="240" w:lineRule="exact"/>
        <w:ind w:leftChars="1889" w:left="4557" w:rightChars="333" w:right="799" w:hangingChars="13" w:hanging="23"/>
        <w:jc w:val="both"/>
        <w:textAlignment w:val="baseline"/>
        <w:rPr>
          <w:rFonts w:ascii="標楷體" w:eastAsia="標楷體" w:hAnsi="標楷體" w:cs="Times New Roman"/>
          <w:kern w:val="0"/>
          <w:sz w:val="18"/>
          <w:szCs w:val="18"/>
        </w:rPr>
      </w:pP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103.12.16 103高</w:t>
      </w:r>
      <w:proofErr w:type="gramStart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醫圖資字</w:t>
      </w:r>
      <w:proofErr w:type="gramEnd"/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第1031104046號函公布</w:t>
      </w:r>
    </w:p>
    <w:p w:rsidR="002E4BB6" w:rsidRPr="002E4BB6" w:rsidRDefault="002E4BB6" w:rsidP="002E4BB6">
      <w:pPr>
        <w:adjustRightInd w:val="0"/>
        <w:spacing w:line="240" w:lineRule="exact"/>
        <w:ind w:leftChars="1889" w:left="4557" w:rightChars="333" w:right="799" w:hangingChars="13" w:hanging="23"/>
        <w:jc w:val="both"/>
        <w:textAlignment w:val="baseline"/>
        <w:rPr>
          <w:rFonts w:ascii="標楷體" w:eastAsia="標楷體" w:hAnsi="標楷體" w:cs="Times New Roman"/>
          <w:kern w:val="0"/>
          <w:sz w:val="18"/>
          <w:szCs w:val="18"/>
        </w:rPr>
      </w:pPr>
      <w:r w:rsidRPr="002E4BB6">
        <w:rPr>
          <w:rFonts w:ascii="標楷體" w:eastAsia="標楷體" w:hAnsi="標楷體" w:cs="Times New Roman" w:hint="eastAsia"/>
          <w:kern w:val="0"/>
          <w:sz w:val="18"/>
          <w:szCs w:val="18"/>
        </w:rPr>
        <w:t>106.03.09 105 學年度第8次行政會議審議通過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 w:val="18"/>
          <w:szCs w:val="18"/>
        </w:rPr>
      </w:pPr>
    </w:p>
    <w:p w:rsidR="002E4BB6" w:rsidRPr="002E4BB6" w:rsidRDefault="002E4BB6" w:rsidP="003F4332">
      <w:pPr>
        <w:adjustRightInd w:val="0"/>
        <w:spacing w:line="360" w:lineRule="atLeast"/>
        <w:ind w:left="480" w:hangingChars="200" w:hanging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一、本校圖書資訊處圖書館（以下簡稱本館）為提供館藏圖書資料，使讀者充分參考及借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閱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，依據本校「圖書資訊服務與管理規則」訂定本要點。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二、借閱資格：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（一）本校教職員工生、本校附屬機構及相關事業員工。</w:t>
      </w:r>
    </w:p>
    <w:p w:rsidR="002E4BB6" w:rsidRPr="002E4BB6" w:rsidRDefault="002E4BB6" w:rsidP="002E4BB6">
      <w:pPr>
        <w:adjustRightInd w:val="0"/>
        <w:spacing w:line="360" w:lineRule="atLeast"/>
        <w:ind w:left="1176" w:hangingChars="490" w:hanging="1176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（二）兼任教師、</w:t>
      </w:r>
      <w:r w:rsidRPr="002E4BB6">
        <w:rPr>
          <w:rFonts w:ascii="Times New Roman" w:eastAsia="標楷體" w:hAnsi="Times New Roman" w:cs="Times New Roman" w:hint="eastAsia"/>
          <w:kern w:val="0"/>
          <w:szCs w:val="20"/>
        </w:rPr>
        <w:t>代訓</w:t>
      </w:r>
      <w:proofErr w:type="gramStart"/>
      <w:r w:rsidRPr="002E4BB6">
        <w:rPr>
          <w:rFonts w:ascii="Times New Roman" w:eastAsia="標楷體" w:hAnsi="Times New Roman" w:cs="Times New Roman" w:hint="eastAsia"/>
          <w:kern w:val="0"/>
          <w:szCs w:val="20"/>
        </w:rPr>
        <w:t>醫</w:t>
      </w:r>
      <w:proofErr w:type="gramEnd"/>
      <w:r w:rsidRPr="002E4BB6">
        <w:rPr>
          <w:rFonts w:ascii="Times New Roman" w:eastAsia="標楷體" w:hAnsi="Times New Roman" w:cs="Times New Roman" w:hint="eastAsia"/>
          <w:kern w:val="0"/>
          <w:szCs w:val="20"/>
        </w:rPr>
        <w:t>事人員、與本校醫療機構簽訂社區醫療群之社區醫師及外校實習</w:t>
      </w:r>
      <w:r w:rsidRPr="00F40FBE">
        <w:rPr>
          <w:rFonts w:ascii="Times New Roman" w:eastAsia="標楷體" w:hAnsi="Times New Roman" w:cs="Times New Roman" w:hint="eastAsia"/>
          <w:kern w:val="0"/>
          <w:szCs w:val="20"/>
        </w:rPr>
        <w:t>生</w:t>
      </w:r>
      <w:r w:rsidRPr="002E4BB6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（三）本校校友。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（四）館際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圖書互借者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。　　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三、借閱書籍方式：</w:t>
      </w:r>
    </w:p>
    <w:p w:rsidR="002E4BB6" w:rsidRPr="002E4BB6" w:rsidRDefault="002E4BB6" w:rsidP="00E454C4">
      <w:pPr>
        <w:adjustRightInd w:val="0"/>
        <w:spacing w:line="360" w:lineRule="atLeast"/>
        <w:ind w:left="480" w:hangingChars="200" w:hanging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借閱書籍時，應向本館館員出示借閱證件（即教職員證、學生證、讀者卡），以資辨識。前條之第二、三項人員應另填具申請書及辦妥保證手續（保證人限為本校編制內教職員工），經審核通過核發讀者卡，憑證親自辦理借閱手續。讀者卡之有效期限至多一年，期滿得再申請辦理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四、借書冊數及期限規定：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（一）專任教師、醫師及研究生：三十冊，借期四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週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（二）職員工、學生、兼任教師、代訓醫師：二十冊，借期四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週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（三）本校校友：六冊，借期二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週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2E4BB6" w:rsidRPr="002E4BB6" w:rsidRDefault="002E4BB6" w:rsidP="001963EC">
      <w:pPr>
        <w:adjustRightInd w:val="0"/>
        <w:spacing w:line="360" w:lineRule="atLeast"/>
        <w:ind w:leftChars="17" w:left="1272" w:hangingChars="513" w:hanging="1231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（四）館際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圖書互借者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2E4BB6">
        <w:rPr>
          <w:rFonts w:ascii="Times New Roman" w:eastAsia="標楷體" w:hAnsi="Times New Roman" w:cs="Times New Roman" w:hint="eastAsia"/>
          <w:kern w:val="0"/>
          <w:szCs w:val="20"/>
        </w:rPr>
        <w:t>與本校醫療機構簽訂社區醫療群之社區醫師及外校</w:t>
      </w:r>
      <w:r w:rsidRPr="002E4BB6">
        <w:rPr>
          <w:rFonts w:ascii="標楷體" w:eastAsia="標楷體" w:hAnsi="標楷體" w:cs="Times New Roman" w:hint="eastAsia"/>
          <w:kern w:val="0"/>
          <w:szCs w:val="24"/>
        </w:rPr>
        <w:t>實習生：五冊，借期二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週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2E4BB6" w:rsidRPr="002E4BB6" w:rsidRDefault="002E4BB6" w:rsidP="00F04A44">
      <w:pPr>
        <w:adjustRightInd w:val="0"/>
        <w:spacing w:line="360" w:lineRule="atLeast"/>
        <w:ind w:left="480" w:hangingChars="200" w:hanging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五、字典、百科全書、珍貴圖書、參考書及期刊（含一般性期刊及報紙）等，均限於館內使用，如因特殊情形必須外借時，應以書面申請辦理臨時外借（不含教授指定參考書），借用期限不得超過一天。相關規定如下：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（一）本條特殊情形係指：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　</w:t>
      </w:r>
      <w:r w:rsidRPr="002E4BB6">
        <w:rPr>
          <w:rFonts w:ascii="標楷體" w:eastAsia="標楷體" w:hAnsi="標楷體" w:cs="Times New Roman"/>
          <w:kern w:val="0"/>
          <w:szCs w:val="24"/>
        </w:rPr>
        <w:t xml:space="preserve">1. </w:t>
      </w:r>
      <w:r w:rsidRPr="002E4BB6">
        <w:rPr>
          <w:rFonts w:ascii="標楷體" w:eastAsia="標楷體" w:hAnsi="標楷體" w:cs="Times New Roman" w:hint="eastAsia"/>
          <w:kern w:val="0"/>
          <w:szCs w:val="24"/>
        </w:rPr>
        <w:t>期刊內有彩圖，館內無法複印時。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　</w:t>
      </w:r>
      <w:r w:rsidRPr="002E4BB6">
        <w:rPr>
          <w:rFonts w:ascii="標楷體" w:eastAsia="標楷體" w:hAnsi="標楷體" w:cs="Times New Roman"/>
          <w:kern w:val="0"/>
          <w:szCs w:val="24"/>
        </w:rPr>
        <w:t xml:space="preserve">2. </w:t>
      </w:r>
      <w:r w:rsidRPr="002E4BB6">
        <w:rPr>
          <w:rFonts w:ascii="標楷體" w:eastAsia="標楷體" w:hAnsi="標楷體" w:cs="Times New Roman" w:hint="eastAsia"/>
          <w:kern w:val="0"/>
          <w:szCs w:val="24"/>
        </w:rPr>
        <w:t>館內無相關設備及設施，供讀者利用複印時。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（二）借閱方式：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限校內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教職員生，填具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申請表並質押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教職員證或學生證辦理。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（三）借閱時間：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　</w:t>
      </w:r>
      <w:r w:rsidR="004616AA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2E4BB6">
        <w:rPr>
          <w:rFonts w:ascii="標楷體" w:eastAsia="標楷體" w:hAnsi="標楷體" w:cs="Times New Roman" w:hint="eastAsia"/>
          <w:kern w:val="0"/>
          <w:szCs w:val="24"/>
        </w:rPr>
        <w:t>週一至週五：下午五時以後開放外借，隔日開館半小時以內歸還。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　</w:t>
      </w:r>
      <w:r w:rsidR="004616AA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2E4BB6">
        <w:rPr>
          <w:rFonts w:ascii="標楷體" w:eastAsia="標楷體" w:hAnsi="標楷體" w:cs="Times New Roman" w:hint="eastAsia"/>
          <w:kern w:val="0"/>
          <w:szCs w:val="24"/>
        </w:rPr>
        <w:t>週六至週日：閉館前半小時以內辦理外借手續，隔日開館半小時以內歸還。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lastRenderedPageBreak/>
        <w:t xml:space="preserve">　　（四）借閱數量：每人限兩冊。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（五）逾時歸還：每冊每小時罰款新台幣二元，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不滿一小時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以一小時計算。</w:t>
      </w:r>
    </w:p>
    <w:p w:rsidR="002E4BB6" w:rsidRPr="002E4BB6" w:rsidRDefault="002E4BB6" w:rsidP="002E4BB6">
      <w:pPr>
        <w:adjustRightInd w:val="0"/>
        <w:spacing w:line="360" w:lineRule="atLeast"/>
        <w:ind w:left="425" w:hangingChars="177" w:hanging="425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六、除館際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圖書互借者</w:t>
      </w:r>
      <w:proofErr w:type="gramEnd"/>
      <w:r w:rsidRPr="002E4BB6">
        <w:rPr>
          <w:rFonts w:ascii="Times New Roman" w:eastAsia="標楷體" w:hAnsi="Times New Roman" w:cs="Times New Roman" w:hint="eastAsia"/>
          <w:kern w:val="0"/>
          <w:szCs w:val="20"/>
        </w:rPr>
        <w:t>、與本校醫療機構簽訂社區醫療群之社區醫師及外校</w:t>
      </w:r>
      <w:r w:rsidRPr="002E4BB6">
        <w:rPr>
          <w:rFonts w:ascii="標楷體" w:eastAsia="標楷體" w:hAnsi="標楷體" w:cs="Times New Roman" w:hint="eastAsia"/>
          <w:kern w:val="0"/>
          <w:szCs w:val="24"/>
        </w:rPr>
        <w:t>實習生外，其餘借書人借書期滿如欲續借，應依下列規定辦理：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（一）借書期滿日前七天內，始得辦理續借。</w:t>
      </w:r>
    </w:p>
    <w:p w:rsidR="002E4BB6" w:rsidRPr="002E4BB6" w:rsidRDefault="002E4BB6" w:rsidP="00850DC0">
      <w:pPr>
        <w:adjustRightInd w:val="0"/>
        <w:spacing w:line="360" w:lineRule="atLeast"/>
        <w:ind w:left="1200" w:hangingChars="500" w:hanging="120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（二）續借以三次為限，續借天數與第四條所述之借期相同，但該書已有他人預約時不得續借。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七、圖書歸還後，應經本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館辦清手續歸架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後，始得再行外借。</w:t>
      </w:r>
    </w:p>
    <w:p w:rsidR="002E4BB6" w:rsidRPr="002E4BB6" w:rsidRDefault="002E4BB6" w:rsidP="00E86FDD">
      <w:pPr>
        <w:adjustRightInd w:val="0"/>
        <w:spacing w:line="360" w:lineRule="atLeast"/>
        <w:ind w:leftChars="11" w:left="506" w:hangingChars="200" w:hanging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八、除館際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圖書互借者</w:t>
      </w:r>
      <w:proofErr w:type="gramEnd"/>
      <w:r w:rsidRPr="002E4BB6">
        <w:rPr>
          <w:rFonts w:ascii="Times New Roman" w:eastAsia="標楷體" w:hAnsi="Times New Roman" w:cs="Times New Roman" w:hint="eastAsia"/>
          <w:kern w:val="0"/>
          <w:szCs w:val="20"/>
        </w:rPr>
        <w:t>、與本校醫療機構簽訂社區醫療群之社區醫師及外校</w:t>
      </w:r>
      <w:r w:rsidRPr="002E4BB6">
        <w:rPr>
          <w:rFonts w:ascii="標楷體" w:eastAsia="標楷體" w:hAnsi="標楷體" w:cs="Times New Roman" w:hint="eastAsia"/>
          <w:kern w:val="0"/>
          <w:szCs w:val="24"/>
        </w:rPr>
        <w:t>實習生外，其餘借書人欲借之圖書，已為他人借出時，可辦理預約，並於該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書回館五天內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辦理借書，逾期者取消預約。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預約冊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數以十冊為限。</w:t>
      </w:r>
    </w:p>
    <w:p w:rsidR="002E4BB6" w:rsidRPr="002E4BB6" w:rsidRDefault="002E4BB6" w:rsidP="009E3B12">
      <w:pPr>
        <w:adjustRightInd w:val="0"/>
        <w:spacing w:line="360" w:lineRule="atLeast"/>
        <w:ind w:left="480" w:hangingChars="200" w:hanging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九、借書人凡逾期未還圖書時，即中止其借書，並依逾期冊數及天數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合併計罰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（每冊逾期一天以新台幣二元計算），但經本館通知限期歸還，逾期仍未歸還時，則視同遺失，並依本要點第十條規定辦理。</w:t>
      </w:r>
    </w:p>
    <w:p w:rsidR="002E4BB6" w:rsidRPr="002E4BB6" w:rsidRDefault="002E4BB6" w:rsidP="001C357F">
      <w:pPr>
        <w:adjustRightInd w:val="0"/>
        <w:spacing w:line="360" w:lineRule="atLeast"/>
        <w:ind w:left="480" w:hangingChars="200" w:hanging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十、所借圖書遺失時，借書人應於兩個月內自行購買全新同一版次或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最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新版之相同圖書抵償，否則依下列規定負賠償責任：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（一）期刊類：賠償定價五倍之金額。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（二）其他圖書類：賠償定價二倍之金額。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（三）套書類：賠償原書定價全套之金額。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（四）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非書資料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類：賠償定價三倍之金額。</w:t>
      </w:r>
    </w:p>
    <w:p w:rsidR="002E4BB6" w:rsidRPr="002E4BB6" w:rsidRDefault="002E4BB6" w:rsidP="00721C0A">
      <w:pPr>
        <w:adjustRightInd w:val="0"/>
        <w:spacing w:line="360" w:lineRule="atLeast"/>
        <w:ind w:left="1200" w:hangingChars="500" w:hanging="120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 xml:space="preserve">　　（五）無標示價格或價格無法確定之圖書：參考主題近似之最近五年出版圖書之價格，經圖書資訊長同意後，依該書類別定其賠償價格。</w:t>
      </w:r>
    </w:p>
    <w:p w:rsidR="002E4BB6" w:rsidRPr="002E4BB6" w:rsidRDefault="002E4BB6" w:rsidP="00F1062D">
      <w:pPr>
        <w:adjustRightInd w:val="0"/>
        <w:spacing w:line="360" w:lineRule="atLeast"/>
        <w:ind w:left="720" w:hangingChars="300" w:hanging="72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十一、借閱圖書不得圈點、評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註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、折角、污染、或有其他有損圖書之行為，若損壞情形嚴重者，得比照本要點第十條辦理。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十二、借出之圖書，如因裝訂、編目、清查或清理等必要時，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本館得要求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借書人限時返還。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十三、借閱證件不得轉借他人，如經發現違規即停止借書權利三個月。</w:t>
      </w:r>
    </w:p>
    <w:p w:rsidR="002E4BB6" w:rsidRPr="002E4BB6" w:rsidRDefault="002E4BB6" w:rsidP="00EE7A10">
      <w:pPr>
        <w:adjustRightInd w:val="0"/>
        <w:spacing w:line="360" w:lineRule="atLeast"/>
        <w:ind w:left="720" w:hangingChars="300" w:hanging="72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十四、讀者卡遺失時，須向本館辦理掛失並申請辦理新證，借書人如因證件遺失致使本館圖書蒙受損失時，應依第十條規定負賠償責任，必要時，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本館得視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情節報請相關單位處理。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十五、教職員工學生辦理離校手續前，應還清所借圖書。</w:t>
      </w:r>
    </w:p>
    <w:p w:rsidR="002E4BB6" w:rsidRPr="002E4BB6" w:rsidRDefault="002E4BB6" w:rsidP="00284342">
      <w:pPr>
        <w:adjustRightInd w:val="0"/>
        <w:spacing w:line="360" w:lineRule="atLeast"/>
        <w:ind w:left="720" w:hangingChars="300" w:hanging="72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十六、借閱證件使用期限屆滿，如所借圖書未還時，經本館通知後應於限期七天內返還，逾時未還時應依第十條規定負賠償責任，且其保證人亦應連帶負責。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十七、凡使用館際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圖書互借者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，須遵守對方圖書館之館際圖書借閱規則辦理。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十八、還書箱使用規則：</w:t>
      </w:r>
    </w:p>
    <w:p w:rsidR="002E4BB6" w:rsidRPr="002E4BB6" w:rsidRDefault="002E4BB6" w:rsidP="002E4BB6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還書箱僅限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本館閉館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時間使用。</w:t>
      </w:r>
    </w:p>
    <w:p w:rsidR="002E4BB6" w:rsidRPr="002E4BB6" w:rsidRDefault="002E4BB6" w:rsidP="002E4BB6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本館訂於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每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個開館日上午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處理還書箱之還書，並將還書日期設定為前一</w:t>
      </w:r>
      <w:proofErr w:type="gramStart"/>
      <w:r w:rsidRPr="002E4BB6">
        <w:rPr>
          <w:rFonts w:ascii="標楷體" w:eastAsia="標楷體" w:hAnsi="標楷體" w:cs="Times New Roman" w:hint="eastAsia"/>
          <w:kern w:val="0"/>
          <w:szCs w:val="24"/>
        </w:rPr>
        <w:t>開館日</w:t>
      </w:r>
      <w:proofErr w:type="gramEnd"/>
      <w:r w:rsidRPr="002E4BB6">
        <w:rPr>
          <w:rFonts w:ascii="標楷體" w:eastAsia="標楷體" w:hAnsi="標楷體" w:cs="Times New Roman" w:hint="eastAsia"/>
          <w:kern w:val="0"/>
          <w:szCs w:val="24"/>
        </w:rPr>
        <w:t>。如有逾期情形，概由讀者自行負責。</w:t>
      </w:r>
    </w:p>
    <w:p w:rsidR="002E4BB6" w:rsidRPr="002E4BB6" w:rsidRDefault="002E4BB6" w:rsidP="002E4BB6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透過還書箱還書之讀者，應自行查對還書程序完成與否，以確保個人借閱權益。</w:t>
      </w:r>
    </w:p>
    <w:p w:rsidR="002E4BB6" w:rsidRPr="002E4BB6" w:rsidRDefault="002E4BB6" w:rsidP="002E4BB6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lastRenderedPageBreak/>
        <w:t>多媒體資料、圖書附件、體積過大或請准「臨時外借」之書刊，須親自至櫃檯歸還，不得擲入還書箱。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十九、本要點未規定事項，悉依本校有關法令辦理。</w:t>
      </w:r>
    </w:p>
    <w:p w:rsidR="002E4BB6" w:rsidRPr="002E4BB6" w:rsidRDefault="002E4BB6" w:rsidP="002E4BB6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</w:pPr>
      <w:r w:rsidRPr="002E4BB6">
        <w:rPr>
          <w:rFonts w:ascii="標楷體" w:eastAsia="標楷體" w:hAnsi="標楷體" w:cs="Times New Roman" w:hint="eastAsia"/>
          <w:kern w:val="0"/>
          <w:szCs w:val="24"/>
        </w:rPr>
        <w:t>二十、本要點經行政會議通過後實施。</w:t>
      </w:r>
    </w:p>
    <w:p w:rsidR="00CF7214" w:rsidRPr="002E4BB6" w:rsidRDefault="00CF7214"/>
    <w:sectPr w:rsidR="00CF7214" w:rsidRPr="002E4BB6" w:rsidSect="00644B36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7846"/>
    <w:multiLevelType w:val="hybridMultilevel"/>
    <w:tmpl w:val="2CF89B28"/>
    <w:lvl w:ilvl="0" w:tplc="6C5EAC5E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B6"/>
    <w:rsid w:val="001963EC"/>
    <w:rsid w:val="001C357F"/>
    <w:rsid w:val="00284342"/>
    <w:rsid w:val="002E4BB6"/>
    <w:rsid w:val="003F4332"/>
    <w:rsid w:val="004616AA"/>
    <w:rsid w:val="00721C0A"/>
    <w:rsid w:val="007E46F5"/>
    <w:rsid w:val="00850DC0"/>
    <w:rsid w:val="008B7185"/>
    <w:rsid w:val="009E3B12"/>
    <w:rsid w:val="00CF7214"/>
    <w:rsid w:val="00D90514"/>
    <w:rsid w:val="00E454C4"/>
    <w:rsid w:val="00E86FDD"/>
    <w:rsid w:val="00EE7A10"/>
    <w:rsid w:val="00F04A44"/>
    <w:rsid w:val="00F1062D"/>
    <w:rsid w:val="00F40FBE"/>
    <w:rsid w:val="00F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5ECD5-0F17-48FE-9335-DA4911B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3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2017-04-27T00:26:00Z</dcterms:created>
  <dcterms:modified xsi:type="dcterms:W3CDTF">2017-04-27T00:26:00Z</dcterms:modified>
</cp:coreProperties>
</file>