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91" w:rsidRDefault="00573891" w:rsidP="00403897">
      <w:pPr>
        <w:spacing w:after="120" w:line="440" w:lineRule="exact"/>
        <w:rPr>
          <w:rFonts w:ascii="標楷體" w:eastAsia="標楷體" w:hAnsi="標楷體"/>
          <w:b/>
          <w:sz w:val="32"/>
          <w:szCs w:val="32"/>
        </w:rPr>
      </w:pPr>
      <w:r w:rsidRPr="00A73AD4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高</w:t>
      </w:r>
      <w:proofErr w:type="gramStart"/>
      <w:r>
        <w:rPr>
          <w:rFonts w:eastAsia="標楷體" w:hint="eastAsia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基金設置及</w:t>
      </w:r>
      <w:r w:rsidR="00AE285E">
        <w:rPr>
          <w:rFonts w:ascii="標楷體" w:eastAsia="標楷體" w:hAnsi="標楷體" w:hint="eastAsia"/>
          <w:b/>
          <w:sz w:val="32"/>
          <w:szCs w:val="32"/>
        </w:rPr>
        <w:t>管理</w:t>
      </w:r>
      <w:r w:rsidRPr="0043599B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573891" w:rsidRPr="00362FB9" w:rsidRDefault="00573891" w:rsidP="00573891">
      <w:pPr>
        <w:spacing w:line="0" w:lineRule="atLeast"/>
        <w:ind w:left="4080" w:firstLineChars="1800" w:firstLine="3600"/>
        <w:jc w:val="both"/>
        <w:rPr>
          <w:rFonts w:eastAsia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</w:t>
      </w:r>
    </w:p>
    <w:p w:rsidR="00573891" w:rsidRPr="00C1621F" w:rsidRDefault="00573891" w:rsidP="00573891">
      <w:pPr>
        <w:wordWrap w:val="0"/>
        <w:spacing w:line="0" w:lineRule="atLeast"/>
        <w:jc w:val="right"/>
        <w:rPr>
          <w:rFonts w:eastAsia="標楷體"/>
          <w:color w:val="000000"/>
          <w:sz w:val="20"/>
        </w:rPr>
      </w:pPr>
      <w:r w:rsidRPr="00C1621F">
        <w:rPr>
          <w:rFonts w:eastAsia="標楷體"/>
          <w:color w:val="000000"/>
          <w:sz w:val="20"/>
        </w:rPr>
        <w:t>106.</w:t>
      </w:r>
      <w:r>
        <w:rPr>
          <w:rFonts w:eastAsia="標楷體" w:hint="eastAsia"/>
          <w:color w:val="000000"/>
          <w:sz w:val="20"/>
        </w:rPr>
        <w:t>0</w:t>
      </w:r>
      <w:r w:rsidRPr="00C1621F">
        <w:rPr>
          <w:rFonts w:eastAsia="標楷體"/>
          <w:color w:val="000000"/>
          <w:sz w:val="20"/>
        </w:rPr>
        <w:t>4.24 105</w:t>
      </w:r>
      <w:r w:rsidRPr="00C1621F">
        <w:rPr>
          <w:rFonts w:eastAsia="標楷體" w:hint="eastAsia"/>
          <w:color w:val="000000"/>
          <w:sz w:val="20"/>
        </w:rPr>
        <w:t>年學年度第</w:t>
      </w:r>
      <w:r w:rsidRPr="00C1621F">
        <w:rPr>
          <w:rFonts w:eastAsia="標楷體"/>
          <w:color w:val="000000"/>
          <w:sz w:val="20"/>
        </w:rPr>
        <w:t>4</w:t>
      </w:r>
      <w:r w:rsidRPr="00C1621F">
        <w:rPr>
          <w:rFonts w:eastAsia="標楷體" w:hint="eastAsia"/>
          <w:color w:val="000000"/>
          <w:sz w:val="20"/>
        </w:rPr>
        <w:t>次校務會議通過</w:t>
      </w:r>
    </w:p>
    <w:p w:rsidR="00573891" w:rsidRPr="00E126D9" w:rsidRDefault="00573891" w:rsidP="00573891">
      <w:pPr>
        <w:spacing w:after="120" w:line="240" w:lineRule="exact"/>
        <w:ind w:firstLineChars="2000" w:firstLine="4800"/>
        <w:rPr>
          <w:rFonts w:eastAsia="標楷體"/>
        </w:rPr>
      </w:pPr>
    </w:p>
    <w:p w:rsidR="00573891" w:rsidRPr="00B24555" w:rsidRDefault="00573891" w:rsidP="00403897">
      <w:pPr>
        <w:pStyle w:val="aa"/>
        <w:numPr>
          <w:ilvl w:val="0"/>
          <w:numId w:val="3"/>
        </w:numPr>
        <w:spacing w:line="300" w:lineRule="auto"/>
        <w:ind w:left="1560" w:hanging="1112"/>
        <w:jc w:val="lef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為推動本校暨</w:t>
      </w:r>
      <w:r w:rsidRPr="00B24555">
        <w:rPr>
          <w:rFonts w:ascii="標楷體" w:eastAsia="標楷體" w:hAnsi="標楷體" w:hint="eastAsia"/>
        </w:rPr>
        <w:t>附屬機構</w:t>
      </w:r>
      <w:r>
        <w:rPr>
          <w:rFonts w:ascii="標楷體" w:eastAsia="標楷體" w:hAnsi="標楷體" w:hint="eastAsia"/>
        </w:rPr>
        <w:t>及相關事業之發展及</w:t>
      </w:r>
      <w:r w:rsidRPr="00B24555">
        <w:rPr>
          <w:rFonts w:ascii="標楷體" w:eastAsia="標楷體" w:hAnsi="標楷體" w:hint="eastAsia"/>
        </w:rPr>
        <w:t>充實學校財源，</w:t>
      </w:r>
      <w:r>
        <w:rPr>
          <w:rFonts w:ascii="標楷體" w:eastAsia="標楷體" w:hAnsi="標楷體" w:hint="eastAsia"/>
        </w:rPr>
        <w:t>本校暨</w:t>
      </w:r>
      <w:r w:rsidRPr="00B24555">
        <w:rPr>
          <w:rFonts w:ascii="標楷體" w:eastAsia="標楷體" w:hAnsi="標楷體" w:hint="eastAsia"/>
        </w:rPr>
        <w:t>附屬機構</w:t>
      </w:r>
      <w:r>
        <w:rPr>
          <w:rFonts w:ascii="標楷體" w:eastAsia="標楷體" w:hAnsi="標楷體" w:hint="eastAsia"/>
        </w:rPr>
        <w:t>及相關事業盈餘撥充學校之基金，設置高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基金(以下簡稱本基金)專戶儲存，特訂定本辦法</w:t>
      </w:r>
      <w:r w:rsidRPr="00B24555">
        <w:rPr>
          <w:rFonts w:ascii="標楷體" w:eastAsia="標楷體" w:hAnsi="標楷體" w:hint="eastAsia"/>
        </w:rPr>
        <w:t>。</w:t>
      </w:r>
    </w:p>
    <w:p w:rsidR="00573891" w:rsidRPr="007748B0" w:rsidRDefault="00573891" w:rsidP="00403897">
      <w:pPr>
        <w:pStyle w:val="aa"/>
        <w:numPr>
          <w:ilvl w:val="0"/>
          <w:numId w:val="3"/>
        </w:numPr>
        <w:spacing w:line="300" w:lineRule="auto"/>
        <w:ind w:left="1560" w:hanging="1112"/>
        <w:jc w:val="left"/>
        <w:rPr>
          <w:rFonts w:ascii="標楷體" w:eastAsia="標楷體" w:hAnsi="標楷體" w:cs="Arial"/>
          <w:color w:val="000000"/>
        </w:rPr>
      </w:pPr>
      <w:r w:rsidRPr="00B24555">
        <w:rPr>
          <w:rFonts w:eastAsia="標楷體"/>
        </w:rPr>
        <w:t>本校</w:t>
      </w:r>
      <w:r>
        <w:rPr>
          <w:rFonts w:eastAsia="標楷體" w:hint="eastAsia"/>
        </w:rPr>
        <w:t>暨</w:t>
      </w:r>
      <w:r w:rsidRPr="00B24555">
        <w:rPr>
          <w:rFonts w:eastAsia="標楷體"/>
        </w:rPr>
        <w:t>附屬機構</w:t>
      </w:r>
      <w:r>
        <w:rPr>
          <w:rFonts w:eastAsia="標楷體" w:hint="eastAsia"/>
        </w:rPr>
        <w:t>及</w:t>
      </w:r>
      <w:r w:rsidRPr="00B24555">
        <w:rPr>
          <w:rFonts w:eastAsia="標楷體"/>
        </w:rPr>
        <w:t>相關事業依規定每學年辦理決算，其決</w:t>
      </w:r>
      <w:r w:rsidRPr="00B24555">
        <w:rPr>
          <w:rFonts w:eastAsia="標楷體"/>
          <w:color w:val="000000"/>
        </w:rPr>
        <w:t>算若有盈餘，除</w:t>
      </w:r>
      <w:r w:rsidRPr="00B24555">
        <w:rPr>
          <w:rFonts w:eastAsia="標楷體"/>
        </w:rPr>
        <w:t>保留</w:t>
      </w:r>
      <w:r w:rsidRPr="00B24555">
        <w:rPr>
          <w:rFonts w:eastAsia="標楷體"/>
          <w:color w:val="000000"/>
        </w:rPr>
        <w:t>各該附屬機構</w:t>
      </w:r>
      <w:r>
        <w:rPr>
          <w:rFonts w:eastAsia="標楷體" w:hint="eastAsia"/>
          <w:color w:val="000000"/>
        </w:rPr>
        <w:t>及</w:t>
      </w:r>
      <w:r w:rsidRPr="00B24555">
        <w:rPr>
          <w:rFonts w:eastAsia="標楷體"/>
        </w:rPr>
        <w:t>相關事業未來</w:t>
      </w:r>
      <w:r w:rsidRPr="00B24555">
        <w:rPr>
          <w:rFonts w:eastAsia="標楷體"/>
          <w:color w:val="000000"/>
        </w:rPr>
        <w:t>發展資金之用外，</w:t>
      </w:r>
      <w:r>
        <w:rPr>
          <w:rFonts w:eastAsia="標楷體" w:hint="eastAsia"/>
          <w:color w:val="000000"/>
        </w:rPr>
        <w:t>應依相關規定將</w:t>
      </w:r>
      <w:r w:rsidRPr="00B24555">
        <w:rPr>
          <w:rFonts w:eastAsia="標楷體"/>
          <w:color w:val="000000"/>
        </w:rPr>
        <w:t>其盈餘</w:t>
      </w:r>
      <w:proofErr w:type="gramStart"/>
      <w:r>
        <w:rPr>
          <w:rFonts w:eastAsia="標楷體" w:hint="eastAsia"/>
          <w:color w:val="000000"/>
        </w:rPr>
        <w:t>提</w:t>
      </w:r>
      <w:r>
        <w:rPr>
          <w:rFonts w:ascii="標楷體" w:eastAsia="標楷體" w:hAnsi="標楷體" w:hint="eastAsia"/>
        </w:rPr>
        <w:t>撥</w:t>
      </w:r>
      <w:proofErr w:type="gramEnd"/>
      <w:r>
        <w:rPr>
          <w:rFonts w:ascii="標楷體" w:eastAsia="標楷體" w:hAnsi="標楷體" w:hint="eastAsia"/>
        </w:rPr>
        <w:t>本</w:t>
      </w:r>
      <w:r>
        <w:rPr>
          <w:rFonts w:eastAsia="標楷體" w:hint="eastAsia"/>
          <w:color w:val="000000"/>
        </w:rPr>
        <w:t>基金專戶儲存</w:t>
      </w:r>
      <w:r w:rsidRPr="00B24555">
        <w:rPr>
          <w:rFonts w:eastAsia="標楷體"/>
          <w:color w:val="000000"/>
        </w:rPr>
        <w:t>。</w:t>
      </w:r>
    </w:p>
    <w:p w:rsidR="00573891" w:rsidRPr="007748B0" w:rsidRDefault="00573891" w:rsidP="00403897">
      <w:pPr>
        <w:pStyle w:val="aa"/>
        <w:numPr>
          <w:ilvl w:val="0"/>
          <w:numId w:val="3"/>
        </w:numPr>
        <w:spacing w:line="300" w:lineRule="auto"/>
        <w:ind w:leftChars="177" w:left="988" w:hangingChars="201" w:hanging="563"/>
        <w:jc w:val="left"/>
        <w:rPr>
          <w:rFonts w:ascii="標楷體" w:eastAsia="標楷體" w:hAnsi="標楷體" w:cs="Arial"/>
          <w:color w:val="000000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本基金之用途如下</w:t>
      </w:r>
      <w:r>
        <w:rPr>
          <w:rFonts w:ascii="標楷體" w:eastAsia="標楷體" w:hAnsi="標楷體" w:hint="eastAsia"/>
        </w:rPr>
        <w:t>：</w:t>
      </w:r>
    </w:p>
    <w:p w:rsidR="00573891" w:rsidRDefault="00573891" w:rsidP="00403897">
      <w:pPr>
        <w:pStyle w:val="aa"/>
        <w:spacing w:line="300" w:lineRule="auto"/>
        <w:ind w:left="284" w:firstLineChars="455" w:firstLine="1274"/>
        <w:jc w:val="left"/>
        <w:rPr>
          <w:rFonts w:ascii="標楷體" w:eastAsia="標楷體" w:hAnsi="標楷體"/>
        </w:rPr>
      </w:pPr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、改善師資及充實設備。</w:t>
      </w:r>
    </w:p>
    <w:p w:rsidR="00573891" w:rsidRPr="00331F95" w:rsidRDefault="00573891" w:rsidP="00403897">
      <w:pPr>
        <w:pStyle w:val="aa"/>
        <w:spacing w:line="300" w:lineRule="auto"/>
        <w:ind w:left="284" w:firstLineChars="455" w:firstLine="1274"/>
        <w:jc w:val="left"/>
        <w:rPr>
          <w:rFonts w:ascii="標楷體" w:eastAsia="標楷體" w:hAnsi="標楷體" w:cs="Arial"/>
          <w:color w:val="000000"/>
        </w:rPr>
      </w:pPr>
      <w:r>
        <w:rPr>
          <w:rFonts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特定校務發展事項</w:t>
      </w:r>
      <w:r>
        <w:rPr>
          <w:rFonts w:ascii="標楷體" w:eastAsia="標楷體" w:hAnsi="標楷體" w:hint="eastAsia"/>
        </w:rPr>
        <w:t>。</w:t>
      </w:r>
      <w:r>
        <w:rPr>
          <w:rFonts w:eastAsia="標楷體" w:hint="eastAsia"/>
        </w:rPr>
        <w:t xml:space="preserve">     </w:t>
      </w:r>
    </w:p>
    <w:p w:rsidR="00573891" w:rsidRDefault="00573891" w:rsidP="00403897">
      <w:pPr>
        <w:pStyle w:val="aa"/>
        <w:spacing w:line="300" w:lineRule="auto"/>
        <w:ind w:left="284" w:firstLineChars="455" w:firstLine="1274"/>
        <w:jc w:val="left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重</w:t>
      </w:r>
      <w:r w:rsidR="00403897">
        <w:rPr>
          <w:rFonts w:eastAsia="標楷體" w:hint="eastAsia"/>
        </w:rPr>
        <w:t>大</w:t>
      </w:r>
      <w:r>
        <w:rPr>
          <w:rFonts w:eastAsia="標楷體" w:hint="eastAsia"/>
        </w:rPr>
        <w:t>工程及房屋建築</w:t>
      </w:r>
      <w:r>
        <w:rPr>
          <w:rFonts w:ascii="標楷體" w:eastAsia="標楷體" w:hAnsi="標楷體" w:hint="eastAsia"/>
        </w:rPr>
        <w:t>。</w:t>
      </w:r>
    </w:p>
    <w:p w:rsidR="00573891" w:rsidRPr="00331F95" w:rsidRDefault="00573891" w:rsidP="00403897">
      <w:pPr>
        <w:pStyle w:val="aa"/>
        <w:spacing w:line="300" w:lineRule="auto"/>
        <w:ind w:left="284" w:firstLineChars="455" w:firstLine="1274"/>
        <w:jc w:val="lef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四、</w:t>
      </w:r>
      <w:r w:rsidRPr="0047672E">
        <w:rPr>
          <w:rFonts w:ascii="標楷體" w:eastAsia="標楷體" w:hAnsi="標楷體" w:cs="Arial" w:hint="eastAsia"/>
          <w:color w:val="000000"/>
        </w:rPr>
        <w:t>附屬機構及相關事業之投資</w:t>
      </w:r>
      <w:r>
        <w:rPr>
          <w:rFonts w:ascii="標楷體" w:eastAsia="標楷體" w:hAnsi="標楷體" w:hint="eastAsia"/>
        </w:rPr>
        <w:t>。</w:t>
      </w:r>
    </w:p>
    <w:p w:rsidR="00573891" w:rsidRPr="00B24555" w:rsidRDefault="00573891" w:rsidP="00403897">
      <w:pPr>
        <w:pStyle w:val="aa"/>
        <w:spacing w:line="300" w:lineRule="auto"/>
        <w:ind w:left="284" w:firstLineChars="455" w:firstLine="1274"/>
        <w:jc w:val="left"/>
        <w:rPr>
          <w:rFonts w:ascii="標楷體" w:eastAsia="標楷體" w:hAnsi="標楷體" w:cs="Arial"/>
          <w:color w:val="000000"/>
        </w:rPr>
      </w:pPr>
      <w:r>
        <w:rPr>
          <w:rFonts w:eastAsia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其他重大校務發展相關支出</w:t>
      </w:r>
      <w:r>
        <w:rPr>
          <w:rFonts w:ascii="標楷體" w:eastAsia="標楷體" w:hAnsi="標楷體" w:hint="eastAsia"/>
        </w:rPr>
        <w:t>。</w:t>
      </w:r>
    </w:p>
    <w:p w:rsidR="00573891" w:rsidRPr="00B24555" w:rsidRDefault="00573891" w:rsidP="00403897">
      <w:pPr>
        <w:pStyle w:val="aa"/>
        <w:numPr>
          <w:ilvl w:val="0"/>
          <w:numId w:val="3"/>
        </w:numPr>
        <w:spacing w:line="300" w:lineRule="auto"/>
        <w:ind w:left="1560" w:hanging="1112"/>
        <w:jc w:val="left"/>
        <w:rPr>
          <w:rFonts w:ascii="標楷體" w:eastAsia="標楷體" w:hAnsi="標楷體" w:cs="Arial"/>
          <w:color w:val="000000"/>
        </w:rPr>
      </w:pPr>
      <w:r w:rsidRPr="00B24555">
        <w:rPr>
          <w:rFonts w:eastAsia="標楷體" w:hint="eastAsia"/>
        </w:rPr>
        <w:t>為使</w:t>
      </w:r>
      <w:r>
        <w:rPr>
          <w:rFonts w:eastAsia="標楷體" w:hint="eastAsia"/>
        </w:rPr>
        <w:t>本基金</w:t>
      </w:r>
      <w:r w:rsidRPr="00B24555">
        <w:rPr>
          <w:rFonts w:eastAsia="標楷體"/>
        </w:rPr>
        <w:t>妥善規劃及</w:t>
      </w:r>
      <w:r w:rsidR="00AE285E">
        <w:rPr>
          <w:rFonts w:eastAsia="標楷體" w:hint="eastAsia"/>
        </w:rPr>
        <w:t>管理</w:t>
      </w:r>
      <w:r w:rsidRPr="00B24555">
        <w:rPr>
          <w:rFonts w:eastAsia="標楷體"/>
        </w:rPr>
        <w:t>，以配合</w:t>
      </w:r>
      <w:r>
        <w:rPr>
          <w:rFonts w:eastAsia="標楷體" w:hint="eastAsia"/>
        </w:rPr>
        <w:t>發展</w:t>
      </w:r>
      <w:r w:rsidRPr="00B24555">
        <w:rPr>
          <w:rFonts w:eastAsia="標楷體"/>
        </w:rPr>
        <w:t>重大資金</w:t>
      </w:r>
      <w:r>
        <w:rPr>
          <w:rFonts w:eastAsia="標楷體" w:hint="eastAsia"/>
        </w:rPr>
        <w:t>之</w:t>
      </w:r>
      <w:r w:rsidRPr="00B24555">
        <w:rPr>
          <w:rFonts w:eastAsia="標楷體"/>
        </w:rPr>
        <w:t>需求，</w:t>
      </w:r>
      <w:r>
        <w:rPr>
          <w:rFonts w:eastAsia="標楷體" w:hint="eastAsia"/>
        </w:rPr>
        <w:t>由本校管理發展委員會</w:t>
      </w:r>
      <w:r w:rsidRPr="00B24555">
        <w:rPr>
          <w:rFonts w:eastAsia="標楷體"/>
        </w:rPr>
        <w:t>規劃及</w:t>
      </w:r>
      <w:r w:rsidR="00AE285E">
        <w:rPr>
          <w:rFonts w:eastAsia="標楷體" w:hint="eastAsia"/>
        </w:rPr>
        <w:t>管理</w:t>
      </w:r>
      <w:r>
        <w:rPr>
          <w:rFonts w:eastAsia="標楷體" w:hint="eastAsia"/>
        </w:rPr>
        <w:t>本基金</w:t>
      </w:r>
      <w:r w:rsidRPr="00B24555">
        <w:rPr>
          <w:rFonts w:eastAsia="標楷體"/>
        </w:rPr>
        <w:t>，</w:t>
      </w:r>
      <w:r>
        <w:rPr>
          <w:rFonts w:eastAsia="標楷體" w:hint="eastAsia"/>
        </w:rPr>
        <w:t>經該委員會審議後依相關程序辦理及</w:t>
      </w:r>
      <w:r w:rsidRPr="00B24555">
        <w:rPr>
          <w:rFonts w:eastAsia="標楷體"/>
        </w:rPr>
        <w:t>執行。</w:t>
      </w:r>
    </w:p>
    <w:p w:rsidR="00573891" w:rsidRDefault="00573891" w:rsidP="00403897">
      <w:pPr>
        <w:pStyle w:val="aa"/>
        <w:numPr>
          <w:ilvl w:val="0"/>
          <w:numId w:val="3"/>
        </w:numPr>
        <w:spacing w:line="300" w:lineRule="auto"/>
        <w:ind w:leftChars="178" w:left="1561" w:hangingChars="405" w:hanging="1134"/>
        <w:jc w:val="left"/>
        <w:rPr>
          <w:rFonts w:ascii="標楷體" w:eastAsia="標楷體" w:hAnsi="標楷體" w:cs="Arial"/>
          <w:szCs w:val="24"/>
        </w:rPr>
      </w:pPr>
      <w:r w:rsidRPr="00B24555">
        <w:rPr>
          <w:rFonts w:eastAsia="標楷體"/>
          <w:szCs w:val="24"/>
        </w:rPr>
        <w:t>本辦法未盡事宜悉依私立學校法</w:t>
      </w:r>
      <w:r w:rsidRPr="00B24555">
        <w:rPr>
          <w:rFonts w:eastAsia="標楷體" w:hint="eastAsia"/>
          <w:szCs w:val="24"/>
        </w:rPr>
        <w:t>、</w:t>
      </w:r>
      <w:r w:rsidRPr="00B24555">
        <w:rPr>
          <w:rFonts w:eastAsia="標楷體"/>
          <w:szCs w:val="24"/>
        </w:rPr>
        <w:t>學校財團法人及所設私立學校建立會計制度實施辦法</w:t>
      </w:r>
      <w:r w:rsidRPr="00B24555">
        <w:rPr>
          <w:rFonts w:eastAsia="標楷體" w:hint="eastAsia"/>
          <w:szCs w:val="24"/>
        </w:rPr>
        <w:t>及相關法</w:t>
      </w:r>
      <w:r>
        <w:rPr>
          <w:rFonts w:eastAsia="標楷體" w:hint="eastAsia"/>
          <w:szCs w:val="24"/>
        </w:rPr>
        <w:t>令</w:t>
      </w:r>
      <w:r w:rsidRPr="00B24555">
        <w:rPr>
          <w:rFonts w:eastAsia="標楷體"/>
          <w:szCs w:val="24"/>
        </w:rPr>
        <w:t>辦理</w:t>
      </w:r>
      <w:r w:rsidRPr="00B24555">
        <w:rPr>
          <w:rFonts w:ascii="標楷體" w:eastAsia="標楷體" w:hAnsi="標楷體" w:cs="Arial"/>
          <w:szCs w:val="24"/>
        </w:rPr>
        <w:t>。</w:t>
      </w:r>
    </w:p>
    <w:p w:rsidR="00573891" w:rsidRPr="00B24555" w:rsidRDefault="00573891" w:rsidP="00403897">
      <w:pPr>
        <w:pStyle w:val="aa"/>
        <w:numPr>
          <w:ilvl w:val="0"/>
          <w:numId w:val="3"/>
        </w:numPr>
        <w:spacing w:line="300" w:lineRule="auto"/>
        <w:ind w:left="1560" w:hanging="1112"/>
        <w:jc w:val="left"/>
        <w:rPr>
          <w:rFonts w:ascii="標楷體" w:eastAsia="標楷體" w:hAnsi="標楷體" w:cs="Arial"/>
        </w:rPr>
      </w:pPr>
      <w:r w:rsidRPr="00B24555">
        <w:rPr>
          <w:rFonts w:eastAsia="標楷體"/>
          <w:szCs w:val="24"/>
        </w:rPr>
        <w:t>本辦法經</w:t>
      </w:r>
      <w:r>
        <w:rPr>
          <w:rFonts w:eastAsia="標楷體" w:hint="eastAsia"/>
          <w:szCs w:val="24"/>
        </w:rPr>
        <w:t>校務</w:t>
      </w:r>
      <w:r w:rsidRPr="00B24555">
        <w:rPr>
          <w:rFonts w:eastAsia="標楷體"/>
          <w:szCs w:val="24"/>
        </w:rPr>
        <w:t>會議</w:t>
      </w:r>
      <w:r>
        <w:rPr>
          <w:rFonts w:eastAsia="標楷體" w:hint="eastAsia"/>
          <w:szCs w:val="24"/>
        </w:rPr>
        <w:t>審議</w:t>
      </w:r>
      <w:r w:rsidRPr="00B24555">
        <w:rPr>
          <w:rFonts w:eastAsia="標楷體"/>
          <w:szCs w:val="24"/>
        </w:rPr>
        <w:t>通過後實施。</w:t>
      </w:r>
    </w:p>
    <w:p w:rsidR="00573891" w:rsidRPr="00573891" w:rsidRDefault="00573891" w:rsidP="00573891">
      <w:pPr>
        <w:snapToGrid w:val="0"/>
        <w:spacing w:line="300" w:lineRule="atLeast"/>
        <w:ind w:leftChars="100" w:left="792" w:hangingChars="200" w:hanging="552"/>
        <w:textDirection w:val="lrTbV"/>
        <w:rPr>
          <w:rFonts w:eastAsia="標楷體"/>
          <w:spacing w:val="-2"/>
          <w:sz w:val="28"/>
          <w:szCs w:val="28"/>
        </w:rPr>
      </w:pPr>
    </w:p>
    <w:sectPr w:rsidR="00573891" w:rsidRPr="00573891" w:rsidSect="00745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72" w:rsidRDefault="00542772" w:rsidP="00B76C42">
      <w:pPr>
        <w:spacing w:line="240" w:lineRule="auto"/>
      </w:pPr>
      <w:r>
        <w:separator/>
      </w:r>
    </w:p>
  </w:endnote>
  <w:endnote w:type="continuationSeparator" w:id="0">
    <w:p w:rsidR="00542772" w:rsidRDefault="0054277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F9" w:rsidRDefault="00745B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2049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45BF9" w:rsidRDefault="00745B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5BF9">
          <w:rPr>
            <w:noProof/>
            <w:lang w:val="zh-TW"/>
          </w:rPr>
          <w:t>30</w:t>
        </w:r>
        <w:r>
          <w:fldChar w:fldCharType="end"/>
        </w:r>
      </w:p>
    </w:sdtContent>
  </w:sdt>
  <w:p w:rsidR="00745BF9" w:rsidRDefault="00745B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F9" w:rsidRDefault="00745B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72" w:rsidRDefault="00542772" w:rsidP="00B76C42">
      <w:pPr>
        <w:spacing w:line="240" w:lineRule="auto"/>
      </w:pPr>
      <w:r>
        <w:separator/>
      </w:r>
    </w:p>
  </w:footnote>
  <w:footnote w:type="continuationSeparator" w:id="0">
    <w:p w:rsidR="00542772" w:rsidRDefault="00542772" w:rsidP="00B76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F9" w:rsidRDefault="00745B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13" w:rsidRDefault="00452F13">
    <w:pPr>
      <w:pStyle w:val="a5"/>
    </w:pPr>
    <w:r w:rsidRPr="00452F13">
      <w:rPr>
        <w:noProof/>
      </w:rPr>
      <w:drawing>
        <wp:anchor distT="0" distB="0" distL="114300" distR="114300" simplePos="0" relativeHeight="251658240" behindDoc="1" locked="0" layoutInCell="1" allowOverlap="1" wp14:anchorId="31B0F7E9" wp14:editId="6D23712B">
          <wp:simplePos x="719667" y="541867"/>
          <wp:positionH relativeFrom="margin">
            <wp:align>center</wp:align>
          </wp:positionH>
          <wp:positionV relativeFrom="margin">
            <wp:align>center</wp:align>
          </wp:positionV>
          <wp:extent cx="4856400" cy="4856400"/>
          <wp:effectExtent l="0" t="0" r="1905" b="1905"/>
          <wp:wrapNone/>
          <wp:docPr id="1" name="圖片 1" descr="C:\Users\user\Downloads\Kaohsiung_Medical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Kaohsiung_Medical_Universi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00" cy="48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F9" w:rsidRDefault="00745B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FF6"/>
    <w:multiLevelType w:val="hybridMultilevel"/>
    <w:tmpl w:val="5F3CE578"/>
    <w:lvl w:ilvl="0" w:tplc="6C22D40C">
      <w:start w:val="1"/>
      <w:numFmt w:val="taiwaneseCountingThousand"/>
      <w:lvlText w:val="第%1條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1D4EFA"/>
    <w:multiLevelType w:val="hybridMultilevel"/>
    <w:tmpl w:val="00AE4D24"/>
    <w:lvl w:ilvl="0" w:tplc="4B58B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64B7B"/>
    <w:rsid w:val="000D7EF8"/>
    <w:rsid w:val="00102306"/>
    <w:rsid w:val="00126AD8"/>
    <w:rsid w:val="00185FBB"/>
    <w:rsid w:val="001A1AC1"/>
    <w:rsid w:val="001E08BA"/>
    <w:rsid w:val="001F4D1E"/>
    <w:rsid w:val="002329CE"/>
    <w:rsid w:val="002701D3"/>
    <w:rsid w:val="00277994"/>
    <w:rsid w:val="002B2A08"/>
    <w:rsid w:val="002D52C0"/>
    <w:rsid w:val="002E126E"/>
    <w:rsid w:val="00320F40"/>
    <w:rsid w:val="003533D9"/>
    <w:rsid w:val="003876E2"/>
    <w:rsid w:val="0039299D"/>
    <w:rsid w:val="00400E5D"/>
    <w:rsid w:val="00403897"/>
    <w:rsid w:val="00452F13"/>
    <w:rsid w:val="005028D8"/>
    <w:rsid w:val="00542772"/>
    <w:rsid w:val="00544CEF"/>
    <w:rsid w:val="0054563C"/>
    <w:rsid w:val="00573891"/>
    <w:rsid w:val="0057770B"/>
    <w:rsid w:val="005A00C8"/>
    <w:rsid w:val="005E6DA6"/>
    <w:rsid w:val="006F241E"/>
    <w:rsid w:val="00745BF9"/>
    <w:rsid w:val="007F345E"/>
    <w:rsid w:val="00823445"/>
    <w:rsid w:val="00824F87"/>
    <w:rsid w:val="00831CEA"/>
    <w:rsid w:val="0085167E"/>
    <w:rsid w:val="008610F5"/>
    <w:rsid w:val="00AE285E"/>
    <w:rsid w:val="00B76C42"/>
    <w:rsid w:val="00C21045"/>
    <w:rsid w:val="00C8291B"/>
    <w:rsid w:val="00CC15DA"/>
    <w:rsid w:val="00CD7A5A"/>
    <w:rsid w:val="00DD1C08"/>
    <w:rsid w:val="00E639AA"/>
    <w:rsid w:val="00E8012C"/>
    <w:rsid w:val="00E85C68"/>
    <w:rsid w:val="00F32D34"/>
    <w:rsid w:val="00F54F40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25931-49F8-4149-A8BA-1EAE981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customStyle="1" w:styleId="aa">
    <w:name w:val="法規第一條"/>
    <w:basedOn w:val="a"/>
    <w:rsid w:val="00573891"/>
    <w:pPr>
      <w:widowControl/>
      <w:adjustRightInd/>
      <w:snapToGrid w:val="0"/>
      <w:spacing w:line="400" w:lineRule="atLeast"/>
      <w:ind w:left="420" w:hanging="420"/>
      <w:jc w:val="both"/>
      <w:textAlignment w:val="auto"/>
    </w:pPr>
    <w:rPr>
      <w:rFonts w:eastAsia="新細明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738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38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user</cp:lastModifiedBy>
  <cp:revision>3</cp:revision>
  <cp:lastPrinted>2017-04-21T03:00:00Z</cp:lastPrinted>
  <dcterms:created xsi:type="dcterms:W3CDTF">2017-05-01T09:59:00Z</dcterms:created>
  <dcterms:modified xsi:type="dcterms:W3CDTF">2017-05-02T05:43:00Z</dcterms:modified>
</cp:coreProperties>
</file>