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8A363" w14:textId="4DCD53F9" w:rsidR="00D04FB2" w:rsidRPr="00DB7EF3" w:rsidRDefault="00D04FB2" w:rsidP="00D04FB2">
      <w:pPr>
        <w:rPr>
          <w:rFonts w:ascii="標楷體" w:eastAsia="標楷體" w:hAnsi="標楷體"/>
          <w:b/>
          <w:sz w:val="32"/>
          <w:szCs w:val="32"/>
        </w:rPr>
      </w:pPr>
      <w:r w:rsidRPr="00DB7EF3">
        <w:rPr>
          <w:rFonts w:ascii="標楷體" w:eastAsia="標楷體" w:hAnsi="標楷體" w:hint="eastAsia"/>
          <w:b/>
          <w:sz w:val="32"/>
          <w:szCs w:val="32"/>
        </w:rPr>
        <w:t xml:space="preserve">高雄醫學大學醫學院運動科學研究中心設置辦法 </w:t>
      </w:r>
    </w:p>
    <w:p w14:paraId="39F66C20" w14:textId="34D09AD9" w:rsidR="005455F6" w:rsidRDefault="00D67F36" w:rsidP="00DB7EF3">
      <w:pPr>
        <w:spacing w:line="0" w:lineRule="atLeast"/>
        <w:ind w:firstLineChars="2622" w:firstLine="5244"/>
        <w:rPr>
          <w:rFonts w:ascii="Times New Roman" w:eastAsia="標楷體" w:hAnsi="Times New Roman" w:cs="Times New Roman"/>
          <w:sz w:val="20"/>
          <w:szCs w:val="20"/>
        </w:rPr>
      </w:pPr>
      <w:r w:rsidRPr="00DB7EF3">
        <w:rPr>
          <w:rFonts w:ascii="Times New Roman" w:eastAsia="標楷體" w:hAnsi="Times New Roman" w:cs="Times New Roman"/>
          <w:sz w:val="20"/>
          <w:szCs w:val="20"/>
        </w:rPr>
        <w:t>113.04.01</w:t>
      </w:r>
      <w:r w:rsidR="00DB7EF3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DB7EF3">
        <w:rPr>
          <w:rFonts w:ascii="Times New Roman" w:eastAsia="標楷體" w:hAnsi="Times New Roman" w:cs="Times New Roman"/>
          <w:sz w:val="20"/>
          <w:szCs w:val="20"/>
        </w:rPr>
        <w:t>112</w:t>
      </w:r>
      <w:r w:rsidRPr="00DB7EF3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DB7EF3">
        <w:rPr>
          <w:rFonts w:ascii="Times New Roman" w:eastAsia="標楷體" w:hAnsi="Times New Roman" w:cs="Times New Roman"/>
          <w:sz w:val="20"/>
          <w:szCs w:val="20"/>
        </w:rPr>
        <w:t>4</w:t>
      </w:r>
      <w:r w:rsidRPr="00DB7EF3">
        <w:rPr>
          <w:rFonts w:ascii="Times New Roman" w:eastAsia="標楷體" w:hAnsi="Times New Roman" w:cs="Times New Roman"/>
          <w:sz w:val="20"/>
          <w:szCs w:val="20"/>
        </w:rPr>
        <w:t>次醫學院院</w:t>
      </w:r>
      <w:proofErr w:type="gramStart"/>
      <w:r w:rsidRPr="00DB7EF3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DB7EF3">
        <w:rPr>
          <w:rFonts w:ascii="Times New Roman" w:eastAsia="標楷體" w:hAnsi="Times New Roman" w:cs="Times New Roman"/>
          <w:sz w:val="20"/>
          <w:szCs w:val="20"/>
        </w:rPr>
        <w:t>會議通過</w:t>
      </w:r>
    </w:p>
    <w:p w14:paraId="7C3F875A" w14:textId="662AEE60" w:rsidR="001953DD" w:rsidRPr="001953DD" w:rsidRDefault="00DB7EF3" w:rsidP="001953DD">
      <w:pPr>
        <w:spacing w:afterLines="50" w:after="180" w:line="0" w:lineRule="atLeast"/>
        <w:ind w:leftChars="2185" w:left="5245" w:hanging="1"/>
        <w:rPr>
          <w:rFonts w:ascii="Times New Roman" w:eastAsia="標楷體" w:hAnsi="Times New Roman" w:cs="Times New Roman"/>
          <w:sz w:val="20"/>
          <w:szCs w:val="20"/>
        </w:rPr>
      </w:pPr>
      <w:r w:rsidRPr="001953DD">
        <w:rPr>
          <w:rFonts w:ascii="Times New Roman" w:eastAsia="標楷體" w:hAnsi="Times New Roman" w:cs="Times New Roman"/>
          <w:sz w:val="20"/>
          <w:szCs w:val="20"/>
        </w:rPr>
        <w:t>113.05.09</w:t>
      </w:r>
      <w:r w:rsidRPr="001953DD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1953DD">
        <w:rPr>
          <w:rFonts w:ascii="Times New Roman" w:eastAsia="標楷體" w:hAnsi="Times New Roman" w:cs="Times New Roman"/>
          <w:sz w:val="20"/>
          <w:szCs w:val="20"/>
        </w:rPr>
        <w:t>112</w:t>
      </w:r>
      <w:r w:rsidRPr="001953DD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1953DD">
        <w:rPr>
          <w:rFonts w:ascii="Times New Roman" w:eastAsia="標楷體" w:hAnsi="Times New Roman" w:cs="Times New Roman"/>
          <w:sz w:val="20"/>
          <w:szCs w:val="20"/>
        </w:rPr>
        <w:t>10</w:t>
      </w:r>
      <w:r w:rsidRPr="001953DD">
        <w:rPr>
          <w:rFonts w:ascii="Times New Roman" w:eastAsia="標楷體" w:hAnsi="Times New Roman" w:cs="Times New Roman"/>
          <w:sz w:val="20"/>
          <w:szCs w:val="20"/>
        </w:rPr>
        <w:t>次行政會議通</w:t>
      </w:r>
      <w:r w:rsidR="002E4466">
        <w:rPr>
          <w:rFonts w:ascii="Times New Roman" w:eastAsia="標楷體" w:hAnsi="Times New Roman" w:cs="Times New Roman" w:hint="eastAsia"/>
          <w:sz w:val="20"/>
          <w:szCs w:val="20"/>
        </w:rPr>
        <w:t>過</w:t>
      </w:r>
      <w:bookmarkStart w:id="0" w:name="_GoBack"/>
      <w:bookmarkEnd w:id="0"/>
      <w:r w:rsidR="001953DD">
        <w:rPr>
          <w:rFonts w:ascii="Times New Roman" w:eastAsia="標楷體" w:hAnsi="Times New Roman" w:cs="Times New Roman"/>
          <w:sz w:val="20"/>
          <w:szCs w:val="20"/>
        </w:rPr>
        <w:br/>
      </w:r>
      <w:r w:rsidR="001953DD" w:rsidRPr="001953DD">
        <w:rPr>
          <w:rFonts w:ascii="Times New Roman" w:eastAsia="標楷體" w:hAnsi="Times New Roman" w:cs="Times New Roman" w:hint="eastAsia"/>
          <w:sz w:val="20"/>
          <w:szCs w:val="20"/>
        </w:rPr>
        <w:t>113.0</w:t>
      </w:r>
      <w:r w:rsidR="001953DD">
        <w:rPr>
          <w:rFonts w:ascii="Times New Roman" w:eastAsia="標楷體" w:hAnsi="Times New Roman" w:cs="Times New Roman" w:hint="eastAsia"/>
          <w:sz w:val="20"/>
          <w:szCs w:val="20"/>
        </w:rPr>
        <w:t>5</w:t>
      </w:r>
      <w:r w:rsidR="001953DD" w:rsidRPr="001953DD">
        <w:rPr>
          <w:rFonts w:ascii="Times New Roman" w:eastAsia="標楷體" w:hAnsi="Times New Roman" w:cs="Times New Roman" w:hint="eastAsia"/>
          <w:sz w:val="20"/>
          <w:szCs w:val="20"/>
        </w:rPr>
        <w:t>.</w:t>
      </w:r>
      <w:r w:rsidR="001953DD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="001953DD" w:rsidRPr="001953DD">
        <w:rPr>
          <w:rFonts w:ascii="Times New Roman" w:eastAsia="標楷體" w:hAnsi="Times New Roman" w:cs="Times New Roman" w:hint="eastAsia"/>
          <w:sz w:val="20"/>
          <w:szCs w:val="20"/>
        </w:rPr>
        <w:t xml:space="preserve">1 </w:t>
      </w:r>
      <w:r w:rsidR="001953DD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1953DD" w:rsidRPr="001953DD">
        <w:rPr>
          <w:rFonts w:ascii="Times New Roman" w:eastAsia="標楷體" w:hAnsi="Times New Roman" w:cs="Times New Roman" w:hint="eastAsia"/>
          <w:sz w:val="20"/>
          <w:szCs w:val="20"/>
        </w:rPr>
        <w:t>高醫院醫字第</w:t>
      </w:r>
      <w:r w:rsidR="001953DD" w:rsidRPr="001953DD">
        <w:rPr>
          <w:rFonts w:ascii="Times New Roman" w:eastAsia="標楷體" w:hAnsi="Times New Roman" w:cs="Times New Roman" w:hint="eastAsia"/>
          <w:sz w:val="20"/>
          <w:szCs w:val="20"/>
        </w:rPr>
        <w:t>113110</w:t>
      </w:r>
      <w:r w:rsidR="001953DD">
        <w:rPr>
          <w:rFonts w:ascii="Times New Roman" w:eastAsia="標楷體" w:hAnsi="Times New Roman" w:cs="Times New Roman" w:hint="eastAsia"/>
          <w:sz w:val="20"/>
          <w:szCs w:val="20"/>
        </w:rPr>
        <w:t>1882</w:t>
      </w:r>
      <w:r w:rsidR="001953DD" w:rsidRPr="001953DD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494"/>
      </w:tblGrid>
      <w:tr w:rsidR="00DB7EF3" w:rsidRPr="00DB7EF3" w14:paraId="1D9AD9F8" w14:textId="77777777" w:rsidTr="00DB7EF3">
        <w:tc>
          <w:tcPr>
            <w:tcW w:w="1134" w:type="dxa"/>
          </w:tcPr>
          <w:p w14:paraId="22BDC44B" w14:textId="22CD5D07" w:rsidR="00DB7EF3" w:rsidRPr="00DB7EF3" w:rsidRDefault="00DB7EF3" w:rsidP="00DB7EF3">
            <w:pPr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第</w:t>
            </w:r>
            <w:r w:rsidRPr="00DB7EF3">
              <w:rPr>
                <w:rFonts w:ascii="Times New Roman" w:eastAsia="標楷體" w:hAnsi="Times New Roman" w:cs="Times New Roman"/>
              </w:rPr>
              <w:t>1</w:t>
            </w:r>
            <w:r w:rsidRPr="00DB7EF3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494" w:type="dxa"/>
          </w:tcPr>
          <w:p w14:paraId="65202791" w14:textId="0F075C4E" w:rsidR="00DB7EF3" w:rsidRPr="00DB7EF3" w:rsidRDefault="00DB7EF3" w:rsidP="00DB7EF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為推動運動科學研究及應用，提升全民運動健康與運動競爭力，依據本校研究中心設置辦法之規定，設置醫學院運動科學研究中心</w:t>
            </w:r>
            <w:r w:rsidRPr="00DB7EF3">
              <w:rPr>
                <w:rFonts w:ascii="Times New Roman" w:eastAsia="標楷體" w:hAnsi="Times New Roman" w:cs="Times New Roman"/>
              </w:rPr>
              <w:t>(</w:t>
            </w:r>
            <w:r w:rsidRPr="00DB7EF3">
              <w:rPr>
                <w:rFonts w:ascii="Times New Roman" w:eastAsia="標楷體" w:hAnsi="Times New Roman" w:cs="Times New Roman"/>
              </w:rPr>
              <w:t>以下簡稱本中心</w:t>
            </w:r>
            <w:r w:rsidRPr="00DB7EF3">
              <w:rPr>
                <w:rFonts w:ascii="Times New Roman" w:eastAsia="標楷體" w:hAnsi="Times New Roman" w:cs="Times New Roman"/>
              </w:rPr>
              <w:t>)</w:t>
            </w:r>
            <w:r w:rsidRPr="00DB7EF3">
              <w:rPr>
                <w:rFonts w:ascii="Times New Roman" w:eastAsia="標楷體" w:hAnsi="Times New Roman" w:cs="Times New Roman"/>
              </w:rPr>
              <w:t>，並訂定本辦法。</w:t>
            </w:r>
          </w:p>
        </w:tc>
      </w:tr>
      <w:tr w:rsidR="00DB7EF3" w:rsidRPr="00DB7EF3" w14:paraId="65D8B0C1" w14:textId="77777777" w:rsidTr="00DB7EF3">
        <w:tc>
          <w:tcPr>
            <w:tcW w:w="1134" w:type="dxa"/>
          </w:tcPr>
          <w:p w14:paraId="58A8AEF9" w14:textId="748365F2" w:rsidR="00DB7EF3" w:rsidRPr="00DB7EF3" w:rsidRDefault="00DB7EF3" w:rsidP="00DB7EF3">
            <w:pPr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第</w:t>
            </w:r>
            <w:r w:rsidRPr="00DB7EF3">
              <w:rPr>
                <w:rFonts w:ascii="Times New Roman" w:eastAsia="標楷體" w:hAnsi="Times New Roman" w:cs="Times New Roman"/>
              </w:rPr>
              <w:t>2</w:t>
            </w:r>
            <w:r w:rsidRPr="00DB7EF3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494" w:type="dxa"/>
          </w:tcPr>
          <w:p w14:paraId="00C48190" w14:textId="77777777" w:rsidR="00DB7EF3" w:rsidRPr="00DB7EF3" w:rsidRDefault="00DB7EF3" w:rsidP="00DB7EF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本中心之業務範圍如下：</w:t>
            </w:r>
          </w:p>
          <w:p w14:paraId="0DAB2098" w14:textId="22C47CA8" w:rsidR="00DB7EF3" w:rsidRPr="00DB7EF3" w:rsidRDefault="00DB7EF3" w:rsidP="00DB7EF3">
            <w:pPr>
              <w:pStyle w:val="a8"/>
              <w:numPr>
                <w:ilvl w:val="0"/>
                <w:numId w:val="2"/>
              </w:numPr>
              <w:ind w:leftChars="0" w:left="602" w:hanging="567"/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辦理全民運動、健康促進或運動員培訓、參賽所需之運動科學支援檢測服務、健康管理、運動防護、運動處方設計與醫療照護。</w:t>
            </w:r>
          </w:p>
          <w:p w14:paraId="790E324B" w14:textId="40043597" w:rsidR="00DB7EF3" w:rsidRPr="00DB7EF3" w:rsidRDefault="00DB7EF3" w:rsidP="00DB7EF3">
            <w:pPr>
              <w:pStyle w:val="a8"/>
              <w:numPr>
                <w:ilvl w:val="0"/>
                <w:numId w:val="2"/>
              </w:numPr>
              <w:ind w:leftChars="0" w:left="602" w:hanging="567"/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推動運動科學之研究。</w:t>
            </w:r>
          </w:p>
          <w:p w14:paraId="30AC731A" w14:textId="68C50382" w:rsidR="00DB7EF3" w:rsidRPr="00DB7EF3" w:rsidRDefault="00DB7EF3" w:rsidP="00DB7EF3">
            <w:pPr>
              <w:pStyle w:val="a8"/>
              <w:numPr>
                <w:ilvl w:val="0"/>
                <w:numId w:val="2"/>
              </w:numPr>
              <w:ind w:leftChars="0" w:left="602" w:hanging="567"/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進行運動科技之研發、技術移轉及加值應用，提升產業競爭力。</w:t>
            </w:r>
          </w:p>
          <w:p w14:paraId="62C87473" w14:textId="5B570FDD" w:rsidR="00DB7EF3" w:rsidRPr="00DB7EF3" w:rsidRDefault="00DB7EF3" w:rsidP="00DB7EF3">
            <w:pPr>
              <w:pStyle w:val="a8"/>
              <w:numPr>
                <w:ilvl w:val="0"/>
                <w:numId w:val="2"/>
              </w:numPr>
              <w:ind w:leftChars="0" w:left="602" w:hanging="567"/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促進國內外運動科學研究機構之合作交流。</w:t>
            </w:r>
          </w:p>
          <w:p w14:paraId="3F284EF9" w14:textId="2ABFDE9C" w:rsidR="00DB7EF3" w:rsidRPr="00DB7EF3" w:rsidRDefault="00DB7EF3" w:rsidP="00DB7EF3">
            <w:pPr>
              <w:pStyle w:val="a8"/>
              <w:numPr>
                <w:ilvl w:val="0"/>
                <w:numId w:val="2"/>
              </w:numPr>
              <w:ind w:leftChars="0" w:left="602" w:hanging="567"/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協助規劃及培育運動科學專業人才。</w:t>
            </w:r>
          </w:p>
          <w:p w14:paraId="086A6F37" w14:textId="3D6B179E" w:rsidR="00DB7EF3" w:rsidRPr="00DB7EF3" w:rsidRDefault="00DB7EF3" w:rsidP="00DB7EF3">
            <w:pPr>
              <w:pStyle w:val="a8"/>
              <w:numPr>
                <w:ilvl w:val="0"/>
                <w:numId w:val="2"/>
              </w:numPr>
              <w:ind w:leftChars="0" w:left="602" w:hanging="567"/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運動科學成果推廣全民運用。</w:t>
            </w:r>
          </w:p>
          <w:p w14:paraId="5A4D62EB" w14:textId="7AB0B25B" w:rsidR="00DB7EF3" w:rsidRPr="00DB7EF3" w:rsidRDefault="00DB7EF3" w:rsidP="00DB7EF3">
            <w:pPr>
              <w:pStyle w:val="a8"/>
              <w:numPr>
                <w:ilvl w:val="0"/>
                <w:numId w:val="2"/>
              </w:numPr>
              <w:ind w:leftChars="0" w:left="602" w:hanging="567"/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其他與運動科學相關之業務。</w:t>
            </w:r>
          </w:p>
        </w:tc>
      </w:tr>
      <w:tr w:rsidR="00DB7EF3" w:rsidRPr="00DB7EF3" w14:paraId="32BBF2A9" w14:textId="77777777" w:rsidTr="00DB7EF3">
        <w:tc>
          <w:tcPr>
            <w:tcW w:w="1134" w:type="dxa"/>
          </w:tcPr>
          <w:p w14:paraId="4501BEB8" w14:textId="63BE23EC" w:rsidR="00DB7EF3" w:rsidRPr="00DB7EF3" w:rsidRDefault="00DB7EF3" w:rsidP="00DB7EF3">
            <w:pPr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第</w:t>
            </w:r>
            <w:r w:rsidRPr="00DB7EF3">
              <w:rPr>
                <w:rFonts w:ascii="Times New Roman" w:eastAsia="標楷體" w:hAnsi="Times New Roman" w:cs="Times New Roman"/>
              </w:rPr>
              <w:t>3</w:t>
            </w:r>
            <w:r w:rsidRPr="00DB7EF3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494" w:type="dxa"/>
          </w:tcPr>
          <w:p w14:paraId="243B25D5" w14:textId="77777777" w:rsidR="00DB7EF3" w:rsidRPr="00DB7EF3" w:rsidRDefault="00DB7EF3" w:rsidP="00DB7EF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本中心之組織架構如下：</w:t>
            </w:r>
          </w:p>
          <w:p w14:paraId="0C271ADF" w14:textId="10E9F1BC" w:rsidR="00DB7EF3" w:rsidRPr="00DB7EF3" w:rsidRDefault="00DB7EF3" w:rsidP="00DB7EF3">
            <w:pPr>
              <w:pStyle w:val="a8"/>
              <w:numPr>
                <w:ilvl w:val="0"/>
                <w:numId w:val="4"/>
              </w:numPr>
              <w:ind w:leftChars="0" w:left="602" w:hanging="567"/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主任：一名，由學院院長就副教授以上專任教師遴選，陳請校長聘任或聘兼之。任期一年，得連選連任。</w:t>
            </w:r>
          </w:p>
          <w:p w14:paraId="6EFE742E" w14:textId="1D49B384" w:rsidR="00DB7EF3" w:rsidRPr="00DB7EF3" w:rsidRDefault="00DB7EF3" w:rsidP="00DB7EF3">
            <w:pPr>
              <w:pStyle w:val="a8"/>
              <w:numPr>
                <w:ilvl w:val="0"/>
                <w:numId w:val="4"/>
              </w:numPr>
              <w:ind w:leftChars="0" w:left="602" w:hanging="567"/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得視需要</w:t>
            </w:r>
            <w:proofErr w:type="gramStart"/>
            <w:r w:rsidRPr="00DB7EF3">
              <w:rPr>
                <w:rFonts w:ascii="Times New Roman" w:eastAsia="標楷體" w:hAnsi="Times New Roman" w:cs="Times New Roman"/>
              </w:rPr>
              <w:t>另置副主任</w:t>
            </w:r>
            <w:proofErr w:type="gramEnd"/>
            <w:r w:rsidRPr="00DB7EF3">
              <w:rPr>
                <w:rFonts w:ascii="Times New Roman" w:eastAsia="標楷體" w:hAnsi="Times New Roman" w:cs="Times New Roman"/>
              </w:rPr>
              <w:t>、專兼任研究人員及行政人員若干名。</w:t>
            </w:r>
          </w:p>
        </w:tc>
      </w:tr>
      <w:tr w:rsidR="00DB7EF3" w:rsidRPr="00DB7EF3" w14:paraId="14B1FFE2" w14:textId="77777777" w:rsidTr="00DB7EF3">
        <w:tc>
          <w:tcPr>
            <w:tcW w:w="1134" w:type="dxa"/>
          </w:tcPr>
          <w:p w14:paraId="6F59113D" w14:textId="25CFD422" w:rsidR="00DB7EF3" w:rsidRPr="00DB7EF3" w:rsidRDefault="00DB7EF3" w:rsidP="00DB7EF3">
            <w:pPr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第</w:t>
            </w:r>
            <w:r w:rsidRPr="00DB7EF3">
              <w:rPr>
                <w:rFonts w:ascii="Times New Roman" w:eastAsia="標楷體" w:hAnsi="Times New Roman" w:cs="Times New Roman"/>
              </w:rPr>
              <w:t>4</w:t>
            </w:r>
            <w:r w:rsidRPr="00DB7EF3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494" w:type="dxa"/>
          </w:tcPr>
          <w:p w14:paraId="46F734D1" w14:textId="1E409FBD" w:rsidR="00DB7EF3" w:rsidRPr="00DB7EF3" w:rsidRDefault="00DB7EF3" w:rsidP="00DB7EF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本中心所需經費及人力以自行籌措為原則，得接受捐贈，供學術研究之用，必要時得視中心運作編列研究計畫與預算，分別由校方及所屬單位支應，其經費</w:t>
            </w:r>
            <w:proofErr w:type="gramStart"/>
            <w:r w:rsidRPr="00DB7EF3">
              <w:rPr>
                <w:rFonts w:ascii="Times New Roman" w:eastAsia="標楷體" w:hAnsi="Times New Roman" w:cs="Times New Roman"/>
              </w:rPr>
              <w:t>報支需依</w:t>
            </w:r>
            <w:proofErr w:type="gramEnd"/>
            <w:r w:rsidRPr="00DB7EF3">
              <w:rPr>
                <w:rFonts w:ascii="Times New Roman" w:eastAsia="標楷體" w:hAnsi="Times New Roman" w:cs="Times New Roman"/>
              </w:rPr>
              <w:t>本校相關規定。</w:t>
            </w:r>
          </w:p>
        </w:tc>
      </w:tr>
      <w:tr w:rsidR="00DB7EF3" w:rsidRPr="00DB7EF3" w14:paraId="4D523F71" w14:textId="77777777" w:rsidTr="00DB7EF3">
        <w:tc>
          <w:tcPr>
            <w:tcW w:w="1134" w:type="dxa"/>
          </w:tcPr>
          <w:p w14:paraId="0BB23F4C" w14:textId="4CE29B2C" w:rsidR="00DB7EF3" w:rsidRPr="00DB7EF3" w:rsidRDefault="00DB7EF3" w:rsidP="00DB7EF3">
            <w:pPr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第</w:t>
            </w:r>
            <w:r w:rsidRPr="00DB7EF3">
              <w:rPr>
                <w:rFonts w:ascii="Times New Roman" w:eastAsia="標楷體" w:hAnsi="Times New Roman" w:cs="Times New Roman"/>
              </w:rPr>
              <w:t>5</w:t>
            </w:r>
            <w:r w:rsidRPr="00DB7EF3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494" w:type="dxa"/>
          </w:tcPr>
          <w:p w14:paraId="5032F0F1" w14:textId="6D23CE21" w:rsidR="00DB7EF3" w:rsidRPr="00DB7EF3" w:rsidRDefault="00DB7EF3" w:rsidP="00DB7EF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本中心績效得依據醫學院研究中心評鑑辦法評核。</w:t>
            </w:r>
          </w:p>
        </w:tc>
      </w:tr>
      <w:tr w:rsidR="00DB7EF3" w:rsidRPr="00DB7EF3" w14:paraId="51AAB1A4" w14:textId="77777777" w:rsidTr="00DB7EF3">
        <w:tc>
          <w:tcPr>
            <w:tcW w:w="1134" w:type="dxa"/>
          </w:tcPr>
          <w:p w14:paraId="6758AF7C" w14:textId="5F9A6073" w:rsidR="00DB7EF3" w:rsidRPr="00DB7EF3" w:rsidRDefault="00DB7EF3" w:rsidP="00D04FB2">
            <w:pPr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第</w:t>
            </w:r>
            <w:r w:rsidRPr="00DB7EF3">
              <w:rPr>
                <w:rFonts w:ascii="Times New Roman" w:eastAsia="標楷體" w:hAnsi="Times New Roman" w:cs="Times New Roman"/>
              </w:rPr>
              <w:t>6</w:t>
            </w:r>
            <w:r w:rsidRPr="00DB7EF3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494" w:type="dxa"/>
          </w:tcPr>
          <w:p w14:paraId="5051154B" w14:textId="26F36372" w:rsidR="00DB7EF3" w:rsidRPr="00DB7EF3" w:rsidRDefault="00DB7EF3" w:rsidP="00DB7EF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本中心聘用人員於聘用</w:t>
            </w:r>
            <w:proofErr w:type="gramStart"/>
            <w:r w:rsidRPr="00DB7EF3">
              <w:rPr>
                <w:rFonts w:ascii="Times New Roman" w:eastAsia="標楷體" w:hAnsi="Times New Roman" w:cs="Times New Roman"/>
              </w:rPr>
              <w:t>期間，</w:t>
            </w:r>
            <w:proofErr w:type="gramEnd"/>
            <w:r w:rsidRPr="00DB7EF3">
              <w:rPr>
                <w:rFonts w:ascii="Times New Roman" w:eastAsia="標楷體" w:hAnsi="Times New Roman" w:cs="Times New Roman"/>
              </w:rPr>
              <w:t>所完成與其職務有關之研究成果，智慧財產權歸屬應依據本校研發成果管理辦法等相關規定辦理。</w:t>
            </w:r>
          </w:p>
        </w:tc>
      </w:tr>
      <w:tr w:rsidR="00DB7EF3" w:rsidRPr="00DB7EF3" w14:paraId="74D31297" w14:textId="77777777" w:rsidTr="00DB7EF3">
        <w:tc>
          <w:tcPr>
            <w:tcW w:w="1134" w:type="dxa"/>
          </w:tcPr>
          <w:p w14:paraId="1C6DC0CA" w14:textId="4B97EF32" w:rsidR="00DB7EF3" w:rsidRPr="00DB7EF3" w:rsidRDefault="00DB7EF3" w:rsidP="00DB7EF3">
            <w:pPr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第</w:t>
            </w:r>
            <w:r w:rsidRPr="00DB7EF3">
              <w:rPr>
                <w:rFonts w:ascii="Times New Roman" w:eastAsia="標楷體" w:hAnsi="Times New Roman" w:cs="Times New Roman"/>
              </w:rPr>
              <w:t>7</w:t>
            </w:r>
            <w:r w:rsidRPr="00DB7EF3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494" w:type="dxa"/>
          </w:tcPr>
          <w:p w14:paraId="3989C18D" w14:textId="3F986FDD" w:rsidR="00DB7EF3" w:rsidRPr="00DB7EF3" w:rsidRDefault="00DB7EF3" w:rsidP="00DB7EF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本辦法未盡事宜，悉依相關規定辦理。</w:t>
            </w:r>
          </w:p>
        </w:tc>
      </w:tr>
      <w:tr w:rsidR="00DB7EF3" w:rsidRPr="00DB7EF3" w14:paraId="2D8934FC" w14:textId="77777777" w:rsidTr="00DB7EF3">
        <w:tc>
          <w:tcPr>
            <w:tcW w:w="1134" w:type="dxa"/>
          </w:tcPr>
          <w:p w14:paraId="607D18EC" w14:textId="49F4B5E8" w:rsidR="00DB7EF3" w:rsidRPr="00DB7EF3" w:rsidRDefault="00DB7EF3" w:rsidP="00D04FB2">
            <w:pPr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第</w:t>
            </w:r>
            <w:r w:rsidRPr="00DB7EF3">
              <w:rPr>
                <w:rFonts w:ascii="Times New Roman" w:eastAsia="標楷體" w:hAnsi="Times New Roman" w:cs="Times New Roman"/>
              </w:rPr>
              <w:t>8</w:t>
            </w:r>
            <w:r w:rsidRPr="00DB7EF3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494" w:type="dxa"/>
          </w:tcPr>
          <w:p w14:paraId="3A320F7E" w14:textId="4C158673" w:rsidR="00DB7EF3" w:rsidRPr="00DB7EF3" w:rsidRDefault="00DB7EF3" w:rsidP="00DB7EF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B7EF3">
              <w:rPr>
                <w:rFonts w:ascii="Times New Roman" w:eastAsia="標楷體" w:hAnsi="Times New Roman" w:cs="Times New Roman"/>
              </w:rPr>
              <w:t>本辦法經院</w:t>
            </w:r>
            <w:proofErr w:type="gramStart"/>
            <w:r w:rsidRPr="00DB7EF3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DB7EF3">
              <w:rPr>
                <w:rFonts w:ascii="Times New Roman" w:eastAsia="標楷體" w:hAnsi="Times New Roman" w:cs="Times New Roman"/>
              </w:rPr>
              <w:t>會議及行政會議審議通過後，自公布日起實施，修正時亦同。</w:t>
            </w:r>
          </w:p>
        </w:tc>
      </w:tr>
    </w:tbl>
    <w:p w14:paraId="7AB481D4" w14:textId="07B0CE51" w:rsidR="00B87802" w:rsidRPr="007372EE" w:rsidRDefault="00B87802" w:rsidP="00DB7EF3">
      <w:pPr>
        <w:rPr>
          <w:rFonts w:ascii="標楷體" w:eastAsia="標楷體" w:hAnsi="標楷體"/>
        </w:rPr>
      </w:pPr>
      <w:r w:rsidRPr="007372EE">
        <w:rPr>
          <w:rFonts w:ascii="標楷體" w:eastAsia="標楷體" w:hAnsi="標楷體" w:hint="eastAsia"/>
        </w:rPr>
        <w:tab/>
      </w:r>
    </w:p>
    <w:sectPr w:rsidR="00B87802" w:rsidRPr="007372EE" w:rsidSect="00DB7E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FB490" w14:textId="77777777" w:rsidR="00B00141" w:rsidRDefault="00B00141" w:rsidP="00BE78D2">
      <w:r>
        <w:separator/>
      </w:r>
    </w:p>
  </w:endnote>
  <w:endnote w:type="continuationSeparator" w:id="0">
    <w:p w14:paraId="32AE7FCC" w14:textId="77777777" w:rsidR="00B00141" w:rsidRDefault="00B00141" w:rsidP="00BE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BA163" w14:textId="77777777" w:rsidR="00B00141" w:rsidRDefault="00B00141" w:rsidP="00BE78D2">
      <w:r>
        <w:separator/>
      </w:r>
    </w:p>
  </w:footnote>
  <w:footnote w:type="continuationSeparator" w:id="0">
    <w:p w14:paraId="73C94F5C" w14:textId="77777777" w:rsidR="00B00141" w:rsidRDefault="00B00141" w:rsidP="00BE7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41BC"/>
    <w:multiLevelType w:val="hybridMultilevel"/>
    <w:tmpl w:val="0C6C0312"/>
    <w:lvl w:ilvl="0" w:tplc="AC82A8B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281329"/>
    <w:multiLevelType w:val="hybridMultilevel"/>
    <w:tmpl w:val="8250A2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EE795A"/>
    <w:multiLevelType w:val="hybridMultilevel"/>
    <w:tmpl w:val="6F00BE80"/>
    <w:lvl w:ilvl="0" w:tplc="AC82A8B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9EA5ABD"/>
    <w:multiLevelType w:val="hybridMultilevel"/>
    <w:tmpl w:val="89724D38"/>
    <w:lvl w:ilvl="0" w:tplc="AC82A8B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B2"/>
    <w:rsid w:val="001452EC"/>
    <w:rsid w:val="00182869"/>
    <w:rsid w:val="001953DD"/>
    <w:rsid w:val="001A0624"/>
    <w:rsid w:val="002636D6"/>
    <w:rsid w:val="00283ADF"/>
    <w:rsid w:val="002E4466"/>
    <w:rsid w:val="0034030E"/>
    <w:rsid w:val="003854E3"/>
    <w:rsid w:val="00486C11"/>
    <w:rsid w:val="005455F6"/>
    <w:rsid w:val="00675CF1"/>
    <w:rsid w:val="007372EE"/>
    <w:rsid w:val="0092694A"/>
    <w:rsid w:val="00962CF1"/>
    <w:rsid w:val="009D3104"/>
    <w:rsid w:val="00B00141"/>
    <w:rsid w:val="00B1285E"/>
    <w:rsid w:val="00B87802"/>
    <w:rsid w:val="00BE78D2"/>
    <w:rsid w:val="00C56FFC"/>
    <w:rsid w:val="00C74EF7"/>
    <w:rsid w:val="00D04BCF"/>
    <w:rsid w:val="00D04FB2"/>
    <w:rsid w:val="00D66755"/>
    <w:rsid w:val="00D67F36"/>
    <w:rsid w:val="00DA3F42"/>
    <w:rsid w:val="00DB7EF3"/>
    <w:rsid w:val="00E958C4"/>
    <w:rsid w:val="00FC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5339D"/>
  <w15:chartTrackingRefBased/>
  <w15:docId w15:val="{2B40243D-BDB8-450E-B6B4-B1F95041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7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7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78D2"/>
    <w:rPr>
      <w:sz w:val="20"/>
      <w:szCs w:val="20"/>
    </w:rPr>
  </w:style>
  <w:style w:type="table" w:styleId="a7">
    <w:name w:val="Table Grid"/>
    <w:basedOn w:val="a1"/>
    <w:uiPriority w:val="39"/>
    <w:rsid w:val="00DB7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7E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2024-05-22T10:38:00Z</cp:lastPrinted>
  <dcterms:created xsi:type="dcterms:W3CDTF">2024-05-22T10:36:00Z</dcterms:created>
  <dcterms:modified xsi:type="dcterms:W3CDTF">2024-06-04T08:33:00Z</dcterms:modified>
</cp:coreProperties>
</file>