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15" w:rsidRDefault="00FE6345" w:rsidP="00FE6345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C422B8" w:rsidRPr="00FE6345">
        <w:rPr>
          <w:rFonts w:ascii="標楷體" w:eastAsia="標楷體" w:hAnsi="標楷體" w:hint="eastAsia"/>
          <w:b/>
          <w:sz w:val="32"/>
          <w:szCs w:val="32"/>
        </w:rPr>
        <w:t>高醫書院學習助理考核</w:t>
      </w:r>
      <w:r w:rsidR="00C422B8" w:rsidRPr="00FE6345">
        <w:rPr>
          <w:rFonts w:ascii="標楷體" w:eastAsia="標楷體" w:hAnsi="標楷體"/>
          <w:b/>
          <w:sz w:val="32"/>
          <w:szCs w:val="32"/>
        </w:rPr>
        <w:t>辦法</w:t>
      </w:r>
    </w:p>
    <w:p w:rsidR="00FE6345" w:rsidRDefault="00FE6345" w:rsidP="00FE6345">
      <w:pPr>
        <w:spacing w:line="240" w:lineRule="exact"/>
        <w:jc w:val="right"/>
        <w:rPr>
          <w:rFonts w:ascii="標楷體" w:eastAsia="標楷體" w:hAnsi="標楷體"/>
          <w:b/>
          <w:sz w:val="20"/>
          <w:szCs w:val="20"/>
        </w:rPr>
      </w:pPr>
    </w:p>
    <w:p w:rsidR="00FE6345" w:rsidRPr="00A62E1F" w:rsidRDefault="00FE6345" w:rsidP="00A62E1F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</w:rPr>
      </w:pPr>
      <w:r w:rsidRPr="00A62E1F">
        <w:rPr>
          <w:rFonts w:ascii="Times New Roman" w:eastAsia="標楷體" w:hAnsi="Times New Roman" w:cs="Times New Roman"/>
          <w:sz w:val="20"/>
        </w:rPr>
        <w:t xml:space="preserve">108.01.16 </w:t>
      </w:r>
      <w:r w:rsidRPr="00A62E1F">
        <w:rPr>
          <w:rFonts w:ascii="Times New Roman" w:eastAsia="標楷體" w:hAnsi="Times New Roman" w:cs="Times New Roman"/>
          <w:sz w:val="20"/>
        </w:rPr>
        <w:t>高醫書院</w:t>
      </w:r>
      <w:r w:rsidRPr="00A62E1F">
        <w:rPr>
          <w:rFonts w:ascii="Times New Roman" w:eastAsia="標楷體" w:hAnsi="Times New Roman" w:cs="Times New Roman"/>
          <w:sz w:val="20"/>
        </w:rPr>
        <w:t>107</w:t>
      </w:r>
      <w:r w:rsidRPr="00A62E1F">
        <w:rPr>
          <w:rFonts w:ascii="Times New Roman" w:eastAsia="標楷體" w:hAnsi="Times New Roman" w:cs="Times New Roman"/>
          <w:sz w:val="20"/>
        </w:rPr>
        <w:t>學年度第</w:t>
      </w:r>
      <w:r w:rsidRPr="00A62E1F">
        <w:rPr>
          <w:rFonts w:ascii="Times New Roman" w:eastAsia="標楷體" w:hAnsi="Times New Roman" w:cs="Times New Roman"/>
          <w:sz w:val="20"/>
        </w:rPr>
        <w:t>6</w:t>
      </w:r>
      <w:r w:rsidRPr="00A62E1F">
        <w:rPr>
          <w:rFonts w:ascii="Times New Roman" w:eastAsia="標楷體" w:hAnsi="Times New Roman" w:cs="Times New Roman"/>
          <w:sz w:val="20"/>
        </w:rPr>
        <w:t>次總副導師會議通過</w:t>
      </w:r>
      <w:r w:rsidR="00CC7FDC" w:rsidRPr="00A62E1F">
        <w:rPr>
          <w:rFonts w:ascii="Times New Roman" w:eastAsia="標楷體" w:hAnsi="Times New Roman" w:cs="Times New Roman"/>
          <w:sz w:val="20"/>
        </w:rPr>
        <w:t xml:space="preserve"> </w:t>
      </w:r>
    </w:p>
    <w:p w:rsidR="00A62E1F" w:rsidRDefault="00CC7FDC" w:rsidP="00A62E1F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</w:rPr>
      </w:pPr>
      <w:r w:rsidRPr="00A62E1F">
        <w:rPr>
          <w:rFonts w:ascii="Times New Roman" w:eastAsia="標楷體" w:hAnsi="Times New Roman" w:cs="Times New Roman"/>
          <w:sz w:val="20"/>
        </w:rPr>
        <w:t>108.03.25 107</w:t>
      </w:r>
      <w:r w:rsidRPr="00A62E1F">
        <w:rPr>
          <w:rFonts w:ascii="Times New Roman" w:eastAsia="標楷體" w:hAnsi="Times New Roman" w:cs="Times New Roman"/>
          <w:sz w:val="20"/>
        </w:rPr>
        <w:t>學年度第</w:t>
      </w:r>
      <w:r w:rsidRPr="00A62E1F">
        <w:rPr>
          <w:rFonts w:ascii="Times New Roman" w:eastAsia="標楷體" w:hAnsi="Times New Roman" w:cs="Times New Roman"/>
          <w:sz w:val="20"/>
        </w:rPr>
        <w:t>3</w:t>
      </w:r>
      <w:r w:rsidRPr="00A62E1F">
        <w:rPr>
          <w:rFonts w:ascii="Times New Roman" w:eastAsia="標楷體" w:hAnsi="Times New Roman" w:cs="Times New Roman"/>
          <w:sz w:val="20"/>
        </w:rPr>
        <w:t>次學務會議通過</w:t>
      </w:r>
    </w:p>
    <w:p w:rsidR="00CC7FDC" w:rsidRPr="00A62E1F" w:rsidRDefault="00A62E1F" w:rsidP="00A62E1F">
      <w:pPr>
        <w:spacing w:afterLines="50" w:after="180" w:line="0" w:lineRule="atLeast"/>
        <w:ind w:firstLineChars="2339" w:firstLine="4678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108.04.19 </w:t>
      </w:r>
      <w:r>
        <w:rPr>
          <w:rFonts w:ascii="Times New Roman" w:eastAsia="標楷體" w:hAnsi="Times New Roman" w:cs="Times New Roman" w:hint="eastAsia"/>
          <w:sz w:val="20"/>
        </w:rPr>
        <w:t>高醫學務字第</w:t>
      </w:r>
      <w:bookmarkStart w:id="0" w:name="_GoBack"/>
      <w:r>
        <w:rPr>
          <w:rFonts w:ascii="Times New Roman" w:eastAsia="標楷體" w:hAnsi="Times New Roman" w:cs="Times New Roman" w:hint="eastAsia"/>
          <w:sz w:val="20"/>
        </w:rPr>
        <w:t>1081101310</w:t>
      </w:r>
      <w:bookmarkEnd w:id="0"/>
      <w:r>
        <w:rPr>
          <w:rFonts w:ascii="Times New Roman" w:eastAsia="標楷體" w:hAnsi="Times New Roman" w:cs="Times New Roman" w:hint="eastAsia"/>
          <w:sz w:val="20"/>
        </w:rPr>
        <w:t>號函公布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</w:tblGrid>
      <w:tr w:rsidR="003D7838" w:rsidRPr="00A62E1F" w:rsidTr="00FE6345">
        <w:trPr>
          <w:trHeight w:val="454"/>
        </w:trPr>
        <w:tc>
          <w:tcPr>
            <w:tcW w:w="9889" w:type="dxa"/>
            <w:gridSpan w:val="2"/>
          </w:tcPr>
          <w:p w:rsidR="003D7838" w:rsidRPr="00A62E1F" w:rsidRDefault="003D78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第一章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目的</w:t>
            </w:r>
          </w:p>
        </w:tc>
      </w:tr>
      <w:tr w:rsidR="003D7838" w:rsidRPr="00A62E1F" w:rsidTr="00FE6345">
        <w:tc>
          <w:tcPr>
            <w:tcW w:w="1101" w:type="dxa"/>
          </w:tcPr>
          <w:p w:rsidR="003D7838" w:rsidRPr="00A62E1F" w:rsidRDefault="003D7838" w:rsidP="00693F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C422B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為建立制度化考核規定，使學習助理有明確規範可茲依循，藉以完善書院事務並提升行政工作執行效率，特訂定高醫書院學習助理考核辦法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以下簡稱本辦法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3D7838" w:rsidRPr="00A62E1F" w:rsidTr="00FE6345">
        <w:trPr>
          <w:trHeight w:val="454"/>
        </w:trPr>
        <w:tc>
          <w:tcPr>
            <w:tcW w:w="9889" w:type="dxa"/>
            <w:gridSpan w:val="2"/>
          </w:tcPr>
          <w:p w:rsidR="003D7838" w:rsidRPr="00A62E1F" w:rsidRDefault="003D78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第二章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職責</w:t>
            </w:r>
          </w:p>
        </w:tc>
      </w:tr>
      <w:tr w:rsidR="003D7838" w:rsidRPr="00A62E1F" w:rsidTr="00FE6345">
        <w:tc>
          <w:tcPr>
            <w:tcW w:w="1101" w:type="dxa"/>
          </w:tcPr>
          <w:p w:rsidR="003D7838" w:rsidRPr="00A62E1F" w:rsidRDefault="003D7838" w:rsidP="00693F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3D7838" w:rsidRPr="00A62E1F" w:rsidRDefault="003D7838" w:rsidP="003D7838">
            <w:pPr>
              <w:ind w:left="1416" w:hangingChars="590" w:hanging="1416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學習助理應遵守下列各款之工作職責：</w:t>
            </w:r>
          </w:p>
          <w:p w:rsidR="003D7838" w:rsidRPr="00A62E1F" w:rsidRDefault="003D7838" w:rsidP="003D7838">
            <w:pPr>
              <w:ind w:left="1416" w:hangingChars="590" w:hanging="1416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一、主動積極完成總院所交辦之有關書院各項行政業務。</w:t>
            </w:r>
          </w:p>
          <w:p w:rsidR="003D7838" w:rsidRPr="00A62E1F" w:rsidRDefault="003D7838" w:rsidP="003D7838">
            <w:pPr>
              <w:ind w:left="458" w:hangingChars="191" w:hanging="458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二、參加總院所辦理之各項培訓課程、研習活動及有關提升助理職能之相關課程。</w:t>
            </w:r>
          </w:p>
          <w:p w:rsidR="00C422B8" w:rsidRPr="00A62E1F" w:rsidRDefault="003D7838" w:rsidP="00550324">
            <w:pPr>
              <w:ind w:left="458" w:hangingChars="191" w:hanging="458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三、協助書院導師綜理各該書院之行政事項、活動辦理、導師生聯繫事宜及其他書院導師交辦有關書院之行政業務。</w:t>
            </w:r>
          </w:p>
        </w:tc>
      </w:tr>
      <w:tr w:rsidR="003D7838" w:rsidRPr="00A62E1F" w:rsidTr="00FE6345">
        <w:trPr>
          <w:trHeight w:val="454"/>
        </w:trPr>
        <w:tc>
          <w:tcPr>
            <w:tcW w:w="9889" w:type="dxa"/>
            <w:gridSpan w:val="2"/>
          </w:tcPr>
          <w:p w:rsidR="003D7838" w:rsidRPr="00A62E1F" w:rsidRDefault="003D78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第三章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考核</w:t>
            </w:r>
            <w:r w:rsidR="00FD31EC" w:rsidRPr="00A62E1F">
              <w:rPr>
                <w:rFonts w:ascii="Times New Roman" w:eastAsia="標楷體" w:hAnsi="Times New Roman" w:cs="Times New Roman"/>
                <w:szCs w:val="24"/>
              </w:rPr>
              <w:t>與獎懲</w:t>
            </w:r>
          </w:p>
        </w:tc>
      </w:tr>
      <w:tr w:rsidR="003D7838" w:rsidRPr="00A62E1F" w:rsidTr="00550324">
        <w:trPr>
          <w:trHeight w:val="397"/>
        </w:trPr>
        <w:tc>
          <w:tcPr>
            <w:tcW w:w="1101" w:type="dxa"/>
          </w:tcPr>
          <w:p w:rsidR="003D7838" w:rsidRPr="00A62E1F" w:rsidRDefault="003D7838" w:rsidP="00693F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3D783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學習助理</w:t>
            </w:r>
            <w:r w:rsidR="00D504A8" w:rsidRPr="00A62E1F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考核</w:t>
            </w:r>
            <w:r w:rsidR="00A73ABF" w:rsidRPr="00A62E1F">
              <w:rPr>
                <w:rFonts w:ascii="Times New Roman" w:eastAsia="標楷體" w:hAnsi="Times New Roman" w:cs="Times New Roman"/>
                <w:szCs w:val="24"/>
              </w:rPr>
              <w:t>，應每學期辦理一次，並召開總副導師會議為之</w:t>
            </w:r>
            <w:r w:rsidR="00D504A8" w:rsidRPr="00A62E1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3D7838" w:rsidRPr="00A62E1F" w:rsidTr="00FE6345">
        <w:trPr>
          <w:trHeight w:val="1077"/>
        </w:trPr>
        <w:tc>
          <w:tcPr>
            <w:tcW w:w="1101" w:type="dxa"/>
          </w:tcPr>
          <w:p w:rsidR="003D7838" w:rsidRPr="00A62E1F" w:rsidRDefault="003D7838" w:rsidP="005503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3D783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考核之方式，由該學習助理所隸屬之書院導師、書院總導師及總院依據考核表分別評分。評分後，送交總副導師會議覆核。</w:t>
            </w:r>
          </w:p>
          <w:p w:rsidR="00154D38" w:rsidRPr="00A62E1F" w:rsidRDefault="00154D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考核評分所佔比例分別為：</w:t>
            </w:r>
          </w:p>
          <w:p w:rsidR="00154D38" w:rsidRPr="00A62E1F" w:rsidRDefault="00154D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一、書院導師：百分之三十。</w:t>
            </w:r>
          </w:p>
          <w:p w:rsidR="00154D38" w:rsidRPr="00A62E1F" w:rsidRDefault="00154D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二、書院總導師：百分之三十。</w:t>
            </w:r>
          </w:p>
          <w:p w:rsidR="00154D38" w:rsidRPr="00A62E1F" w:rsidRDefault="00154D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三、總院：百分之四十。</w:t>
            </w:r>
          </w:p>
        </w:tc>
      </w:tr>
      <w:tr w:rsidR="003D7838" w:rsidRPr="00A62E1F" w:rsidTr="00550324">
        <w:trPr>
          <w:trHeight w:val="1474"/>
        </w:trPr>
        <w:tc>
          <w:tcPr>
            <w:tcW w:w="1101" w:type="dxa"/>
          </w:tcPr>
          <w:p w:rsidR="003D7838" w:rsidRPr="00A62E1F" w:rsidRDefault="003D7838" w:rsidP="005503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A73ABF" w:rsidRPr="00A62E1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B156AD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學習助理之</w:t>
            </w:r>
            <w:r w:rsidR="00D504A8" w:rsidRPr="00A62E1F">
              <w:rPr>
                <w:rFonts w:ascii="Times New Roman" w:eastAsia="標楷體" w:hAnsi="Times New Roman" w:cs="Times New Roman"/>
                <w:szCs w:val="24"/>
              </w:rPr>
              <w:t>學期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考核按其成績可分為優</w:t>
            </w:r>
            <w:r w:rsidR="00B156AD" w:rsidRPr="00A62E1F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、甲</w:t>
            </w:r>
            <w:r w:rsidR="00B156AD" w:rsidRPr="00A62E1F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、乙</w:t>
            </w:r>
            <w:r w:rsidR="00B156AD" w:rsidRPr="00A62E1F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三考核等第評定之。</w:t>
            </w:r>
          </w:p>
          <w:p w:rsidR="00C422B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一、優等：八十五分以上。</w:t>
            </w:r>
          </w:p>
          <w:p w:rsidR="00C422B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二、甲等：七十五分以上，不滿八十五分者。</w:t>
            </w:r>
          </w:p>
          <w:p w:rsidR="003D783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三、乙等：不滿七十五分者。</w:t>
            </w:r>
          </w:p>
        </w:tc>
      </w:tr>
      <w:tr w:rsidR="003D7838" w:rsidRPr="00A62E1F" w:rsidTr="00FE6345">
        <w:tc>
          <w:tcPr>
            <w:tcW w:w="1101" w:type="dxa"/>
          </w:tcPr>
          <w:p w:rsidR="003D7838" w:rsidRPr="00A62E1F" w:rsidRDefault="003D7838" w:rsidP="005503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A73ABF" w:rsidRPr="00A62E1F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C422B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考核之結果，得作為次一</w:t>
            </w:r>
            <w:r w:rsidR="00D504A8" w:rsidRPr="00A62E1F">
              <w:rPr>
                <w:rFonts w:ascii="Times New Roman" w:eastAsia="標楷體" w:hAnsi="Times New Roman" w:cs="Times New Roman"/>
                <w:szCs w:val="24"/>
              </w:rPr>
              <w:t>學期</w:t>
            </w:r>
            <w:r w:rsidR="00B767F7" w:rsidRPr="00A62E1F">
              <w:rPr>
                <w:rFonts w:ascii="Times New Roman" w:eastAsia="標楷體" w:hAnsi="Times New Roman" w:cs="Times New Roman"/>
                <w:szCs w:val="24"/>
              </w:rPr>
              <w:t>選任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依據，分為以下方式辦理：</w:t>
            </w:r>
          </w:p>
          <w:p w:rsidR="00C422B8" w:rsidRPr="00A62E1F" w:rsidRDefault="003D7838" w:rsidP="0055032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一、經評定為優等者，次一</w:t>
            </w:r>
            <w:r w:rsidR="00D504A8" w:rsidRPr="00A62E1F">
              <w:rPr>
                <w:rFonts w:ascii="Times New Roman" w:eastAsia="標楷體" w:hAnsi="Times New Roman" w:cs="Times New Roman"/>
                <w:szCs w:val="24"/>
              </w:rPr>
              <w:t>學期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得優先</w:t>
            </w:r>
            <w:r w:rsidR="00B767F7" w:rsidRPr="00A62E1F">
              <w:rPr>
                <w:rFonts w:ascii="Times New Roman" w:eastAsia="標楷體" w:hAnsi="Times New Roman" w:cs="Times New Roman"/>
                <w:szCs w:val="24"/>
              </w:rPr>
              <w:t>選任</w:t>
            </w:r>
            <w:r w:rsidR="00400C8A" w:rsidRPr="00A62E1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422B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二、經評定為甲等者，取得次一</w:t>
            </w:r>
            <w:r w:rsidR="00D504A8" w:rsidRPr="00A62E1F">
              <w:rPr>
                <w:rFonts w:ascii="Times New Roman" w:eastAsia="標楷體" w:hAnsi="Times New Roman" w:cs="Times New Roman"/>
                <w:szCs w:val="24"/>
              </w:rPr>
              <w:t>學期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="00B767F7" w:rsidRPr="00A62E1F">
              <w:rPr>
                <w:rFonts w:ascii="Times New Roman" w:eastAsia="標楷體" w:hAnsi="Times New Roman" w:cs="Times New Roman"/>
                <w:szCs w:val="24"/>
              </w:rPr>
              <w:t>優先選任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資格。</w:t>
            </w:r>
          </w:p>
          <w:p w:rsidR="00C422B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三、經評定為乙等者，次</w:t>
            </w:r>
            <w:r w:rsidR="00D504A8" w:rsidRPr="00A62E1F">
              <w:rPr>
                <w:rFonts w:ascii="Times New Roman" w:eastAsia="標楷體" w:hAnsi="Times New Roman" w:cs="Times New Roman"/>
                <w:szCs w:val="24"/>
              </w:rPr>
              <w:t>一學期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得不予</w:t>
            </w:r>
            <w:r w:rsidR="00B767F7" w:rsidRPr="00A62E1F">
              <w:rPr>
                <w:rFonts w:ascii="Times New Roman" w:eastAsia="標楷體" w:hAnsi="Times New Roman" w:cs="Times New Roman"/>
                <w:szCs w:val="24"/>
              </w:rPr>
              <w:t>選任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400C8A" w:rsidRPr="00A62E1F" w:rsidRDefault="00400C8A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考核</w:t>
            </w:r>
            <w:r w:rsidR="00F4121B" w:rsidRPr="00A62E1F">
              <w:rPr>
                <w:rFonts w:ascii="Times New Roman" w:eastAsia="標楷體" w:hAnsi="Times New Roman" w:cs="Times New Roman"/>
                <w:szCs w:val="24"/>
              </w:rPr>
              <w:t>評定為優等之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前五名者，頒給獎狀乙只，並</w:t>
            </w:r>
            <w:r w:rsidR="008326DB" w:rsidRPr="00A62E1F">
              <w:rPr>
                <w:rFonts w:ascii="Times New Roman" w:eastAsia="標楷體" w:hAnsi="Times New Roman" w:cs="Times New Roman"/>
                <w:szCs w:val="24"/>
              </w:rPr>
              <w:t>依本校學生獎懲準則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給予</w:t>
            </w:r>
            <w:r w:rsidR="008326DB" w:rsidRPr="00A62E1F">
              <w:rPr>
                <w:rFonts w:ascii="Times New Roman" w:eastAsia="標楷體" w:hAnsi="Times New Roman" w:cs="Times New Roman"/>
                <w:szCs w:val="24"/>
              </w:rPr>
              <w:t>適當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之獎勵。</w:t>
            </w:r>
          </w:p>
        </w:tc>
      </w:tr>
      <w:tr w:rsidR="003D7838" w:rsidRPr="00A62E1F" w:rsidTr="00FE6345">
        <w:trPr>
          <w:trHeight w:val="227"/>
        </w:trPr>
        <w:tc>
          <w:tcPr>
            <w:tcW w:w="1101" w:type="dxa"/>
          </w:tcPr>
          <w:p w:rsidR="003D7838" w:rsidRPr="00A62E1F" w:rsidRDefault="003D7838" w:rsidP="00693F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A73ABF" w:rsidRPr="00A62E1F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3D7838" w:rsidRPr="00A62E1F" w:rsidRDefault="003D7838" w:rsidP="006839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學習助理如有違法失職</w:t>
            </w:r>
            <w:r w:rsidR="00C638DE" w:rsidRPr="00A62E1F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不當行為</w:t>
            </w:r>
            <w:r w:rsidR="00913116" w:rsidRPr="00A62E1F">
              <w:rPr>
                <w:rFonts w:ascii="Times New Roman" w:eastAsia="標楷體" w:hAnsi="Times New Roman" w:cs="Times New Roman"/>
                <w:szCs w:val="24"/>
              </w:rPr>
              <w:t>或嚴重損及書院、學校之聲譽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者，得</w:t>
            </w:r>
            <w:r w:rsidR="00987279" w:rsidRPr="00A62E1F">
              <w:rPr>
                <w:rFonts w:ascii="Times New Roman" w:eastAsia="標楷體" w:hAnsi="Times New Roman" w:cs="Times New Roman"/>
                <w:szCs w:val="24"/>
              </w:rPr>
              <w:t>立即停止參與各項工作</w:t>
            </w:r>
            <w:r w:rsidR="00913116" w:rsidRPr="00A62E1F">
              <w:rPr>
                <w:rFonts w:ascii="Times New Roman" w:eastAsia="標楷體" w:hAnsi="Times New Roman" w:cs="Times New Roman"/>
                <w:szCs w:val="24"/>
              </w:rPr>
              <w:t>，並評估其是否適任。</w:t>
            </w:r>
          </w:p>
        </w:tc>
      </w:tr>
      <w:tr w:rsidR="003D7838" w:rsidRPr="00A62E1F" w:rsidTr="00FE6345">
        <w:tc>
          <w:tcPr>
            <w:tcW w:w="1101" w:type="dxa"/>
          </w:tcPr>
          <w:p w:rsidR="003D7838" w:rsidRPr="00A62E1F" w:rsidRDefault="003D7838" w:rsidP="00693F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627C5" w:rsidRPr="00A62E1F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C422B8" w:rsidRPr="00A62E1F" w:rsidRDefault="003D78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學習助理有前條之情事，經書院導師或利害關係人書面向總院提出</w:t>
            </w:r>
            <w:r w:rsidR="00913116" w:rsidRPr="00A62E1F">
              <w:rPr>
                <w:rFonts w:ascii="Times New Roman" w:eastAsia="標楷體" w:hAnsi="Times New Roman" w:cs="Times New Roman"/>
                <w:szCs w:val="24"/>
              </w:rPr>
              <w:t>申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="00913116" w:rsidRPr="00A62E1F">
              <w:rPr>
                <w:rFonts w:ascii="Times New Roman" w:eastAsia="標楷體" w:hAnsi="Times New Roman" w:cs="Times New Roman"/>
                <w:szCs w:val="24"/>
              </w:rPr>
              <w:t>調查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；或總院本於職權發現者，</w:t>
            </w:r>
            <w:r w:rsidR="00913116" w:rsidRPr="00A62E1F">
              <w:rPr>
                <w:rFonts w:ascii="Times New Roman" w:eastAsia="標楷體" w:hAnsi="Times New Roman" w:cs="Times New Roman"/>
                <w:szCs w:val="24"/>
              </w:rPr>
              <w:t>經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總副導師會議</w:t>
            </w:r>
            <w:r w:rsidR="00913116" w:rsidRPr="00A62E1F">
              <w:rPr>
                <w:rFonts w:ascii="Times New Roman" w:eastAsia="標楷體" w:hAnsi="Times New Roman" w:cs="Times New Roman"/>
                <w:szCs w:val="24"/>
              </w:rPr>
              <w:t>決議其是否適任後，書面通知當事人及相關人員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422B8" w:rsidRPr="00A62E1F" w:rsidRDefault="00683906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總副導師會議開會前</w:t>
            </w:r>
            <w:r w:rsidR="003D7838" w:rsidRPr="00A62E1F">
              <w:rPr>
                <w:rFonts w:ascii="Times New Roman" w:eastAsia="標楷體" w:hAnsi="Times New Roman" w:cs="Times New Roman"/>
                <w:szCs w:val="24"/>
              </w:rPr>
              <w:t>，應</w:t>
            </w:r>
            <w:r w:rsidR="00913116" w:rsidRPr="00A62E1F">
              <w:rPr>
                <w:rFonts w:ascii="Times New Roman" w:eastAsia="標楷體" w:hAnsi="Times New Roman" w:cs="Times New Roman"/>
                <w:szCs w:val="24"/>
              </w:rPr>
              <w:t>給予</w:t>
            </w:r>
            <w:r w:rsidR="003D7838" w:rsidRPr="00A62E1F">
              <w:rPr>
                <w:rFonts w:ascii="Times New Roman" w:eastAsia="標楷體" w:hAnsi="Times New Roman" w:cs="Times New Roman"/>
                <w:szCs w:val="24"/>
              </w:rPr>
              <w:t>當事人書面</w:t>
            </w:r>
            <w:r w:rsidR="00913116" w:rsidRPr="00A62E1F">
              <w:rPr>
                <w:rFonts w:ascii="Times New Roman" w:eastAsia="標楷體" w:hAnsi="Times New Roman" w:cs="Times New Roman"/>
                <w:szCs w:val="24"/>
              </w:rPr>
              <w:t>陳述之機會，必要時得請其到場陳述</w:t>
            </w:r>
            <w:r w:rsidR="003D7838" w:rsidRPr="00A62E1F">
              <w:rPr>
                <w:rFonts w:ascii="Times New Roman" w:eastAsia="標楷體" w:hAnsi="Times New Roman" w:cs="Times New Roman"/>
                <w:szCs w:val="24"/>
              </w:rPr>
              <w:t>敘明。</w:t>
            </w:r>
          </w:p>
        </w:tc>
      </w:tr>
      <w:tr w:rsidR="003D7838" w:rsidRPr="00A62E1F" w:rsidTr="00FE6345">
        <w:trPr>
          <w:trHeight w:val="454"/>
        </w:trPr>
        <w:tc>
          <w:tcPr>
            <w:tcW w:w="9889" w:type="dxa"/>
            <w:gridSpan w:val="2"/>
          </w:tcPr>
          <w:p w:rsidR="003D7838" w:rsidRPr="00A62E1F" w:rsidRDefault="003D78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FD31EC" w:rsidRPr="00A62E1F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章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申訴</w:t>
            </w:r>
          </w:p>
        </w:tc>
      </w:tr>
      <w:tr w:rsidR="003D7838" w:rsidRPr="00A62E1F" w:rsidTr="00FE6345">
        <w:tc>
          <w:tcPr>
            <w:tcW w:w="1101" w:type="dxa"/>
          </w:tcPr>
          <w:p w:rsidR="003D7838" w:rsidRPr="00A62E1F" w:rsidRDefault="003D7838" w:rsidP="00693F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="005627C5" w:rsidRPr="00A62E1F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3D783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學習助理</w:t>
            </w:r>
            <w:r w:rsidR="00D54992" w:rsidRPr="00A62E1F">
              <w:rPr>
                <w:rFonts w:ascii="Times New Roman" w:eastAsia="標楷體" w:hAnsi="Times New Roman" w:cs="Times New Roman"/>
                <w:szCs w:val="24"/>
              </w:rPr>
              <w:t>不服</w:t>
            </w:r>
            <w:r w:rsidR="005627C5" w:rsidRPr="00A62E1F">
              <w:rPr>
                <w:rFonts w:ascii="Times New Roman" w:eastAsia="標楷體" w:hAnsi="Times New Roman" w:cs="Times New Roman"/>
                <w:szCs w:val="24"/>
              </w:rPr>
              <w:t>不適任之決定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者，得</w:t>
            </w:r>
            <w:r w:rsidR="00FD0335" w:rsidRPr="00A62E1F">
              <w:rPr>
                <w:rFonts w:ascii="Times New Roman" w:eastAsia="標楷體" w:hAnsi="Times New Roman" w:cs="Times New Roman"/>
                <w:szCs w:val="24"/>
              </w:rPr>
              <w:t>依本校學生申訴辦法之規定，向本校學生申訴評議委員會提出申訴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C422B8" w:rsidRPr="00A62E1F" w:rsidTr="00FE6345">
        <w:trPr>
          <w:trHeight w:val="454"/>
        </w:trPr>
        <w:tc>
          <w:tcPr>
            <w:tcW w:w="9889" w:type="dxa"/>
            <w:gridSpan w:val="2"/>
          </w:tcPr>
          <w:p w:rsidR="00C422B8" w:rsidRPr="00A62E1F" w:rsidRDefault="006839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第五</w:t>
            </w:r>
            <w:r w:rsidR="00C422B8" w:rsidRPr="00A62E1F">
              <w:rPr>
                <w:rFonts w:ascii="Times New Roman" w:eastAsia="標楷體" w:hAnsi="Times New Roman" w:cs="Times New Roman"/>
                <w:szCs w:val="24"/>
              </w:rPr>
              <w:t>章</w:t>
            </w:r>
            <w:r w:rsidR="00C422B8" w:rsidRPr="00A62E1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422B8" w:rsidRPr="00A62E1F">
              <w:rPr>
                <w:rFonts w:ascii="Times New Roman" w:eastAsia="標楷體" w:hAnsi="Times New Roman" w:cs="Times New Roman"/>
                <w:szCs w:val="24"/>
              </w:rPr>
              <w:t>附則</w:t>
            </w:r>
          </w:p>
        </w:tc>
      </w:tr>
      <w:tr w:rsidR="003D7838" w:rsidRPr="00A62E1F" w:rsidTr="00FE6345">
        <w:tc>
          <w:tcPr>
            <w:tcW w:w="1101" w:type="dxa"/>
          </w:tcPr>
          <w:p w:rsidR="003D7838" w:rsidRPr="00A62E1F" w:rsidRDefault="003D7838" w:rsidP="00693F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627C5" w:rsidRPr="00A62E1F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3D7838" w:rsidRPr="00A62E1F" w:rsidRDefault="003D7838" w:rsidP="005503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本辦法有關學生獎懲未明訂之事項，適用高雄醫學大學學生獎懲準則。</w:t>
            </w:r>
          </w:p>
        </w:tc>
      </w:tr>
      <w:tr w:rsidR="003D7838" w:rsidRPr="00A62E1F" w:rsidTr="00FE6345">
        <w:tc>
          <w:tcPr>
            <w:tcW w:w="1101" w:type="dxa"/>
          </w:tcPr>
          <w:p w:rsidR="003D7838" w:rsidRPr="00A62E1F" w:rsidRDefault="003D7838" w:rsidP="00693F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627C5" w:rsidRPr="00A62E1F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788" w:type="dxa"/>
          </w:tcPr>
          <w:p w:rsidR="00037231" w:rsidRPr="00A62E1F" w:rsidRDefault="003D7838" w:rsidP="004969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62E1F">
              <w:rPr>
                <w:rFonts w:ascii="Times New Roman" w:eastAsia="標楷體" w:hAnsi="Times New Roman" w:cs="Times New Roman"/>
                <w:szCs w:val="24"/>
              </w:rPr>
              <w:t>本辦法經書院總副導師會議</w:t>
            </w:r>
            <w:r w:rsidR="00CA5D7C" w:rsidRPr="00A62E1F">
              <w:rPr>
                <w:rFonts w:ascii="Times New Roman" w:eastAsia="標楷體" w:hAnsi="Times New Roman" w:cs="Times New Roman"/>
                <w:szCs w:val="24"/>
              </w:rPr>
              <w:t>及學務會議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審議通過</w:t>
            </w:r>
            <w:r w:rsidR="0049692F" w:rsidRPr="00A62E1F">
              <w:rPr>
                <w:rFonts w:ascii="Times New Roman" w:eastAsia="標楷體" w:hAnsi="Times New Roman" w:cs="Times New Roman"/>
                <w:szCs w:val="24"/>
              </w:rPr>
              <w:t>後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49692F" w:rsidRPr="00A62E1F">
              <w:rPr>
                <w:rFonts w:ascii="Times New Roman" w:eastAsia="標楷體" w:hAnsi="Times New Roman" w:cs="Times New Roman"/>
                <w:szCs w:val="24"/>
              </w:rPr>
              <w:t>自公布日起實施</w:t>
            </w:r>
            <w:r w:rsidRPr="00A62E1F">
              <w:rPr>
                <w:rFonts w:ascii="Times New Roman" w:eastAsia="標楷體" w:hAnsi="Times New Roman" w:cs="Times New Roman"/>
                <w:szCs w:val="24"/>
              </w:rPr>
              <w:t>，修正時亦同。</w:t>
            </w:r>
          </w:p>
        </w:tc>
      </w:tr>
    </w:tbl>
    <w:p w:rsidR="00EE3CB8" w:rsidRDefault="00EE3CB8"/>
    <w:p w:rsidR="007524FB" w:rsidRDefault="00EE3CB8">
      <w:pPr>
        <w:widowControl/>
        <w:sectPr w:rsidR="007524FB" w:rsidSect="00FE634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br w:type="page"/>
      </w:r>
    </w:p>
    <w:p w:rsidR="00EE3CB8" w:rsidRDefault="00EE3CB8" w:rsidP="00EE3CB8">
      <w:pPr>
        <w:spacing w:afterLines="20" w:after="72" w:line="480" w:lineRule="exact"/>
        <w:jc w:val="center"/>
        <w:rPr>
          <w:rFonts w:eastAsia="標楷體"/>
          <w:b/>
          <w:color w:val="000000" w:themeColor="text1"/>
          <w:kern w:val="0"/>
          <w:szCs w:val="28"/>
        </w:rPr>
      </w:pPr>
      <w:r w:rsidRPr="00A408D3">
        <w:rPr>
          <w:rFonts w:eastAsia="標楷體"/>
          <w:b/>
          <w:color w:val="000000" w:themeColor="text1"/>
          <w:kern w:val="0"/>
          <w:szCs w:val="28"/>
        </w:rPr>
        <w:lastRenderedPageBreak/>
        <w:t>附件</w:t>
      </w:r>
      <w:r w:rsidRPr="00A408D3">
        <w:rPr>
          <w:rFonts w:eastAsia="標楷體"/>
          <w:b/>
          <w:color w:val="000000" w:themeColor="text1"/>
          <w:kern w:val="0"/>
          <w:szCs w:val="28"/>
        </w:rPr>
        <w:t>1</w:t>
      </w:r>
      <w:r w:rsidRPr="00A408D3">
        <w:rPr>
          <w:rFonts w:eastAsia="標楷體"/>
          <w:b/>
          <w:color w:val="000000" w:themeColor="text1"/>
          <w:kern w:val="0"/>
          <w:szCs w:val="28"/>
        </w:rPr>
        <w:t>：高</w:t>
      </w:r>
      <w:r w:rsidR="007524FB">
        <w:rPr>
          <w:rFonts w:eastAsia="標楷體" w:hint="eastAsia"/>
          <w:b/>
          <w:color w:val="000000" w:themeColor="text1"/>
          <w:kern w:val="0"/>
          <w:szCs w:val="28"/>
        </w:rPr>
        <w:t>醫書院學習助理</w:t>
      </w:r>
      <w:r w:rsidR="00B767F7">
        <w:rPr>
          <w:rFonts w:eastAsia="標楷體" w:hint="eastAsia"/>
          <w:b/>
          <w:color w:val="000000" w:themeColor="text1"/>
          <w:kern w:val="0"/>
          <w:szCs w:val="28"/>
        </w:rPr>
        <w:t>學期</w:t>
      </w:r>
      <w:r w:rsidRPr="00A408D3">
        <w:rPr>
          <w:rFonts w:eastAsia="標楷體"/>
          <w:b/>
          <w:color w:val="000000" w:themeColor="text1"/>
          <w:kern w:val="0"/>
          <w:szCs w:val="28"/>
        </w:rPr>
        <w:t>考核表</w:t>
      </w:r>
      <w:r w:rsidR="00037231">
        <w:rPr>
          <w:rFonts w:eastAsia="標楷體" w:hint="eastAsia"/>
          <w:b/>
          <w:color w:val="000000" w:themeColor="text1"/>
          <w:kern w:val="0"/>
          <w:szCs w:val="28"/>
        </w:rPr>
        <w:t>-</w:t>
      </w:r>
      <w:r w:rsidR="00037231">
        <w:rPr>
          <w:rFonts w:eastAsia="標楷體" w:hint="eastAsia"/>
          <w:b/>
          <w:color w:val="000000" w:themeColor="text1"/>
          <w:kern w:val="0"/>
          <w:szCs w:val="28"/>
        </w:rPr>
        <w:t>書院</w:t>
      </w:r>
      <w:r w:rsidR="00171BFE">
        <w:rPr>
          <w:rFonts w:eastAsia="標楷體" w:hint="eastAsia"/>
          <w:b/>
          <w:color w:val="000000" w:themeColor="text1"/>
          <w:kern w:val="0"/>
          <w:szCs w:val="28"/>
        </w:rPr>
        <w:t>導師</w:t>
      </w:r>
      <w:r w:rsidR="00037231">
        <w:rPr>
          <w:rFonts w:eastAsia="標楷體" w:hint="eastAsia"/>
          <w:b/>
          <w:color w:val="000000" w:themeColor="text1"/>
          <w:kern w:val="0"/>
          <w:szCs w:val="28"/>
        </w:rPr>
        <w:t>版本</w:t>
      </w:r>
    </w:p>
    <w:tbl>
      <w:tblPr>
        <w:tblStyle w:val="a3"/>
        <w:tblW w:w="4883" w:type="pct"/>
        <w:tblInd w:w="137" w:type="dxa"/>
        <w:tblLook w:val="04A0" w:firstRow="1" w:lastRow="0" w:firstColumn="1" w:lastColumn="0" w:noHBand="0" w:noVBand="1"/>
      </w:tblPr>
      <w:tblGrid>
        <w:gridCol w:w="1043"/>
        <w:gridCol w:w="63"/>
        <w:gridCol w:w="983"/>
        <w:gridCol w:w="964"/>
        <w:gridCol w:w="999"/>
        <w:gridCol w:w="1162"/>
        <w:gridCol w:w="1049"/>
        <w:gridCol w:w="653"/>
        <w:gridCol w:w="1421"/>
        <w:gridCol w:w="2095"/>
      </w:tblGrid>
      <w:tr w:rsidR="00EE3CB8" w:rsidRPr="00FC15D1" w:rsidTr="00BE5949">
        <w:trPr>
          <w:trHeight w:val="32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3CB8" w:rsidRPr="007524FB" w:rsidRDefault="00EE3CB8" w:rsidP="007524F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7524FB">
              <w:rPr>
                <w:rFonts w:ascii="標楷體" w:eastAsia="標楷體" w:hAnsi="標楷體" w:hint="eastAsia"/>
                <w:b/>
                <w:sz w:val="22"/>
                <w:szCs w:val="18"/>
              </w:rPr>
              <w:t>高</w:t>
            </w:r>
            <w:r w:rsidR="007524FB" w:rsidRPr="007524FB">
              <w:rPr>
                <w:rFonts w:ascii="標楷體" w:eastAsia="標楷體" w:hAnsi="標楷體" w:hint="eastAsia"/>
                <w:b/>
                <w:sz w:val="22"/>
                <w:szCs w:val="18"/>
              </w:rPr>
              <w:t>醫書院學習助理</w:t>
            </w:r>
            <w:r w:rsidRPr="007524FB">
              <w:rPr>
                <w:rFonts w:ascii="標楷體" w:eastAsia="標楷體" w:hAnsi="標楷體" w:hint="eastAsia"/>
                <w:b/>
                <w:sz w:val="22"/>
                <w:szCs w:val="18"/>
              </w:rPr>
              <w:t xml:space="preserve"> </w:t>
            </w:r>
            <w:r w:rsidR="00D504A8">
              <w:rPr>
                <w:rFonts w:ascii="標楷體" w:eastAsia="標楷體" w:hAnsi="標楷體" w:hint="eastAsia"/>
                <w:b/>
                <w:sz w:val="22"/>
                <w:szCs w:val="18"/>
              </w:rPr>
              <w:t>學期</w:t>
            </w:r>
            <w:r w:rsidRPr="007524FB">
              <w:rPr>
                <w:rFonts w:ascii="標楷體" w:eastAsia="標楷體" w:hAnsi="標楷體" w:hint="eastAsia"/>
                <w:b/>
                <w:sz w:val="22"/>
                <w:szCs w:val="18"/>
              </w:rPr>
              <w:t>考核</w:t>
            </w:r>
          </w:p>
        </w:tc>
      </w:tr>
      <w:tr w:rsidR="007524FB" w:rsidRPr="00FC15D1" w:rsidTr="00BE5949">
        <w:trPr>
          <w:trHeight w:val="567"/>
        </w:trPr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:rsidR="00EE3CB8" w:rsidRPr="00FC15D1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書院</w:t>
            </w:r>
          </w:p>
        </w:tc>
        <w:tc>
          <w:tcPr>
            <w:tcW w:w="963" w:type="pct"/>
            <w:gridSpan w:val="3"/>
            <w:vAlign w:val="center"/>
          </w:tcPr>
          <w:p w:rsidR="00EE3CB8" w:rsidRPr="00FC15D1" w:rsidRDefault="00EE3CB8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EE3CB8" w:rsidRPr="00FC15D1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姓名</w:t>
            </w:r>
          </w:p>
        </w:tc>
        <w:tc>
          <w:tcPr>
            <w:tcW w:w="1060" w:type="pct"/>
            <w:gridSpan w:val="2"/>
            <w:vAlign w:val="center"/>
          </w:tcPr>
          <w:p w:rsidR="00EE3CB8" w:rsidRPr="00FC15D1" w:rsidRDefault="00EE3CB8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94" w:type="pct"/>
            <w:gridSpan w:val="2"/>
            <w:vAlign w:val="center"/>
          </w:tcPr>
          <w:p w:rsidR="00EE3CB8" w:rsidRPr="00FC15D1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學號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vAlign w:val="center"/>
          </w:tcPr>
          <w:p w:rsidR="00EE3CB8" w:rsidRPr="00FC15D1" w:rsidRDefault="00EE3CB8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7524FB" w:rsidRPr="00FC15D1" w:rsidTr="00BE5949">
        <w:trPr>
          <w:trHeight w:val="567"/>
        </w:trPr>
        <w:tc>
          <w:tcPr>
            <w:tcW w:w="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4FB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系所</w:t>
            </w:r>
          </w:p>
        </w:tc>
        <w:tc>
          <w:tcPr>
            <w:tcW w:w="963" w:type="pct"/>
            <w:gridSpan w:val="3"/>
            <w:tcBorders>
              <w:bottom w:val="single" w:sz="12" w:space="0" w:color="auto"/>
            </w:tcBorders>
            <w:vAlign w:val="center"/>
          </w:tcPr>
          <w:p w:rsidR="007524FB" w:rsidRPr="00FC15D1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7524FB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年級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vAlign w:val="center"/>
          </w:tcPr>
          <w:p w:rsidR="007524FB" w:rsidRPr="00FC15D1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94" w:type="pct"/>
            <w:gridSpan w:val="2"/>
            <w:tcBorders>
              <w:bottom w:val="single" w:sz="12" w:space="0" w:color="auto"/>
            </w:tcBorders>
            <w:vAlign w:val="center"/>
          </w:tcPr>
          <w:p w:rsidR="007524FB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任職日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4FB" w:rsidRPr="00FC15D1" w:rsidRDefault="007524FB" w:rsidP="007524F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EE3CB8" w:rsidRPr="00FC15D1" w:rsidTr="00BE5949">
        <w:trPr>
          <w:trHeight w:val="109"/>
        </w:trPr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</w:t>
            </w:r>
          </w:p>
        </w:tc>
        <w:tc>
          <w:tcPr>
            <w:tcW w:w="941" w:type="pct"/>
            <w:gridSpan w:val="2"/>
            <w:tcBorders>
              <w:top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低於預期</w:t>
            </w:r>
          </w:p>
        </w:tc>
        <w:tc>
          <w:tcPr>
            <w:tcW w:w="1060" w:type="pct"/>
            <w:gridSpan w:val="2"/>
            <w:tcBorders>
              <w:top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發展中</w:t>
            </w:r>
          </w:p>
        </w:tc>
        <w:tc>
          <w:tcPr>
            <w:tcW w:w="994" w:type="pct"/>
            <w:gridSpan w:val="2"/>
            <w:tcBorders>
              <w:top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熟練</w:t>
            </w:r>
          </w:p>
        </w:tc>
        <w:tc>
          <w:tcPr>
            <w:tcW w:w="1004" w:type="pct"/>
            <w:tcBorders>
              <w:top w:val="single" w:sz="12" w:space="0" w:color="auto"/>
              <w:right w:val="single" w:sz="12" w:space="0" w:color="auto"/>
            </w:tcBorders>
          </w:tcPr>
          <w:p w:rsidR="00EE3CB8" w:rsidRPr="00FC15D1" w:rsidRDefault="00E93ACE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優良</w:t>
            </w:r>
          </w:p>
        </w:tc>
      </w:tr>
      <w:tr w:rsidR="00EE3CB8" w:rsidRPr="00FC15D1" w:rsidTr="00BE5949">
        <w:trPr>
          <w:trHeight w:val="321"/>
        </w:trPr>
        <w:tc>
          <w:tcPr>
            <w:tcW w:w="1001" w:type="pct"/>
            <w:gridSpan w:val="3"/>
            <w:tcBorders>
              <w:left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評估等級分數(分)</w:t>
            </w: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</w:tr>
      <w:tr w:rsidR="00EE3CB8" w:rsidRPr="00FC15D1" w:rsidTr="00BE5949">
        <w:trPr>
          <w:trHeight w:val="160"/>
        </w:trPr>
        <w:tc>
          <w:tcPr>
            <w:tcW w:w="53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工作表現</w:t>
            </w:r>
          </w:p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占60%</w:t>
            </w:r>
          </w:p>
        </w:tc>
        <w:tc>
          <w:tcPr>
            <w:tcW w:w="471" w:type="pct"/>
            <w:vMerge w:val="restart"/>
            <w:vAlign w:val="center"/>
          </w:tcPr>
          <w:p w:rsidR="00833FC2" w:rsidRDefault="00171BFE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能力</w:t>
            </w: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缺乏工作所需知能，且不知問題出在哪裡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具工作所需基本知能，遇到問題能主動尋求協助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具符合工作所需專業知能，面對問題能掌握解決方向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具工作所需專業知能，面對問題可提出因應方案，亦能教導他人</w:t>
            </w:r>
          </w:p>
        </w:tc>
      </w:tr>
      <w:tr w:rsidR="00EE3CB8" w:rsidRPr="00FC15D1" w:rsidTr="00BE5949">
        <w:trPr>
          <w:trHeight w:val="160"/>
        </w:trPr>
        <w:tc>
          <w:tcPr>
            <w:tcW w:w="53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無法按時繳交至少85%正確資料，經說明後，</w:t>
            </w:r>
            <w:r w:rsidR="00037231">
              <w:rPr>
                <w:rFonts w:ascii="標楷體" w:eastAsia="標楷體" w:hAnsi="標楷體" w:hint="eastAsia"/>
                <w:sz w:val="18"/>
                <w:szCs w:val="18"/>
              </w:rPr>
              <w:t>仍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無法掌握重點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按時繳交至少90%正確資料，經說明後知道修正方向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按時繳交至少95%正確資料，需小幅修正資料內容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按時繳交100%正確資料，不需修正，資料完全符合要求</w:t>
            </w:r>
          </w:p>
        </w:tc>
      </w:tr>
      <w:tr w:rsidR="00EE3CB8" w:rsidRPr="00FC15D1" w:rsidTr="00BE5949">
        <w:trPr>
          <w:trHeight w:val="160"/>
        </w:trPr>
        <w:tc>
          <w:tcPr>
            <w:tcW w:w="53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833FC2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態度</w:t>
            </w: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對工作毫無熱忱，學習意願低落、態度消極、出勤狀況不佳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</w:t>
            </w:r>
            <w:r w:rsidR="00037231"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熱忱低，學習意願尚可，出勤狀況尚可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</w:t>
            </w:r>
            <w:r w:rsidR="00037231"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熱忱中</w:t>
            </w:r>
            <w:r w:rsidR="00037231">
              <w:rPr>
                <w:rFonts w:ascii="標楷體" w:eastAsia="標楷體" w:hAnsi="標楷體" w:hint="eastAsia"/>
                <w:sz w:val="18"/>
                <w:szCs w:val="18"/>
              </w:rPr>
              <w:t>等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，學習意願佳、態度較積極且出勤狀況良好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對工作擁有高度熱忱，學習意願強，出勤狀況佳</w:t>
            </w:r>
          </w:p>
        </w:tc>
      </w:tr>
      <w:tr w:rsidR="00EE3CB8" w:rsidRPr="00FC15D1" w:rsidTr="00BE5949">
        <w:trPr>
          <w:trHeight w:val="160"/>
        </w:trPr>
        <w:tc>
          <w:tcPr>
            <w:tcW w:w="530" w:type="pct"/>
            <w:gridSpan w:val="2"/>
            <w:vMerge/>
            <w:tcBorders>
              <w:left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溝通及應變能力差，無法正確的傳達及處理事情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溝通及應變能力普通，傳達事情偶爾出現錯誤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溝通及應變能力尚可，可確切的掌握重點，並正確的傳達及處理事情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溝通及應變能力佳，對突發事件能馬上著手處理，且能提出因應措施</w:t>
            </w:r>
          </w:p>
        </w:tc>
      </w:tr>
      <w:tr w:rsidR="00EE3CB8" w:rsidRPr="00FC15D1" w:rsidTr="00BE5949">
        <w:trPr>
          <w:trHeight w:val="160"/>
        </w:trPr>
        <w:tc>
          <w:tcPr>
            <w:tcW w:w="530" w:type="pct"/>
            <w:gridSpan w:val="2"/>
            <w:vMerge/>
            <w:tcBorders>
              <w:left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服務態度及配合度差，無法接受他人指導，與同仁相處不和睦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服務態度及配合度不佳，能就事論事完成工作，告知後會改善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服務態度及配合度尚佳，能接受他人指導，並進行改進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服務態度及配合度佳，能與同仁密切配合，共同完成工作</w:t>
            </w:r>
          </w:p>
        </w:tc>
      </w:tr>
      <w:tr w:rsidR="00EE3CB8" w:rsidRPr="00FC15D1" w:rsidTr="00BE5949">
        <w:trPr>
          <w:trHeight w:val="240"/>
        </w:trPr>
        <w:tc>
          <w:tcPr>
            <w:tcW w:w="1001" w:type="pct"/>
            <w:gridSpan w:val="3"/>
            <w:tcBorders>
              <w:left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</w:t>
            </w: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低於預期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發展中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熟練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A45C4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優良</w:t>
            </w:r>
          </w:p>
        </w:tc>
      </w:tr>
      <w:tr w:rsidR="00EE3CB8" w:rsidRPr="00FC15D1" w:rsidTr="00BE5949">
        <w:trPr>
          <w:trHeight w:val="160"/>
        </w:trPr>
        <w:tc>
          <w:tcPr>
            <w:tcW w:w="1001" w:type="pct"/>
            <w:gridSpan w:val="3"/>
            <w:tcBorders>
              <w:left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評估等級分數(分)</w:t>
            </w: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16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</w:tr>
      <w:tr w:rsidR="00EE3CB8" w:rsidRPr="00FC15D1" w:rsidTr="00BE5949">
        <w:trPr>
          <w:trHeight w:val="652"/>
        </w:trPr>
        <w:tc>
          <w:tcPr>
            <w:tcW w:w="53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工作績效</w:t>
            </w:r>
          </w:p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占40%</w:t>
            </w:r>
          </w:p>
        </w:tc>
        <w:tc>
          <w:tcPr>
            <w:tcW w:w="471" w:type="pct"/>
            <w:vMerge w:val="restart"/>
            <w:vAlign w:val="center"/>
          </w:tcPr>
          <w:p w:rsidR="00833FC2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EE3CB8" w:rsidRPr="00FC15D1" w:rsidRDefault="00EE3CB8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績效</w:t>
            </w:r>
          </w:p>
        </w:tc>
        <w:tc>
          <w:tcPr>
            <w:tcW w:w="941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無法掌握工作進度，經督促後，仍無法於時程內完成95%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(不含)的工作進度</w:t>
            </w:r>
          </w:p>
        </w:tc>
        <w:tc>
          <w:tcPr>
            <w:tcW w:w="1060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="00037231">
              <w:rPr>
                <w:rFonts w:ascii="標楷體" w:eastAsia="標楷體" w:hAnsi="標楷體" w:hint="eastAsia"/>
                <w:sz w:val="18"/>
                <w:szCs w:val="18"/>
              </w:rPr>
              <w:t>略能掌握工作進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度</w:t>
            </w:r>
            <w:r w:rsidR="00037231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督促後，能於時程內完成大於95%(含)的工作進度</w:t>
            </w:r>
          </w:p>
        </w:tc>
        <w:tc>
          <w:tcPr>
            <w:tcW w:w="994" w:type="pct"/>
            <w:gridSpan w:val="2"/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能自我掌握工作進度，主動於時程內完成100%的工作進度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能自我掌握工作進度，於時程內提前完成進度外，亦能協助他人完成</w:t>
            </w:r>
          </w:p>
        </w:tc>
      </w:tr>
      <w:tr w:rsidR="00EE3CB8" w:rsidRPr="00FC15D1" w:rsidTr="00BE5949">
        <w:trPr>
          <w:trHeight w:val="652"/>
        </w:trPr>
        <w:tc>
          <w:tcPr>
            <w:tcW w:w="530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bottom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bottom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缺乏基本規劃能力，僅能獨力執行70%之承辦業務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="00037231">
              <w:rPr>
                <w:rFonts w:ascii="標楷體" w:eastAsia="標楷體" w:hAnsi="標楷體" w:hint="eastAsia"/>
                <w:sz w:val="18"/>
                <w:szCs w:val="18"/>
              </w:rPr>
              <w:t>具備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基本規劃能力，能獨立執行80%之承辦業務</w:t>
            </w:r>
          </w:p>
        </w:tc>
        <w:tc>
          <w:tcPr>
            <w:tcW w:w="994" w:type="pct"/>
            <w:gridSpan w:val="2"/>
            <w:tcBorders>
              <w:bottom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="00037231">
              <w:rPr>
                <w:rFonts w:ascii="標楷體" w:eastAsia="標楷體" w:hAnsi="標楷體" w:hint="eastAsia"/>
                <w:sz w:val="18"/>
                <w:szCs w:val="18"/>
              </w:rPr>
              <w:t>具備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專案規劃能力，能獨立執行90%之承辦業務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</w:tcPr>
          <w:p w:rsidR="00EE3CB8" w:rsidRPr="00FC15D1" w:rsidRDefault="00EE3CB8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能掌握工作重點正確執行，能獨立執行100%之承辦業務</w:t>
            </w:r>
          </w:p>
        </w:tc>
      </w:tr>
      <w:tr w:rsidR="005B2029" w:rsidRPr="00FC15D1" w:rsidTr="00BE5949">
        <w:trPr>
          <w:trHeight w:val="1077"/>
        </w:trPr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2029" w:rsidRPr="00FC15D1" w:rsidRDefault="005B2029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綜合評語</w:t>
            </w:r>
          </w:p>
        </w:tc>
        <w:tc>
          <w:tcPr>
            <w:tcW w:w="2001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B2029" w:rsidRPr="00FC15D1" w:rsidRDefault="005B2029" w:rsidP="00037231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029" w:rsidRPr="00FC15D1" w:rsidRDefault="005B2029" w:rsidP="00037231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總分</w:t>
            </w:r>
          </w:p>
        </w:tc>
        <w:tc>
          <w:tcPr>
            <w:tcW w:w="168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029" w:rsidRPr="00FC15D1" w:rsidRDefault="005B2029" w:rsidP="00037231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EE3CB8" w:rsidRPr="00FC15D1" w:rsidTr="00BE5949">
        <w:trPr>
          <w:trHeight w:val="96"/>
        </w:trPr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3CB8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書院導師</w:t>
            </w:r>
          </w:p>
        </w:tc>
        <w:tc>
          <w:tcPr>
            <w:tcW w:w="2501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3CB8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總導師</w:t>
            </w:r>
          </w:p>
        </w:tc>
      </w:tr>
      <w:tr w:rsidR="00EE3CB8" w:rsidRPr="00FC15D1" w:rsidTr="00171BFE">
        <w:trPr>
          <w:trHeight w:val="1286"/>
        </w:trPr>
        <w:tc>
          <w:tcPr>
            <w:tcW w:w="2499" w:type="pct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EE3CB8" w:rsidRPr="00FC15D1" w:rsidRDefault="00EE3CB8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01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E3CB8" w:rsidRPr="00FC15D1" w:rsidRDefault="00171BFE" w:rsidP="00171BFE">
            <w:pPr>
              <w:spacing w:line="4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註：總導師對於書院導師之評分僅予以核備，不做成績調整。</w:t>
            </w:r>
          </w:p>
        </w:tc>
      </w:tr>
      <w:tr w:rsidR="00EE3CB8" w:rsidRPr="00FC15D1" w:rsidTr="00BE5949">
        <w:trPr>
          <w:trHeight w:val="858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B8" w:rsidRDefault="00D504A8" w:rsidP="0003723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="00EE3CB8"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="00AD4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學習助理之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學期</w:t>
            </w:r>
            <w:r w:rsidR="00EE3CB8"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考核按其成績可分為優</w:t>
            </w:r>
            <w:r w:rsidR="00AD4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等、甲等、乙等</w:t>
            </w:r>
            <w:r w:rsidR="00EE3CB8"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三考核等第評定之。</w:t>
            </w:r>
            <w:r w:rsidR="00AD4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1、</w:t>
            </w:r>
            <w:r w:rsidR="00EE3CB8"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優</w:t>
            </w:r>
            <w:r w:rsidR="00AD4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等</w:t>
            </w:r>
            <w:r w:rsidR="00EE3CB8"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：八十五分以上</w:t>
            </w:r>
            <w:r w:rsidR="00AD4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；2、甲等</w:t>
            </w:r>
            <w:r w:rsidR="00EE3CB8"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：七十</w:t>
            </w:r>
            <w:r w:rsidR="00EE3C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 w:rsidR="00AD474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分以上，不滿八十五分者；3、乙等</w:t>
            </w:r>
            <w:r w:rsidR="00EE3CB8"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：不滿七十五分者。</w:t>
            </w:r>
          </w:p>
          <w:p w:rsidR="00AD4747" w:rsidRDefault="00AD4747" w:rsidP="0003723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EE3CB8" w:rsidRPr="00FC15D1" w:rsidRDefault="00EE3CB8" w:rsidP="00037231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71BFE" w:rsidRDefault="00171BFE" w:rsidP="00171BFE">
      <w:pPr>
        <w:spacing w:afterLines="20" w:after="72" w:line="480" w:lineRule="exact"/>
        <w:jc w:val="center"/>
        <w:rPr>
          <w:rFonts w:eastAsia="標楷體"/>
          <w:b/>
          <w:color w:val="000000" w:themeColor="text1"/>
          <w:kern w:val="0"/>
          <w:szCs w:val="28"/>
        </w:rPr>
      </w:pPr>
      <w:r w:rsidRPr="00A408D3">
        <w:rPr>
          <w:rFonts w:eastAsia="標楷體"/>
          <w:b/>
          <w:color w:val="000000" w:themeColor="text1"/>
          <w:kern w:val="0"/>
          <w:szCs w:val="28"/>
        </w:rPr>
        <w:lastRenderedPageBreak/>
        <w:t>附件</w:t>
      </w:r>
      <w:r>
        <w:rPr>
          <w:rFonts w:eastAsia="標楷體" w:hint="eastAsia"/>
          <w:b/>
          <w:color w:val="000000" w:themeColor="text1"/>
          <w:kern w:val="0"/>
          <w:szCs w:val="28"/>
        </w:rPr>
        <w:t>2</w:t>
      </w:r>
      <w:r w:rsidRPr="00A408D3">
        <w:rPr>
          <w:rFonts w:eastAsia="標楷體"/>
          <w:b/>
          <w:color w:val="000000" w:themeColor="text1"/>
          <w:kern w:val="0"/>
          <w:szCs w:val="28"/>
        </w:rPr>
        <w:t>：高</w:t>
      </w:r>
      <w:r>
        <w:rPr>
          <w:rFonts w:eastAsia="標楷體" w:hint="eastAsia"/>
          <w:b/>
          <w:color w:val="000000" w:themeColor="text1"/>
          <w:kern w:val="0"/>
          <w:szCs w:val="28"/>
        </w:rPr>
        <w:t>醫書院學習助理</w:t>
      </w:r>
      <w:r w:rsidR="00B767F7">
        <w:rPr>
          <w:rFonts w:eastAsia="標楷體" w:hint="eastAsia"/>
          <w:b/>
          <w:color w:val="000000" w:themeColor="text1"/>
          <w:kern w:val="0"/>
          <w:szCs w:val="28"/>
        </w:rPr>
        <w:t>學期</w:t>
      </w:r>
      <w:r w:rsidRPr="00A408D3">
        <w:rPr>
          <w:rFonts w:eastAsia="標楷體"/>
          <w:b/>
          <w:color w:val="000000" w:themeColor="text1"/>
          <w:kern w:val="0"/>
          <w:szCs w:val="28"/>
        </w:rPr>
        <w:t>考核表</w:t>
      </w:r>
      <w:r>
        <w:rPr>
          <w:rFonts w:eastAsia="標楷體" w:hint="eastAsia"/>
          <w:b/>
          <w:color w:val="000000" w:themeColor="text1"/>
          <w:kern w:val="0"/>
          <w:szCs w:val="28"/>
        </w:rPr>
        <w:t>-</w:t>
      </w:r>
      <w:r>
        <w:rPr>
          <w:rFonts w:eastAsia="標楷體" w:hint="eastAsia"/>
          <w:b/>
          <w:color w:val="000000" w:themeColor="text1"/>
          <w:kern w:val="0"/>
          <w:szCs w:val="28"/>
        </w:rPr>
        <w:t>總導師版本</w:t>
      </w:r>
    </w:p>
    <w:tbl>
      <w:tblPr>
        <w:tblStyle w:val="a3"/>
        <w:tblW w:w="4883" w:type="pct"/>
        <w:tblInd w:w="137" w:type="dxa"/>
        <w:tblLook w:val="04A0" w:firstRow="1" w:lastRow="0" w:firstColumn="1" w:lastColumn="0" w:noHBand="0" w:noVBand="1"/>
      </w:tblPr>
      <w:tblGrid>
        <w:gridCol w:w="1043"/>
        <w:gridCol w:w="63"/>
        <w:gridCol w:w="983"/>
        <w:gridCol w:w="964"/>
        <w:gridCol w:w="999"/>
        <w:gridCol w:w="1162"/>
        <w:gridCol w:w="1049"/>
        <w:gridCol w:w="653"/>
        <w:gridCol w:w="1421"/>
        <w:gridCol w:w="2095"/>
      </w:tblGrid>
      <w:tr w:rsidR="00171BFE" w:rsidRPr="00FC15D1" w:rsidTr="00F30CFF">
        <w:trPr>
          <w:trHeight w:val="32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1BFE" w:rsidRPr="007524FB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7524FB">
              <w:rPr>
                <w:rFonts w:ascii="標楷體" w:eastAsia="標楷體" w:hAnsi="標楷體" w:hint="eastAsia"/>
                <w:b/>
                <w:sz w:val="22"/>
                <w:szCs w:val="18"/>
              </w:rPr>
              <w:t xml:space="preserve">高醫書院學習助理 </w:t>
            </w:r>
            <w:r>
              <w:rPr>
                <w:rFonts w:ascii="標楷體" w:eastAsia="標楷體" w:hAnsi="標楷體" w:hint="eastAsia"/>
                <w:b/>
                <w:sz w:val="22"/>
                <w:szCs w:val="18"/>
              </w:rPr>
              <w:t>學期</w:t>
            </w:r>
            <w:r w:rsidRPr="007524FB">
              <w:rPr>
                <w:rFonts w:ascii="標楷體" w:eastAsia="標楷體" w:hAnsi="標楷體" w:hint="eastAsia"/>
                <w:b/>
                <w:sz w:val="22"/>
                <w:szCs w:val="18"/>
              </w:rPr>
              <w:t>考核</w:t>
            </w:r>
          </w:p>
        </w:tc>
      </w:tr>
      <w:tr w:rsidR="00171BFE" w:rsidRPr="00FC15D1" w:rsidTr="00F30CFF">
        <w:trPr>
          <w:trHeight w:val="567"/>
        </w:trPr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書院</w:t>
            </w:r>
          </w:p>
        </w:tc>
        <w:tc>
          <w:tcPr>
            <w:tcW w:w="963" w:type="pct"/>
            <w:gridSpan w:val="3"/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姓名</w:t>
            </w:r>
          </w:p>
        </w:tc>
        <w:tc>
          <w:tcPr>
            <w:tcW w:w="1060" w:type="pct"/>
            <w:gridSpan w:val="2"/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94" w:type="pct"/>
            <w:gridSpan w:val="2"/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學號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171BFE" w:rsidRPr="00FC15D1" w:rsidTr="00F30CFF">
        <w:trPr>
          <w:trHeight w:val="567"/>
        </w:trPr>
        <w:tc>
          <w:tcPr>
            <w:tcW w:w="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BFE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系所</w:t>
            </w:r>
          </w:p>
        </w:tc>
        <w:tc>
          <w:tcPr>
            <w:tcW w:w="963" w:type="pct"/>
            <w:gridSpan w:val="3"/>
            <w:tcBorders>
              <w:bottom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171BFE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年級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94" w:type="pct"/>
            <w:gridSpan w:val="2"/>
            <w:tcBorders>
              <w:bottom w:val="single" w:sz="12" w:space="0" w:color="auto"/>
            </w:tcBorders>
            <w:vAlign w:val="center"/>
          </w:tcPr>
          <w:p w:rsidR="00171BFE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任職日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171BFE" w:rsidRPr="00FC15D1" w:rsidTr="00F30CFF">
        <w:trPr>
          <w:trHeight w:val="109"/>
        </w:trPr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</w:t>
            </w:r>
          </w:p>
        </w:tc>
        <w:tc>
          <w:tcPr>
            <w:tcW w:w="941" w:type="pct"/>
            <w:gridSpan w:val="2"/>
            <w:tcBorders>
              <w:top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低於預期</w:t>
            </w:r>
          </w:p>
        </w:tc>
        <w:tc>
          <w:tcPr>
            <w:tcW w:w="1060" w:type="pct"/>
            <w:gridSpan w:val="2"/>
            <w:tcBorders>
              <w:top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發展中</w:t>
            </w:r>
          </w:p>
        </w:tc>
        <w:tc>
          <w:tcPr>
            <w:tcW w:w="994" w:type="pct"/>
            <w:gridSpan w:val="2"/>
            <w:tcBorders>
              <w:top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熟練</w:t>
            </w:r>
          </w:p>
        </w:tc>
        <w:tc>
          <w:tcPr>
            <w:tcW w:w="1004" w:type="pct"/>
            <w:tcBorders>
              <w:top w:val="single" w:sz="12" w:space="0" w:color="auto"/>
              <w:right w:val="single" w:sz="12" w:space="0" w:color="auto"/>
            </w:tcBorders>
          </w:tcPr>
          <w:p w:rsidR="00171BFE" w:rsidRPr="00FC15D1" w:rsidRDefault="00E93AC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優良</w:t>
            </w:r>
          </w:p>
        </w:tc>
      </w:tr>
      <w:tr w:rsidR="00171BFE" w:rsidRPr="00FC15D1" w:rsidTr="00F30CFF">
        <w:trPr>
          <w:trHeight w:val="321"/>
        </w:trPr>
        <w:tc>
          <w:tcPr>
            <w:tcW w:w="1001" w:type="pct"/>
            <w:gridSpan w:val="3"/>
            <w:tcBorders>
              <w:lef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評估等級分數(分)</w:t>
            </w: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</w:tr>
      <w:tr w:rsidR="00171BFE" w:rsidRPr="00FC15D1" w:rsidTr="00F30CFF">
        <w:trPr>
          <w:trHeight w:val="160"/>
        </w:trPr>
        <w:tc>
          <w:tcPr>
            <w:tcW w:w="53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工作表現</w:t>
            </w:r>
          </w:p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占60%</w:t>
            </w:r>
          </w:p>
        </w:tc>
        <w:tc>
          <w:tcPr>
            <w:tcW w:w="471" w:type="pct"/>
            <w:vMerge w:val="restart"/>
            <w:vAlign w:val="center"/>
          </w:tcPr>
          <w:p w:rsidR="00171BFE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能力</w:t>
            </w: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缺乏工作所需知能，且不知問題出在哪裡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具工作所需基本知能，遇到問題能主動尋求協助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具符合工作所需專業知能，面對問題能掌握解決方向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具工作所需專業知能，面對問題可提出因應方案，亦能教導他人</w:t>
            </w:r>
          </w:p>
        </w:tc>
      </w:tr>
      <w:tr w:rsidR="00171BFE" w:rsidRPr="00FC15D1" w:rsidTr="00F30CFF">
        <w:trPr>
          <w:trHeight w:val="160"/>
        </w:trPr>
        <w:tc>
          <w:tcPr>
            <w:tcW w:w="53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無法按時繳交至少85%正確資料，經說明後，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仍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無法掌握重點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按時繳交至少90%正確資料，經說明後知道修正方向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按時繳交至少95%正確資料，需小幅修正資料內容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按時繳交100%正確資料，不需修正，資料完全符合要求</w:t>
            </w:r>
          </w:p>
        </w:tc>
      </w:tr>
      <w:tr w:rsidR="00171BFE" w:rsidRPr="00FC15D1" w:rsidTr="00F30CFF">
        <w:trPr>
          <w:trHeight w:val="160"/>
        </w:trPr>
        <w:tc>
          <w:tcPr>
            <w:tcW w:w="53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171BFE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態度</w:t>
            </w: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對工作毫無熱忱，學習意願低落、態度消極、出勤狀況不佳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熱忱低，學習意願尚可，出勤狀況尚可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熱忱中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等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，學習意願佳、態度較積極且出勤狀況良好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對工作擁有高度熱忱，學習意願強，出勤狀況佳</w:t>
            </w:r>
          </w:p>
        </w:tc>
      </w:tr>
      <w:tr w:rsidR="00171BFE" w:rsidRPr="00FC15D1" w:rsidTr="00F30CFF">
        <w:trPr>
          <w:trHeight w:val="160"/>
        </w:trPr>
        <w:tc>
          <w:tcPr>
            <w:tcW w:w="530" w:type="pct"/>
            <w:gridSpan w:val="2"/>
            <w:vMerge/>
            <w:tcBorders>
              <w:lef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溝通及應變能力差，無法正確的傳達及處理事情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溝通及應變能力普通，傳達事情偶爾出現錯誤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溝通及應變能力尚可，可確切的掌握重點，並正確的傳達及處理事情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溝通及應變能力佳，對突發事件能馬上著手處理，且能提出因應措施</w:t>
            </w:r>
          </w:p>
        </w:tc>
      </w:tr>
      <w:tr w:rsidR="00171BFE" w:rsidRPr="00FC15D1" w:rsidTr="00F30CFF">
        <w:trPr>
          <w:trHeight w:val="160"/>
        </w:trPr>
        <w:tc>
          <w:tcPr>
            <w:tcW w:w="530" w:type="pct"/>
            <w:gridSpan w:val="2"/>
            <w:vMerge/>
            <w:tcBorders>
              <w:lef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71" w:type="pct"/>
            <w:vMerge/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服務態度及配合度差，無法接受他人指導，與同仁相處不和睦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服務態度及配合度不佳，能就事論事完成工作，告知後會改善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服務態度及配合度尚佳，能接受他人指導，並進行改進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服務態度及配合度佳，能與同仁密切配合，共同完成工作</w:t>
            </w:r>
          </w:p>
        </w:tc>
      </w:tr>
      <w:tr w:rsidR="00171BFE" w:rsidRPr="00FC15D1" w:rsidTr="00F30CFF">
        <w:trPr>
          <w:trHeight w:val="240"/>
        </w:trPr>
        <w:tc>
          <w:tcPr>
            <w:tcW w:w="1001" w:type="pct"/>
            <w:gridSpan w:val="3"/>
            <w:tcBorders>
              <w:lef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</w:t>
            </w: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低於預期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發展中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熟練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EA45C4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優良</w:t>
            </w:r>
          </w:p>
        </w:tc>
      </w:tr>
      <w:tr w:rsidR="00171BFE" w:rsidRPr="00FC15D1" w:rsidTr="00F30CFF">
        <w:trPr>
          <w:trHeight w:val="160"/>
        </w:trPr>
        <w:tc>
          <w:tcPr>
            <w:tcW w:w="1001" w:type="pct"/>
            <w:gridSpan w:val="3"/>
            <w:tcBorders>
              <w:lef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評估等級分數(分)</w:t>
            </w: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16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</w:tr>
      <w:tr w:rsidR="00171BFE" w:rsidRPr="00FC15D1" w:rsidTr="00F30CFF">
        <w:trPr>
          <w:trHeight w:val="652"/>
        </w:trPr>
        <w:tc>
          <w:tcPr>
            <w:tcW w:w="530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工作績效</w:t>
            </w:r>
          </w:p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占40%</w:t>
            </w:r>
          </w:p>
        </w:tc>
        <w:tc>
          <w:tcPr>
            <w:tcW w:w="471" w:type="pct"/>
            <w:vMerge w:val="restart"/>
            <w:vAlign w:val="center"/>
          </w:tcPr>
          <w:p w:rsidR="00171BFE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績效</w:t>
            </w:r>
          </w:p>
        </w:tc>
        <w:tc>
          <w:tcPr>
            <w:tcW w:w="941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無法掌握工作進度，經督促後，仍無法於時程內完成95%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(不含)的工作進度</w:t>
            </w:r>
          </w:p>
        </w:tc>
        <w:tc>
          <w:tcPr>
            <w:tcW w:w="1060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略能掌握工作進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度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督促後，能於時程內完成大於95%(含)的工作進度</w:t>
            </w:r>
          </w:p>
        </w:tc>
        <w:tc>
          <w:tcPr>
            <w:tcW w:w="994" w:type="pct"/>
            <w:gridSpan w:val="2"/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能自我掌握工作進度，主動於時程內完成100%的工作進度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能自我掌握工作進度，於時程內提前完成進度外，亦能協助他人完成</w:t>
            </w:r>
          </w:p>
        </w:tc>
      </w:tr>
      <w:tr w:rsidR="00171BFE" w:rsidRPr="00FC15D1" w:rsidTr="00F30CFF">
        <w:trPr>
          <w:trHeight w:val="652"/>
        </w:trPr>
        <w:tc>
          <w:tcPr>
            <w:tcW w:w="530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bottom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bottom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缺乏基本規劃能力，僅能獨力執行70%之承辦業務</w:t>
            </w:r>
          </w:p>
        </w:tc>
        <w:tc>
          <w:tcPr>
            <w:tcW w:w="1060" w:type="pct"/>
            <w:gridSpan w:val="2"/>
            <w:tcBorders>
              <w:bottom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具備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基本規劃能力，能獨立執行80%之承辦業務</w:t>
            </w:r>
          </w:p>
        </w:tc>
        <w:tc>
          <w:tcPr>
            <w:tcW w:w="994" w:type="pct"/>
            <w:gridSpan w:val="2"/>
            <w:tcBorders>
              <w:bottom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具備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專案規劃能力，能獨立執行90%之承辦業務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能掌握工作重點正確執行，能獨立執行100%之承辦業務</w:t>
            </w:r>
          </w:p>
        </w:tc>
      </w:tr>
      <w:tr w:rsidR="00171BFE" w:rsidRPr="00FC15D1" w:rsidTr="00F30CFF">
        <w:trPr>
          <w:trHeight w:val="1077"/>
        </w:trPr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綜合評語</w:t>
            </w:r>
          </w:p>
        </w:tc>
        <w:tc>
          <w:tcPr>
            <w:tcW w:w="2001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總分</w:t>
            </w:r>
          </w:p>
        </w:tc>
        <w:tc>
          <w:tcPr>
            <w:tcW w:w="168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BFE" w:rsidRPr="00FC15D1" w:rsidRDefault="00171BFE" w:rsidP="00F30CFF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171BFE" w:rsidRPr="00FC15D1" w:rsidTr="00F30CFF">
        <w:trPr>
          <w:trHeight w:val="96"/>
        </w:trPr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總導師</w:t>
            </w:r>
          </w:p>
        </w:tc>
        <w:tc>
          <w:tcPr>
            <w:tcW w:w="2501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書院執行秘書</w:t>
            </w:r>
          </w:p>
        </w:tc>
      </w:tr>
      <w:tr w:rsidR="00171BFE" w:rsidRPr="00FC15D1" w:rsidTr="00F30CFF">
        <w:trPr>
          <w:trHeight w:val="1286"/>
        </w:trPr>
        <w:tc>
          <w:tcPr>
            <w:tcW w:w="2499" w:type="pct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01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71BFE" w:rsidRPr="00FC15D1" w:rsidRDefault="00171BFE" w:rsidP="00F30CFF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1BFE" w:rsidRPr="00FC15D1" w:rsidTr="00F30CFF">
        <w:trPr>
          <w:trHeight w:val="858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1BFE" w:rsidRDefault="00171BFE" w:rsidP="00F30CF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r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學習助理之學期</w:t>
            </w:r>
            <w:r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考核按其成績可分為優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等、甲等、乙等</w:t>
            </w:r>
            <w:r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三考核等第評定之。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1、</w:t>
            </w:r>
            <w:r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優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等</w:t>
            </w:r>
            <w:r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：八十五分以上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；2、甲等</w:t>
            </w:r>
            <w:r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：七十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五分以上，不滿八十五分者；3、乙等</w:t>
            </w:r>
            <w:r w:rsidRPr="00EF2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：不滿七十五分者。</w:t>
            </w:r>
          </w:p>
          <w:p w:rsidR="00171BFE" w:rsidRPr="00FC15D1" w:rsidRDefault="00171BFE" w:rsidP="00F30CFF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71BFE" w:rsidRPr="00171BFE" w:rsidRDefault="00171BFE" w:rsidP="00171BFE">
      <w:pPr>
        <w:spacing w:afterLines="20" w:after="72" w:line="480" w:lineRule="exact"/>
        <w:rPr>
          <w:rFonts w:eastAsia="標楷體"/>
          <w:b/>
          <w:color w:val="000000" w:themeColor="text1"/>
          <w:kern w:val="0"/>
          <w:szCs w:val="28"/>
        </w:rPr>
      </w:pPr>
    </w:p>
    <w:p w:rsidR="00037231" w:rsidRDefault="00037231" w:rsidP="00037231">
      <w:pPr>
        <w:spacing w:afterLines="20" w:after="72" w:line="480" w:lineRule="exact"/>
        <w:jc w:val="center"/>
        <w:rPr>
          <w:rFonts w:eastAsia="標楷體"/>
          <w:b/>
          <w:color w:val="000000" w:themeColor="text1"/>
          <w:kern w:val="0"/>
          <w:szCs w:val="28"/>
        </w:rPr>
      </w:pPr>
      <w:r w:rsidRPr="00A408D3">
        <w:rPr>
          <w:rFonts w:eastAsia="標楷體"/>
          <w:b/>
          <w:color w:val="000000" w:themeColor="text1"/>
          <w:kern w:val="0"/>
          <w:szCs w:val="28"/>
        </w:rPr>
        <w:lastRenderedPageBreak/>
        <w:t>附件</w:t>
      </w:r>
      <w:r w:rsidR="007D0FA6">
        <w:rPr>
          <w:rFonts w:eastAsia="標楷體" w:hint="eastAsia"/>
          <w:b/>
          <w:color w:val="000000" w:themeColor="text1"/>
          <w:kern w:val="0"/>
          <w:szCs w:val="28"/>
        </w:rPr>
        <w:t>3</w:t>
      </w:r>
      <w:r w:rsidRPr="00A408D3">
        <w:rPr>
          <w:rFonts w:eastAsia="標楷體"/>
          <w:b/>
          <w:color w:val="000000" w:themeColor="text1"/>
          <w:kern w:val="0"/>
          <w:szCs w:val="28"/>
        </w:rPr>
        <w:t>：高</w:t>
      </w:r>
      <w:r>
        <w:rPr>
          <w:rFonts w:eastAsia="標楷體" w:hint="eastAsia"/>
          <w:b/>
          <w:color w:val="000000" w:themeColor="text1"/>
          <w:kern w:val="0"/>
          <w:szCs w:val="28"/>
        </w:rPr>
        <w:t>醫書院學習助理</w:t>
      </w:r>
      <w:r w:rsidR="00B767F7">
        <w:rPr>
          <w:rFonts w:eastAsia="標楷體" w:hint="eastAsia"/>
          <w:b/>
          <w:color w:val="000000" w:themeColor="text1"/>
          <w:kern w:val="0"/>
          <w:szCs w:val="28"/>
        </w:rPr>
        <w:t>學期</w:t>
      </w:r>
      <w:r w:rsidRPr="00A408D3">
        <w:rPr>
          <w:rFonts w:eastAsia="標楷體"/>
          <w:b/>
          <w:color w:val="000000" w:themeColor="text1"/>
          <w:kern w:val="0"/>
          <w:szCs w:val="28"/>
        </w:rPr>
        <w:t>考核表</w:t>
      </w:r>
      <w:r>
        <w:rPr>
          <w:rFonts w:eastAsia="標楷體" w:hint="eastAsia"/>
          <w:b/>
          <w:color w:val="000000" w:themeColor="text1"/>
          <w:kern w:val="0"/>
          <w:szCs w:val="28"/>
        </w:rPr>
        <w:t>-</w:t>
      </w:r>
      <w:r>
        <w:rPr>
          <w:rFonts w:eastAsia="標楷體" w:hint="eastAsia"/>
          <w:b/>
          <w:color w:val="000000" w:themeColor="text1"/>
          <w:kern w:val="0"/>
          <w:szCs w:val="28"/>
        </w:rPr>
        <w:t>總院版本</w:t>
      </w:r>
    </w:p>
    <w:tbl>
      <w:tblPr>
        <w:tblStyle w:val="a3"/>
        <w:tblW w:w="4883" w:type="pct"/>
        <w:tblInd w:w="137" w:type="dxa"/>
        <w:tblLook w:val="04A0" w:firstRow="1" w:lastRow="0" w:firstColumn="1" w:lastColumn="0" w:noHBand="0" w:noVBand="1"/>
      </w:tblPr>
      <w:tblGrid>
        <w:gridCol w:w="1039"/>
        <w:gridCol w:w="209"/>
        <w:gridCol w:w="830"/>
        <w:gridCol w:w="968"/>
        <w:gridCol w:w="1004"/>
        <w:gridCol w:w="1166"/>
        <w:gridCol w:w="1047"/>
        <w:gridCol w:w="797"/>
        <w:gridCol w:w="1277"/>
        <w:gridCol w:w="2095"/>
      </w:tblGrid>
      <w:tr w:rsidR="00037231" w:rsidRPr="00FC15D1" w:rsidTr="00BE5949">
        <w:trPr>
          <w:trHeight w:val="32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231" w:rsidRPr="007524FB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7524FB">
              <w:rPr>
                <w:rFonts w:ascii="標楷體" w:eastAsia="標楷體" w:hAnsi="標楷體" w:hint="eastAsia"/>
                <w:b/>
                <w:sz w:val="22"/>
                <w:szCs w:val="18"/>
              </w:rPr>
              <w:t xml:space="preserve">高醫書院學習助理 </w:t>
            </w:r>
            <w:r w:rsidR="00D504A8">
              <w:rPr>
                <w:rFonts w:ascii="標楷體" w:eastAsia="標楷體" w:hAnsi="標楷體" w:hint="eastAsia"/>
                <w:b/>
                <w:sz w:val="22"/>
                <w:szCs w:val="18"/>
              </w:rPr>
              <w:t>學期</w:t>
            </w:r>
            <w:r w:rsidRPr="007524FB">
              <w:rPr>
                <w:rFonts w:ascii="標楷體" w:eastAsia="標楷體" w:hAnsi="標楷體" w:hint="eastAsia"/>
                <w:b/>
                <w:sz w:val="22"/>
                <w:szCs w:val="18"/>
              </w:rPr>
              <w:t>考核</w:t>
            </w:r>
          </w:p>
        </w:tc>
      </w:tr>
      <w:tr w:rsidR="00037231" w:rsidRPr="00FC15D1" w:rsidTr="00C71BCD">
        <w:trPr>
          <w:trHeight w:val="567"/>
        </w:trPr>
        <w:tc>
          <w:tcPr>
            <w:tcW w:w="4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書院</w:t>
            </w:r>
          </w:p>
        </w:tc>
        <w:tc>
          <w:tcPr>
            <w:tcW w:w="962" w:type="pct"/>
            <w:gridSpan w:val="3"/>
            <w:tcBorders>
              <w:top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81" w:type="pct"/>
            <w:tcBorders>
              <w:top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姓名</w:t>
            </w:r>
          </w:p>
        </w:tc>
        <w:tc>
          <w:tcPr>
            <w:tcW w:w="1061" w:type="pct"/>
            <w:gridSpan w:val="2"/>
            <w:tcBorders>
              <w:top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94" w:type="pct"/>
            <w:gridSpan w:val="2"/>
            <w:tcBorders>
              <w:top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學號</w:t>
            </w:r>
          </w:p>
        </w:tc>
        <w:tc>
          <w:tcPr>
            <w:tcW w:w="100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037231" w:rsidRPr="00FC15D1" w:rsidTr="00C71BCD">
        <w:trPr>
          <w:trHeight w:val="567"/>
        </w:trPr>
        <w:tc>
          <w:tcPr>
            <w:tcW w:w="49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723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系所</w:t>
            </w:r>
          </w:p>
        </w:tc>
        <w:tc>
          <w:tcPr>
            <w:tcW w:w="962" w:type="pct"/>
            <w:gridSpan w:val="3"/>
            <w:tcBorders>
              <w:bottom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481" w:type="pct"/>
            <w:tcBorders>
              <w:bottom w:val="single" w:sz="12" w:space="0" w:color="auto"/>
            </w:tcBorders>
            <w:vAlign w:val="center"/>
          </w:tcPr>
          <w:p w:rsidR="0003723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年級</w:t>
            </w:r>
          </w:p>
        </w:tc>
        <w:tc>
          <w:tcPr>
            <w:tcW w:w="1061" w:type="pct"/>
            <w:gridSpan w:val="2"/>
            <w:tcBorders>
              <w:bottom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94" w:type="pct"/>
            <w:gridSpan w:val="2"/>
            <w:tcBorders>
              <w:bottom w:val="single" w:sz="12" w:space="0" w:color="auto"/>
            </w:tcBorders>
            <w:vAlign w:val="center"/>
          </w:tcPr>
          <w:p w:rsidR="0003723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任職日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037231" w:rsidRPr="00FC15D1" w:rsidTr="00BE5949">
        <w:trPr>
          <w:trHeight w:val="109"/>
        </w:trPr>
        <w:tc>
          <w:tcPr>
            <w:tcW w:w="995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低於預期</w:t>
            </w:r>
          </w:p>
        </w:tc>
        <w:tc>
          <w:tcPr>
            <w:tcW w:w="1061" w:type="pct"/>
            <w:gridSpan w:val="2"/>
            <w:tcBorders>
              <w:top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發展中</w:t>
            </w:r>
          </w:p>
        </w:tc>
        <w:tc>
          <w:tcPr>
            <w:tcW w:w="994" w:type="pct"/>
            <w:gridSpan w:val="2"/>
            <w:tcBorders>
              <w:top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熟練</w:t>
            </w:r>
          </w:p>
        </w:tc>
        <w:tc>
          <w:tcPr>
            <w:tcW w:w="1004" w:type="pct"/>
            <w:tcBorders>
              <w:top w:val="single" w:sz="12" w:space="0" w:color="auto"/>
              <w:right w:val="single" w:sz="12" w:space="0" w:color="auto"/>
            </w:tcBorders>
          </w:tcPr>
          <w:p w:rsidR="00037231" w:rsidRPr="00FC15D1" w:rsidRDefault="00E93ACE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優良</w:t>
            </w:r>
          </w:p>
        </w:tc>
      </w:tr>
      <w:tr w:rsidR="00037231" w:rsidRPr="00FC15D1" w:rsidTr="00BE5949">
        <w:trPr>
          <w:trHeight w:val="321"/>
        </w:trPr>
        <w:tc>
          <w:tcPr>
            <w:tcW w:w="995" w:type="pct"/>
            <w:gridSpan w:val="3"/>
            <w:tcBorders>
              <w:lef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評估等級分數(分)</w:t>
            </w: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</w:tr>
      <w:tr w:rsidR="00037231" w:rsidRPr="00FC15D1" w:rsidTr="00BE5949">
        <w:trPr>
          <w:trHeight w:val="160"/>
        </w:trPr>
        <w:tc>
          <w:tcPr>
            <w:tcW w:w="59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工作表現</w:t>
            </w:r>
          </w:p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占60%</w:t>
            </w:r>
          </w:p>
        </w:tc>
        <w:tc>
          <w:tcPr>
            <w:tcW w:w="398" w:type="pct"/>
            <w:vMerge w:val="restart"/>
            <w:vAlign w:val="center"/>
          </w:tcPr>
          <w:p w:rsidR="00037231" w:rsidRDefault="007D0FA6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能力</w:t>
            </w: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缺乏工作所需知能，且不知問題出在哪裡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具工作所需基本知能，遇到問題能主動尋求協助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具符合工作所需專業知能，面對問題能掌握解決方向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具工作所需專業知能，面對問題可提出因應方案，亦能教導他人</w:t>
            </w:r>
          </w:p>
        </w:tc>
      </w:tr>
      <w:tr w:rsidR="00037231" w:rsidRPr="00FC15D1" w:rsidTr="00BE5949">
        <w:trPr>
          <w:trHeight w:val="160"/>
        </w:trPr>
        <w:tc>
          <w:tcPr>
            <w:tcW w:w="59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398" w:type="pct"/>
            <w:vMerge/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無法按時繳交至少85%正確資料，經說明後，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仍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無法掌握重點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按時繳交至少90%正確資料，經說明後知道修正方向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按時繳交至少95%正確資料，需小幅修正資料內容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按時繳交100%正確資料，不需修正，資料完全符合要求</w:t>
            </w:r>
          </w:p>
        </w:tc>
      </w:tr>
      <w:tr w:rsidR="00037231" w:rsidRPr="00FC15D1" w:rsidTr="00BE5949">
        <w:trPr>
          <w:trHeight w:val="160"/>
        </w:trPr>
        <w:tc>
          <w:tcPr>
            <w:tcW w:w="59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398" w:type="pct"/>
            <w:vMerge w:val="restart"/>
            <w:vAlign w:val="center"/>
          </w:tcPr>
          <w:p w:rsidR="0003723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態度</w:t>
            </w: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對工作毫無熱忱，學習意願低落、態度消極、出勤狀況不佳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熱忱低，學習意願尚可，出勤狀況尚可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熱忱中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等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，學習意願佳、態度較積極且出勤狀況良好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對工作擁有高度熱忱，學習意願強，出勤狀況佳</w:t>
            </w:r>
          </w:p>
        </w:tc>
      </w:tr>
      <w:tr w:rsidR="00037231" w:rsidRPr="00FC15D1" w:rsidTr="00BE5949">
        <w:trPr>
          <w:trHeight w:val="160"/>
        </w:trPr>
        <w:tc>
          <w:tcPr>
            <w:tcW w:w="598" w:type="pct"/>
            <w:gridSpan w:val="2"/>
            <w:vMerge/>
            <w:tcBorders>
              <w:lef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pct"/>
            <w:vMerge/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溝通及應變能力差，無法正確的傳達及處理事情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溝通及應變能力普通，傳達事情偶爾出現錯誤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溝通及應變能力尚可，可確切的掌握重點，並正確的傳達及處理事情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溝通及應變能力佳，對突發事件能馬上著手處理，且能提出因應措施</w:t>
            </w:r>
          </w:p>
        </w:tc>
      </w:tr>
      <w:tr w:rsidR="00037231" w:rsidRPr="00FC15D1" w:rsidTr="00BE5949">
        <w:trPr>
          <w:trHeight w:val="160"/>
        </w:trPr>
        <w:tc>
          <w:tcPr>
            <w:tcW w:w="598" w:type="pct"/>
            <w:gridSpan w:val="2"/>
            <w:vMerge/>
            <w:tcBorders>
              <w:lef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pct"/>
            <w:vMerge/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服務態度及配合度差，無法接受他人指導，與同仁相處不和睦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服務態度及配合度不佳，能就事論事完成工作，告知後會改善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服務態度及配合度尚佳，能接受他人指導，並進行改進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服務態度及配合度佳，能與同仁密切配合，共同完成工作</w:t>
            </w:r>
          </w:p>
        </w:tc>
      </w:tr>
      <w:tr w:rsidR="00037231" w:rsidRPr="00FC15D1" w:rsidTr="00BE5949">
        <w:trPr>
          <w:trHeight w:val="240"/>
        </w:trPr>
        <w:tc>
          <w:tcPr>
            <w:tcW w:w="995" w:type="pct"/>
            <w:gridSpan w:val="3"/>
            <w:tcBorders>
              <w:lef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</w:t>
            </w: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低於預期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發展中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熟練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EA45C4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優良</w:t>
            </w:r>
          </w:p>
        </w:tc>
      </w:tr>
      <w:tr w:rsidR="00037231" w:rsidRPr="00FC15D1" w:rsidTr="00BE5949">
        <w:trPr>
          <w:trHeight w:val="160"/>
        </w:trPr>
        <w:tc>
          <w:tcPr>
            <w:tcW w:w="995" w:type="pct"/>
            <w:gridSpan w:val="3"/>
            <w:tcBorders>
              <w:lef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評估等級分數(分)</w:t>
            </w: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16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</w:tr>
      <w:tr w:rsidR="00037231" w:rsidRPr="00FC15D1" w:rsidTr="00BE5949">
        <w:trPr>
          <w:trHeight w:val="652"/>
        </w:trPr>
        <w:tc>
          <w:tcPr>
            <w:tcW w:w="59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工作績效</w:t>
            </w:r>
          </w:p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占40%</w:t>
            </w:r>
          </w:p>
        </w:tc>
        <w:tc>
          <w:tcPr>
            <w:tcW w:w="398" w:type="pct"/>
            <w:vMerge w:val="restart"/>
            <w:vAlign w:val="center"/>
          </w:tcPr>
          <w:p w:rsidR="0003723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工作</w:t>
            </w:r>
          </w:p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績效</w:t>
            </w: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無法掌握工作進度，經督促後，仍無法於時程內完成95%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(不含)的工作進度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略能掌握工作進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度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督促後，能於時程內完成大於95%(含)的工作進度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能自我掌握工作進度，主動於時程內完成100%的工作進度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能自我掌握工作進度，於時程內提前完成進度外，亦能協助他人完成</w:t>
            </w:r>
          </w:p>
        </w:tc>
      </w:tr>
      <w:tr w:rsidR="00037231" w:rsidRPr="00FC15D1" w:rsidTr="00BE5949">
        <w:trPr>
          <w:trHeight w:val="652"/>
        </w:trPr>
        <w:tc>
          <w:tcPr>
            <w:tcW w:w="598" w:type="pct"/>
            <w:gridSpan w:val="2"/>
            <w:vMerge/>
            <w:tcBorders>
              <w:left w:val="single" w:sz="12" w:space="0" w:color="auto"/>
            </w:tcBorders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" w:type="pct"/>
            <w:vMerge/>
          </w:tcPr>
          <w:p w:rsidR="00037231" w:rsidRPr="00FC15D1" w:rsidRDefault="00037231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45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缺乏基本規劃能力，僅能獨力執行70%之承辦業務</w:t>
            </w:r>
          </w:p>
        </w:tc>
        <w:tc>
          <w:tcPr>
            <w:tcW w:w="1061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具備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基本規劃能力，能獨立執行80%之承辦業務</w:t>
            </w:r>
          </w:p>
        </w:tc>
        <w:tc>
          <w:tcPr>
            <w:tcW w:w="994" w:type="pct"/>
            <w:gridSpan w:val="2"/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具備</w:t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專案規劃能力，能獨立執行90%之承辦業務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037231" w:rsidRPr="00FC15D1" w:rsidRDefault="00037231" w:rsidP="00037231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C15D1">
              <w:rPr>
                <w:rFonts w:ascii="標楷體" w:eastAsia="標楷體" w:hAnsi="標楷體" w:hint="eastAsia"/>
              </w:rPr>
              <w:sym w:font="Wingdings 2" w:char="F0A3"/>
            </w:r>
            <w:r w:rsidRPr="00FC15D1">
              <w:rPr>
                <w:rFonts w:ascii="標楷體" w:eastAsia="標楷體" w:hAnsi="標楷體" w:hint="eastAsia"/>
                <w:sz w:val="18"/>
                <w:szCs w:val="18"/>
              </w:rPr>
              <w:t>能掌握工作重點正確執行，能獨立執行100%之承辦業務</w:t>
            </w:r>
          </w:p>
        </w:tc>
      </w:tr>
      <w:tr w:rsidR="00037231" w:rsidRPr="00FC15D1" w:rsidTr="00BE5949">
        <w:trPr>
          <w:trHeight w:val="1135"/>
        </w:trPr>
        <w:tc>
          <w:tcPr>
            <w:tcW w:w="995" w:type="pct"/>
            <w:gridSpan w:val="3"/>
            <w:tcBorders>
              <w:lef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綜合評語</w:t>
            </w:r>
          </w:p>
        </w:tc>
        <w:tc>
          <w:tcPr>
            <w:tcW w:w="2006" w:type="pct"/>
            <w:gridSpan w:val="4"/>
          </w:tcPr>
          <w:p w:rsidR="00037231" w:rsidRPr="00FC15D1" w:rsidRDefault="00037231" w:rsidP="00037231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037231" w:rsidRPr="00FC15D1" w:rsidRDefault="00037231" w:rsidP="00037231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FC15D1">
              <w:rPr>
                <w:rFonts w:ascii="標楷體" w:eastAsia="標楷體" w:hAnsi="標楷體" w:hint="eastAsia"/>
                <w:sz w:val="22"/>
                <w:szCs w:val="18"/>
              </w:rPr>
              <w:t>總分</w:t>
            </w:r>
          </w:p>
        </w:tc>
        <w:tc>
          <w:tcPr>
            <w:tcW w:w="1616" w:type="pct"/>
            <w:gridSpan w:val="2"/>
            <w:tcBorders>
              <w:right w:val="single" w:sz="12" w:space="0" w:color="auto"/>
            </w:tcBorders>
            <w:vAlign w:val="center"/>
          </w:tcPr>
          <w:p w:rsidR="00037231" w:rsidRPr="00FC15D1" w:rsidRDefault="00037231" w:rsidP="00037231">
            <w:pPr>
              <w:spacing w:line="48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</w:p>
        </w:tc>
      </w:tr>
      <w:tr w:rsidR="00C71BCD" w:rsidRPr="00FC15D1" w:rsidTr="00C71BCD">
        <w:trPr>
          <w:trHeight w:val="96"/>
        </w:trPr>
        <w:tc>
          <w:tcPr>
            <w:tcW w:w="2500" w:type="pct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C71BCD" w:rsidRPr="00FC15D1" w:rsidRDefault="00C71BCD" w:rsidP="00037231">
            <w:pPr>
              <w:spacing w:line="480" w:lineRule="exact"/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書院執行秘書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C71BCD" w:rsidRPr="00FC15D1" w:rsidRDefault="00C71BCD" w:rsidP="00037231">
            <w:pPr>
              <w:spacing w:line="480" w:lineRule="exact"/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書院執行長</w:t>
            </w:r>
          </w:p>
        </w:tc>
      </w:tr>
      <w:tr w:rsidR="00C71BCD" w:rsidRPr="00FC15D1" w:rsidTr="00C71BCD">
        <w:trPr>
          <w:trHeight w:val="1286"/>
        </w:trPr>
        <w:tc>
          <w:tcPr>
            <w:tcW w:w="2500" w:type="pct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C71BCD" w:rsidRPr="00FC15D1" w:rsidRDefault="00C71BCD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00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71BCD" w:rsidRPr="00FC15D1" w:rsidRDefault="00C71BCD" w:rsidP="00037231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37231" w:rsidRPr="00FC15D1" w:rsidTr="00BE5949">
        <w:trPr>
          <w:trHeight w:val="858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504A8" w:rsidRPr="00D504A8" w:rsidRDefault="00D504A8" w:rsidP="00D504A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50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一、學習助理之學期考核按其成績可分為優等、甲等、乙等三考核等第評定之。1、優等：八十五分以上；2、甲等：七十五分以上，不滿八十五分者；3、乙等：不滿七十五分者。</w:t>
            </w:r>
          </w:p>
          <w:p w:rsidR="00037231" w:rsidRPr="00D504A8" w:rsidRDefault="00037231" w:rsidP="00037231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AD4747" w:rsidRPr="00AD4747" w:rsidRDefault="00AD4747" w:rsidP="00037231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553C1" w:rsidRDefault="001553C1" w:rsidP="001553C1">
      <w:pPr>
        <w:spacing w:afterLines="20" w:after="72" w:line="480" w:lineRule="exact"/>
        <w:jc w:val="center"/>
        <w:rPr>
          <w:rFonts w:eastAsia="標楷體"/>
          <w:b/>
          <w:color w:val="000000" w:themeColor="text1"/>
          <w:kern w:val="0"/>
          <w:szCs w:val="28"/>
        </w:rPr>
      </w:pPr>
      <w:r w:rsidRPr="00A408D3">
        <w:rPr>
          <w:rFonts w:eastAsia="標楷體"/>
          <w:b/>
          <w:color w:val="000000" w:themeColor="text1"/>
          <w:kern w:val="0"/>
          <w:szCs w:val="28"/>
        </w:rPr>
        <w:lastRenderedPageBreak/>
        <w:t>附件</w:t>
      </w:r>
      <w:r w:rsidR="00F23AE6">
        <w:rPr>
          <w:rFonts w:eastAsia="標楷體" w:hint="eastAsia"/>
          <w:b/>
          <w:color w:val="000000" w:themeColor="text1"/>
          <w:kern w:val="0"/>
          <w:szCs w:val="28"/>
        </w:rPr>
        <w:t>4</w:t>
      </w:r>
      <w:r w:rsidRPr="00A408D3">
        <w:rPr>
          <w:rFonts w:eastAsia="標楷體"/>
          <w:b/>
          <w:color w:val="000000" w:themeColor="text1"/>
          <w:kern w:val="0"/>
          <w:szCs w:val="28"/>
        </w:rPr>
        <w:t>：高</w:t>
      </w:r>
      <w:r>
        <w:rPr>
          <w:rFonts w:eastAsia="標楷體" w:hint="eastAsia"/>
          <w:b/>
          <w:color w:val="000000" w:themeColor="text1"/>
          <w:kern w:val="0"/>
          <w:szCs w:val="28"/>
        </w:rPr>
        <w:t>醫書院學習助理</w:t>
      </w:r>
      <w:r w:rsidR="0094440F">
        <w:rPr>
          <w:rFonts w:eastAsia="標楷體" w:hint="eastAsia"/>
          <w:b/>
          <w:color w:val="000000" w:themeColor="text1"/>
          <w:kern w:val="0"/>
          <w:szCs w:val="28"/>
        </w:rPr>
        <w:t>學期</w:t>
      </w:r>
      <w:r w:rsidRPr="00A408D3">
        <w:rPr>
          <w:rFonts w:eastAsia="標楷體"/>
          <w:b/>
          <w:color w:val="000000" w:themeColor="text1"/>
          <w:kern w:val="0"/>
          <w:szCs w:val="28"/>
        </w:rPr>
        <w:t>考核</w:t>
      </w:r>
      <w:r>
        <w:rPr>
          <w:rFonts w:eastAsia="標楷體" w:hint="eastAsia"/>
          <w:b/>
          <w:color w:val="000000" w:themeColor="text1"/>
          <w:kern w:val="0"/>
          <w:szCs w:val="28"/>
        </w:rPr>
        <w:t>成績表</w:t>
      </w:r>
    </w:p>
    <w:p w:rsidR="003D7838" w:rsidRPr="001553C1" w:rsidRDefault="003D78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04"/>
        <w:gridCol w:w="2504"/>
        <w:gridCol w:w="2504"/>
      </w:tblGrid>
      <w:tr w:rsidR="00216A0A" w:rsidTr="00BE5949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6A0A" w:rsidRPr="00F2360C" w:rsidRDefault="00216A0A" w:rsidP="00F2360C">
            <w:pPr>
              <w:jc w:val="center"/>
              <w:rPr>
                <w:rFonts w:ascii="標楷體" w:eastAsia="標楷體" w:hAnsi="標楷體"/>
                <w:b/>
              </w:rPr>
            </w:pPr>
            <w:r w:rsidRPr="00F2360C">
              <w:rPr>
                <w:rFonts w:ascii="標楷體" w:eastAsia="標楷體" w:hAnsi="標楷體" w:hint="eastAsia"/>
                <w:b/>
              </w:rPr>
              <w:t>高醫書院學習助理</w:t>
            </w:r>
            <w:r w:rsidR="0094440F">
              <w:rPr>
                <w:rFonts w:ascii="標楷體" w:eastAsia="標楷體" w:hAnsi="標楷體" w:hint="eastAsia"/>
                <w:b/>
              </w:rPr>
              <w:t>學期</w:t>
            </w:r>
            <w:r w:rsidRPr="00F2360C">
              <w:rPr>
                <w:rFonts w:ascii="標楷體" w:eastAsia="標楷體" w:hAnsi="標楷體" w:hint="eastAsia"/>
                <w:b/>
              </w:rPr>
              <w:t>考核成績表</w:t>
            </w:r>
          </w:p>
        </w:tc>
      </w:tr>
      <w:tr w:rsidR="00216A0A" w:rsidTr="00BE5949">
        <w:trPr>
          <w:trHeight w:val="567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16A0A" w:rsidRPr="00216A0A" w:rsidRDefault="00216A0A" w:rsidP="00216A0A">
            <w:pPr>
              <w:jc w:val="center"/>
              <w:rPr>
                <w:rFonts w:ascii="標楷體" w:eastAsia="標楷體" w:hAnsi="標楷體"/>
                <w:b/>
              </w:rPr>
            </w:pPr>
            <w:r w:rsidRPr="00216A0A">
              <w:rPr>
                <w:rFonts w:ascii="標楷體" w:eastAsia="標楷體" w:hAnsi="標楷體" w:hint="eastAsia"/>
                <w:b/>
              </w:rPr>
              <w:t>書院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:rsidR="00216A0A" w:rsidRPr="00216A0A" w:rsidRDefault="00216A0A" w:rsidP="00216A0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16A0A" w:rsidTr="00BE5949">
        <w:trPr>
          <w:trHeight w:val="567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A0A" w:rsidRPr="00216A0A" w:rsidRDefault="00216A0A" w:rsidP="00216A0A">
            <w:pPr>
              <w:jc w:val="center"/>
              <w:rPr>
                <w:rFonts w:ascii="標楷體" w:eastAsia="標楷體" w:hAnsi="標楷體"/>
                <w:b/>
              </w:rPr>
            </w:pPr>
            <w:r w:rsidRPr="00216A0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vAlign w:val="center"/>
          </w:tcPr>
          <w:p w:rsidR="00216A0A" w:rsidRPr="00216A0A" w:rsidRDefault="00216A0A" w:rsidP="00216A0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04" w:type="dxa"/>
            <w:tcBorders>
              <w:bottom w:val="single" w:sz="12" w:space="0" w:color="auto"/>
            </w:tcBorders>
            <w:vAlign w:val="center"/>
          </w:tcPr>
          <w:p w:rsidR="00216A0A" w:rsidRPr="00216A0A" w:rsidRDefault="00216A0A" w:rsidP="00216A0A">
            <w:pPr>
              <w:jc w:val="center"/>
              <w:rPr>
                <w:rFonts w:ascii="標楷體" w:eastAsia="標楷體" w:hAnsi="標楷體"/>
                <w:b/>
              </w:rPr>
            </w:pPr>
            <w:r w:rsidRPr="00216A0A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6A0A" w:rsidRPr="00216A0A" w:rsidRDefault="00216A0A" w:rsidP="001553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16A0A" w:rsidTr="00BE5949">
        <w:trPr>
          <w:trHeight w:val="56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6A0A" w:rsidRPr="00216A0A" w:rsidRDefault="00792D09" w:rsidP="00792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04" w:type="dxa"/>
            <w:tcBorders>
              <w:top w:val="single" w:sz="12" w:space="0" w:color="auto"/>
            </w:tcBorders>
            <w:vAlign w:val="center"/>
          </w:tcPr>
          <w:p w:rsidR="00216A0A" w:rsidRPr="00216A0A" w:rsidRDefault="00216A0A" w:rsidP="00216A0A">
            <w:pPr>
              <w:jc w:val="center"/>
              <w:rPr>
                <w:rFonts w:ascii="標楷體" w:eastAsia="標楷體" w:hAnsi="標楷體"/>
              </w:rPr>
            </w:pPr>
            <w:r w:rsidRPr="00216A0A">
              <w:rPr>
                <w:rFonts w:ascii="標楷體" w:eastAsia="標楷體" w:hAnsi="標楷體" w:hint="eastAsia"/>
              </w:rPr>
              <w:t>書院導師</w:t>
            </w:r>
          </w:p>
        </w:tc>
        <w:tc>
          <w:tcPr>
            <w:tcW w:w="2504" w:type="dxa"/>
            <w:tcBorders>
              <w:top w:val="single" w:sz="12" w:space="0" w:color="auto"/>
            </w:tcBorders>
            <w:vAlign w:val="center"/>
          </w:tcPr>
          <w:p w:rsidR="00216A0A" w:rsidRPr="00216A0A" w:rsidRDefault="00216A0A" w:rsidP="00216A0A">
            <w:pPr>
              <w:jc w:val="center"/>
              <w:rPr>
                <w:rFonts w:ascii="標楷體" w:eastAsia="標楷體" w:hAnsi="標楷體"/>
              </w:rPr>
            </w:pPr>
            <w:r w:rsidRPr="00216A0A">
              <w:rPr>
                <w:rFonts w:ascii="標楷體" w:eastAsia="標楷體" w:hAnsi="標楷體" w:hint="eastAsia"/>
              </w:rPr>
              <w:t>書院總導師</w:t>
            </w:r>
          </w:p>
        </w:tc>
        <w:tc>
          <w:tcPr>
            <w:tcW w:w="2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A0A" w:rsidRPr="00216A0A" w:rsidRDefault="00216A0A" w:rsidP="00216A0A">
            <w:pPr>
              <w:jc w:val="center"/>
              <w:rPr>
                <w:rFonts w:ascii="標楷體" w:eastAsia="標楷體" w:hAnsi="標楷體"/>
              </w:rPr>
            </w:pPr>
            <w:r w:rsidRPr="00216A0A">
              <w:rPr>
                <w:rFonts w:ascii="標楷體" w:eastAsia="標楷體" w:hAnsi="標楷體" w:hint="eastAsia"/>
              </w:rPr>
              <w:t>總院</w:t>
            </w:r>
          </w:p>
        </w:tc>
      </w:tr>
      <w:tr w:rsidR="0094440F" w:rsidTr="0094440F">
        <w:trPr>
          <w:trHeight w:val="567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4440F" w:rsidRPr="00216A0A" w:rsidRDefault="0094440F" w:rsidP="00944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學期考核分數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4440F" w:rsidRPr="00216A0A" w:rsidRDefault="0094440F" w:rsidP="009229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4440F" w:rsidRPr="00216A0A" w:rsidRDefault="0094440F" w:rsidP="009229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4440F" w:rsidRPr="00216A0A" w:rsidRDefault="0094440F" w:rsidP="009229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954" w:rsidTr="0094440F">
        <w:trPr>
          <w:trHeight w:val="567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22954" w:rsidRPr="00216A0A" w:rsidRDefault="001553C1" w:rsidP="00944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所佔比例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922954" w:rsidRDefault="00792D09" w:rsidP="00216A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1553C1">
              <w:rPr>
                <w:rFonts w:ascii="標楷體" w:eastAsia="標楷體" w:hAnsi="標楷體" w:hint="eastAsia"/>
              </w:rPr>
              <w:t>30%</w:t>
            </w:r>
            <w:r>
              <w:rPr>
                <w:rFonts w:ascii="標楷體" w:eastAsia="標楷體" w:hAnsi="標楷體" w:hint="eastAsia"/>
              </w:rPr>
              <w:t>=</w:t>
            </w:r>
            <w:r w:rsidR="000B18D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922954" w:rsidRDefault="00792D09" w:rsidP="00216A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1553C1">
              <w:rPr>
                <w:rFonts w:ascii="標楷體" w:eastAsia="標楷體" w:hAnsi="標楷體" w:hint="eastAsia"/>
              </w:rPr>
              <w:t>30%</w:t>
            </w:r>
            <w:r>
              <w:rPr>
                <w:rFonts w:ascii="標楷體" w:eastAsia="標楷體" w:hAnsi="標楷體" w:hint="eastAsia"/>
              </w:rPr>
              <w:t>=</w:t>
            </w:r>
            <w:r w:rsidR="000B18D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2954" w:rsidRDefault="00792D09" w:rsidP="00216A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1553C1">
              <w:rPr>
                <w:rFonts w:ascii="標楷體" w:eastAsia="標楷體" w:hAnsi="標楷體" w:hint="eastAsia"/>
              </w:rPr>
              <w:t>40%</w:t>
            </w:r>
            <w:r>
              <w:rPr>
                <w:rFonts w:ascii="標楷體" w:eastAsia="標楷體" w:hAnsi="標楷體" w:hint="eastAsia"/>
              </w:rPr>
              <w:t>=</w:t>
            </w:r>
            <w:r w:rsidR="000B18DC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792D09" w:rsidTr="0094440F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92D09" w:rsidRPr="00216A0A" w:rsidRDefault="00792D09" w:rsidP="009444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加總分數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92D09" w:rsidRPr="00216A0A" w:rsidRDefault="00792D09" w:rsidP="00216A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2954" w:rsidTr="0094440F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954" w:rsidRPr="00216A0A" w:rsidRDefault="00A61D3B" w:rsidP="009444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學期</w:t>
            </w:r>
            <w:r w:rsidR="00922954" w:rsidRPr="00216A0A">
              <w:rPr>
                <w:rFonts w:ascii="標楷體" w:eastAsia="標楷體" w:hAnsi="標楷體" w:hint="eastAsia"/>
                <w:b/>
              </w:rPr>
              <w:t>考核等第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954" w:rsidRPr="00216A0A" w:rsidRDefault="00922954" w:rsidP="00216A0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16A0A" w:rsidRPr="00F2360C" w:rsidRDefault="00216A0A" w:rsidP="00216A0A">
      <w:pPr>
        <w:spacing w:line="28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ㄧ、本表為高醫書院學習助理</w:t>
      </w:r>
      <w:r w:rsidR="003D243F">
        <w:rPr>
          <w:rFonts w:ascii="標楷體" w:eastAsia="標楷體" w:hAnsi="標楷體" w:hint="eastAsia"/>
          <w:color w:val="000000" w:themeColor="text1"/>
          <w:sz w:val="20"/>
          <w:szCs w:val="20"/>
        </w:rPr>
        <w:t>學期</w:t>
      </w: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考核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成績表</w:t>
      </w: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3D243F">
        <w:rPr>
          <w:rFonts w:ascii="標楷體" w:eastAsia="標楷體" w:hAnsi="標楷體" w:hint="eastAsia"/>
          <w:color w:val="000000" w:themeColor="text1"/>
          <w:sz w:val="20"/>
          <w:szCs w:val="20"/>
        </w:rPr>
        <w:t>書院導師評分佔3</w:t>
      </w: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0%</w:t>
      </w:r>
      <w:r w:rsidR="003D243F">
        <w:rPr>
          <w:rFonts w:ascii="標楷體" w:eastAsia="標楷體" w:hAnsi="標楷體" w:hint="eastAsia"/>
          <w:color w:val="000000" w:themeColor="text1"/>
          <w:sz w:val="20"/>
          <w:szCs w:val="20"/>
        </w:rPr>
        <w:t>、總導師佔30%</w:t>
      </w: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3D243F">
        <w:rPr>
          <w:rFonts w:ascii="標楷體" w:eastAsia="標楷體" w:hAnsi="標楷體" w:hint="eastAsia"/>
          <w:color w:val="000000" w:themeColor="text1"/>
          <w:sz w:val="20"/>
          <w:szCs w:val="20"/>
        </w:rPr>
        <w:t>總院</w:t>
      </w: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佔</w:t>
      </w:r>
      <w:r w:rsidR="003D243F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0%。</w:t>
      </w:r>
      <w:r w:rsidRPr="00F2360C">
        <w:rPr>
          <w:rFonts w:ascii="標楷體" w:eastAsia="標楷體" w:hAnsi="標楷體"/>
          <w:color w:val="000000" w:themeColor="text1"/>
          <w:sz w:val="20"/>
          <w:szCs w:val="20"/>
        </w:rPr>
        <w:t xml:space="preserve"> </w:t>
      </w:r>
    </w:p>
    <w:p w:rsidR="003F1C04" w:rsidRDefault="00216A0A" w:rsidP="00216A0A">
      <w:pPr>
        <w:spacing w:line="28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二、學習助理之</w:t>
      </w:r>
      <w:r w:rsidR="003D243F">
        <w:rPr>
          <w:rFonts w:ascii="標楷體" w:eastAsia="標楷體" w:hAnsi="標楷體" w:hint="eastAsia"/>
          <w:color w:val="000000" w:themeColor="text1"/>
          <w:sz w:val="20"/>
          <w:szCs w:val="20"/>
        </w:rPr>
        <w:t>學期</w:t>
      </w:r>
      <w:r w:rsidRPr="00F2360C">
        <w:rPr>
          <w:rFonts w:ascii="標楷體" w:eastAsia="標楷體" w:hAnsi="標楷體" w:hint="eastAsia"/>
          <w:color w:val="000000" w:themeColor="text1"/>
          <w:sz w:val="20"/>
          <w:szCs w:val="20"/>
        </w:rPr>
        <w:t>考核按其成績可分為優等、甲等、乙等三考核等第評定之。1、優等：八十五分以上；2、甲等：七十五分以上，不滿八十五分者；3、乙等：不滿七十五分者。</w:t>
      </w:r>
    </w:p>
    <w:p w:rsidR="004C614A" w:rsidRPr="0094440F" w:rsidRDefault="004C614A" w:rsidP="0094440F">
      <w:pPr>
        <w:widowControl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4C614A" w:rsidRPr="0094440F" w:rsidSect="007524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B9" w:rsidRDefault="005C6CB9" w:rsidP="00D54992">
      <w:r>
        <w:separator/>
      </w:r>
    </w:p>
  </w:endnote>
  <w:endnote w:type="continuationSeparator" w:id="0">
    <w:p w:rsidR="005C6CB9" w:rsidRDefault="005C6CB9" w:rsidP="00D5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B9" w:rsidRDefault="005C6CB9" w:rsidP="00D54992">
      <w:r>
        <w:separator/>
      </w:r>
    </w:p>
  </w:footnote>
  <w:footnote w:type="continuationSeparator" w:id="0">
    <w:p w:rsidR="005C6CB9" w:rsidRDefault="005C6CB9" w:rsidP="00D5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38"/>
    <w:rsid w:val="000149E4"/>
    <w:rsid w:val="000226A2"/>
    <w:rsid w:val="00037231"/>
    <w:rsid w:val="00050221"/>
    <w:rsid w:val="000B18DC"/>
    <w:rsid w:val="00154D38"/>
    <w:rsid w:val="001553C1"/>
    <w:rsid w:val="00171BFE"/>
    <w:rsid w:val="00216A0A"/>
    <w:rsid w:val="00245115"/>
    <w:rsid w:val="00251920"/>
    <w:rsid w:val="002E0D54"/>
    <w:rsid w:val="00371759"/>
    <w:rsid w:val="00396D62"/>
    <w:rsid w:val="003D243F"/>
    <w:rsid w:val="003D7838"/>
    <w:rsid w:val="003F1C04"/>
    <w:rsid w:val="00400C8A"/>
    <w:rsid w:val="0049692F"/>
    <w:rsid w:val="004C614A"/>
    <w:rsid w:val="004D6E11"/>
    <w:rsid w:val="004E1FE4"/>
    <w:rsid w:val="00550324"/>
    <w:rsid w:val="005627C5"/>
    <w:rsid w:val="005B2029"/>
    <w:rsid w:val="005C6CB9"/>
    <w:rsid w:val="005F0DA2"/>
    <w:rsid w:val="00630630"/>
    <w:rsid w:val="00641404"/>
    <w:rsid w:val="006521F4"/>
    <w:rsid w:val="006778BE"/>
    <w:rsid w:val="00683906"/>
    <w:rsid w:val="00693FD0"/>
    <w:rsid w:val="006E0C0D"/>
    <w:rsid w:val="0072047C"/>
    <w:rsid w:val="00746556"/>
    <w:rsid w:val="007524FB"/>
    <w:rsid w:val="00792D09"/>
    <w:rsid w:val="00794B00"/>
    <w:rsid w:val="007D0FA6"/>
    <w:rsid w:val="0081190E"/>
    <w:rsid w:val="008326DB"/>
    <w:rsid w:val="00833FC2"/>
    <w:rsid w:val="00851C29"/>
    <w:rsid w:val="00853401"/>
    <w:rsid w:val="008726BB"/>
    <w:rsid w:val="0088639C"/>
    <w:rsid w:val="00913116"/>
    <w:rsid w:val="00922954"/>
    <w:rsid w:val="0094440F"/>
    <w:rsid w:val="00987279"/>
    <w:rsid w:val="00A61D3B"/>
    <w:rsid w:val="00A62E1F"/>
    <w:rsid w:val="00A73ABF"/>
    <w:rsid w:val="00AD4747"/>
    <w:rsid w:val="00B156AD"/>
    <w:rsid w:val="00B16768"/>
    <w:rsid w:val="00B767F7"/>
    <w:rsid w:val="00BE5949"/>
    <w:rsid w:val="00C422B8"/>
    <w:rsid w:val="00C638DE"/>
    <w:rsid w:val="00C71BCD"/>
    <w:rsid w:val="00C92D20"/>
    <w:rsid w:val="00CA5D7C"/>
    <w:rsid w:val="00CC7FDC"/>
    <w:rsid w:val="00D017D5"/>
    <w:rsid w:val="00D504A8"/>
    <w:rsid w:val="00D54992"/>
    <w:rsid w:val="00D87986"/>
    <w:rsid w:val="00E06E5A"/>
    <w:rsid w:val="00E10D8F"/>
    <w:rsid w:val="00E32B0D"/>
    <w:rsid w:val="00E80AE5"/>
    <w:rsid w:val="00E93ACE"/>
    <w:rsid w:val="00EA45C4"/>
    <w:rsid w:val="00EE3CB8"/>
    <w:rsid w:val="00F140B8"/>
    <w:rsid w:val="00F2360C"/>
    <w:rsid w:val="00F23AE6"/>
    <w:rsid w:val="00F4121B"/>
    <w:rsid w:val="00FD0335"/>
    <w:rsid w:val="00FD31EC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1B8B97-79CA-4D71-A871-3097546F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9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9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5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F838-63BB-4927-B2B2-8F1DF025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2019-04-11T08:56:00Z</cp:lastPrinted>
  <dcterms:created xsi:type="dcterms:W3CDTF">2019-04-22T00:44:00Z</dcterms:created>
  <dcterms:modified xsi:type="dcterms:W3CDTF">2019-04-22T00:44:00Z</dcterms:modified>
</cp:coreProperties>
</file>