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83" w:rsidRDefault="00590283" w:rsidP="00590283">
      <w:pPr>
        <w:widowControl/>
        <w:spacing w:after="0" w:line="240" w:lineRule="auto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eastAsia="標楷體" w:hAnsi="標楷體" w:hint="eastAsia"/>
          <w:sz w:val="32"/>
          <w:szCs w:val="32"/>
          <w:lang w:eastAsia="zh-TW"/>
        </w:rPr>
        <w:t>本校教師評鑑辦法</w:t>
      </w:r>
      <w:r>
        <w:rPr>
          <w:rFonts w:eastAsia="標楷體" w:hAnsi="標楷體" w:hint="eastAsia"/>
          <w:sz w:val="32"/>
          <w:szCs w:val="32"/>
          <w:lang w:eastAsia="zh-TW"/>
        </w:rPr>
        <w:t>-</w:t>
      </w:r>
      <w:r>
        <w:rPr>
          <w:rFonts w:eastAsia="標楷體" w:hAnsi="標楷體" w:hint="eastAsia"/>
          <w:sz w:val="32"/>
          <w:szCs w:val="32"/>
          <w:lang w:eastAsia="zh-TW"/>
        </w:rPr>
        <w:t>醫學院</w:t>
      </w:r>
      <w:r w:rsidRPr="004B1A62">
        <w:rPr>
          <w:rFonts w:eastAsia="標楷體" w:hAnsi="標楷體" w:hint="eastAsia"/>
          <w:sz w:val="32"/>
          <w:szCs w:val="32"/>
          <w:lang w:eastAsia="zh-TW"/>
        </w:rPr>
        <w:t>特色教學績效</w:t>
      </w:r>
      <w:r w:rsidRPr="00420F9D">
        <w:rPr>
          <w:rFonts w:eastAsia="標楷體" w:hAnsi="標楷體" w:hint="eastAsia"/>
          <w:sz w:val="32"/>
          <w:szCs w:val="32"/>
          <w:lang w:eastAsia="zh-TW"/>
        </w:rPr>
        <w:t>之評分內容及標準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（</w:t>
      </w:r>
      <w:r w:rsidRPr="00F00194">
        <w:rPr>
          <w:rFonts w:ascii="標楷體" w:eastAsia="標楷體" w:hAnsi="標楷體" w:hint="eastAsia"/>
          <w:sz w:val="32"/>
          <w:szCs w:val="32"/>
          <w:lang w:eastAsia="zh-TW"/>
        </w:rPr>
        <w:t>全院教師適用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）</w:t>
      </w:r>
    </w:p>
    <w:p w:rsidR="00590283" w:rsidRPr="00F00194" w:rsidRDefault="00590283" w:rsidP="00590283">
      <w:pPr>
        <w:widowControl/>
        <w:spacing w:after="0" w:line="240" w:lineRule="auto"/>
        <w:ind w:leftChars="1900" w:left="4180"/>
        <w:rPr>
          <w:rFonts w:eastAsia="標楷體" w:hAnsi="標楷體"/>
          <w:sz w:val="24"/>
          <w:szCs w:val="24"/>
          <w:lang w:eastAsia="zh-TW"/>
        </w:rPr>
      </w:pPr>
      <w:r w:rsidRPr="00F00194">
        <w:rPr>
          <w:rFonts w:eastAsia="標楷體" w:hAnsi="標楷體" w:hint="eastAsia"/>
          <w:sz w:val="24"/>
          <w:szCs w:val="24"/>
          <w:lang w:eastAsia="zh-TW"/>
        </w:rPr>
        <w:t>106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年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10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月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26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日</w:t>
      </w:r>
      <w:r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醫學院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106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學年度第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3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次</w:t>
      </w:r>
      <w:r>
        <w:rPr>
          <w:rFonts w:eastAsia="標楷體" w:hAnsi="標楷體" w:hint="eastAsia"/>
          <w:sz w:val="24"/>
          <w:szCs w:val="24"/>
          <w:lang w:eastAsia="zh-TW"/>
        </w:rPr>
        <w:t>院</w:t>
      </w:r>
      <w:proofErr w:type="gramStart"/>
      <w:r>
        <w:rPr>
          <w:rFonts w:eastAsia="標楷體" w:hAnsi="標楷體" w:hint="eastAsia"/>
          <w:sz w:val="24"/>
          <w:szCs w:val="24"/>
          <w:lang w:eastAsia="zh-TW"/>
        </w:rPr>
        <w:t>務</w:t>
      </w:r>
      <w:proofErr w:type="gramEnd"/>
      <w:r>
        <w:rPr>
          <w:rFonts w:eastAsia="標楷體" w:hAnsi="標楷體" w:hint="eastAsia"/>
          <w:sz w:val="24"/>
          <w:szCs w:val="24"/>
          <w:lang w:eastAsia="zh-TW"/>
        </w:rPr>
        <w:t>會議審議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通過</w:t>
      </w:r>
    </w:p>
    <w:p w:rsidR="00590283" w:rsidRDefault="00590283" w:rsidP="00590283">
      <w:pPr>
        <w:widowControl/>
        <w:spacing w:after="0" w:line="240" w:lineRule="auto"/>
        <w:ind w:leftChars="1900" w:left="4180"/>
        <w:rPr>
          <w:rFonts w:eastAsia="標楷體" w:hAnsi="標楷體"/>
          <w:sz w:val="24"/>
          <w:szCs w:val="24"/>
          <w:lang w:eastAsia="zh-TW"/>
        </w:rPr>
      </w:pPr>
      <w:r w:rsidRPr="00F00194">
        <w:rPr>
          <w:rFonts w:eastAsia="標楷體" w:hAnsi="標楷體" w:hint="eastAsia"/>
          <w:sz w:val="24"/>
          <w:szCs w:val="24"/>
          <w:lang w:eastAsia="zh-TW"/>
        </w:rPr>
        <w:t>106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年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11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月</w:t>
      </w:r>
      <w:r>
        <w:rPr>
          <w:rFonts w:eastAsia="標楷體" w:hAnsi="標楷體" w:hint="eastAsia"/>
          <w:sz w:val="24"/>
          <w:szCs w:val="24"/>
          <w:lang w:eastAsia="zh-TW"/>
        </w:rPr>
        <w:t>0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9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日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醫學院第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1063100400</w:t>
      </w:r>
      <w:r>
        <w:rPr>
          <w:rFonts w:eastAsia="標楷體" w:hAnsi="標楷體" w:hint="eastAsia"/>
          <w:sz w:val="24"/>
          <w:szCs w:val="24"/>
          <w:lang w:eastAsia="zh-TW"/>
        </w:rPr>
        <w:t>號</w:t>
      </w:r>
      <w:r w:rsidRPr="00F00194">
        <w:rPr>
          <w:rFonts w:eastAsia="標楷體" w:hAnsi="標楷體" w:hint="eastAsia"/>
          <w:sz w:val="24"/>
          <w:szCs w:val="24"/>
          <w:lang w:eastAsia="zh-TW"/>
        </w:rPr>
        <w:t>簽呈經首長核定</w:t>
      </w:r>
    </w:p>
    <w:p w:rsidR="00590283" w:rsidRDefault="00590283" w:rsidP="00590283">
      <w:pPr>
        <w:widowControl/>
        <w:spacing w:after="0" w:line="240" w:lineRule="auto"/>
        <w:ind w:leftChars="1900" w:left="4180"/>
        <w:rPr>
          <w:rFonts w:eastAsia="標楷體" w:hAnsi="標楷體"/>
          <w:sz w:val="24"/>
          <w:szCs w:val="24"/>
          <w:lang w:eastAsia="zh-TW"/>
        </w:rPr>
      </w:pPr>
      <w:r>
        <w:rPr>
          <w:rFonts w:eastAsia="標楷體" w:hAnsi="標楷體" w:hint="eastAsia"/>
          <w:sz w:val="24"/>
          <w:szCs w:val="24"/>
          <w:lang w:eastAsia="zh-TW"/>
        </w:rPr>
        <w:t>108</w:t>
      </w:r>
      <w:r w:rsidRPr="00750A80">
        <w:rPr>
          <w:rFonts w:eastAsia="標楷體" w:hAnsi="標楷體" w:hint="eastAsia"/>
          <w:sz w:val="24"/>
          <w:szCs w:val="24"/>
          <w:lang w:eastAsia="zh-TW"/>
        </w:rPr>
        <w:t>年</w:t>
      </w:r>
      <w:r>
        <w:rPr>
          <w:rFonts w:eastAsia="標楷體" w:hAnsi="標楷體" w:hint="eastAsia"/>
          <w:sz w:val="24"/>
          <w:szCs w:val="24"/>
          <w:lang w:eastAsia="zh-TW"/>
        </w:rPr>
        <w:t>03</w:t>
      </w:r>
      <w:r w:rsidRPr="00750A80">
        <w:rPr>
          <w:rFonts w:eastAsia="標楷體" w:hAnsi="標楷體" w:hint="eastAsia"/>
          <w:sz w:val="24"/>
          <w:szCs w:val="24"/>
          <w:lang w:eastAsia="zh-TW"/>
        </w:rPr>
        <w:t>月</w:t>
      </w:r>
      <w:r>
        <w:rPr>
          <w:rFonts w:eastAsia="標楷體" w:hAnsi="標楷體" w:hint="eastAsia"/>
          <w:sz w:val="24"/>
          <w:szCs w:val="24"/>
          <w:lang w:eastAsia="zh-TW"/>
        </w:rPr>
        <w:t>28</w:t>
      </w:r>
      <w:r w:rsidRPr="00750A80">
        <w:rPr>
          <w:rFonts w:eastAsia="標楷體" w:hAnsi="標楷體" w:hint="eastAsia"/>
          <w:sz w:val="24"/>
          <w:szCs w:val="24"/>
          <w:lang w:eastAsia="zh-TW"/>
        </w:rPr>
        <w:t>日</w:t>
      </w:r>
      <w:r w:rsidRPr="00750A80"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 w:rsidRPr="00750A80">
        <w:rPr>
          <w:rFonts w:eastAsia="標楷體" w:hAnsi="標楷體" w:hint="eastAsia"/>
          <w:sz w:val="24"/>
          <w:szCs w:val="24"/>
          <w:lang w:eastAsia="zh-TW"/>
        </w:rPr>
        <w:t>醫學院</w:t>
      </w:r>
      <w:r>
        <w:rPr>
          <w:rFonts w:eastAsia="標楷體" w:hAnsi="標楷體" w:hint="eastAsia"/>
          <w:sz w:val="24"/>
          <w:szCs w:val="24"/>
          <w:lang w:eastAsia="zh-TW"/>
        </w:rPr>
        <w:t>107</w:t>
      </w:r>
      <w:r w:rsidRPr="00750A80">
        <w:rPr>
          <w:rFonts w:eastAsia="標楷體" w:hAnsi="標楷體" w:hint="eastAsia"/>
          <w:sz w:val="24"/>
          <w:szCs w:val="24"/>
          <w:lang w:eastAsia="zh-TW"/>
        </w:rPr>
        <w:t>學年度第</w:t>
      </w:r>
      <w:r>
        <w:rPr>
          <w:rFonts w:eastAsia="標楷體" w:hAnsi="標楷體" w:hint="eastAsia"/>
          <w:sz w:val="24"/>
          <w:szCs w:val="24"/>
          <w:lang w:eastAsia="zh-TW"/>
        </w:rPr>
        <w:t>4</w:t>
      </w:r>
      <w:r w:rsidRPr="00750A80">
        <w:rPr>
          <w:rFonts w:eastAsia="標楷體" w:hAnsi="標楷體" w:hint="eastAsia"/>
          <w:sz w:val="24"/>
          <w:szCs w:val="24"/>
          <w:lang w:eastAsia="zh-TW"/>
        </w:rPr>
        <w:t>次院</w:t>
      </w:r>
      <w:proofErr w:type="gramStart"/>
      <w:r w:rsidRPr="00750A80">
        <w:rPr>
          <w:rFonts w:eastAsia="標楷體" w:hAnsi="標楷體" w:hint="eastAsia"/>
          <w:sz w:val="24"/>
          <w:szCs w:val="24"/>
          <w:lang w:eastAsia="zh-TW"/>
        </w:rPr>
        <w:t>務</w:t>
      </w:r>
      <w:proofErr w:type="gramEnd"/>
      <w:r w:rsidRPr="00750A80">
        <w:rPr>
          <w:rFonts w:eastAsia="標楷體" w:hAnsi="標楷體" w:hint="eastAsia"/>
          <w:sz w:val="24"/>
          <w:szCs w:val="24"/>
          <w:lang w:eastAsia="zh-TW"/>
        </w:rPr>
        <w:t>會議審議通過</w:t>
      </w:r>
    </w:p>
    <w:p w:rsidR="00590283" w:rsidRPr="00A076B7" w:rsidRDefault="00590283" w:rsidP="00590283">
      <w:pPr>
        <w:widowControl/>
        <w:spacing w:after="0" w:line="240" w:lineRule="auto"/>
        <w:ind w:leftChars="1900" w:left="4180"/>
        <w:rPr>
          <w:rFonts w:eastAsia="標楷體" w:hAnsi="標楷體"/>
          <w:sz w:val="24"/>
          <w:szCs w:val="24"/>
          <w:lang w:eastAsia="zh-TW"/>
        </w:rPr>
      </w:pPr>
      <w:r w:rsidRPr="00A076B7">
        <w:rPr>
          <w:rFonts w:eastAsia="標楷體" w:hAnsi="標楷體" w:hint="eastAsia"/>
          <w:sz w:val="24"/>
          <w:szCs w:val="24"/>
          <w:lang w:eastAsia="zh-TW"/>
        </w:rPr>
        <w:t>108</w:t>
      </w:r>
      <w:r w:rsidRPr="00A076B7">
        <w:rPr>
          <w:rFonts w:eastAsia="標楷體" w:hAnsi="標楷體" w:hint="eastAsia"/>
          <w:sz w:val="24"/>
          <w:szCs w:val="24"/>
          <w:lang w:eastAsia="zh-TW"/>
        </w:rPr>
        <w:t>年</w:t>
      </w:r>
      <w:r w:rsidRPr="00A076B7">
        <w:rPr>
          <w:rFonts w:eastAsia="標楷體" w:hAnsi="標楷體" w:hint="eastAsia"/>
          <w:sz w:val="24"/>
          <w:szCs w:val="24"/>
          <w:lang w:eastAsia="zh-TW"/>
        </w:rPr>
        <w:t>05</w:t>
      </w:r>
      <w:r w:rsidRPr="00A076B7">
        <w:rPr>
          <w:rFonts w:eastAsia="標楷體" w:hAnsi="標楷體" w:hint="eastAsia"/>
          <w:sz w:val="24"/>
          <w:szCs w:val="24"/>
          <w:lang w:eastAsia="zh-TW"/>
        </w:rPr>
        <w:t>月</w:t>
      </w:r>
      <w:r w:rsidRPr="00A076B7">
        <w:rPr>
          <w:rFonts w:eastAsia="標楷體" w:hAnsi="標楷體" w:hint="eastAsia"/>
          <w:sz w:val="24"/>
          <w:szCs w:val="24"/>
          <w:lang w:eastAsia="zh-TW"/>
        </w:rPr>
        <w:t>16</w:t>
      </w:r>
      <w:r w:rsidRPr="00A076B7">
        <w:rPr>
          <w:rFonts w:eastAsia="標楷體" w:hAnsi="標楷體" w:hint="eastAsia"/>
          <w:sz w:val="24"/>
          <w:szCs w:val="24"/>
          <w:lang w:eastAsia="zh-TW"/>
        </w:rPr>
        <w:t>日</w:t>
      </w:r>
      <w:r w:rsidRPr="00A076B7">
        <w:rPr>
          <w:rFonts w:eastAsia="標楷體" w:hAnsi="標楷體" w:hint="eastAsia"/>
          <w:sz w:val="24"/>
          <w:szCs w:val="24"/>
          <w:lang w:eastAsia="zh-TW"/>
        </w:rPr>
        <w:t xml:space="preserve"> </w:t>
      </w:r>
      <w:r w:rsidRPr="00A076B7">
        <w:rPr>
          <w:rFonts w:eastAsia="標楷體" w:hAnsi="標楷體" w:hint="eastAsia"/>
          <w:sz w:val="24"/>
          <w:szCs w:val="24"/>
          <w:lang w:eastAsia="zh-TW"/>
        </w:rPr>
        <w:t>醫學院第</w:t>
      </w:r>
      <w:r w:rsidRPr="00A076B7">
        <w:rPr>
          <w:rFonts w:eastAsia="標楷體" w:hAnsi="標楷體" w:hint="eastAsia"/>
          <w:sz w:val="24"/>
          <w:szCs w:val="24"/>
          <w:lang w:eastAsia="zh-TW"/>
        </w:rPr>
        <w:t>1083100169</w:t>
      </w:r>
      <w:r w:rsidRPr="00A076B7">
        <w:rPr>
          <w:rFonts w:eastAsia="標楷體" w:hAnsi="標楷體" w:hint="eastAsia"/>
          <w:sz w:val="24"/>
          <w:szCs w:val="24"/>
          <w:lang w:eastAsia="zh-TW"/>
        </w:rPr>
        <w:t>號簽呈經首長核定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3"/>
        <w:gridCol w:w="3566"/>
        <w:gridCol w:w="2286"/>
      </w:tblGrid>
      <w:tr w:rsidR="00590283" w:rsidRPr="00DC6C80" w:rsidTr="001F3A9C">
        <w:trPr>
          <w:trHeight w:val="3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right="-2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項次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83" w:rsidRPr="00DC6C80" w:rsidRDefault="00590283" w:rsidP="001F3A9C">
            <w:pPr>
              <w:spacing w:after="0" w:line="260" w:lineRule="exact"/>
              <w:ind w:right="18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學年度</w:t>
            </w:r>
          </w:p>
        </w:tc>
      </w:tr>
      <w:tr w:rsidR="00590283" w:rsidRPr="00DC6C80" w:rsidTr="001F3A9C">
        <w:trPr>
          <w:trHeight w:val="399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right="-2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1.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參與</w:t>
            </w:r>
            <w:r w:rsidRPr="00DC6C80">
              <w:rPr>
                <w:rFonts w:ascii="Times New Roman" w:eastAsia="標楷體" w:hAnsi="Times New Roman"/>
                <w:color w:val="000000" w:themeColor="text1"/>
                <w:w w:val="81"/>
                <w:sz w:val="24"/>
                <w:szCs w:val="24"/>
                <w:lang w:eastAsia="zh-TW"/>
              </w:rPr>
              <w:t>PBL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教學者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B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lock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主負責教師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/block</w:t>
            </w:r>
          </w:p>
        </w:tc>
      </w:tr>
      <w:tr w:rsidR="00590283" w:rsidRPr="00DC6C80" w:rsidTr="001F3A9C">
        <w:trPr>
          <w:trHeight w:val="399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right="-2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B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lock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協同負責教師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學年</w:t>
            </w:r>
          </w:p>
        </w:tc>
      </w:tr>
      <w:tr w:rsidR="00590283" w:rsidRPr="00DC6C80" w:rsidTr="001F3A9C">
        <w:trPr>
          <w:trHeight w:val="399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right="-2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left="21" w:right="-2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編寫</w:t>
            </w:r>
            <w:r w:rsidRPr="00DC6C80">
              <w:rPr>
                <w:rFonts w:ascii="Times New Roman" w:eastAsia="標楷體" w:hAnsi="Times New Roman"/>
                <w:color w:val="000000" w:themeColor="text1"/>
                <w:w w:val="81"/>
                <w:sz w:val="24"/>
                <w:szCs w:val="24"/>
                <w:lang w:eastAsia="zh-TW"/>
              </w:rPr>
              <w:t>PBL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教案並全程參與討論者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個案</w:t>
            </w:r>
          </w:p>
        </w:tc>
      </w:tr>
      <w:tr w:rsidR="00590283" w:rsidRPr="00DC6C80" w:rsidTr="001F3A9C">
        <w:trPr>
          <w:trHeight w:val="399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leftChars="95" w:left="449" w:right="-20" w:hangingChars="100" w:hanging="24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left="21" w:right="-2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參加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PBL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教案審查或討論修改者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個案</w:t>
            </w:r>
          </w:p>
        </w:tc>
      </w:tr>
      <w:tr w:rsidR="00590283" w:rsidRPr="00DC6C80" w:rsidTr="001F3A9C">
        <w:trPr>
          <w:trHeight w:val="399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leftChars="95" w:left="449" w:right="-20" w:hangingChars="100" w:hanging="24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left="21" w:right="-2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完整參與一個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PBL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教案</w:t>
            </w:r>
            <w:proofErr w:type="gramStart"/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的帶組</w:t>
            </w:r>
            <w:proofErr w:type="gramEnd"/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tutor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分</w:t>
            </w: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proofErr w:type="spellStart"/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個案</w:t>
            </w:r>
            <w:proofErr w:type="spellEnd"/>
          </w:p>
        </w:tc>
      </w:tr>
      <w:tr w:rsidR="00590283" w:rsidRPr="00DC6C80" w:rsidTr="001F3A9C">
        <w:trPr>
          <w:trHeight w:val="39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right="-2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2.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參與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T</w:t>
            </w:r>
            <w:r w:rsidRPr="00DC6C80">
              <w:rPr>
                <w:rFonts w:ascii="Times New Roman" w:eastAsia="標楷體" w:hAnsi="Times New Roman"/>
                <w:color w:val="000000" w:themeColor="text1"/>
                <w:w w:val="81"/>
                <w:sz w:val="24"/>
                <w:szCs w:val="24"/>
                <w:lang w:eastAsia="zh-TW"/>
              </w:rPr>
              <w:t>BL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教學者</w:t>
            </w:r>
          </w:p>
          <w:p w:rsidR="00590283" w:rsidRPr="00DC6C80" w:rsidRDefault="00590283" w:rsidP="001F3A9C">
            <w:pPr>
              <w:spacing w:after="0" w:line="260" w:lineRule="exact"/>
              <w:ind w:left="21"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  <w:p w:rsidR="00590283" w:rsidRPr="00DC6C80" w:rsidRDefault="00590283" w:rsidP="001F3A9C">
            <w:pPr>
              <w:spacing w:after="0" w:line="260" w:lineRule="exact"/>
              <w:ind w:left="21"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  <w:p w:rsidR="00590283" w:rsidRPr="00DC6C80" w:rsidRDefault="00590283" w:rsidP="001F3A9C">
            <w:pPr>
              <w:spacing w:after="0" w:line="260" w:lineRule="exact"/>
              <w:ind w:left="21"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left="21" w:right="-2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編寫</w:t>
            </w:r>
            <w:r w:rsidRPr="00DC6C80">
              <w:rPr>
                <w:rFonts w:ascii="Times New Roman" w:eastAsia="標楷體" w:hAnsi="Times New Roman"/>
                <w:color w:val="000000" w:themeColor="text1"/>
                <w:w w:val="78"/>
                <w:sz w:val="24"/>
                <w:szCs w:val="24"/>
                <w:lang w:eastAsia="zh-TW"/>
              </w:rPr>
              <w:t>TBL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教案並全程參與討論者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leftChars="10" w:left="22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分</w:t>
            </w: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個案</w:t>
            </w:r>
          </w:p>
        </w:tc>
      </w:tr>
      <w:tr w:rsidR="00590283" w:rsidRPr="00DC6C80" w:rsidTr="001F3A9C">
        <w:trPr>
          <w:trHeight w:val="39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left="21"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left="21" w:right="-2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參加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TBL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教案審查或討論修改者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分</w:t>
            </w: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proofErr w:type="spellStart"/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個案</w:t>
            </w:r>
            <w:proofErr w:type="spellEnd"/>
          </w:p>
        </w:tc>
      </w:tr>
      <w:tr w:rsidR="00590283" w:rsidRPr="00DC6C80" w:rsidTr="001F3A9C">
        <w:trPr>
          <w:trHeight w:val="32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left="21"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left="21" w:right="-2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擔任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TBL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授課教師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個案</w:t>
            </w:r>
          </w:p>
        </w:tc>
      </w:tr>
      <w:tr w:rsidR="00590283" w:rsidRPr="00DC6C80" w:rsidTr="001F3A9C">
        <w:trPr>
          <w:trHeight w:hRule="exact" w:val="56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left="21"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pacing w:val="17"/>
                <w:sz w:val="24"/>
                <w:szCs w:val="24"/>
                <w:lang w:eastAsia="zh-TW"/>
              </w:rPr>
              <w:t>3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pacing w:val="17"/>
                <w:sz w:val="24"/>
                <w:szCs w:val="24"/>
                <w:lang w:eastAsia="zh-TW"/>
              </w:rPr>
              <w:t>.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pacing w:val="17"/>
                <w:sz w:val="24"/>
                <w:szCs w:val="24"/>
                <w:lang w:eastAsia="zh-TW"/>
              </w:rPr>
              <w:t>參與學系、所或學院特色教學發展者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before="65" w:after="0" w:line="260" w:lineRule="exact"/>
              <w:ind w:right="-2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參與學院特色發展專案企劃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before="65" w:after="0" w:line="260" w:lineRule="exact"/>
              <w:ind w:left="102" w:right="-2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撰寫申請案：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案</w:t>
            </w:r>
          </w:p>
        </w:tc>
      </w:tr>
      <w:tr w:rsidR="00590283" w:rsidRPr="00DC6C80" w:rsidTr="001F3A9C">
        <w:trPr>
          <w:trHeight w:hRule="exact" w:val="56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3" w:rsidRPr="00DC6C80" w:rsidRDefault="00590283" w:rsidP="001F3A9C">
            <w:pPr>
              <w:spacing w:after="0" w:line="260" w:lineRule="exact"/>
              <w:ind w:left="21" w:right="180"/>
              <w:jc w:val="both"/>
              <w:rPr>
                <w:rFonts w:ascii="Times New Roman" w:eastAsia="標楷體" w:hAnsi="Times New Roman"/>
                <w:color w:val="000000" w:themeColor="text1"/>
                <w:spacing w:val="17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before="27" w:after="0" w:line="260" w:lineRule="exact"/>
              <w:ind w:left="21" w:right="2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before="27" w:after="0" w:line="260" w:lineRule="exact"/>
              <w:ind w:left="23" w:right="-2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通過審核案：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案</w:t>
            </w:r>
          </w:p>
        </w:tc>
      </w:tr>
      <w:tr w:rsidR="00590283" w:rsidRPr="00DC6C80" w:rsidTr="001F3A9C">
        <w:trPr>
          <w:trHeight w:hRule="exact" w:val="80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3" w:rsidRPr="00DC6C80" w:rsidRDefault="00590283" w:rsidP="001F3A9C">
            <w:pPr>
              <w:spacing w:after="0" w:line="260" w:lineRule="exact"/>
              <w:ind w:left="21" w:right="180"/>
              <w:jc w:val="both"/>
              <w:rPr>
                <w:rFonts w:ascii="Times New Roman" w:eastAsia="標楷體" w:hAnsi="Times New Roman"/>
                <w:color w:val="000000" w:themeColor="text1"/>
                <w:spacing w:val="17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before="27" w:after="0" w:line="260" w:lineRule="exact"/>
              <w:ind w:left="21" w:right="2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參與撰寫中長程校務發展計畫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before="65" w:after="0" w:line="260" w:lineRule="exact"/>
              <w:ind w:left="102" w:right="-2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年</w:t>
            </w:r>
          </w:p>
        </w:tc>
      </w:tr>
      <w:tr w:rsidR="00590283" w:rsidRPr="00DC6C80" w:rsidTr="001F3A9C">
        <w:trPr>
          <w:trHeight w:val="15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3" w:rsidRPr="00DC6C80" w:rsidRDefault="00590283" w:rsidP="001F3A9C">
            <w:pPr>
              <w:spacing w:after="0" w:line="260" w:lineRule="exact"/>
              <w:ind w:left="21" w:right="180"/>
              <w:jc w:val="both"/>
              <w:rPr>
                <w:rFonts w:ascii="Times New Roman" w:eastAsia="標楷體" w:hAnsi="Times New Roman"/>
                <w:color w:val="000000" w:themeColor="text1"/>
                <w:spacing w:val="17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before="27" w:after="0" w:line="260" w:lineRule="exact"/>
              <w:ind w:left="21" w:right="2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指導學生爭取專題研究計畫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before="65" w:after="0" w:line="260" w:lineRule="exact"/>
              <w:ind w:left="102" w:right="-2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撰寫申請案：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案</w:t>
            </w:r>
          </w:p>
          <w:p w:rsidR="00590283" w:rsidRPr="00DC6C80" w:rsidRDefault="00590283" w:rsidP="001F3A9C">
            <w:pPr>
              <w:spacing w:before="65" w:after="0" w:line="260" w:lineRule="exact"/>
              <w:ind w:left="102" w:right="-2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通過審核案：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案</w:t>
            </w:r>
          </w:p>
          <w:p w:rsidR="00590283" w:rsidRPr="00DC6C80" w:rsidRDefault="00590283" w:rsidP="001F3A9C">
            <w:pPr>
              <w:spacing w:before="65" w:after="0" w:line="260" w:lineRule="exact"/>
              <w:ind w:left="102" w:right="-2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校內計畫計分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x1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，校外具審查機制之機構計畫計分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x2)</w:t>
            </w:r>
          </w:p>
        </w:tc>
      </w:tr>
      <w:tr w:rsidR="00590283" w:rsidRPr="00DC6C80" w:rsidTr="001F3A9C">
        <w:trPr>
          <w:trHeight w:hRule="exact" w:val="56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3" w:rsidRPr="00DC6C80" w:rsidRDefault="00590283" w:rsidP="001F3A9C">
            <w:pPr>
              <w:spacing w:after="0" w:line="260" w:lineRule="exact"/>
              <w:ind w:left="21" w:right="180" w:firstLineChars="78" w:firstLine="18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before="27" w:after="0" w:line="260" w:lineRule="exact"/>
              <w:ind w:left="21" w:right="2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規劃完成國際學者協同教學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before="65" w:after="0" w:line="260" w:lineRule="exact"/>
              <w:ind w:left="102" w:right="-2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案</w:t>
            </w:r>
          </w:p>
        </w:tc>
      </w:tr>
      <w:tr w:rsidR="00590283" w:rsidRPr="00DC6C80" w:rsidTr="001F3A9C">
        <w:trPr>
          <w:trHeight w:hRule="exact" w:val="58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3" w:rsidRPr="00DC6C80" w:rsidRDefault="00590283" w:rsidP="001F3A9C">
            <w:pPr>
              <w:spacing w:after="0" w:line="260" w:lineRule="exact"/>
              <w:ind w:left="21" w:right="180" w:firstLineChars="78" w:firstLine="18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before="27" w:after="0" w:line="260" w:lineRule="exact"/>
              <w:ind w:left="21" w:right="2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規劃學生產業完成實習及參訪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before="65" w:after="0" w:line="260" w:lineRule="exact"/>
              <w:ind w:left="102" w:right="-2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國內案：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案</w:t>
            </w:r>
          </w:p>
        </w:tc>
      </w:tr>
      <w:tr w:rsidR="00590283" w:rsidRPr="00DC6C80" w:rsidTr="001F3A9C">
        <w:trPr>
          <w:trHeight w:hRule="exact" w:val="56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3" w:rsidRPr="00DC6C80" w:rsidRDefault="00590283" w:rsidP="001F3A9C">
            <w:pPr>
              <w:spacing w:after="0" w:line="260" w:lineRule="exact"/>
              <w:ind w:left="21" w:right="180" w:firstLineChars="78" w:firstLine="18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before="27" w:after="0" w:line="260" w:lineRule="exact"/>
              <w:ind w:left="21" w:right="2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before="65" w:after="0" w:line="260" w:lineRule="exact"/>
              <w:ind w:left="102" w:right="-2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海外案：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案</w:t>
            </w:r>
          </w:p>
        </w:tc>
      </w:tr>
      <w:tr w:rsidR="00590283" w:rsidRPr="00DC6C80" w:rsidTr="001F3A9C">
        <w:trPr>
          <w:trHeight w:hRule="exact" w:val="7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.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參與特殊教學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3" w:rsidRDefault="00590283" w:rsidP="001F3A9C">
            <w:pPr>
              <w:spacing w:after="0" w:line="260" w:lineRule="exact"/>
              <w:ind w:right="18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使用經認證之</w:t>
            </w: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I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R</w:t>
            </w: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S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app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互動式教學</w:t>
            </w:r>
          </w:p>
          <w:p w:rsidR="00590283" w:rsidRPr="00DC6C80" w:rsidRDefault="00590283" w:rsidP="001F3A9C">
            <w:pPr>
              <w:spacing w:after="0" w:line="260" w:lineRule="exact"/>
              <w:ind w:right="18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right="18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 xml:space="preserve">/ 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每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次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累計最多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</w:tr>
      <w:tr w:rsidR="00590283" w:rsidRPr="00DC6C80" w:rsidTr="001F3A9C">
        <w:trPr>
          <w:trHeight w:hRule="exact" w:val="7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3" w:rsidRPr="00DC6C80" w:rsidRDefault="00590283" w:rsidP="001F3A9C">
            <w:pPr>
              <w:spacing w:after="0" w:line="260" w:lineRule="exact"/>
              <w:ind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</w:pP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  <w:t>負責指導學生訪視大體老師家屬</w:t>
            </w: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  <w:t>,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  <w:t>與上課的</w:t>
            </w:r>
            <w:proofErr w:type="gramStart"/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  <w:t>感言集冊出版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right="18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學期</w:t>
            </w:r>
          </w:p>
        </w:tc>
      </w:tr>
      <w:tr w:rsidR="00590283" w:rsidRPr="00DC6C80" w:rsidTr="001F3A9C">
        <w:trPr>
          <w:trHeight w:hRule="exact" w:val="99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3" w:rsidRPr="00DC6C80" w:rsidRDefault="00590283" w:rsidP="001F3A9C">
            <w:pPr>
              <w:spacing w:after="0" w:line="260" w:lineRule="exact"/>
              <w:ind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  <w:t>學生獲獎歸諸於老師之教學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right="180"/>
              <w:rPr>
                <w:rFonts w:ascii="Times New Roman" w:eastAsia="標楷體" w:hAnsi="Times New Roman" w:cs="Songti TC Regular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校內獎項：</w:t>
            </w: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項</w:t>
            </w:r>
          </w:p>
          <w:p w:rsidR="00590283" w:rsidRPr="00DC6C80" w:rsidRDefault="00590283" w:rsidP="001F3A9C">
            <w:pPr>
              <w:spacing w:after="0" w:line="260" w:lineRule="exact"/>
              <w:ind w:right="180"/>
              <w:rPr>
                <w:rFonts w:ascii="Times New Roman" w:eastAsia="標楷體" w:hAnsi="Times New Roman" w:cs="Songti TC Regular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國內獎項：</w:t>
            </w: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項</w:t>
            </w:r>
          </w:p>
          <w:p w:rsidR="00590283" w:rsidRPr="00DC6C80" w:rsidRDefault="00590283" w:rsidP="001F3A9C">
            <w:pPr>
              <w:spacing w:after="0" w:line="260" w:lineRule="exact"/>
              <w:ind w:right="180"/>
              <w:rPr>
                <w:rFonts w:ascii="Times New Roman" w:eastAsia="標楷體" w:hAnsi="Times New Roman" w:cs="Arial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國際獎項：</w:t>
            </w: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項</w:t>
            </w:r>
          </w:p>
        </w:tc>
      </w:tr>
      <w:tr w:rsidR="00590283" w:rsidRPr="00DC6C80" w:rsidTr="001F3A9C">
        <w:trPr>
          <w:trHeight w:hRule="exact" w:val="7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3" w:rsidRPr="00DC6C80" w:rsidRDefault="00590283" w:rsidP="001F3A9C">
            <w:pPr>
              <w:spacing w:after="0" w:line="260" w:lineRule="exact"/>
              <w:ind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A076B7" w:rsidRDefault="00590283" w:rsidP="001F3A9C">
            <w:pPr>
              <w:spacing w:line="2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A076B7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編寫</w:t>
            </w:r>
            <w:r w:rsidRPr="00A076B7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OSCE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A076B7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Clinical Skills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（包含擬真醫學教育）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/ 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>EPA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A076B7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教案並全程參與討論者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line="2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分</w:t>
            </w: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個案</w:t>
            </w:r>
            <w:proofErr w:type="spellEnd"/>
          </w:p>
        </w:tc>
      </w:tr>
      <w:tr w:rsidR="00590283" w:rsidRPr="00DC6C80" w:rsidTr="001F3A9C">
        <w:trPr>
          <w:trHeight w:hRule="exact" w:val="83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3" w:rsidRPr="00DC6C80" w:rsidRDefault="00590283" w:rsidP="001F3A9C">
            <w:pPr>
              <w:spacing w:after="0" w:line="260" w:lineRule="exact"/>
              <w:ind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A076B7" w:rsidRDefault="00590283" w:rsidP="001F3A9C">
            <w:pPr>
              <w:spacing w:line="2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A076B7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參加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OSCE/ Clinical Skills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（包含擬真醫學教育）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/ 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EPA </w:t>
            </w:r>
            <w:r w:rsidRPr="00A076B7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教案審查或討論修改者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line="2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個案</w:t>
            </w:r>
          </w:p>
        </w:tc>
      </w:tr>
      <w:tr w:rsidR="00590283" w:rsidRPr="00DC6C80" w:rsidTr="001F3A9C">
        <w:trPr>
          <w:trHeight w:hRule="exact" w:val="86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3" w:rsidRPr="00DC6C80" w:rsidRDefault="00590283" w:rsidP="001F3A9C">
            <w:pPr>
              <w:spacing w:after="0" w:line="260" w:lineRule="exact"/>
              <w:ind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A076B7" w:rsidRDefault="00590283" w:rsidP="001F3A9C">
            <w:pPr>
              <w:spacing w:line="2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076B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擔任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OSCE</w:t>
            </w:r>
            <w:proofErr w:type="spellEnd"/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/ Clinical </w:t>
            </w:r>
            <w:proofErr w:type="spellStart"/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Skills</w:t>
            </w:r>
            <w:proofErr w:type="gramStart"/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（</w:t>
            </w:r>
            <w:proofErr w:type="gramEnd"/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包含擬真醫學</w:t>
            </w:r>
            <w:proofErr w:type="spellEnd"/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教育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/ 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>EPA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A076B7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授課教師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line="260" w:lineRule="exact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個案</w:t>
            </w:r>
          </w:p>
        </w:tc>
      </w:tr>
      <w:tr w:rsidR="00590283" w:rsidRPr="00DC6C80" w:rsidTr="001F3A9C">
        <w:trPr>
          <w:trHeight w:hRule="exact" w:val="70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0283" w:rsidRPr="00DC6C80" w:rsidRDefault="00590283" w:rsidP="001F3A9C">
            <w:pPr>
              <w:spacing w:after="0" w:line="260" w:lineRule="exact"/>
              <w:ind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A076B7" w:rsidRDefault="00590283" w:rsidP="001F3A9C">
            <w:pPr>
              <w:spacing w:after="0" w:line="260" w:lineRule="exact"/>
              <w:ind w:right="180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</w:pP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  <w:t>出席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  <w:t>OSCE/Clinical Skill</w:t>
            </w:r>
            <w:r w:rsidRPr="00A076B7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  <w:t>s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  <w:t xml:space="preserve">/ 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  <w:shd w:val="clear" w:color="auto" w:fill="FFFFFF"/>
                <w:lang w:eastAsia="zh-TW"/>
              </w:rPr>
              <w:t>EPA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  <w:t xml:space="preserve"> 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  <w:t>實際演練評估者</w:t>
            </w:r>
            <w:r w:rsidRPr="00A076B7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right="180"/>
              <w:rPr>
                <w:rFonts w:ascii="Times New Roman" w:eastAsia="標楷體" w:hAnsi="Times New Roman" w:cs="Arial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cs="Songti TC Regular" w:hint="eastAsia"/>
                <w:color w:val="000000" w:themeColor="text1"/>
                <w:sz w:val="24"/>
                <w:szCs w:val="24"/>
                <w:lang w:eastAsia="zh-TW"/>
              </w:rPr>
              <w:t>案</w:t>
            </w:r>
          </w:p>
        </w:tc>
      </w:tr>
      <w:tr w:rsidR="00590283" w:rsidRPr="00DC6C80" w:rsidTr="001F3A9C">
        <w:trPr>
          <w:trHeight w:hRule="exact" w:val="73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after="0" w:line="260" w:lineRule="exact"/>
              <w:ind w:leftChars="44" w:left="97" w:right="1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.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pacing w:val="10"/>
                <w:sz w:val="24"/>
                <w:szCs w:val="24"/>
                <w:lang w:eastAsia="zh-TW"/>
              </w:rPr>
              <w:t>榮獲醫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pacing w:val="12"/>
                <w:sz w:val="24"/>
                <w:szCs w:val="24"/>
                <w:lang w:eastAsia="zh-TW"/>
              </w:rPr>
              <w:t>學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pacing w:val="10"/>
                <w:sz w:val="24"/>
                <w:szCs w:val="24"/>
                <w:lang w:eastAsia="zh-TW"/>
              </w:rPr>
              <w:t>院教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pacing w:val="12"/>
                <w:sz w:val="24"/>
                <w:szCs w:val="24"/>
                <w:lang w:eastAsia="zh-TW"/>
              </w:rPr>
              <w:t>學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pacing w:val="10"/>
                <w:sz w:val="24"/>
                <w:szCs w:val="24"/>
                <w:lang w:eastAsia="zh-TW"/>
              </w:rPr>
              <w:t>優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pacing w:val="12"/>
                <w:sz w:val="24"/>
                <w:szCs w:val="24"/>
                <w:lang w:eastAsia="zh-TW"/>
              </w:rPr>
              <w:t>良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pacing w:val="10"/>
                <w:sz w:val="24"/>
                <w:szCs w:val="24"/>
                <w:lang w:eastAsia="zh-TW"/>
              </w:rPr>
              <w:t>教師複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pacing w:val="12"/>
                <w:sz w:val="24"/>
                <w:szCs w:val="24"/>
                <w:lang w:eastAsia="zh-TW"/>
              </w:rPr>
              <w:t>選候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pacing w:val="10"/>
                <w:sz w:val="24"/>
                <w:szCs w:val="24"/>
                <w:lang w:eastAsia="zh-TW"/>
              </w:rPr>
              <w:t>選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pacing w:val="5"/>
                <w:sz w:val="24"/>
                <w:szCs w:val="24"/>
                <w:lang w:eastAsia="zh-TW"/>
              </w:rPr>
              <w:t>人</w:t>
            </w:r>
            <w:r w:rsidRPr="00DC6C80">
              <w:rPr>
                <w:rFonts w:ascii="Times New Roman" w:eastAsia="標楷體" w:hAnsi="Times New Roman"/>
                <w:color w:val="000000" w:themeColor="text1"/>
                <w:spacing w:val="4"/>
                <w:sz w:val="24"/>
                <w:szCs w:val="24"/>
                <w:lang w:eastAsia="zh-TW"/>
              </w:rPr>
              <w:t>(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pacing w:val="5"/>
                <w:sz w:val="24"/>
                <w:szCs w:val="24"/>
                <w:lang w:eastAsia="zh-TW"/>
              </w:rPr>
              <w:t>不含同學年度獲校級教學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pacing w:val="2"/>
                <w:sz w:val="24"/>
                <w:szCs w:val="24"/>
                <w:lang w:eastAsia="zh-TW"/>
              </w:rPr>
              <w:t>傑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pacing w:val="5"/>
                <w:sz w:val="24"/>
                <w:szCs w:val="24"/>
                <w:lang w:eastAsia="zh-TW"/>
              </w:rPr>
              <w:t>出及教學優良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教師</w:t>
            </w:r>
            <w:r w:rsidRPr="00DC6C80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0283" w:rsidRPr="00DC6C80" w:rsidRDefault="00590283" w:rsidP="001F3A9C">
            <w:pPr>
              <w:spacing w:before="27" w:after="0" w:line="260" w:lineRule="exact"/>
              <w:ind w:left="21" w:right="2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DC6C80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學年</w:t>
            </w:r>
          </w:p>
        </w:tc>
      </w:tr>
    </w:tbl>
    <w:p w:rsidR="00857034" w:rsidRDefault="00857034">
      <w:bookmarkStart w:id="0" w:name="_GoBack"/>
      <w:bookmarkEnd w:id="0"/>
    </w:p>
    <w:sectPr w:rsidR="00857034" w:rsidSect="001C4368">
      <w:pgSz w:w="11906" w:h="16838" w:code="9"/>
      <w:pgMar w:top="1389" w:right="1797" w:bottom="1389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ngti TC Regular">
    <w:altName w:val="Arial Unicode MS"/>
    <w:charset w:val="51"/>
    <w:family w:val="auto"/>
    <w:pitch w:val="variable"/>
    <w:sig w:usb0="00000000" w:usb1="080F0000" w:usb2="00000010" w:usb3="00000000" w:csb0="001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83"/>
    <w:rsid w:val="001C4368"/>
    <w:rsid w:val="00590283"/>
    <w:rsid w:val="0085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0780D-4160-413F-BEA4-7C888D38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83"/>
    <w:pPr>
      <w:widowControl w:val="0"/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>SYNNEX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2020-07-13T08:50:00Z</dcterms:created>
  <dcterms:modified xsi:type="dcterms:W3CDTF">2020-07-13T08:51:00Z</dcterms:modified>
</cp:coreProperties>
</file>