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C06" w:rsidRDefault="000063F9" w:rsidP="005C398B">
      <w:pPr>
        <w:autoSpaceDE w:val="0"/>
        <w:autoSpaceDN w:val="0"/>
        <w:adjustRightInd w:val="0"/>
        <w:rPr>
          <w:rFonts w:ascii="標楷體" w:eastAsia="標楷體" w:hAnsi="標楷體" w:cs="DFKaiShu-SB-Estd-BF"/>
          <w:b/>
          <w:kern w:val="0"/>
          <w:sz w:val="32"/>
          <w:szCs w:val="28"/>
        </w:rPr>
      </w:pPr>
      <w:r w:rsidRPr="008B3E8B">
        <w:rPr>
          <w:rFonts w:ascii="標楷體" w:eastAsia="標楷體" w:hAnsi="標楷體" w:cs="DFKaiShu-SB-Estd-BF" w:hint="eastAsia"/>
          <w:b/>
          <w:kern w:val="0"/>
          <w:sz w:val="32"/>
          <w:szCs w:val="28"/>
        </w:rPr>
        <w:t>高雄醫學</w:t>
      </w:r>
      <w:r w:rsidR="00263C06" w:rsidRPr="008B3E8B">
        <w:rPr>
          <w:rFonts w:ascii="標楷體" w:eastAsia="標楷體" w:hAnsi="標楷體" w:cs="DFKaiShu-SB-Estd-BF" w:hint="eastAsia"/>
          <w:b/>
          <w:kern w:val="0"/>
          <w:sz w:val="32"/>
          <w:szCs w:val="28"/>
        </w:rPr>
        <w:t>大學校務法規</w:t>
      </w:r>
      <w:r w:rsidRPr="008B3E8B">
        <w:rPr>
          <w:rFonts w:ascii="標楷體" w:eastAsia="標楷體" w:hAnsi="標楷體" w:cs="DFKaiShu-SB-Estd-BF" w:hint="eastAsia"/>
          <w:b/>
          <w:kern w:val="0"/>
          <w:sz w:val="32"/>
          <w:szCs w:val="28"/>
        </w:rPr>
        <w:t>規則</w:t>
      </w:r>
    </w:p>
    <w:p w:rsidR="003B0A92" w:rsidRPr="001315C7" w:rsidRDefault="00B771A7" w:rsidP="009131AF">
      <w:pPr>
        <w:autoSpaceDE w:val="0"/>
        <w:autoSpaceDN w:val="0"/>
        <w:adjustRightInd w:val="0"/>
        <w:spacing w:line="0" w:lineRule="atLeast"/>
        <w:ind w:leftChars="1712" w:left="4109" w:rightChars="94" w:right="226"/>
        <w:rPr>
          <w:rFonts w:ascii="標楷體" w:eastAsia="標楷體" w:hAnsi="標楷體" w:cs="DFKaiShu-SB-Estd-BF"/>
          <w:kern w:val="0"/>
          <w:sz w:val="20"/>
          <w:szCs w:val="20"/>
        </w:rPr>
      </w:pPr>
      <w:r w:rsidRPr="001315C7">
        <w:rPr>
          <w:rFonts w:ascii="標楷體" w:eastAsia="標楷體" w:hAnsi="標楷體" w:cs="DFKaiShu-SB-Estd-BF" w:hint="eastAsia"/>
          <w:kern w:val="0"/>
          <w:sz w:val="20"/>
          <w:szCs w:val="20"/>
        </w:rPr>
        <w:t xml:space="preserve">104.04.09 </w:t>
      </w:r>
      <w:r w:rsidR="001315C7">
        <w:rPr>
          <w:rFonts w:ascii="標楷體" w:eastAsia="標楷體" w:hAnsi="標楷體" w:cs="DFKaiShu-SB-Estd-BF" w:hint="eastAsia"/>
          <w:kern w:val="0"/>
          <w:sz w:val="20"/>
          <w:szCs w:val="20"/>
        </w:rPr>
        <w:t xml:space="preserve"> </w:t>
      </w:r>
      <w:r w:rsidRPr="001315C7">
        <w:rPr>
          <w:rFonts w:ascii="標楷體" w:eastAsia="標楷體" w:hAnsi="標楷體" w:cs="DFKaiShu-SB-Estd-BF" w:hint="eastAsia"/>
          <w:kern w:val="0"/>
          <w:sz w:val="20"/>
          <w:szCs w:val="20"/>
        </w:rPr>
        <w:t>103學年度第9次行政會議</w:t>
      </w:r>
      <w:r w:rsidR="00C52FD9" w:rsidRPr="001315C7">
        <w:rPr>
          <w:rFonts w:ascii="標楷體" w:eastAsia="標楷體" w:hAnsi="標楷體" w:cs="DFKaiShu-SB-Estd-BF" w:hint="eastAsia"/>
          <w:kern w:val="0"/>
          <w:sz w:val="20"/>
          <w:szCs w:val="20"/>
        </w:rPr>
        <w:t>通過</w:t>
      </w:r>
    </w:p>
    <w:p w:rsidR="001315C7" w:rsidRPr="001315C7" w:rsidRDefault="001315C7" w:rsidP="009131AF">
      <w:pPr>
        <w:autoSpaceDE w:val="0"/>
        <w:autoSpaceDN w:val="0"/>
        <w:adjustRightInd w:val="0"/>
        <w:spacing w:afterLines="50" w:after="180" w:line="0" w:lineRule="atLeast"/>
        <w:ind w:leftChars="1712" w:left="4109"/>
        <w:rPr>
          <w:rFonts w:ascii="標楷體" w:eastAsia="標楷體" w:hAnsi="標楷體" w:cs="DFKaiShu-SB-Estd-BF"/>
          <w:kern w:val="0"/>
          <w:sz w:val="20"/>
          <w:szCs w:val="20"/>
        </w:rPr>
      </w:pPr>
      <w:r w:rsidRPr="001315C7">
        <w:rPr>
          <w:rFonts w:ascii="標楷體" w:eastAsia="標楷體" w:hAnsi="標楷體" w:cs="DFKaiShu-SB-Estd-BF" w:hint="eastAsia"/>
          <w:kern w:val="0"/>
          <w:sz w:val="20"/>
          <w:szCs w:val="20"/>
        </w:rPr>
        <w:t>104.04.27  高醫秘字第1041101377號函公布</w:t>
      </w:r>
    </w:p>
    <w:p w:rsidR="00263C06" w:rsidRPr="00160174" w:rsidRDefault="00263C06" w:rsidP="00160174">
      <w:pPr>
        <w:autoSpaceDE w:val="0"/>
        <w:autoSpaceDN w:val="0"/>
        <w:adjustRightInd w:val="0"/>
        <w:ind w:left="1200" w:hangingChars="500" w:hanging="1200"/>
        <w:rPr>
          <w:rFonts w:ascii="標楷體" w:eastAsia="標楷體" w:hAnsi="標楷體" w:cs="DFKaiShu-SB-Estd-BF"/>
          <w:kern w:val="0"/>
          <w:szCs w:val="24"/>
        </w:rPr>
      </w:pPr>
      <w:r w:rsidRPr="00160174">
        <w:rPr>
          <w:rFonts w:ascii="標楷體" w:eastAsia="標楷體" w:hAnsi="標楷體" w:cs="DFKaiShu-SB-Estd-BF" w:hint="eastAsia"/>
          <w:kern w:val="0"/>
          <w:szCs w:val="24"/>
        </w:rPr>
        <w:t>第一條</w:t>
      </w:r>
      <w:r w:rsidRPr="00160174">
        <w:rPr>
          <w:rFonts w:ascii="標楷體" w:eastAsia="標楷體" w:hAnsi="標楷體" w:cs="DFKaiShu-SB-Estd-BF"/>
          <w:kern w:val="0"/>
          <w:szCs w:val="24"/>
        </w:rPr>
        <w:t xml:space="preserve"> </w:t>
      </w:r>
      <w:r w:rsidR="000A4322" w:rsidRPr="00160174">
        <w:rPr>
          <w:rFonts w:ascii="標楷體" w:eastAsia="標楷體" w:hAnsi="標楷體" w:cs="DFKaiShu-SB-Estd-BF" w:hint="eastAsia"/>
          <w:kern w:val="0"/>
          <w:szCs w:val="24"/>
        </w:rPr>
        <w:t xml:space="preserve">  </w:t>
      </w:r>
      <w:r w:rsidR="007910BC" w:rsidRPr="00160174">
        <w:rPr>
          <w:rFonts w:ascii="標楷體" w:eastAsia="標楷體" w:hAnsi="標楷體" w:cs="DFKaiShu-SB-Estd-BF" w:hint="eastAsia"/>
          <w:kern w:val="0"/>
          <w:szCs w:val="24"/>
        </w:rPr>
        <w:t xml:space="preserve"> </w:t>
      </w:r>
      <w:r w:rsidRPr="00160174">
        <w:rPr>
          <w:rFonts w:ascii="標楷體" w:eastAsia="標楷體" w:hAnsi="標楷體" w:cs="DFKaiShu-SB-Estd-BF" w:hint="eastAsia"/>
          <w:kern w:val="0"/>
          <w:szCs w:val="24"/>
        </w:rPr>
        <w:t>本校法規之制定、施行、適用、修正及廢止，除依國家法令外，依本</w:t>
      </w:r>
      <w:r w:rsidR="004E2178" w:rsidRPr="00160174">
        <w:rPr>
          <w:rFonts w:ascii="標楷體" w:eastAsia="標楷體" w:hAnsi="標楷體" w:cs="DFKaiShu-SB-Estd-BF" w:hint="eastAsia"/>
          <w:kern w:val="0"/>
          <w:szCs w:val="24"/>
        </w:rPr>
        <w:t>規則</w:t>
      </w:r>
      <w:r w:rsidRPr="00160174">
        <w:rPr>
          <w:rFonts w:ascii="標楷體" w:eastAsia="標楷體" w:hAnsi="標楷體" w:cs="DFKaiShu-SB-Estd-BF" w:hint="eastAsia"/>
          <w:kern w:val="0"/>
          <w:szCs w:val="24"/>
        </w:rPr>
        <w:t>之規定。</w:t>
      </w:r>
    </w:p>
    <w:p w:rsidR="00263C06" w:rsidRPr="00160174" w:rsidRDefault="000A4322" w:rsidP="00137A2B">
      <w:pPr>
        <w:autoSpaceDE w:val="0"/>
        <w:autoSpaceDN w:val="0"/>
        <w:adjustRightInd w:val="0"/>
        <w:ind w:leftChars="-100" w:hangingChars="100" w:hanging="240"/>
        <w:rPr>
          <w:rFonts w:ascii="標楷體" w:eastAsia="標楷體" w:hAnsi="標楷體" w:cs="DFKaiShu-SB-Estd-BF"/>
          <w:kern w:val="0"/>
          <w:szCs w:val="24"/>
        </w:rPr>
      </w:pPr>
      <w:r w:rsidRPr="00160174">
        <w:rPr>
          <w:rFonts w:ascii="標楷體" w:eastAsia="標楷體" w:hAnsi="標楷體" w:cs="DFKaiShu-SB-Estd-BF" w:hint="eastAsia"/>
          <w:kern w:val="0"/>
          <w:szCs w:val="24"/>
        </w:rPr>
        <w:t xml:space="preserve">  </w:t>
      </w:r>
      <w:r w:rsidR="00263C06" w:rsidRPr="00160174">
        <w:rPr>
          <w:rFonts w:ascii="標楷體" w:eastAsia="標楷體" w:hAnsi="標楷體" w:cs="DFKaiShu-SB-Estd-BF" w:hint="eastAsia"/>
          <w:kern w:val="0"/>
          <w:szCs w:val="24"/>
        </w:rPr>
        <w:t>第二條</w:t>
      </w:r>
      <w:r w:rsidR="007910BC" w:rsidRPr="00160174">
        <w:rPr>
          <w:rFonts w:ascii="標楷體" w:eastAsia="標楷體" w:hAnsi="標楷體" w:cs="DFKaiShu-SB-Estd-BF" w:hint="eastAsia"/>
          <w:kern w:val="0"/>
          <w:szCs w:val="24"/>
        </w:rPr>
        <w:t xml:space="preserve"> </w:t>
      </w:r>
      <w:r w:rsidRPr="00160174">
        <w:rPr>
          <w:rFonts w:ascii="標楷體" w:eastAsia="標楷體" w:hAnsi="標楷體" w:cs="DFKaiShu-SB-Estd-BF" w:hint="eastAsia"/>
          <w:kern w:val="0"/>
          <w:szCs w:val="24"/>
        </w:rPr>
        <w:t xml:space="preserve">  </w:t>
      </w:r>
      <w:r w:rsidR="00263C06" w:rsidRPr="00160174">
        <w:rPr>
          <w:rFonts w:ascii="標楷體" w:eastAsia="標楷體" w:hAnsi="標楷體" w:cs="DFKaiShu-SB-Estd-BF"/>
          <w:kern w:val="0"/>
          <w:szCs w:val="24"/>
        </w:rPr>
        <w:t xml:space="preserve"> </w:t>
      </w:r>
      <w:r w:rsidR="00263C06" w:rsidRPr="00160174">
        <w:rPr>
          <w:rFonts w:ascii="標楷體" w:eastAsia="標楷體" w:hAnsi="標楷體" w:cs="DFKaiShu-SB-Estd-BF" w:hint="eastAsia"/>
          <w:kern w:val="0"/>
          <w:szCs w:val="24"/>
        </w:rPr>
        <w:t>本校法規依其適用範圍分為校級、院級與系級法規。</w:t>
      </w:r>
    </w:p>
    <w:p w:rsidR="00BD7B90" w:rsidRPr="00160174" w:rsidRDefault="00263C06" w:rsidP="00BD7B90">
      <w:pPr>
        <w:autoSpaceDE w:val="0"/>
        <w:autoSpaceDN w:val="0"/>
        <w:adjustRightInd w:val="0"/>
        <w:rPr>
          <w:rFonts w:ascii="標楷體" w:eastAsia="標楷體" w:hAnsi="標楷體" w:cs="DFKaiShu-SB-Estd-BF"/>
          <w:kern w:val="0"/>
          <w:szCs w:val="24"/>
        </w:rPr>
      </w:pPr>
      <w:r w:rsidRPr="00160174">
        <w:rPr>
          <w:rFonts w:ascii="標楷體" w:eastAsia="標楷體" w:hAnsi="標楷體" w:cs="DFKaiShu-SB-Estd-BF" w:hint="eastAsia"/>
          <w:kern w:val="0"/>
          <w:szCs w:val="24"/>
        </w:rPr>
        <w:t>第三條</w:t>
      </w:r>
      <w:r w:rsidRPr="00160174">
        <w:rPr>
          <w:rFonts w:ascii="標楷體" w:eastAsia="標楷體" w:hAnsi="標楷體" w:cs="DFKaiShu-SB-Estd-BF"/>
          <w:kern w:val="0"/>
          <w:szCs w:val="24"/>
        </w:rPr>
        <w:t xml:space="preserve"> </w:t>
      </w:r>
      <w:r w:rsidR="000A4322" w:rsidRPr="00160174">
        <w:rPr>
          <w:rFonts w:ascii="標楷體" w:eastAsia="標楷體" w:hAnsi="標楷體" w:cs="DFKaiShu-SB-Estd-BF" w:hint="eastAsia"/>
          <w:kern w:val="0"/>
          <w:szCs w:val="24"/>
        </w:rPr>
        <w:t xml:space="preserve">  </w:t>
      </w:r>
      <w:r w:rsidR="007910BC" w:rsidRPr="00160174">
        <w:rPr>
          <w:rFonts w:ascii="標楷體" w:eastAsia="標楷體" w:hAnsi="標楷體" w:cs="DFKaiShu-SB-Estd-BF" w:hint="eastAsia"/>
          <w:kern w:val="0"/>
          <w:szCs w:val="24"/>
        </w:rPr>
        <w:t xml:space="preserve"> </w:t>
      </w:r>
      <w:r w:rsidR="00BD7B90" w:rsidRPr="00160174">
        <w:rPr>
          <w:rFonts w:ascii="標楷體" w:eastAsia="標楷體" w:hAnsi="標楷體" w:cs="DFKaiShu-SB-Estd-BF" w:hint="eastAsia"/>
          <w:kern w:val="0"/>
          <w:szCs w:val="24"/>
        </w:rPr>
        <w:t>本校法規依</w:t>
      </w:r>
      <w:r w:rsidR="00665BF6" w:rsidRPr="00160174">
        <w:rPr>
          <w:rFonts w:ascii="標楷體" w:eastAsia="標楷體" w:hAnsi="標楷體" w:cs="DFKaiShu-SB-Estd-BF" w:hint="eastAsia"/>
          <w:kern w:val="0"/>
          <w:szCs w:val="24"/>
        </w:rPr>
        <w:t>下列</w:t>
      </w:r>
      <w:r w:rsidR="00BD7B90" w:rsidRPr="00160174">
        <w:rPr>
          <w:rFonts w:ascii="標楷體" w:eastAsia="標楷體" w:hAnsi="標楷體" w:cs="DFKaiShu-SB-Estd-BF" w:hint="eastAsia"/>
          <w:kern w:val="0"/>
          <w:szCs w:val="24"/>
        </w:rPr>
        <w:t>規定定其名稱：</w:t>
      </w:r>
    </w:p>
    <w:p w:rsidR="00BD7B90" w:rsidRPr="00160174" w:rsidRDefault="00BD7B90" w:rsidP="00160174">
      <w:pPr>
        <w:pStyle w:val="10"/>
        <w:ind w:leftChars="500" w:left="1920" w:hangingChars="300" w:hanging="720"/>
        <w:rPr>
          <w:rFonts w:ascii="標楷體" w:eastAsia="標楷體" w:hAnsi="標楷體"/>
          <w:sz w:val="24"/>
        </w:rPr>
      </w:pPr>
      <w:r w:rsidRPr="00160174">
        <w:rPr>
          <w:rFonts w:ascii="標楷體" w:eastAsia="標楷體" w:hAnsi="標楷體" w:hint="eastAsia"/>
          <w:sz w:val="24"/>
        </w:rPr>
        <w:t>規程：屬於規定組織準據者</w:t>
      </w:r>
      <w:r w:rsidR="00665BF6" w:rsidRPr="00160174">
        <w:rPr>
          <w:rFonts w:ascii="標楷體" w:eastAsia="標楷體" w:hAnsi="標楷體" w:hint="eastAsia"/>
          <w:sz w:val="24"/>
        </w:rPr>
        <w:t>稱之</w:t>
      </w:r>
      <w:r w:rsidRPr="00160174">
        <w:rPr>
          <w:rFonts w:ascii="標楷體" w:eastAsia="標楷體" w:hAnsi="標楷體" w:hint="eastAsia"/>
          <w:sz w:val="24"/>
        </w:rPr>
        <w:t>。</w:t>
      </w:r>
    </w:p>
    <w:p w:rsidR="00BD7B90" w:rsidRPr="00160174" w:rsidRDefault="00BD7B90" w:rsidP="00160174">
      <w:pPr>
        <w:pStyle w:val="10"/>
        <w:ind w:leftChars="500" w:left="1920" w:hangingChars="300" w:hanging="720"/>
        <w:rPr>
          <w:rFonts w:ascii="標楷體" w:eastAsia="標楷體" w:hAnsi="標楷體"/>
          <w:sz w:val="24"/>
        </w:rPr>
      </w:pPr>
      <w:r w:rsidRPr="00160174">
        <w:rPr>
          <w:rFonts w:ascii="標楷體" w:eastAsia="標楷體" w:hAnsi="標楷體" w:hint="eastAsia"/>
          <w:sz w:val="24"/>
        </w:rPr>
        <w:t>規則：屬於規定應行遵守或應行照辦之事項者稱之。</w:t>
      </w:r>
    </w:p>
    <w:p w:rsidR="00BD7B90" w:rsidRPr="00160174" w:rsidRDefault="00BD7B90" w:rsidP="00160174">
      <w:pPr>
        <w:pStyle w:val="10"/>
        <w:ind w:leftChars="500" w:left="1920" w:hangingChars="300" w:hanging="720"/>
        <w:rPr>
          <w:rFonts w:ascii="標楷體" w:eastAsia="標楷體" w:hAnsi="標楷體"/>
          <w:sz w:val="24"/>
        </w:rPr>
      </w:pPr>
      <w:r w:rsidRPr="00160174">
        <w:rPr>
          <w:rFonts w:ascii="標楷體" w:eastAsia="標楷體" w:hAnsi="標楷體" w:hint="eastAsia"/>
          <w:sz w:val="24"/>
        </w:rPr>
        <w:t>細則：屬於規定法</w:t>
      </w:r>
      <w:r w:rsidR="00665BF6" w:rsidRPr="00160174">
        <w:rPr>
          <w:rFonts w:ascii="標楷體" w:eastAsia="標楷體" w:hAnsi="標楷體" w:hint="eastAsia"/>
          <w:sz w:val="24"/>
        </w:rPr>
        <w:t>規</w:t>
      </w:r>
      <w:r w:rsidRPr="00160174">
        <w:rPr>
          <w:rFonts w:ascii="標楷體" w:eastAsia="標楷體" w:hAnsi="標楷體" w:hint="eastAsia"/>
          <w:sz w:val="24"/>
        </w:rPr>
        <w:t>施行之細節性、技術性、程序性事項或就法</w:t>
      </w:r>
      <w:r w:rsidR="00665BF6" w:rsidRPr="00160174">
        <w:rPr>
          <w:rFonts w:ascii="標楷體" w:eastAsia="標楷體" w:hAnsi="標楷體" w:hint="eastAsia"/>
          <w:sz w:val="24"/>
        </w:rPr>
        <w:t>規</w:t>
      </w:r>
      <w:r w:rsidRPr="00160174">
        <w:rPr>
          <w:rFonts w:ascii="標楷體" w:eastAsia="標楷體" w:hAnsi="標楷體" w:hint="eastAsia"/>
          <w:sz w:val="24"/>
        </w:rPr>
        <w:t>另作補充解釋者稱之。</w:t>
      </w:r>
    </w:p>
    <w:p w:rsidR="00BD7B90" w:rsidRPr="00160174" w:rsidRDefault="00BD7B90" w:rsidP="00160174">
      <w:pPr>
        <w:pStyle w:val="10"/>
        <w:ind w:leftChars="500" w:left="1920" w:hangingChars="300" w:hanging="720"/>
        <w:rPr>
          <w:rFonts w:ascii="標楷體" w:eastAsia="標楷體" w:hAnsi="標楷體"/>
          <w:sz w:val="24"/>
        </w:rPr>
      </w:pPr>
      <w:r w:rsidRPr="00160174">
        <w:rPr>
          <w:rFonts w:ascii="標楷體" w:eastAsia="標楷體" w:hAnsi="標楷體" w:hint="eastAsia"/>
          <w:sz w:val="24"/>
        </w:rPr>
        <w:t>辦法：屬於規定辦理事務之方法、權限或權責者稱之。</w:t>
      </w:r>
    </w:p>
    <w:p w:rsidR="00BD7B90" w:rsidRPr="00160174" w:rsidRDefault="00BD7B90" w:rsidP="00160174">
      <w:pPr>
        <w:pStyle w:val="10"/>
        <w:ind w:leftChars="500" w:left="1920" w:hangingChars="300" w:hanging="720"/>
        <w:rPr>
          <w:rFonts w:ascii="標楷體" w:eastAsia="標楷體" w:hAnsi="標楷體"/>
          <w:sz w:val="24"/>
        </w:rPr>
      </w:pPr>
      <w:r w:rsidRPr="00160174">
        <w:rPr>
          <w:rFonts w:ascii="標楷體" w:eastAsia="標楷體" w:hAnsi="標楷體" w:hint="eastAsia"/>
          <w:sz w:val="24"/>
        </w:rPr>
        <w:t>綱要：屬於規定一定原則或要項者稱之。</w:t>
      </w:r>
    </w:p>
    <w:p w:rsidR="00BD7B90" w:rsidRPr="00160174" w:rsidRDefault="00BD7B90" w:rsidP="00160174">
      <w:pPr>
        <w:pStyle w:val="10"/>
        <w:ind w:leftChars="500" w:left="1920" w:hangingChars="300" w:hanging="720"/>
        <w:rPr>
          <w:rFonts w:ascii="標楷體" w:eastAsia="標楷體" w:hAnsi="標楷體"/>
          <w:sz w:val="24"/>
        </w:rPr>
      </w:pPr>
      <w:r w:rsidRPr="00160174">
        <w:rPr>
          <w:rFonts w:ascii="標楷體" w:eastAsia="標楷體" w:hAnsi="標楷體" w:hint="eastAsia"/>
          <w:sz w:val="24"/>
        </w:rPr>
        <w:t>標準：屬於規定一定程度、規格或條件者稱之。</w:t>
      </w:r>
    </w:p>
    <w:p w:rsidR="00941A00" w:rsidRPr="00160174" w:rsidRDefault="00BD7B90" w:rsidP="00160174">
      <w:pPr>
        <w:pStyle w:val="10"/>
        <w:ind w:leftChars="500" w:left="1920" w:hangingChars="300" w:hanging="720"/>
        <w:rPr>
          <w:rFonts w:ascii="標楷體" w:eastAsia="標楷體" w:hAnsi="標楷體"/>
          <w:sz w:val="24"/>
        </w:rPr>
      </w:pPr>
      <w:r w:rsidRPr="00160174">
        <w:rPr>
          <w:rFonts w:ascii="標楷體" w:eastAsia="標楷體" w:hAnsi="標楷體" w:hint="eastAsia"/>
          <w:sz w:val="24"/>
        </w:rPr>
        <w:t>準則：屬於規定作為之準據、範式或程序者稱之。</w:t>
      </w:r>
    </w:p>
    <w:p w:rsidR="00BD7B90" w:rsidRPr="00160174" w:rsidRDefault="00941A00" w:rsidP="00160174">
      <w:pPr>
        <w:pStyle w:val="10"/>
        <w:ind w:leftChars="500" w:left="1920" w:hangingChars="300" w:hanging="720"/>
        <w:rPr>
          <w:rFonts w:ascii="標楷體" w:eastAsia="標楷體" w:hAnsi="標楷體"/>
          <w:sz w:val="24"/>
        </w:rPr>
      </w:pPr>
      <w:r w:rsidRPr="00160174">
        <w:rPr>
          <w:rFonts w:ascii="標楷體" w:eastAsia="標楷體" w:hAnsi="標楷體" w:hint="eastAsia"/>
          <w:sz w:val="24"/>
        </w:rPr>
        <w:t>要點：屬於規定</w:t>
      </w:r>
      <w:r w:rsidR="00802542" w:rsidRPr="00160174">
        <w:rPr>
          <w:rFonts w:ascii="標楷體" w:eastAsia="標楷體" w:hAnsi="標楷體" w:hint="eastAsia"/>
          <w:sz w:val="24"/>
        </w:rPr>
        <w:t>一般業務處理方式者稱之。</w:t>
      </w:r>
    </w:p>
    <w:p w:rsidR="00263C06" w:rsidRPr="00160174" w:rsidRDefault="00263C06" w:rsidP="00263C06">
      <w:pPr>
        <w:autoSpaceDE w:val="0"/>
        <w:autoSpaceDN w:val="0"/>
        <w:adjustRightInd w:val="0"/>
        <w:rPr>
          <w:rFonts w:ascii="標楷體" w:eastAsia="標楷體" w:hAnsi="標楷體" w:cs="DFKaiShu-SB-Estd-BF"/>
          <w:kern w:val="0"/>
          <w:szCs w:val="24"/>
        </w:rPr>
      </w:pPr>
      <w:r w:rsidRPr="00160174">
        <w:rPr>
          <w:rFonts w:ascii="標楷體" w:eastAsia="標楷體" w:hAnsi="標楷體" w:cs="DFKaiShu-SB-Estd-BF" w:hint="eastAsia"/>
          <w:kern w:val="0"/>
          <w:szCs w:val="24"/>
        </w:rPr>
        <w:t>第四條</w:t>
      </w:r>
      <w:r w:rsidRPr="00160174">
        <w:rPr>
          <w:rFonts w:ascii="標楷體" w:eastAsia="標楷體" w:hAnsi="標楷體" w:cs="DFKaiShu-SB-Estd-BF"/>
          <w:kern w:val="0"/>
          <w:szCs w:val="24"/>
        </w:rPr>
        <w:t xml:space="preserve"> </w:t>
      </w:r>
      <w:r w:rsidR="00333092" w:rsidRPr="00160174">
        <w:rPr>
          <w:rFonts w:ascii="標楷體" w:eastAsia="標楷體" w:hAnsi="標楷體" w:cs="DFKaiShu-SB-Estd-BF" w:hint="eastAsia"/>
          <w:kern w:val="0"/>
          <w:szCs w:val="24"/>
        </w:rPr>
        <w:t xml:space="preserve">  </w:t>
      </w:r>
      <w:r w:rsidR="00CB4E0D" w:rsidRPr="00160174">
        <w:rPr>
          <w:rFonts w:ascii="標楷體" w:eastAsia="標楷體" w:hAnsi="標楷體" w:cs="DFKaiShu-SB-Estd-BF" w:hint="eastAsia"/>
          <w:kern w:val="0"/>
          <w:szCs w:val="24"/>
        </w:rPr>
        <w:t xml:space="preserve"> </w:t>
      </w:r>
      <w:r w:rsidRPr="00160174">
        <w:rPr>
          <w:rFonts w:ascii="標楷體" w:eastAsia="標楷體" w:hAnsi="標楷體" w:cs="DFKaiShu-SB-Estd-BF" w:hint="eastAsia"/>
          <w:kern w:val="0"/>
          <w:szCs w:val="24"/>
        </w:rPr>
        <w:t>本校法規</w:t>
      </w:r>
      <w:r w:rsidR="005423ED" w:rsidRPr="00160174">
        <w:rPr>
          <w:rFonts w:ascii="標楷體" w:eastAsia="標楷體" w:hAnsi="標楷體" w:cs="DFKaiShu-SB-Estd-BF" w:hint="eastAsia"/>
          <w:kern w:val="0"/>
          <w:szCs w:val="24"/>
        </w:rPr>
        <w:t>應</w:t>
      </w:r>
      <w:r w:rsidRPr="00160174">
        <w:rPr>
          <w:rFonts w:ascii="標楷體" w:eastAsia="標楷體" w:hAnsi="標楷體" w:cs="DFKaiShu-SB-Estd-BF" w:hint="eastAsia"/>
          <w:kern w:val="0"/>
          <w:szCs w:val="24"/>
        </w:rPr>
        <w:t>依下列提案、議決</w:t>
      </w:r>
      <w:r w:rsidR="005423ED" w:rsidRPr="00160174">
        <w:rPr>
          <w:rFonts w:ascii="標楷體" w:eastAsia="標楷體" w:hAnsi="標楷體" w:cs="DFKaiShu-SB-Estd-BF" w:hint="eastAsia"/>
          <w:kern w:val="0"/>
          <w:szCs w:val="24"/>
        </w:rPr>
        <w:t>、</w:t>
      </w:r>
      <w:r w:rsidRPr="00160174">
        <w:rPr>
          <w:rFonts w:ascii="標楷體" w:eastAsia="標楷體" w:hAnsi="標楷體" w:cs="DFKaiShu-SB-Estd-BF" w:hint="eastAsia"/>
          <w:kern w:val="0"/>
          <w:szCs w:val="24"/>
        </w:rPr>
        <w:t>核定</w:t>
      </w:r>
      <w:r w:rsidR="005423ED" w:rsidRPr="00160174">
        <w:rPr>
          <w:rFonts w:ascii="標楷體" w:eastAsia="標楷體" w:hAnsi="標楷體" w:cs="DFKaiShu-SB-Estd-BF" w:hint="eastAsia"/>
          <w:kern w:val="0"/>
          <w:szCs w:val="24"/>
        </w:rPr>
        <w:t>及</w:t>
      </w:r>
      <w:r w:rsidRPr="00160174">
        <w:rPr>
          <w:rFonts w:ascii="標楷體" w:eastAsia="標楷體" w:hAnsi="標楷體" w:cs="DFKaiShu-SB-Estd-BF" w:hint="eastAsia"/>
          <w:kern w:val="0"/>
          <w:szCs w:val="24"/>
        </w:rPr>
        <w:t>公布程序，始生效力：</w:t>
      </w:r>
    </w:p>
    <w:p w:rsidR="00F8537B" w:rsidRPr="00160174" w:rsidRDefault="00CB4E0D" w:rsidP="00160174">
      <w:pPr>
        <w:autoSpaceDE w:val="0"/>
        <w:autoSpaceDN w:val="0"/>
        <w:adjustRightInd w:val="0"/>
        <w:ind w:leftChars="500" w:left="2880" w:hangingChars="700" w:hanging="1680"/>
        <w:rPr>
          <w:rFonts w:ascii="標楷體" w:eastAsia="標楷體" w:hAnsi="標楷體" w:cs="DFKaiShu-SB-Estd-BF"/>
          <w:kern w:val="0"/>
          <w:szCs w:val="24"/>
        </w:rPr>
      </w:pPr>
      <w:r w:rsidRPr="00160174">
        <w:rPr>
          <w:rFonts w:ascii="標楷體" w:eastAsia="標楷體" w:hAnsi="標楷體" w:cs="DFKaiShu-SB-Estd-BF" w:hint="eastAsia"/>
          <w:kern w:val="0"/>
          <w:szCs w:val="24"/>
        </w:rPr>
        <w:t>一、</w:t>
      </w:r>
      <w:r w:rsidR="00263C06" w:rsidRPr="00160174">
        <w:rPr>
          <w:rFonts w:ascii="標楷體" w:eastAsia="標楷體" w:hAnsi="標楷體" w:cs="DFKaiShu-SB-Estd-BF" w:hint="eastAsia"/>
          <w:kern w:val="0"/>
          <w:szCs w:val="24"/>
        </w:rPr>
        <w:t>校級法規：適用於全校，</w:t>
      </w:r>
      <w:r w:rsidR="00E95C60" w:rsidRPr="00160174">
        <w:rPr>
          <w:rFonts w:ascii="標楷體" w:eastAsia="標楷體" w:hAnsi="標楷體" w:cs="DFKaiShu-SB-Estd-BF" w:hint="eastAsia"/>
          <w:kern w:val="0"/>
          <w:szCs w:val="24"/>
        </w:rPr>
        <w:t>應</w:t>
      </w:r>
      <w:r w:rsidR="00263C06" w:rsidRPr="00160174">
        <w:rPr>
          <w:rFonts w:ascii="標楷體" w:eastAsia="標楷體" w:hAnsi="標楷體" w:cs="DFKaiShu-SB-Estd-BF" w:hint="eastAsia"/>
          <w:kern w:val="0"/>
          <w:szCs w:val="24"/>
        </w:rPr>
        <w:t>由行政單位或學術單位</w:t>
      </w:r>
      <w:r w:rsidR="007353F1" w:rsidRPr="00160174">
        <w:rPr>
          <w:rFonts w:ascii="標楷體" w:eastAsia="標楷體" w:hAnsi="標楷體" w:cs="DFKaiShu-SB-Estd-BF" w:hint="eastAsia"/>
          <w:kern w:val="0"/>
          <w:szCs w:val="24"/>
        </w:rPr>
        <w:t>簽准後</w:t>
      </w:r>
      <w:r w:rsidR="00263C06" w:rsidRPr="00160174">
        <w:rPr>
          <w:rFonts w:ascii="標楷體" w:eastAsia="標楷體" w:hAnsi="標楷體" w:cs="DFKaiShu-SB-Estd-BF" w:hint="eastAsia"/>
          <w:kern w:val="0"/>
          <w:szCs w:val="24"/>
        </w:rPr>
        <w:t>提案，</w:t>
      </w:r>
      <w:r w:rsidR="00E95C60" w:rsidRPr="00160174">
        <w:rPr>
          <w:rFonts w:ascii="標楷體" w:eastAsia="標楷體" w:hAnsi="標楷體" w:cs="DFKaiShu-SB-Estd-BF" w:hint="eastAsia"/>
          <w:kern w:val="0"/>
          <w:szCs w:val="24"/>
        </w:rPr>
        <w:t>經</w:t>
      </w:r>
      <w:r w:rsidR="007353F1" w:rsidRPr="00160174">
        <w:rPr>
          <w:rFonts w:ascii="標楷體" w:eastAsia="標楷體" w:hAnsi="標楷體" w:cs="DFKaiShu-SB-Estd-BF" w:hint="eastAsia"/>
          <w:kern w:val="0"/>
          <w:szCs w:val="24"/>
        </w:rPr>
        <w:t>教務會議、學務會議、</w:t>
      </w:r>
      <w:r w:rsidR="00263C06" w:rsidRPr="00160174">
        <w:rPr>
          <w:rFonts w:ascii="標楷體" w:eastAsia="標楷體" w:hAnsi="標楷體" w:cs="DFKaiShu-SB-Estd-BF" w:hint="eastAsia"/>
          <w:kern w:val="0"/>
          <w:szCs w:val="24"/>
        </w:rPr>
        <w:t>行政會議或校務會議</w:t>
      </w:r>
      <w:r w:rsidR="00E95C60" w:rsidRPr="00160174">
        <w:rPr>
          <w:rFonts w:ascii="標楷體" w:eastAsia="標楷體" w:hAnsi="標楷體" w:cs="DFKaiShu-SB-Estd-BF" w:hint="eastAsia"/>
          <w:kern w:val="0"/>
          <w:szCs w:val="24"/>
        </w:rPr>
        <w:t>審議</w:t>
      </w:r>
      <w:r w:rsidR="00263C06" w:rsidRPr="00160174">
        <w:rPr>
          <w:rFonts w:ascii="標楷體" w:eastAsia="標楷體" w:hAnsi="標楷體" w:cs="DFKaiShu-SB-Estd-BF" w:hint="eastAsia"/>
          <w:kern w:val="0"/>
          <w:szCs w:val="24"/>
        </w:rPr>
        <w:t>通過，</w:t>
      </w:r>
      <w:r w:rsidR="00E95C60" w:rsidRPr="00160174">
        <w:rPr>
          <w:rFonts w:ascii="標楷體" w:eastAsia="標楷體" w:hAnsi="標楷體" w:cs="DFKaiShu-SB-Estd-BF" w:hint="eastAsia"/>
          <w:kern w:val="0"/>
          <w:szCs w:val="24"/>
        </w:rPr>
        <w:t>報請</w:t>
      </w:r>
      <w:r w:rsidR="00263C06" w:rsidRPr="00160174">
        <w:rPr>
          <w:rFonts w:ascii="標楷體" w:eastAsia="標楷體" w:hAnsi="標楷體" w:cs="DFKaiShu-SB-Estd-BF" w:hint="eastAsia"/>
          <w:kern w:val="0"/>
          <w:szCs w:val="24"/>
        </w:rPr>
        <w:t>校長</w:t>
      </w:r>
      <w:r w:rsidR="007353F1" w:rsidRPr="00160174">
        <w:rPr>
          <w:rFonts w:ascii="標楷體" w:eastAsia="標楷體" w:hAnsi="標楷體" w:cs="DFKaiShu-SB-Estd-BF" w:hint="eastAsia"/>
          <w:kern w:val="0"/>
          <w:szCs w:val="24"/>
        </w:rPr>
        <w:t>核定後</w:t>
      </w:r>
      <w:r w:rsidR="00263C06" w:rsidRPr="00160174">
        <w:rPr>
          <w:rFonts w:ascii="標楷體" w:eastAsia="標楷體" w:hAnsi="標楷體" w:cs="DFKaiShu-SB-Estd-BF" w:hint="eastAsia"/>
          <w:kern w:val="0"/>
          <w:szCs w:val="24"/>
        </w:rPr>
        <w:t>公布。</w:t>
      </w:r>
    </w:p>
    <w:p w:rsidR="00F8537B" w:rsidRPr="00160174" w:rsidRDefault="00F8537B" w:rsidP="00160174">
      <w:pPr>
        <w:autoSpaceDE w:val="0"/>
        <w:autoSpaceDN w:val="0"/>
        <w:adjustRightInd w:val="0"/>
        <w:ind w:leftChars="500" w:left="2880" w:hangingChars="700" w:hanging="1680"/>
        <w:rPr>
          <w:rFonts w:ascii="標楷體" w:eastAsia="標楷體" w:hAnsi="標楷體" w:cs="DFKaiShu-SB-Estd-BF"/>
          <w:kern w:val="0"/>
          <w:szCs w:val="24"/>
        </w:rPr>
      </w:pPr>
      <w:r w:rsidRPr="00160174">
        <w:rPr>
          <w:rFonts w:ascii="標楷體" w:eastAsia="標楷體" w:hAnsi="標楷體" w:cs="DFKaiShu-SB-Estd-BF" w:hint="eastAsia"/>
          <w:kern w:val="0"/>
          <w:szCs w:val="24"/>
        </w:rPr>
        <w:t>二、</w:t>
      </w:r>
      <w:r w:rsidR="00263C06" w:rsidRPr="00160174">
        <w:rPr>
          <w:rFonts w:ascii="標楷體" w:eastAsia="標楷體" w:hAnsi="標楷體" w:cs="DFKaiShu-SB-Estd-BF" w:hint="eastAsia"/>
          <w:kern w:val="0"/>
          <w:szCs w:val="24"/>
        </w:rPr>
        <w:t>院級法規：適用於</w:t>
      </w:r>
      <w:r w:rsidR="001D4B39" w:rsidRPr="00160174">
        <w:rPr>
          <w:rFonts w:ascii="標楷體" w:eastAsia="標楷體" w:hAnsi="標楷體" w:cs="DFKaiShu-SB-Estd-BF" w:hint="eastAsia"/>
          <w:kern w:val="0"/>
          <w:szCs w:val="24"/>
        </w:rPr>
        <w:t>本校</w:t>
      </w:r>
      <w:r w:rsidR="00263C06" w:rsidRPr="00160174">
        <w:rPr>
          <w:rFonts w:ascii="標楷體" w:eastAsia="標楷體" w:hAnsi="標楷體" w:cs="DFKaiShu-SB-Estd-BF" w:hint="eastAsia"/>
          <w:kern w:val="0"/>
          <w:szCs w:val="24"/>
        </w:rPr>
        <w:t>各</w:t>
      </w:r>
      <w:r w:rsidR="001D4B39" w:rsidRPr="00160174">
        <w:rPr>
          <w:rFonts w:ascii="標楷體" w:eastAsia="標楷體" w:hAnsi="標楷體" w:cs="DFKaiShu-SB-Estd-BF" w:hint="eastAsia"/>
          <w:kern w:val="0"/>
          <w:szCs w:val="24"/>
        </w:rPr>
        <w:t>學</w:t>
      </w:r>
      <w:r w:rsidR="00263C06" w:rsidRPr="00160174">
        <w:rPr>
          <w:rFonts w:ascii="標楷體" w:eastAsia="標楷體" w:hAnsi="標楷體" w:cs="DFKaiShu-SB-Estd-BF" w:hint="eastAsia"/>
          <w:kern w:val="0"/>
          <w:szCs w:val="24"/>
        </w:rPr>
        <w:t>院，應由</w:t>
      </w:r>
      <w:r w:rsidR="00971FA5" w:rsidRPr="00160174">
        <w:rPr>
          <w:rFonts w:ascii="標楷體" w:eastAsia="標楷體" w:hAnsi="標楷體" w:cs="DFKaiShu-SB-Estd-BF" w:hint="eastAsia"/>
          <w:kern w:val="0"/>
          <w:szCs w:val="24"/>
        </w:rPr>
        <w:t>學院</w:t>
      </w:r>
      <w:r w:rsidR="00263C06" w:rsidRPr="00160174">
        <w:rPr>
          <w:rFonts w:ascii="標楷體" w:eastAsia="標楷體" w:hAnsi="標楷體" w:cs="DFKaiShu-SB-Estd-BF" w:hint="eastAsia"/>
          <w:kern w:val="0"/>
          <w:szCs w:val="24"/>
        </w:rPr>
        <w:t>各</w:t>
      </w:r>
      <w:r w:rsidR="00E95C60" w:rsidRPr="00160174">
        <w:rPr>
          <w:rFonts w:ascii="標楷體" w:eastAsia="標楷體" w:hAnsi="標楷體" w:cs="DFKaiShu-SB-Estd-BF" w:hint="eastAsia"/>
          <w:kern w:val="0"/>
          <w:szCs w:val="24"/>
        </w:rPr>
        <w:t>所屬單位</w:t>
      </w:r>
      <w:r w:rsidR="00351C72" w:rsidRPr="00160174">
        <w:rPr>
          <w:rFonts w:ascii="標楷體" w:eastAsia="標楷體" w:hAnsi="標楷體" w:cs="DFKaiShu-SB-Estd-BF" w:hint="eastAsia"/>
          <w:kern w:val="0"/>
          <w:szCs w:val="24"/>
        </w:rPr>
        <w:t>簽准後</w:t>
      </w:r>
      <w:r w:rsidR="00263C06" w:rsidRPr="00160174">
        <w:rPr>
          <w:rFonts w:ascii="標楷體" w:eastAsia="標楷體" w:hAnsi="標楷體" w:cs="DFKaiShu-SB-Estd-BF" w:hint="eastAsia"/>
          <w:kern w:val="0"/>
          <w:szCs w:val="24"/>
        </w:rPr>
        <w:t>提案，經院務會議</w:t>
      </w:r>
      <w:r w:rsidR="00E95C60" w:rsidRPr="00160174">
        <w:rPr>
          <w:rFonts w:ascii="標楷體" w:eastAsia="標楷體" w:hAnsi="標楷體" w:cs="DFKaiShu-SB-Estd-BF" w:hint="eastAsia"/>
          <w:kern w:val="0"/>
          <w:szCs w:val="24"/>
        </w:rPr>
        <w:t>審議</w:t>
      </w:r>
      <w:r w:rsidR="00263C06" w:rsidRPr="00160174">
        <w:rPr>
          <w:rFonts w:ascii="標楷體" w:eastAsia="標楷體" w:hAnsi="標楷體" w:cs="DFKaiShu-SB-Estd-BF" w:hint="eastAsia"/>
          <w:kern w:val="0"/>
          <w:szCs w:val="24"/>
        </w:rPr>
        <w:t>通過，</w:t>
      </w:r>
      <w:r w:rsidR="00E95C60" w:rsidRPr="00160174">
        <w:rPr>
          <w:rFonts w:ascii="標楷體" w:eastAsia="標楷體" w:hAnsi="標楷體" w:cs="DFKaiShu-SB-Estd-BF" w:hint="eastAsia"/>
          <w:kern w:val="0"/>
          <w:szCs w:val="24"/>
        </w:rPr>
        <w:t>報請</w:t>
      </w:r>
      <w:r w:rsidR="00263C06" w:rsidRPr="00160174">
        <w:rPr>
          <w:rFonts w:ascii="標楷體" w:eastAsia="標楷體" w:hAnsi="標楷體" w:cs="DFKaiShu-SB-Estd-BF" w:hint="eastAsia"/>
          <w:kern w:val="0"/>
          <w:szCs w:val="24"/>
        </w:rPr>
        <w:t>校長核定後，由</w:t>
      </w:r>
      <w:r w:rsidR="00215294" w:rsidRPr="00160174">
        <w:rPr>
          <w:rFonts w:ascii="標楷體" w:eastAsia="標楷體" w:hAnsi="標楷體" w:cs="DFKaiShu-SB-Estd-BF" w:hint="eastAsia"/>
          <w:kern w:val="0"/>
          <w:szCs w:val="24"/>
        </w:rPr>
        <w:t>各</w:t>
      </w:r>
      <w:r w:rsidR="00971FA5" w:rsidRPr="00160174">
        <w:rPr>
          <w:rFonts w:ascii="標楷體" w:eastAsia="標楷體" w:hAnsi="標楷體" w:cs="DFKaiShu-SB-Estd-BF" w:hint="eastAsia"/>
          <w:kern w:val="0"/>
          <w:szCs w:val="24"/>
        </w:rPr>
        <w:t>學院院</w:t>
      </w:r>
      <w:r w:rsidR="00215294" w:rsidRPr="00160174">
        <w:rPr>
          <w:rFonts w:ascii="標楷體" w:eastAsia="標楷體" w:hAnsi="標楷體" w:cs="DFKaiShu-SB-Estd-BF" w:hint="eastAsia"/>
          <w:kern w:val="0"/>
          <w:szCs w:val="24"/>
        </w:rPr>
        <w:t>長</w:t>
      </w:r>
      <w:r w:rsidR="00263C06" w:rsidRPr="00160174">
        <w:rPr>
          <w:rFonts w:ascii="標楷體" w:eastAsia="標楷體" w:hAnsi="標楷體" w:cs="DFKaiShu-SB-Estd-BF" w:hint="eastAsia"/>
          <w:kern w:val="0"/>
          <w:szCs w:val="24"/>
        </w:rPr>
        <w:t>公布。</w:t>
      </w:r>
    </w:p>
    <w:p w:rsidR="00263C06" w:rsidRPr="00160174" w:rsidRDefault="00E90A5E" w:rsidP="00160174">
      <w:pPr>
        <w:autoSpaceDE w:val="0"/>
        <w:autoSpaceDN w:val="0"/>
        <w:adjustRightInd w:val="0"/>
        <w:ind w:leftChars="500" w:left="2760" w:hangingChars="650" w:hanging="1560"/>
        <w:rPr>
          <w:rFonts w:ascii="標楷體" w:eastAsia="標楷體" w:hAnsi="標楷體" w:cs="DFKaiShu-SB-Estd-BF"/>
          <w:kern w:val="0"/>
          <w:szCs w:val="24"/>
        </w:rPr>
      </w:pPr>
      <w:r w:rsidRPr="00160174">
        <w:rPr>
          <w:rFonts w:ascii="標楷體" w:eastAsia="標楷體" w:hAnsi="標楷體" w:cs="DFKaiShu-SB-Estd-BF" w:hint="eastAsia"/>
          <w:kern w:val="0"/>
          <w:szCs w:val="24"/>
        </w:rPr>
        <w:t>三、</w:t>
      </w:r>
      <w:r w:rsidR="00263C06" w:rsidRPr="00160174">
        <w:rPr>
          <w:rFonts w:ascii="標楷體" w:eastAsia="標楷體" w:hAnsi="標楷體" w:cs="DFKaiShu-SB-Estd-BF" w:hint="eastAsia"/>
          <w:kern w:val="0"/>
          <w:szCs w:val="24"/>
        </w:rPr>
        <w:t>系級法規</w:t>
      </w:r>
      <w:r w:rsidR="0061142B" w:rsidRPr="00160174">
        <w:rPr>
          <w:rFonts w:ascii="標楷體" w:eastAsia="標楷體" w:hAnsi="標楷體" w:cs="DFKaiShu-SB-Estd-BF" w:hint="eastAsia"/>
          <w:kern w:val="0"/>
          <w:szCs w:val="24"/>
        </w:rPr>
        <w:t>：</w:t>
      </w:r>
      <w:r w:rsidR="00263C06" w:rsidRPr="00160174">
        <w:rPr>
          <w:rFonts w:ascii="標楷體" w:eastAsia="標楷體" w:hAnsi="標楷體" w:cs="DFKaiShu-SB-Estd-BF" w:hint="eastAsia"/>
          <w:kern w:val="0"/>
          <w:szCs w:val="24"/>
        </w:rPr>
        <w:t>適用於各該</w:t>
      </w:r>
      <w:r w:rsidR="00351C72" w:rsidRPr="00160174">
        <w:rPr>
          <w:rFonts w:ascii="標楷體" w:eastAsia="標楷體" w:hAnsi="標楷體" w:cs="DFKaiShu-SB-Estd-BF" w:hint="eastAsia"/>
          <w:kern w:val="0"/>
          <w:szCs w:val="24"/>
        </w:rPr>
        <w:t>學</w:t>
      </w:r>
      <w:r w:rsidR="00263C06" w:rsidRPr="00160174">
        <w:rPr>
          <w:rFonts w:ascii="標楷體" w:eastAsia="標楷體" w:hAnsi="標楷體" w:cs="DFKaiShu-SB-Estd-BF" w:hint="eastAsia"/>
          <w:kern w:val="0"/>
          <w:szCs w:val="24"/>
        </w:rPr>
        <w:t>系</w:t>
      </w:r>
      <w:r w:rsidR="00263C06" w:rsidRPr="00160174">
        <w:rPr>
          <w:rFonts w:ascii="標楷體" w:eastAsia="標楷體" w:hAnsi="標楷體" w:cs="DFKaiShu-SB-Estd-BF"/>
          <w:kern w:val="0"/>
          <w:szCs w:val="24"/>
        </w:rPr>
        <w:t>(</w:t>
      </w:r>
      <w:r w:rsidR="00263C06" w:rsidRPr="00160174">
        <w:rPr>
          <w:rFonts w:ascii="標楷體" w:eastAsia="標楷體" w:hAnsi="標楷體" w:cs="DFKaiShu-SB-Estd-BF" w:hint="eastAsia"/>
          <w:kern w:val="0"/>
          <w:szCs w:val="24"/>
        </w:rPr>
        <w:t>所、中心</w:t>
      </w:r>
      <w:r w:rsidR="00351C72" w:rsidRPr="00160174">
        <w:rPr>
          <w:rFonts w:ascii="標楷體" w:eastAsia="標楷體" w:hAnsi="標楷體" w:cs="DFKaiShu-SB-Estd-BF" w:hint="eastAsia"/>
          <w:kern w:val="0"/>
          <w:szCs w:val="24"/>
        </w:rPr>
        <w:t>、學位學程</w:t>
      </w:r>
      <w:r w:rsidR="00263C06" w:rsidRPr="00160174">
        <w:rPr>
          <w:rFonts w:ascii="標楷體" w:eastAsia="標楷體" w:hAnsi="標楷體" w:cs="DFKaiShu-SB-Estd-BF"/>
          <w:kern w:val="0"/>
          <w:szCs w:val="24"/>
        </w:rPr>
        <w:t>)</w:t>
      </w:r>
      <w:r w:rsidR="00263C06" w:rsidRPr="00160174">
        <w:rPr>
          <w:rFonts w:ascii="標楷體" w:eastAsia="標楷體" w:hAnsi="標楷體" w:cs="DFKaiShu-SB-Estd-BF" w:hint="eastAsia"/>
          <w:kern w:val="0"/>
          <w:szCs w:val="24"/>
        </w:rPr>
        <w:t>，應由</w:t>
      </w:r>
      <w:r w:rsidR="004C4F14" w:rsidRPr="00160174">
        <w:rPr>
          <w:rFonts w:ascii="標楷體" w:eastAsia="標楷體" w:hAnsi="標楷體" w:cs="DFKaiShu-SB-Estd-BF" w:hint="eastAsia"/>
          <w:kern w:val="0"/>
          <w:szCs w:val="24"/>
        </w:rPr>
        <w:t>各</w:t>
      </w:r>
      <w:r w:rsidR="002E4AC6" w:rsidRPr="00160174">
        <w:rPr>
          <w:rFonts w:ascii="標楷體" w:eastAsia="標楷體" w:hAnsi="標楷體" w:cs="DFKaiShu-SB-Estd-BF" w:hint="eastAsia"/>
          <w:kern w:val="0"/>
          <w:szCs w:val="24"/>
        </w:rPr>
        <w:t>學</w:t>
      </w:r>
      <w:r w:rsidR="00263C06" w:rsidRPr="00160174">
        <w:rPr>
          <w:rFonts w:ascii="標楷體" w:eastAsia="標楷體" w:hAnsi="標楷體" w:cs="DFKaiShu-SB-Estd-BF" w:hint="eastAsia"/>
          <w:kern w:val="0"/>
          <w:szCs w:val="24"/>
        </w:rPr>
        <w:t>系</w:t>
      </w:r>
      <w:r w:rsidR="00263C06" w:rsidRPr="00160174">
        <w:rPr>
          <w:rFonts w:ascii="標楷體" w:eastAsia="標楷體" w:hAnsi="標楷體" w:cs="DFKaiShu-SB-Estd-BF"/>
          <w:kern w:val="0"/>
          <w:szCs w:val="24"/>
        </w:rPr>
        <w:t>(</w:t>
      </w:r>
      <w:r w:rsidR="00263C06" w:rsidRPr="00160174">
        <w:rPr>
          <w:rFonts w:ascii="標楷體" w:eastAsia="標楷體" w:hAnsi="標楷體" w:cs="DFKaiShu-SB-Estd-BF" w:hint="eastAsia"/>
          <w:kern w:val="0"/>
          <w:szCs w:val="24"/>
        </w:rPr>
        <w:t>所、中心</w:t>
      </w:r>
      <w:r w:rsidR="004C4F14" w:rsidRPr="00160174">
        <w:rPr>
          <w:rFonts w:ascii="標楷體" w:eastAsia="標楷體" w:hAnsi="標楷體" w:cs="DFKaiShu-SB-Estd-BF" w:hint="eastAsia"/>
          <w:kern w:val="0"/>
          <w:szCs w:val="24"/>
        </w:rPr>
        <w:t>、學位學程</w:t>
      </w:r>
      <w:r w:rsidR="00263C06" w:rsidRPr="00160174">
        <w:rPr>
          <w:rFonts w:ascii="標楷體" w:eastAsia="標楷體" w:hAnsi="標楷體" w:cs="DFKaiShu-SB-Estd-BF"/>
          <w:kern w:val="0"/>
          <w:szCs w:val="24"/>
        </w:rPr>
        <w:t>)</w:t>
      </w:r>
      <w:r w:rsidR="00263C06" w:rsidRPr="00160174">
        <w:rPr>
          <w:rFonts w:ascii="標楷體" w:eastAsia="標楷體" w:hAnsi="標楷體" w:cs="DFKaiShu-SB-Estd-BF" w:hint="eastAsia"/>
          <w:kern w:val="0"/>
          <w:szCs w:val="24"/>
        </w:rPr>
        <w:t>主任或專任教師三分之一以上</w:t>
      </w:r>
      <w:r w:rsidR="003D138D" w:rsidRPr="00160174">
        <w:rPr>
          <w:rFonts w:ascii="標楷體" w:eastAsia="標楷體" w:hAnsi="標楷體" w:cs="DFKaiShu-SB-Estd-BF" w:hint="eastAsia"/>
          <w:kern w:val="0"/>
          <w:szCs w:val="24"/>
        </w:rPr>
        <w:t>簽准後</w:t>
      </w:r>
      <w:r w:rsidR="00263C06" w:rsidRPr="00160174">
        <w:rPr>
          <w:rFonts w:ascii="標楷體" w:eastAsia="標楷體" w:hAnsi="標楷體" w:cs="DFKaiShu-SB-Estd-BF" w:hint="eastAsia"/>
          <w:kern w:val="0"/>
          <w:szCs w:val="24"/>
        </w:rPr>
        <w:t>提案，經系</w:t>
      </w:r>
      <w:r w:rsidR="00A01C5C" w:rsidRPr="00160174">
        <w:rPr>
          <w:rFonts w:ascii="標楷體" w:eastAsia="標楷體" w:hAnsi="標楷體" w:cs="DFKaiShu-SB-Estd-BF" w:hint="eastAsia"/>
          <w:kern w:val="0"/>
          <w:szCs w:val="24"/>
        </w:rPr>
        <w:t>(</w:t>
      </w:r>
      <w:r w:rsidR="003D1966" w:rsidRPr="00160174">
        <w:rPr>
          <w:rFonts w:ascii="標楷體" w:eastAsia="標楷體" w:hAnsi="標楷體" w:cs="DFKaiShu-SB-Estd-BF" w:hint="eastAsia"/>
          <w:kern w:val="0"/>
          <w:szCs w:val="24"/>
        </w:rPr>
        <w:t>所</w:t>
      </w:r>
      <w:r w:rsidR="00A01C5C" w:rsidRPr="00160174">
        <w:rPr>
          <w:rFonts w:ascii="標楷體" w:eastAsia="標楷體" w:hAnsi="標楷體" w:cs="DFKaiShu-SB-Estd-BF" w:hint="eastAsia"/>
          <w:kern w:val="0"/>
          <w:szCs w:val="24"/>
        </w:rPr>
        <w:t>)</w:t>
      </w:r>
      <w:r w:rsidR="00263C06" w:rsidRPr="00160174">
        <w:rPr>
          <w:rFonts w:ascii="標楷體" w:eastAsia="標楷體" w:hAnsi="標楷體" w:cs="DFKaiShu-SB-Estd-BF" w:hint="eastAsia"/>
          <w:kern w:val="0"/>
          <w:szCs w:val="24"/>
        </w:rPr>
        <w:t>務</w:t>
      </w:r>
      <w:r w:rsidR="0054792B" w:rsidRPr="00160174">
        <w:rPr>
          <w:rFonts w:ascii="標楷體" w:eastAsia="標楷體" w:hAnsi="標楷體" w:cs="DFKaiShu-SB-Estd-BF" w:hint="eastAsia"/>
          <w:kern w:val="0"/>
          <w:szCs w:val="24"/>
        </w:rPr>
        <w:t>會議</w:t>
      </w:r>
      <w:r w:rsidR="003D1966" w:rsidRPr="00160174">
        <w:rPr>
          <w:rFonts w:ascii="標楷體" w:eastAsia="標楷體" w:hAnsi="標楷體" w:cs="DFKaiShu-SB-Estd-BF" w:hint="eastAsia"/>
          <w:kern w:val="0"/>
          <w:szCs w:val="24"/>
        </w:rPr>
        <w:t>或中心</w:t>
      </w:r>
      <w:r w:rsidR="00263C06" w:rsidRPr="00160174">
        <w:rPr>
          <w:rFonts w:ascii="標楷體" w:eastAsia="標楷體" w:hAnsi="標楷體" w:cs="DFKaiShu-SB-Estd-BF" w:hint="eastAsia"/>
          <w:kern w:val="0"/>
          <w:szCs w:val="24"/>
        </w:rPr>
        <w:t>會議</w:t>
      </w:r>
      <w:r w:rsidR="00E95C60" w:rsidRPr="00160174">
        <w:rPr>
          <w:rFonts w:ascii="標楷體" w:eastAsia="標楷體" w:hAnsi="標楷體" w:cs="DFKaiShu-SB-Estd-BF" w:hint="eastAsia"/>
          <w:kern w:val="0"/>
          <w:szCs w:val="24"/>
        </w:rPr>
        <w:t>審議</w:t>
      </w:r>
      <w:r w:rsidR="00263C06" w:rsidRPr="00160174">
        <w:rPr>
          <w:rFonts w:ascii="標楷體" w:eastAsia="標楷體" w:hAnsi="標楷體" w:cs="DFKaiShu-SB-Estd-BF" w:hint="eastAsia"/>
          <w:kern w:val="0"/>
          <w:szCs w:val="24"/>
        </w:rPr>
        <w:t>通過，</w:t>
      </w:r>
      <w:r w:rsidR="00E95C60" w:rsidRPr="00160174">
        <w:rPr>
          <w:rFonts w:ascii="標楷體" w:eastAsia="標楷體" w:hAnsi="標楷體" w:cs="DFKaiShu-SB-Estd-BF" w:hint="eastAsia"/>
          <w:kern w:val="0"/>
          <w:szCs w:val="24"/>
        </w:rPr>
        <w:t>報請</w:t>
      </w:r>
      <w:r w:rsidR="00263C06" w:rsidRPr="00160174">
        <w:rPr>
          <w:rFonts w:ascii="標楷體" w:eastAsia="標楷體" w:hAnsi="標楷體" w:cs="DFKaiShu-SB-Estd-BF" w:hint="eastAsia"/>
          <w:kern w:val="0"/>
          <w:szCs w:val="24"/>
        </w:rPr>
        <w:t>院長核定後，由</w:t>
      </w:r>
      <w:r w:rsidR="00100258" w:rsidRPr="00160174">
        <w:rPr>
          <w:rFonts w:ascii="標楷體" w:eastAsia="標楷體" w:hAnsi="標楷體" w:cs="DFKaiShu-SB-Estd-BF" w:hint="eastAsia"/>
          <w:kern w:val="0"/>
          <w:szCs w:val="24"/>
        </w:rPr>
        <w:t>各</w:t>
      </w:r>
      <w:r w:rsidR="00CA7296" w:rsidRPr="00160174">
        <w:rPr>
          <w:rFonts w:ascii="標楷體" w:eastAsia="標楷體" w:hAnsi="標楷體" w:cs="DFKaiShu-SB-Estd-BF" w:hint="eastAsia"/>
          <w:kern w:val="0"/>
          <w:szCs w:val="24"/>
        </w:rPr>
        <w:t>學</w:t>
      </w:r>
      <w:r w:rsidR="00263C06" w:rsidRPr="00160174">
        <w:rPr>
          <w:rFonts w:ascii="標楷體" w:eastAsia="標楷體" w:hAnsi="標楷體" w:cs="DFKaiShu-SB-Estd-BF" w:hint="eastAsia"/>
          <w:kern w:val="0"/>
          <w:szCs w:val="24"/>
        </w:rPr>
        <w:t>系</w:t>
      </w:r>
      <w:r w:rsidR="00263C06" w:rsidRPr="00160174">
        <w:rPr>
          <w:rFonts w:ascii="標楷體" w:eastAsia="標楷體" w:hAnsi="標楷體" w:cs="DFKaiShu-SB-Estd-BF"/>
          <w:kern w:val="0"/>
          <w:szCs w:val="24"/>
        </w:rPr>
        <w:t>(</w:t>
      </w:r>
      <w:r w:rsidR="00CA7296" w:rsidRPr="00160174">
        <w:rPr>
          <w:rFonts w:ascii="標楷體" w:eastAsia="標楷體" w:hAnsi="標楷體" w:cs="DFKaiShu-SB-Estd-BF" w:hint="eastAsia"/>
          <w:kern w:val="0"/>
          <w:szCs w:val="24"/>
        </w:rPr>
        <w:t>所、中心、學位學程</w:t>
      </w:r>
      <w:r w:rsidR="00263C06" w:rsidRPr="00160174">
        <w:rPr>
          <w:rFonts w:ascii="標楷體" w:eastAsia="標楷體" w:hAnsi="標楷體" w:cs="DFKaiShu-SB-Estd-BF"/>
          <w:kern w:val="0"/>
          <w:szCs w:val="24"/>
        </w:rPr>
        <w:t>)</w:t>
      </w:r>
      <w:r w:rsidR="00263C06" w:rsidRPr="00160174">
        <w:rPr>
          <w:rFonts w:ascii="標楷體" w:eastAsia="標楷體" w:hAnsi="標楷體" w:cs="DFKaiShu-SB-Estd-BF" w:hint="eastAsia"/>
          <w:kern w:val="0"/>
          <w:szCs w:val="24"/>
        </w:rPr>
        <w:t>主任或所長公布。</w:t>
      </w:r>
      <w:r w:rsidR="00D07260" w:rsidRPr="00160174">
        <w:rPr>
          <w:rFonts w:ascii="標楷體" w:eastAsia="標楷體" w:hAnsi="標楷體" w:cs="DFKaiShu-SB-Estd-BF" w:hint="eastAsia"/>
          <w:kern w:val="0"/>
          <w:szCs w:val="24"/>
        </w:rPr>
        <w:t>但系級法規係由校級法規授權</w:t>
      </w:r>
      <w:r w:rsidR="00812B8D" w:rsidRPr="00160174">
        <w:rPr>
          <w:rFonts w:ascii="標楷體" w:eastAsia="標楷體" w:hAnsi="標楷體" w:cs="DFKaiShu-SB-Estd-BF" w:hint="eastAsia"/>
          <w:kern w:val="0"/>
          <w:szCs w:val="24"/>
        </w:rPr>
        <w:t>制訂</w:t>
      </w:r>
      <w:r w:rsidR="00D07260" w:rsidRPr="00160174">
        <w:rPr>
          <w:rFonts w:ascii="標楷體" w:eastAsia="標楷體" w:hAnsi="標楷體" w:cs="DFKaiShu-SB-Estd-BF" w:hint="eastAsia"/>
          <w:kern w:val="0"/>
          <w:szCs w:val="24"/>
        </w:rPr>
        <w:t>者，應</w:t>
      </w:r>
      <w:r w:rsidR="00E95C60" w:rsidRPr="00160174">
        <w:rPr>
          <w:rFonts w:ascii="標楷體" w:eastAsia="標楷體" w:hAnsi="標楷體" w:cs="DFKaiShu-SB-Estd-BF" w:hint="eastAsia"/>
          <w:kern w:val="0"/>
          <w:szCs w:val="24"/>
        </w:rPr>
        <w:t>報請</w:t>
      </w:r>
      <w:r w:rsidR="00D07260" w:rsidRPr="00160174">
        <w:rPr>
          <w:rFonts w:ascii="標楷體" w:eastAsia="標楷體" w:hAnsi="標楷體" w:cs="DFKaiShu-SB-Estd-BF" w:hint="eastAsia"/>
          <w:kern w:val="0"/>
          <w:szCs w:val="24"/>
        </w:rPr>
        <w:t>校長核定後</w:t>
      </w:r>
      <w:r w:rsidR="00E95C60" w:rsidRPr="00160174">
        <w:rPr>
          <w:rFonts w:ascii="標楷體" w:eastAsia="標楷體" w:hAnsi="標楷體" w:cs="DFKaiShu-SB-Estd-BF" w:hint="eastAsia"/>
          <w:kern w:val="0"/>
          <w:szCs w:val="24"/>
        </w:rPr>
        <w:t>，由各學系</w:t>
      </w:r>
      <w:r w:rsidR="00E95C60" w:rsidRPr="00160174">
        <w:rPr>
          <w:rFonts w:ascii="標楷體" w:eastAsia="標楷體" w:hAnsi="標楷體" w:cs="DFKaiShu-SB-Estd-BF"/>
          <w:kern w:val="0"/>
          <w:szCs w:val="24"/>
        </w:rPr>
        <w:t>(</w:t>
      </w:r>
      <w:r w:rsidR="00E95C60" w:rsidRPr="00160174">
        <w:rPr>
          <w:rFonts w:ascii="標楷體" w:eastAsia="標楷體" w:hAnsi="標楷體" w:cs="DFKaiShu-SB-Estd-BF" w:hint="eastAsia"/>
          <w:kern w:val="0"/>
          <w:szCs w:val="24"/>
        </w:rPr>
        <w:t>所、中心、學位學程</w:t>
      </w:r>
      <w:r w:rsidR="00E95C60" w:rsidRPr="00160174">
        <w:rPr>
          <w:rFonts w:ascii="標楷體" w:eastAsia="標楷體" w:hAnsi="標楷體" w:cs="DFKaiShu-SB-Estd-BF"/>
          <w:kern w:val="0"/>
          <w:szCs w:val="24"/>
        </w:rPr>
        <w:t>)</w:t>
      </w:r>
      <w:r w:rsidR="00E95C60" w:rsidRPr="00160174">
        <w:rPr>
          <w:rFonts w:ascii="標楷體" w:eastAsia="標楷體" w:hAnsi="標楷體" w:cs="DFKaiShu-SB-Estd-BF" w:hint="eastAsia"/>
          <w:kern w:val="0"/>
          <w:szCs w:val="24"/>
        </w:rPr>
        <w:t>主任或所長公布。</w:t>
      </w:r>
    </w:p>
    <w:p w:rsidR="0004613A" w:rsidRPr="00160174" w:rsidRDefault="002B40CE" w:rsidP="00160174">
      <w:pPr>
        <w:autoSpaceDE w:val="0"/>
        <w:autoSpaceDN w:val="0"/>
        <w:adjustRightInd w:val="0"/>
        <w:ind w:left="1200" w:hangingChars="500" w:hanging="1200"/>
        <w:rPr>
          <w:rFonts w:ascii="標楷體" w:eastAsia="標楷體" w:hAnsi="標楷體" w:cs="DFKaiShu-SB-Estd-BF"/>
          <w:kern w:val="0"/>
          <w:szCs w:val="24"/>
        </w:rPr>
      </w:pPr>
      <w:r w:rsidRPr="00160174">
        <w:rPr>
          <w:rFonts w:ascii="標楷體" w:eastAsia="標楷體" w:hAnsi="標楷體" w:cs="DFKaiShu-SB-Estd-BF" w:hint="eastAsia"/>
          <w:kern w:val="0"/>
          <w:szCs w:val="24"/>
        </w:rPr>
        <w:t>第五條</w:t>
      </w:r>
      <w:r w:rsidR="0004613A" w:rsidRPr="00160174">
        <w:rPr>
          <w:rFonts w:ascii="標楷體" w:eastAsia="標楷體" w:hAnsi="標楷體" w:cs="DFKaiShu-SB-Estd-BF" w:hint="eastAsia"/>
          <w:kern w:val="0"/>
          <w:szCs w:val="24"/>
        </w:rPr>
        <w:t xml:space="preserve">    本校附屬機構及相關事業之法規，</w:t>
      </w:r>
      <w:r w:rsidR="009F7B63" w:rsidRPr="00160174">
        <w:rPr>
          <w:rFonts w:ascii="標楷體" w:eastAsia="標楷體" w:hAnsi="標楷體" w:cs="DFKaiShu-SB-Estd-BF" w:hint="eastAsia"/>
          <w:kern w:val="0"/>
          <w:szCs w:val="24"/>
        </w:rPr>
        <w:t>應依下列提案、議決、核定及公布程序，始生效力：</w:t>
      </w:r>
      <w:r w:rsidR="009F7B63" w:rsidRPr="00160174">
        <w:rPr>
          <w:rFonts w:ascii="標楷體" w:eastAsia="標楷體" w:hAnsi="標楷體" w:cs="DFKaiShu-SB-Estd-BF"/>
          <w:kern w:val="0"/>
          <w:szCs w:val="24"/>
        </w:rPr>
        <w:t xml:space="preserve"> </w:t>
      </w:r>
    </w:p>
    <w:p w:rsidR="000A18F2" w:rsidRPr="00160174" w:rsidRDefault="0062483A" w:rsidP="002E4FB7">
      <w:pPr>
        <w:pStyle w:val="a7"/>
        <w:numPr>
          <w:ilvl w:val="0"/>
          <w:numId w:val="6"/>
        </w:numPr>
        <w:autoSpaceDE w:val="0"/>
        <w:autoSpaceDN w:val="0"/>
        <w:adjustRightInd w:val="0"/>
        <w:ind w:leftChars="0"/>
        <w:rPr>
          <w:rFonts w:ascii="標楷體" w:eastAsia="標楷體" w:hAnsi="標楷體" w:cs="DFKaiShu-SB-Estd-BF"/>
          <w:kern w:val="0"/>
          <w:szCs w:val="24"/>
        </w:rPr>
      </w:pPr>
      <w:r w:rsidRPr="00160174">
        <w:rPr>
          <w:rFonts w:ascii="標楷體" w:eastAsia="標楷體" w:hAnsi="標楷體" w:cs="DFKaiShu-SB-Estd-BF" w:hint="eastAsia"/>
          <w:kern w:val="0"/>
          <w:szCs w:val="24"/>
        </w:rPr>
        <w:t>適用於本校</w:t>
      </w:r>
      <w:r w:rsidR="00D262D6" w:rsidRPr="00160174">
        <w:rPr>
          <w:rFonts w:ascii="標楷體" w:eastAsia="標楷體" w:hAnsi="標楷體" w:cs="DFKaiShu-SB-Estd-BF" w:hint="eastAsia"/>
          <w:kern w:val="0"/>
          <w:szCs w:val="24"/>
        </w:rPr>
        <w:t>附屬機構及相關事業</w:t>
      </w:r>
      <w:r w:rsidRPr="00160174">
        <w:rPr>
          <w:rFonts w:ascii="標楷體" w:eastAsia="標楷體" w:hAnsi="標楷體" w:cs="DFKaiShu-SB-Estd-BF" w:hint="eastAsia"/>
          <w:kern w:val="0"/>
          <w:szCs w:val="24"/>
        </w:rPr>
        <w:t>，應由</w:t>
      </w:r>
      <w:r w:rsidR="00D262D6" w:rsidRPr="00160174">
        <w:rPr>
          <w:rFonts w:ascii="標楷體" w:eastAsia="標楷體" w:hAnsi="標楷體" w:cs="DFKaiShu-SB-Estd-BF" w:hint="eastAsia"/>
          <w:kern w:val="0"/>
          <w:szCs w:val="24"/>
        </w:rPr>
        <w:t>附屬機構及相關事業</w:t>
      </w:r>
      <w:r w:rsidR="00583AA6" w:rsidRPr="00160174">
        <w:rPr>
          <w:rFonts w:ascii="標楷體" w:eastAsia="標楷體" w:hAnsi="標楷體" w:cs="DFKaiShu-SB-Estd-BF" w:hint="eastAsia"/>
          <w:kern w:val="0"/>
          <w:szCs w:val="24"/>
        </w:rPr>
        <w:t>之</w:t>
      </w:r>
      <w:r w:rsidRPr="00160174">
        <w:rPr>
          <w:rFonts w:ascii="標楷體" w:eastAsia="標楷體" w:hAnsi="標楷體" w:cs="DFKaiShu-SB-Estd-BF" w:hint="eastAsia"/>
          <w:kern w:val="0"/>
          <w:szCs w:val="24"/>
        </w:rPr>
        <w:t>各所屬單位簽准</w:t>
      </w:r>
      <w:r w:rsidR="005E1689" w:rsidRPr="00160174">
        <w:rPr>
          <w:rFonts w:ascii="標楷體" w:eastAsia="標楷體" w:hAnsi="標楷體" w:cs="DFKaiShu-SB-Estd-BF" w:hint="eastAsia"/>
          <w:kern w:val="0"/>
          <w:szCs w:val="24"/>
        </w:rPr>
        <w:t>後</w:t>
      </w:r>
      <w:r w:rsidRPr="00160174">
        <w:rPr>
          <w:rFonts w:ascii="標楷體" w:eastAsia="標楷體" w:hAnsi="標楷體" w:cs="DFKaiShu-SB-Estd-BF" w:hint="eastAsia"/>
          <w:kern w:val="0"/>
          <w:szCs w:val="24"/>
        </w:rPr>
        <w:t>提案</w:t>
      </w:r>
      <w:r w:rsidR="005E1689" w:rsidRPr="00160174">
        <w:rPr>
          <w:rFonts w:ascii="標楷體" w:eastAsia="標楷體" w:hAnsi="標楷體" w:cs="DFKaiShu-SB-Estd-BF" w:hint="eastAsia"/>
          <w:kern w:val="0"/>
          <w:szCs w:val="24"/>
        </w:rPr>
        <w:t>，依</w:t>
      </w:r>
      <w:r w:rsidR="00583AA6" w:rsidRPr="00160174">
        <w:rPr>
          <w:rFonts w:ascii="標楷體" w:eastAsia="標楷體" w:hAnsi="標楷體" w:cs="DFKaiShu-SB-Estd-BF" w:hint="eastAsia"/>
          <w:kern w:val="0"/>
          <w:szCs w:val="24"/>
        </w:rPr>
        <w:t>法規性質經本法</w:t>
      </w:r>
      <w:r w:rsidR="005E1689" w:rsidRPr="00160174">
        <w:rPr>
          <w:rFonts w:ascii="標楷體" w:eastAsia="標楷體" w:hAnsi="標楷體" w:cs="DFKaiShu-SB-Estd-BF" w:hint="eastAsia"/>
          <w:kern w:val="0"/>
          <w:szCs w:val="24"/>
        </w:rPr>
        <w:t>第</w:t>
      </w:r>
      <w:r w:rsidR="00583AA6" w:rsidRPr="00160174">
        <w:rPr>
          <w:rFonts w:ascii="標楷體" w:eastAsia="標楷體" w:hAnsi="標楷體" w:cs="DFKaiShu-SB-Estd-BF" w:hint="eastAsia"/>
          <w:kern w:val="0"/>
          <w:szCs w:val="24"/>
        </w:rPr>
        <w:t>十一條至第十三條所</w:t>
      </w:r>
      <w:r w:rsidR="000A18F2" w:rsidRPr="00160174">
        <w:rPr>
          <w:rFonts w:ascii="標楷體" w:eastAsia="標楷體" w:hAnsi="標楷體" w:cs="DFKaiShu-SB-Estd-BF" w:hint="eastAsia"/>
          <w:kern w:val="0"/>
          <w:szCs w:val="24"/>
        </w:rPr>
        <w:t>訂</w:t>
      </w:r>
      <w:r w:rsidR="00583AA6" w:rsidRPr="00160174">
        <w:rPr>
          <w:rFonts w:ascii="標楷體" w:eastAsia="標楷體" w:hAnsi="標楷體" w:cs="DFKaiShu-SB-Estd-BF" w:hint="eastAsia"/>
          <w:kern w:val="0"/>
          <w:szCs w:val="24"/>
        </w:rPr>
        <w:t>會議審議</w:t>
      </w:r>
      <w:r w:rsidRPr="00160174">
        <w:rPr>
          <w:rFonts w:ascii="標楷體" w:eastAsia="標楷體" w:hAnsi="標楷體" w:cs="DFKaiShu-SB-Estd-BF" w:hint="eastAsia"/>
          <w:kern w:val="0"/>
          <w:szCs w:val="24"/>
        </w:rPr>
        <w:t>通過</w:t>
      </w:r>
      <w:r w:rsidR="000A18F2" w:rsidRPr="00160174">
        <w:rPr>
          <w:rFonts w:ascii="標楷體" w:eastAsia="標楷體" w:hAnsi="標楷體" w:cs="DFKaiShu-SB-Estd-BF" w:hint="eastAsia"/>
          <w:kern w:val="0"/>
          <w:szCs w:val="24"/>
        </w:rPr>
        <w:t>。</w:t>
      </w:r>
    </w:p>
    <w:p w:rsidR="002B40CE" w:rsidRPr="00160174" w:rsidRDefault="0062483A" w:rsidP="008C0F41">
      <w:pPr>
        <w:pStyle w:val="a7"/>
        <w:numPr>
          <w:ilvl w:val="0"/>
          <w:numId w:val="6"/>
        </w:numPr>
        <w:autoSpaceDE w:val="0"/>
        <w:autoSpaceDN w:val="0"/>
        <w:adjustRightInd w:val="0"/>
        <w:ind w:leftChars="500"/>
        <w:rPr>
          <w:rFonts w:ascii="標楷體" w:eastAsia="標楷體" w:hAnsi="標楷體" w:cs="DFKaiShu-SB-Estd-BF"/>
          <w:kern w:val="0"/>
          <w:szCs w:val="24"/>
        </w:rPr>
      </w:pPr>
      <w:r w:rsidRPr="00160174">
        <w:rPr>
          <w:rFonts w:ascii="標楷體" w:eastAsia="標楷體" w:hAnsi="標楷體" w:cs="DFKaiShu-SB-Estd-BF" w:hint="eastAsia"/>
          <w:kern w:val="0"/>
          <w:szCs w:val="24"/>
        </w:rPr>
        <w:t>制修訂流程有經</w:t>
      </w:r>
      <w:r w:rsidR="003D3B71" w:rsidRPr="00160174">
        <w:rPr>
          <w:rFonts w:ascii="標楷體" w:eastAsia="標楷體" w:hAnsi="標楷體" w:cs="DFKaiShu-SB-Estd-BF" w:hint="eastAsia"/>
          <w:kern w:val="0"/>
          <w:szCs w:val="24"/>
        </w:rPr>
        <w:t>本校</w:t>
      </w:r>
      <w:r w:rsidRPr="00160174">
        <w:rPr>
          <w:rFonts w:ascii="標楷體" w:eastAsia="標楷體" w:hAnsi="標楷體" w:cs="DFKaiShu-SB-Estd-BF" w:hint="eastAsia"/>
          <w:kern w:val="0"/>
          <w:szCs w:val="24"/>
        </w:rPr>
        <w:t>行政會議</w:t>
      </w:r>
      <w:r w:rsidR="00BF3441" w:rsidRPr="00160174">
        <w:rPr>
          <w:rFonts w:ascii="標楷體" w:eastAsia="標楷體" w:hAnsi="標楷體" w:cs="DFKaiShu-SB-Estd-BF" w:hint="eastAsia"/>
          <w:kern w:val="0"/>
          <w:szCs w:val="24"/>
        </w:rPr>
        <w:t>或</w:t>
      </w:r>
      <w:r w:rsidRPr="00160174">
        <w:rPr>
          <w:rFonts w:ascii="標楷體" w:eastAsia="標楷體" w:hAnsi="標楷體" w:cs="DFKaiShu-SB-Estd-BF" w:hint="eastAsia"/>
          <w:kern w:val="0"/>
          <w:szCs w:val="24"/>
        </w:rPr>
        <w:t>校務會議審議</w:t>
      </w:r>
      <w:r w:rsidR="001B6C75" w:rsidRPr="00160174">
        <w:rPr>
          <w:rFonts w:ascii="標楷體" w:eastAsia="標楷體" w:hAnsi="標楷體" w:cs="DFKaiShu-SB-Estd-BF" w:hint="eastAsia"/>
          <w:kern w:val="0"/>
          <w:szCs w:val="24"/>
        </w:rPr>
        <w:t>通過之法規</w:t>
      </w:r>
      <w:r w:rsidRPr="00160174">
        <w:rPr>
          <w:rFonts w:ascii="標楷體" w:eastAsia="標楷體" w:hAnsi="標楷體" w:cs="DFKaiShu-SB-Estd-BF" w:hint="eastAsia"/>
          <w:kern w:val="0"/>
          <w:szCs w:val="24"/>
        </w:rPr>
        <w:t>，應</w:t>
      </w:r>
      <w:r w:rsidR="001B6C75" w:rsidRPr="00160174">
        <w:rPr>
          <w:rFonts w:ascii="標楷體" w:eastAsia="標楷體" w:hAnsi="標楷體" w:cs="DFKaiShu-SB-Estd-BF" w:hint="eastAsia"/>
          <w:kern w:val="0"/>
          <w:szCs w:val="24"/>
        </w:rPr>
        <w:t>陳請校長核定後，</w:t>
      </w:r>
      <w:r w:rsidRPr="00160174">
        <w:rPr>
          <w:rFonts w:ascii="標楷體" w:eastAsia="標楷體" w:hAnsi="標楷體" w:cs="DFKaiShu-SB-Estd-BF" w:hint="eastAsia"/>
          <w:kern w:val="0"/>
          <w:szCs w:val="24"/>
        </w:rPr>
        <w:t>以校函公布並登載於本校法規資料庫。</w:t>
      </w:r>
    </w:p>
    <w:p w:rsidR="001B6C75" w:rsidRPr="00160174" w:rsidRDefault="00F42874" w:rsidP="008C0F41">
      <w:pPr>
        <w:pStyle w:val="a7"/>
        <w:numPr>
          <w:ilvl w:val="0"/>
          <w:numId w:val="6"/>
        </w:numPr>
        <w:autoSpaceDE w:val="0"/>
        <w:autoSpaceDN w:val="0"/>
        <w:adjustRightInd w:val="0"/>
        <w:ind w:leftChars="500"/>
        <w:rPr>
          <w:rFonts w:ascii="標楷體" w:eastAsia="標楷體" w:hAnsi="標楷體" w:cs="DFKaiShu-SB-Estd-BF"/>
          <w:kern w:val="0"/>
          <w:szCs w:val="24"/>
        </w:rPr>
      </w:pPr>
      <w:r w:rsidRPr="00160174">
        <w:rPr>
          <w:rFonts w:ascii="標楷體" w:eastAsia="標楷體" w:hAnsi="標楷體" w:cs="DFKaiShu-SB-Estd-BF" w:hint="eastAsia"/>
          <w:kern w:val="0"/>
          <w:szCs w:val="24"/>
        </w:rPr>
        <w:t>前款之外法規，應</w:t>
      </w:r>
      <w:r w:rsidR="003D3B71" w:rsidRPr="00160174">
        <w:rPr>
          <w:rFonts w:ascii="標楷體" w:eastAsia="標楷體" w:hAnsi="標楷體" w:cs="DFKaiShu-SB-Estd-BF" w:hint="eastAsia"/>
          <w:kern w:val="0"/>
          <w:szCs w:val="24"/>
        </w:rPr>
        <w:t>經</w:t>
      </w:r>
      <w:r w:rsidR="0059158F" w:rsidRPr="00160174">
        <w:rPr>
          <w:rFonts w:ascii="標楷體" w:eastAsia="標楷體" w:hAnsi="標楷體" w:cs="DFKaiShu-SB-Estd-BF" w:hint="eastAsia"/>
          <w:kern w:val="0"/>
          <w:szCs w:val="24"/>
        </w:rPr>
        <w:t>各該</w:t>
      </w:r>
      <w:r w:rsidR="003D3B71" w:rsidRPr="00160174">
        <w:rPr>
          <w:rFonts w:ascii="標楷體" w:eastAsia="標楷體" w:hAnsi="標楷體" w:cs="DFKaiShu-SB-Estd-BF" w:hint="eastAsia"/>
          <w:kern w:val="0"/>
          <w:szCs w:val="24"/>
        </w:rPr>
        <w:t>院務會議審議通過，由各院院長公布。</w:t>
      </w:r>
    </w:p>
    <w:p w:rsidR="0013499B" w:rsidRPr="00160174" w:rsidRDefault="002B40CE" w:rsidP="00160174">
      <w:pPr>
        <w:autoSpaceDE w:val="0"/>
        <w:autoSpaceDN w:val="0"/>
        <w:adjustRightInd w:val="0"/>
        <w:ind w:left="1200" w:hangingChars="500" w:hanging="1200"/>
        <w:rPr>
          <w:rFonts w:ascii="標楷體" w:eastAsia="標楷體" w:hAnsi="標楷體" w:cs="DFKaiShu-SB-Estd-BF"/>
          <w:kern w:val="0"/>
          <w:szCs w:val="24"/>
        </w:rPr>
      </w:pPr>
      <w:r w:rsidRPr="00160174">
        <w:rPr>
          <w:rFonts w:ascii="標楷體" w:eastAsia="標楷體" w:hAnsi="標楷體" w:cs="DFKaiShu-SB-Estd-BF" w:hint="eastAsia"/>
          <w:kern w:val="0"/>
          <w:szCs w:val="24"/>
        </w:rPr>
        <w:lastRenderedPageBreak/>
        <w:t>第六條</w:t>
      </w:r>
      <w:r w:rsidR="00263C06" w:rsidRPr="00160174">
        <w:rPr>
          <w:rFonts w:ascii="標楷體" w:eastAsia="標楷體" w:hAnsi="標楷體" w:cs="DFKaiShu-SB-Estd-BF"/>
          <w:kern w:val="0"/>
          <w:szCs w:val="24"/>
        </w:rPr>
        <w:t xml:space="preserve"> </w:t>
      </w:r>
      <w:r w:rsidR="0006586D" w:rsidRPr="00160174">
        <w:rPr>
          <w:rFonts w:ascii="標楷體" w:eastAsia="標楷體" w:hAnsi="標楷體" w:cs="DFKaiShu-SB-Estd-BF" w:hint="eastAsia"/>
          <w:kern w:val="0"/>
          <w:szCs w:val="24"/>
        </w:rPr>
        <w:t xml:space="preserve"> </w:t>
      </w:r>
      <w:r w:rsidR="00822AB2" w:rsidRPr="00160174">
        <w:rPr>
          <w:rFonts w:ascii="標楷體" w:eastAsia="標楷體" w:hAnsi="標楷體" w:cs="DFKaiShu-SB-Estd-BF" w:hint="eastAsia"/>
          <w:kern w:val="0"/>
          <w:szCs w:val="24"/>
        </w:rPr>
        <w:t xml:space="preserve">  </w:t>
      </w:r>
      <w:r w:rsidR="00D96553" w:rsidRPr="00160174">
        <w:rPr>
          <w:rFonts w:ascii="標楷體" w:eastAsia="標楷體" w:hAnsi="標楷體" w:cs="DFKaiShu-SB-Estd-BF" w:hint="eastAsia"/>
          <w:kern w:val="0"/>
          <w:szCs w:val="24"/>
        </w:rPr>
        <w:t>各單位制定、修正或廢止法規時，</w:t>
      </w:r>
      <w:r w:rsidR="004A59EC" w:rsidRPr="00160174">
        <w:rPr>
          <w:rFonts w:ascii="標楷體" w:eastAsia="標楷體" w:hAnsi="標楷體" w:cs="DFKaiShu-SB-Estd-BF" w:hint="eastAsia"/>
          <w:kern w:val="0"/>
          <w:szCs w:val="24"/>
        </w:rPr>
        <w:t>應檢視其相關法規，避免法規相互牴觸或矛盾，必要時</w:t>
      </w:r>
      <w:r w:rsidR="008B5DB8" w:rsidRPr="00160174">
        <w:rPr>
          <w:rFonts w:ascii="標楷體" w:eastAsia="標楷體" w:hAnsi="標楷體" w:cs="DFKaiShu-SB-Estd-BF" w:hint="eastAsia"/>
          <w:kern w:val="0"/>
          <w:szCs w:val="24"/>
        </w:rPr>
        <w:t>應</w:t>
      </w:r>
      <w:r w:rsidR="004A59EC" w:rsidRPr="00160174">
        <w:rPr>
          <w:rFonts w:ascii="標楷體" w:eastAsia="標楷體" w:hAnsi="標楷體" w:cs="DFKaiShu-SB-Estd-BF" w:hint="eastAsia"/>
          <w:kern w:val="0"/>
          <w:szCs w:val="24"/>
        </w:rPr>
        <w:t>配合修正或廢止。</w:t>
      </w:r>
    </w:p>
    <w:p w:rsidR="004D3479" w:rsidRPr="00160174" w:rsidRDefault="002B40CE" w:rsidP="00160174">
      <w:pPr>
        <w:autoSpaceDE w:val="0"/>
        <w:autoSpaceDN w:val="0"/>
        <w:adjustRightInd w:val="0"/>
        <w:ind w:left="840" w:hangingChars="350" w:hanging="840"/>
        <w:rPr>
          <w:rFonts w:ascii="標楷體" w:eastAsia="標楷體" w:hAnsi="標楷體" w:cs="DFKaiShu-SB-Estd-BF"/>
          <w:kern w:val="0"/>
          <w:szCs w:val="24"/>
        </w:rPr>
      </w:pPr>
      <w:r w:rsidRPr="00160174">
        <w:rPr>
          <w:rFonts w:ascii="標楷體" w:eastAsia="標楷體" w:hAnsi="標楷體" w:cs="DFKaiShu-SB-Estd-BF" w:hint="eastAsia"/>
          <w:kern w:val="0"/>
          <w:szCs w:val="24"/>
        </w:rPr>
        <w:t>第七條</w:t>
      </w:r>
      <w:r w:rsidR="00020376" w:rsidRPr="00160174">
        <w:rPr>
          <w:rFonts w:ascii="標楷體" w:eastAsia="標楷體" w:hAnsi="標楷體" w:cs="DFKaiShu-SB-Estd-BF" w:hint="eastAsia"/>
          <w:kern w:val="0"/>
          <w:szCs w:val="24"/>
        </w:rPr>
        <w:t xml:space="preserve"> </w:t>
      </w:r>
      <w:r w:rsidR="00822AB2" w:rsidRPr="00160174">
        <w:rPr>
          <w:rFonts w:ascii="標楷體" w:eastAsia="標楷體" w:hAnsi="標楷體" w:cs="DFKaiShu-SB-Estd-BF" w:hint="eastAsia"/>
          <w:kern w:val="0"/>
          <w:szCs w:val="24"/>
        </w:rPr>
        <w:t xml:space="preserve">  </w:t>
      </w:r>
      <w:r w:rsidR="0006586D" w:rsidRPr="00160174">
        <w:rPr>
          <w:rFonts w:ascii="標楷體" w:eastAsia="標楷體" w:hAnsi="標楷體" w:cs="DFKaiShu-SB-Estd-BF" w:hint="eastAsia"/>
          <w:kern w:val="0"/>
          <w:szCs w:val="24"/>
        </w:rPr>
        <w:t xml:space="preserve"> </w:t>
      </w:r>
      <w:r w:rsidR="00020376" w:rsidRPr="00160174">
        <w:rPr>
          <w:rFonts w:ascii="標楷體" w:eastAsia="標楷體" w:hAnsi="標楷體" w:cs="DFKaiShu-SB-Estd-BF" w:hint="eastAsia"/>
          <w:kern w:val="0"/>
          <w:szCs w:val="24"/>
        </w:rPr>
        <w:t>下級法規不得牴觸國家法令及本校上級法規</w:t>
      </w:r>
      <w:r w:rsidR="004D3479" w:rsidRPr="00160174">
        <w:rPr>
          <w:rFonts w:ascii="標楷體" w:eastAsia="標楷體" w:hAnsi="標楷體" w:cs="DFKaiShu-SB-Estd-BF" w:hint="eastAsia"/>
          <w:kern w:val="0"/>
          <w:szCs w:val="24"/>
        </w:rPr>
        <w:t>，牴觸者無效</w:t>
      </w:r>
      <w:r w:rsidR="00020376" w:rsidRPr="00160174">
        <w:rPr>
          <w:rFonts w:ascii="標楷體" w:eastAsia="標楷體" w:hAnsi="標楷體" w:cs="DFKaiShu-SB-Estd-BF" w:hint="eastAsia"/>
          <w:kern w:val="0"/>
          <w:szCs w:val="24"/>
        </w:rPr>
        <w:t>。</w:t>
      </w:r>
    </w:p>
    <w:p w:rsidR="00263C06" w:rsidRPr="00160174" w:rsidRDefault="00263C06" w:rsidP="00822AB2">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下級法規是否牴觸國家法令或本校上級法規，應由</w:t>
      </w:r>
      <w:r w:rsidR="00463C86" w:rsidRPr="00160174">
        <w:rPr>
          <w:rFonts w:ascii="標楷體" w:eastAsia="標楷體" w:hAnsi="標楷體" w:cs="DFKaiShu-SB-Estd-BF" w:hint="eastAsia"/>
          <w:kern w:val="0"/>
          <w:szCs w:val="24"/>
        </w:rPr>
        <w:t>職</w:t>
      </w:r>
      <w:r w:rsidRPr="00160174">
        <w:rPr>
          <w:rFonts w:ascii="標楷體" w:eastAsia="標楷體" w:hAnsi="標楷體" w:cs="DFKaiShu-SB-Estd-BF" w:hint="eastAsia"/>
          <w:kern w:val="0"/>
          <w:szCs w:val="24"/>
        </w:rPr>
        <w:t>掌</w:t>
      </w:r>
      <w:r w:rsidR="00463C86" w:rsidRPr="00160174">
        <w:rPr>
          <w:rFonts w:ascii="標楷體" w:eastAsia="標楷體" w:hAnsi="標楷體" w:cs="DFKaiShu-SB-Estd-BF" w:hint="eastAsia"/>
          <w:kern w:val="0"/>
          <w:szCs w:val="24"/>
        </w:rPr>
        <w:t>下</w:t>
      </w:r>
      <w:r w:rsidRPr="00160174">
        <w:rPr>
          <w:rFonts w:ascii="標楷體" w:eastAsia="標楷體" w:hAnsi="標楷體" w:cs="DFKaiShu-SB-Estd-BF" w:hint="eastAsia"/>
          <w:kern w:val="0"/>
          <w:szCs w:val="24"/>
        </w:rPr>
        <w:t>級法規之單位，提</w:t>
      </w:r>
      <w:r w:rsidR="00463C86" w:rsidRPr="00160174">
        <w:rPr>
          <w:rFonts w:ascii="標楷體" w:eastAsia="標楷體" w:hAnsi="標楷體" w:cs="DFKaiShu-SB-Estd-BF" w:hint="eastAsia"/>
          <w:kern w:val="0"/>
          <w:szCs w:val="24"/>
        </w:rPr>
        <w:t>經</w:t>
      </w:r>
      <w:r w:rsidRPr="00160174">
        <w:rPr>
          <w:rFonts w:ascii="標楷體" w:eastAsia="標楷體" w:hAnsi="標楷體" w:cs="DFKaiShu-SB-Estd-BF" w:hint="eastAsia"/>
          <w:kern w:val="0"/>
          <w:szCs w:val="24"/>
        </w:rPr>
        <w:t>行政會議審議後，</w:t>
      </w:r>
      <w:r w:rsidR="00646307" w:rsidRPr="00160174">
        <w:rPr>
          <w:rFonts w:ascii="標楷體" w:eastAsia="標楷體" w:hAnsi="標楷體" w:cs="DFKaiShu-SB-Estd-BF" w:hint="eastAsia"/>
          <w:kern w:val="0"/>
          <w:szCs w:val="24"/>
        </w:rPr>
        <w:t>公布</w:t>
      </w:r>
      <w:r w:rsidRPr="00160174">
        <w:rPr>
          <w:rFonts w:ascii="標楷體" w:eastAsia="標楷體" w:hAnsi="標楷體" w:cs="DFKaiShu-SB-Estd-BF" w:hint="eastAsia"/>
          <w:kern w:val="0"/>
          <w:szCs w:val="24"/>
        </w:rPr>
        <w:t>之。</w:t>
      </w:r>
    </w:p>
    <w:p w:rsidR="00263C06" w:rsidRPr="00160174" w:rsidRDefault="002B40CE" w:rsidP="00263C06">
      <w:pPr>
        <w:autoSpaceDE w:val="0"/>
        <w:autoSpaceDN w:val="0"/>
        <w:adjustRightInd w:val="0"/>
        <w:rPr>
          <w:rFonts w:ascii="標楷體" w:eastAsia="標楷體" w:hAnsi="標楷體" w:cs="DFKaiShu-SB-Estd-BF"/>
          <w:kern w:val="0"/>
          <w:szCs w:val="24"/>
        </w:rPr>
      </w:pPr>
      <w:r w:rsidRPr="00160174">
        <w:rPr>
          <w:rFonts w:ascii="標楷體" w:eastAsia="標楷體" w:hAnsi="標楷體" w:cs="DFKaiShu-SB-Estd-BF" w:hint="eastAsia"/>
          <w:kern w:val="0"/>
          <w:szCs w:val="24"/>
        </w:rPr>
        <w:t>第八條</w:t>
      </w:r>
      <w:r w:rsidR="00BE4CE7" w:rsidRPr="00160174">
        <w:rPr>
          <w:rFonts w:ascii="標楷體" w:eastAsia="標楷體" w:hAnsi="標楷體" w:cs="DFKaiShu-SB-Estd-BF" w:hint="eastAsia"/>
          <w:kern w:val="0"/>
          <w:szCs w:val="24"/>
        </w:rPr>
        <w:t xml:space="preserve"> </w:t>
      </w:r>
      <w:r w:rsidR="0006586D" w:rsidRPr="00160174">
        <w:rPr>
          <w:rFonts w:ascii="標楷體" w:eastAsia="標楷體" w:hAnsi="標楷體" w:cs="DFKaiShu-SB-Estd-BF" w:hint="eastAsia"/>
          <w:kern w:val="0"/>
          <w:szCs w:val="24"/>
        </w:rPr>
        <w:t xml:space="preserve"> </w:t>
      </w:r>
      <w:r w:rsidR="00822AB2" w:rsidRPr="00160174">
        <w:rPr>
          <w:rFonts w:ascii="標楷體" w:eastAsia="標楷體" w:hAnsi="標楷體" w:cs="DFKaiShu-SB-Estd-BF" w:hint="eastAsia"/>
          <w:kern w:val="0"/>
          <w:szCs w:val="24"/>
        </w:rPr>
        <w:t xml:space="preserve">  </w:t>
      </w:r>
      <w:r w:rsidR="00263C06" w:rsidRPr="00160174">
        <w:rPr>
          <w:rFonts w:ascii="標楷體" w:eastAsia="標楷體" w:hAnsi="標楷體" w:cs="DFKaiShu-SB-Estd-BF" w:hint="eastAsia"/>
          <w:kern w:val="0"/>
          <w:szCs w:val="24"/>
        </w:rPr>
        <w:t>校級法規</w:t>
      </w:r>
      <w:r w:rsidR="00BE4CE7" w:rsidRPr="00160174">
        <w:rPr>
          <w:rFonts w:ascii="標楷體" w:eastAsia="標楷體" w:hAnsi="標楷體" w:cs="DFKaiShu-SB-Estd-BF" w:hint="eastAsia"/>
          <w:kern w:val="0"/>
          <w:szCs w:val="24"/>
        </w:rPr>
        <w:t>訂定下列事項</w:t>
      </w:r>
      <w:r w:rsidR="00263C06" w:rsidRPr="00160174">
        <w:rPr>
          <w:rFonts w:ascii="標楷體" w:eastAsia="標楷體" w:hAnsi="標楷體" w:cs="DFKaiShu-SB-Estd-BF" w:hint="eastAsia"/>
          <w:kern w:val="0"/>
          <w:szCs w:val="24"/>
        </w:rPr>
        <w:t>：</w:t>
      </w:r>
    </w:p>
    <w:p w:rsidR="00263C06" w:rsidRPr="00160174" w:rsidRDefault="00263C06" w:rsidP="00822AB2">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一、法律明文授權或教育部授權各大學訂定法規者。</w:t>
      </w:r>
    </w:p>
    <w:p w:rsidR="00263C06" w:rsidRPr="00160174" w:rsidRDefault="00263C06" w:rsidP="00822AB2">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二、關於教師、職員及學生之權利、義務事項。</w:t>
      </w:r>
    </w:p>
    <w:p w:rsidR="00263C06" w:rsidRPr="00160174" w:rsidRDefault="00263C06" w:rsidP="00822AB2">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三、關於本校單位之新設而影響本校組織規程者。</w:t>
      </w:r>
    </w:p>
    <w:p w:rsidR="00263C06" w:rsidRPr="00160174" w:rsidRDefault="00263C06" w:rsidP="00822AB2">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四、</w:t>
      </w:r>
      <w:r w:rsidR="00A70A47" w:rsidRPr="00160174">
        <w:rPr>
          <w:rFonts w:ascii="標楷體" w:eastAsia="標楷體" w:hAnsi="標楷體" w:cs="DFKaiShu-SB-Estd-BF" w:hint="eastAsia"/>
          <w:kern w:val="0"/>
          <w:szCs w:val="24"/>
        </w:rPr>
        <w:t>教</w:t>
      </w:r>
      <w:r w:rsidR="000B2500" w:rsidRPr="00160174">
        <w:rPr>
          <w:rFonts w:ascii="標楷體" w:eastAsia="標楷體" w:hAnsi="標楷體" w:cs="DFKaiShu-SB-Estd-BF" w:hint="eastAsia"/>
          <w:kern w:val="0"/>
          <w:szCs w:val="24"/>
        </w:rPr>
        <w:t>務及</w:t>
      </w:r>
      <w:r w:rsidRPr="00160174">
        <w:rPr>
          <w:rFonts w:ascii="標楷體" w:eastAsia="標楷體" w:hAnsi="標楷體" w:cs="DFKaiShu-SB-Estd-BF" w:hint="eastAsia"/>
          <w:kern w:val="0"/>
          <w:szCs w:val="24"/>
        </w:rPr>
        <w:t>學務通則性事項。</w:t>
      </w:r>
    </w:p>
    <w:p w:rsidR="00263C06" w:rsidRPr="00160174" w:rsidRDefault="00263C06" w:rsidP="00822AB2">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五、其他基於大學自治權，涉及全體教職員生之重要事項。</w:t>
      </w:r>
    </w:p>
    <w:p w:rsidR="00263C06" w:rsidRPr="00160174" w:rsidRDefault="002B40CE" w:rsidP="00263C06">
      <w:pPr>
        <w:autoSpaceDE w:val="0"/>
        <w:autoSpaceDN w:val="0"/>
        <w:adjustRightInd w:val="0"/>
        <w:rPr>
          <w:rFonts w:ascii="標楷體" w:eastAsia="標楷體" w:hAnsi="標楷體" w:cs="DFKaiShu-SB-Estd-BF"/>
          <w:kern w:val="0"/>
          <w:szCs w:val="24"/>
        </w:rPr>
      </w:pPr>
      <w:r w:rsidRPr="00160174">
        <w:rPr>
          <w:rFonts w:ascii="標楷體" w:eastAsia="標楷體" w:hAnsi="標楷體" w:cs="DFKaiShu-SB-Estd-BF" w:hint="eastAsia"/>
          <w:kern w:val="0"/>
          <w:szCs w:val="24"/>
        </w:rPr>
        <w:t>第九條</w:t>
      </w:r>
      <w:r w:rsidR="00263C06" w:rsidRPr="00160174">
        <w:rPr>
          <w:rFonts w:ascii="標楷體" w:eastAsia="標楷體" w:hAnsi="標楷體" w:cs="DFKaiShu-SB-Estd-BF"/>
          <w:kern w:val="0"/>
          <w:szCs w:val="24"/>
        </w:rPr>
        <w:t xml:space="preserve"> </w:t>
      </w:r>
      <w:r w:rsidR="0035189B" w:rsidRPr="00160174">
        <w:rPr>
          <w:rFonts w:ascii="標楷體" w:eastAsia="標楷體" w:hAnsi="標楷體" w:cs="DFKaiShu-SB-Estd-BF" w:hint="eastAsia"/>
          <w:kern w:val="0"/>
          <w:szCs w:val="24"/>
        </w:rPr>
        <w:t xml:space="preserve"> </w:t>
      </w:r>
      <w:r w:rsidR="00822AB2" w:rsidRPr="00160174">
        <w:rPr>
          <w:rFonts w:ascii="標楷體" w:eastAsia="標楷體" w:hAnsi="標楷體" w:cs="DFKaiShu-SB-Estd-BF" w:hint="eastAsia"/>
          <w:kern w:val="0"/>
          <w:szCs w:val="24"/>
        </w:rPr>
        <w:t xml:space="preserve">  </w:t>
      </w:r>
      <w:r w:rsidR="009215D6" w:rsidRPr="00160174">
        <w:rPr>
          <w:rFonts w:ascii="標楷體" w:eastAsia="標楷體" w:hAnsi="標楷體" w:cs="DFKaiShu-SB-Estd-BF" w:hint="eastAsia"/>
          <w:kern w:val="0"/>
          <w:szCs w:val="24"/>
        </w:rPr>
        <w:t>院級法規訂定</w:t>
      </w:r>
      <w:r w:rsidR="00263C06" w:rsidRPr="00160174">
        <w:rPr>
          <w:rFonts w:ascii="標楷體" w:eastAsia="標楷體" w:hAnsi="標楷體" w:cs="DFKaiShu-SB-Estd-BF" w:hint="eastAsia"/>
          <w:kern w:val="0"/>
          <w:szCs w:val="24"/>
        </w:rPr>
        <w:t>下列事項：</w:t>
      </w:r>
    </w:p>
    <w:p w:rsidR="00263C06" w:rsidRPr="00160174" w:rsidRDefault="00263C06" w:rsidP="00822AB2">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一、校級法規授權由</w:t>
      </w:r>
      <w:r w:rsidR="0026076C" w:rsidRPr="00160174">
        <w:rPr>
          <w:rFonts w:ascii="標楷體" w:eastAsia="標楷體" w:hAnsi="標楷體" w:cs="DFKaiShu-SB-Estd-BF" w:hint="eastAsia"/>
          <w:kern w:val="0"/>
          <w:szCs w:val="24"/>
        </w:rPr>
        <w:t>學</w:t>
      </w:r>
      <w:r w:rsidRPr="00160174">
        <w:rPr>
          <w:rFonts w:ascii="標楷體" w:eastAsia="標楷體" w:hAnsi="標楷體" w:cs="DFKaiShu-SB-Estd-BF" w:hint="eastAsia"/>
          <w:kern w:val="0"/>
          <w:szCs w:val="24"/>
        </w:rPr>
        <w:t>院另訂規範者。</w:t>
      </w:r>
    </w:p>
    <w:p w:rsidR="00263C06" w:rsidRPr="00160174" w:rsidRDefault="004672CC" w:rsidP="00822AB2">
      <w:pPr>
        <w:autoSpaceDE w:val="0"/>
        <w:autoSpaceDN w:val="0"/>
        <w:adjustRightInd w:val="0"/>
        <w:ind w:leftChars="500" w:left="1680" w:hangingChars="200" w:hanging="480"/>
        <w:rPr>
          <w:rFonts w:ascii="標楷體" w:eastAsia="標楷體" w:hAnsi="標楷體" w:cs="DFKaiShu-SB-Estd-BF"/>
          <w:kern w:val="0"/>
          <w:szCs w:val="24"/>
        </w:rPr>
      </w:pPr>
      <w:r w:rsidRPr="00160174">
        <w:rPr>
          <w:rFonts w:ascii="標楷體" w:eastAsia="標楷體" w:hAnsi="標楷體" w:cs="DFKaiShu-SB-Estd-BF" w:hint="eastAsia"/>
          <w:kern w:val="0"/>
          <w:szCs w:val="24"/>
        </w:rPr>
        <w:t>二</w:t>
      </w:r>
      <w:r w:rsidR="00263C06" w:rsidRPr="00160174">
        <w:rPr>
          <w:rFonts w:ascii="標楷體" w:eastAsia="標楷體" w:hAnsi="標楷體" w:cs="DFKaiShu-SB-Estd-BF" w:hint="eastAsia"/>
          <w:kern w:val="0"/>
          <w:szCs w:val="24"/>
        </w:rPr>
        <w:t>、各</w:t>
      </w:r>
      <w:r w:rsidR="0026076C" w:rsidRPr="00160174">
        <w:rPr>
          <w:rFonts w:ascii="標楷體" w:eastAsia="標楷體" w:hAnsi="標楷體" w:cs="DFKaiShu-SB-Estd-BF" w:hint="eastAsia"/>
          <w:kern w:val="0"/>
          <w:szCs w:val="24"/>
        </w:rPr>
        <w:t>學</w:t>
      </w:r>
      <w:r w:rsidR="00263C06" w:rsidRPr="00160174">
        <w:rPr>
          <w:rFonts w:ascii="標楷體" w:eastAsia="標楷體" w:hAnsi="標楷體" w:cs="DFKaiShu-SB-Estd-BF" w:hint="eastAsia"/>
          <w:kern w:val="0"/>
          <w:szCs w:val="24"/>
        </w:rPr>
        <w:t>院基於職權，為規範</w:t>
      </w:r>
      <w:r w:rsidRPr="00160174">
        <w:rPr>
          <w:rFonts w:ascii="標楷體" w:eastAsia="標楷體" w:hAnsi="標楷體" w:cs="DFKaiShu-SB-Estd-BF" w:hint="eastAsia"/>
          <w:kern w:val="0"/>
          <w:szCs w:val="24"/>
        </w:rPr>
        <w:t>師生之</w:t>
      </w:r>
      <w:r w:rsidR="00263C06" w:rsidRPr="00160174">
        <w:rPr>
          <w:rFonts w:ascii="標楷體" w:eastAsia="標楷體" w:hAnsi="標楷體" w:cs="DFKaiShu-SB-Estd-BF" w:hint="eastAsia"/>
          <w:kern w:val="0"/>
          <w:szCs w:val="24"/>
        </w:rPr>
        <w:t>教務、學務及其他事項。</w:t>
      </w:r>
    </w:p>
    <w:p w:rsidR="00263C06" w:rsidRPr="00160174" w:rsidRDefault="002B40CE" w:rsidP="00263C06">
      <w:pPr>
        <w:autoSpaceDE w:val="0"/>
        <w:autoSpaceDN w:val="0"/>
        <w:adjustRightInd w:val="0"/>
        <w:rPr>
          <w:rFonts w:ascii="標楷體" w:eastAsia="標楷體" w:hAnsi="標楷體" w:cs="DFKaiShu-SB-Estd-BF"/>
          <w:kern w:val="0"/>
          <w:szCs w:val="24"/>
        </w:rPr>
      </w:pPr>
      <w:r w:rsidRPr="00160174">
        <w:rPr>
          <w:rFonts w:ascii="標楷體" w:eastAsia="標楷體" w:hAnsi="標楷體" w:cs="DFKaiShu-SB-Estd-BF" w:hint="eastAsia"/>
          <w:kern w:val="0"/>
          <w:szCs w:val="24"/>
        </w:rPr>
        <w:t>第十條</w:t>
      </w:r>
      <w:r w:rsidR="00263C06" w:rsidRPr="00160174">
        <w:rPr>
          <w:rFonts w:ascii="標楷體" w:eastAsia="標楷體" w:hAnsi="標楷體" w:cs="DFKaiShu-SB-Estd-BF"/>
          <w:kern w:val="0"/>
          <w:szCs w:val="24"/>
        </w:rPr>
        <w:t xml:space="preserve"> </w:t>
      </w:r>
      <w:r w:rsidR="0035189B" w:rsidRPr="00160174">
        <w:rPr>
          <w:rFonts w:ascii="標楷體" w:eastAsia="標楷體" w:hAnsi="標楷體" w:cs="DFKaiShu-SB-Estd-BF" w:hint="eastAsia"/>
          <w:kern w:val="0"/>
          <w:szCs w:val="24"/>
        </w:rPr>
        <w:t xml:space="preserve"> </w:t>
      </w:r>
      <w:r w:rsidR="00822AB2" w:rsidRPr="00160174">
        <w:rPr>
          <w:rFonts w:ascii="標楷體" w:eastAsia="標楷體" w:hAnsi="標楷體" w:cs="DFKaiShu-SB-Estd-BF" w:hint="eastAsia"/>
          <w:kern w:val="0"/>
          <w:szCs w:val="24"/>
        </w:rPr>
        <w:t xml:space="preserve">  </w:t>
      </w:r>
      <w:r w:rsidR="00263C06" w:rsidRPr="00160174">
        <w:rPr>
          <w:rFonts w:ascii="標楷體" w:eastAsia="標楷體" w:hAnsi="標楷體" w:cs="DFKaiShu-SB-Estd-BF" w:hint="eastAsia"/>
          <w:kern w:val="0"/>
          <w:szCs w:val="24"/>
        </w:rPr>
        <w:t>系</w:t>
      </w:r>
      <w:r w:rsidR="00E8079E" w:rsidRPr="00160174">
        <w:rPr>
          <w:rFonts w:ascii="標楷體" w:eastAsia="標楷體" w:hAnsi="標楷體" w:cs="DFKaiShu-SB-Estd-BF" w:hint="eastAsia"/>
          <w:kern w:val="0"/>
          <w:szCs w:val="24"/>
        </w:rPr>
        <w:t>級</w:t>
      </w:r>
      <w:r w:rsidR="00263C06" w:rsidRPr="00160174">
        <w:rPr>
          <w:rFonts w:ascii="標楷體" w:eastAsia="標楷體" w:hAnsi="標楷體" w:cs="DFKaiShu-SB-Estd-BF" w:hint="eastAsia"/>
          <w:kern w:val="0"/>
          <w:szCs w:val="24"/>
        </w:rPr>
        <w:t>法規</w:t>
      </w:r>
      <w:r w:rsidR="00E8079E" w:rsidRPr="00160174">
        <w:rPr>
          <w:rFonts w:ascii="標楷體" w:eastAsia="標楷體" w:hAnsi="標楷體" w:cs="DFKaiShu-SB-Estd-BF" w:hint="eastAsia"/>
          <w:kern w:val="0"/>
          <w:szCs w:val="24"/>
        </w:rPr>
        <w:t>訂定下列事項</w:t>
      </w:r>
      <w:r w:rsidR="00263C06" w:rsidRPr="00160174">
        <w:rPr>
          <w:rFonts w:ascii="標楷體" w:eastAsia="標楷體" w:hAnsi="標楷體" w:cs="DFKaiShu-SB-Estd-BF" w:hint="eastAsia"/>
          <w:kern w:val="0"/>
          <w:szCs w:val="24"/>
        </w:rPr>
        <w:t>：</w:t>
      </w:r>
    </w:p>
    <w:p w:rsidR="00263C06" w:rsidRPr="00160174" w:rsidRDefault="00263C06" w:rsidP="00822AB2">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一、院級法規授權由</w:t>
      </w:r>
      <w:r w:rsidR="00597099" w:rsidRPr="00160174">
        <w:rPr>
          <w:rFonts w:ascii="標楷體" w:eastAsia="標楷體" w:hAnsi="標楷體" w:cs="DFKaiShu-SB-Estd-BF" w:hint="eastAsia"/>
          <w:kern w:val="0"/>
          <w:szCs w:val="24"/>
        </w:rPr>
        <w:t>學</w:t>
      </w:r>
      <w:r w:rsidRPr="00160174">
        <w:rPr>
          <w:rFonts w:ascii="標楷體" w:eastAsia="標楷體" w:hAnsi="標楷體" w:cs="DFKaiShu-SB-Estd-BF" w:hint="eastAsia"/>
          <w:kern w:val="0"/>
          <w:szCs w:val="24"/>
        </w:rPr>
        <w:t>系</w:t>
      </w:r>
      <w:r w:rsidRPr="00160174">
        <w:rPr>
          <w:rFonts w:ascii="標楷體" w:eastAsia="標楷體" w:hAnsi="標楷體" w:cs="DFKaiShu-SB-Estd-BF"/>
          <w:kern w:val="0"/>
          <w:szCs w:val="24"/>
        </w:rPr>
        <w:t>(</w:t>
      </w:r>
      <w:r w:rsidRPr="00160174">
        <w:rPr>
          <w:rFonts w:ascii="標楷體" w:eastAsia="標楷體" w:hAnsi="標楷體" w:cs="DFKaiShu-SB-Estd-BF" w:hint="eastAsia"/>
          <w:kern w:val="0"/>
          <w:szCs w:val="24"/>
        </w:rPr>
        <w:t>所、</w:t>
      </w:r>
      <w:r w:rsidR="00095994" w:rsidRPr="00160174">
        <w:rPr>
          <w:rFonts w:ascii="標楷體" w:eastAsia="標楷體" w:hAnsi="標楷體" w:cs="DFKaiShu-SB-Estd-BF" w:hint="eastAsia"/>
          <w:kern w:val="0"/>
          <w:szCs w:val="24"/>
        </w:rPr>
        <w:t>中心、</w:t>
      </w:r>
      <w:r w:rsidRPr="00160174">
        <w:rPr>
          <w:rFonts w:ascii="標楷體" w:eastAsia="標楷體" w:hAnsi="標楷體" w:cs="DFKaiShu-SB-Estd-BF" w:hint="eastAsia"/>
          <w:kern w:val="0"/>
          <w:szCs w:val="24"/>
        </w:rPr>
        <w:t>學位學程</w:t>
      </w:r>
      <w:r w:rsidRPr="00160174">
        <w:rPr>
          <w:rFonts w:ascii="標楷體" w:eastAsia="標楷體" w:hAnsi="標楷體" w:cs="DFKaiShu-SB-Estd-BF"/>
          <w:kern w:val="0"/>
          <w:szCs w:val="24"/>
        </w:rPr>
        <w:t>)</w:t>
      </w:r>
      <w:r w:rsidRPr="00160174">
        <w:rPr>
          <w:rFonts w:ascii="標楷體" w:eastAsia="標楷體" w:hAnsi="標楷體" w:cs="DFKaiShu-SB-Estd-BF" w:hint="eastAsia"/>
          <w:kern w:val="0"/>
          <w:szCs w:val="24"/>
        </w:rPr>
        <w:t>另訂規範者。</w:t>
      </w:r>
    </w:p>
    <w:p w:rsidR="00263C06" w:rsidRPr="00160174" w:rsidRDefault="00263C06" w:rsidP="00822AB2">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二、涉及各</w:t>
      </w:r>
      <w:r w:rsidR="00B959E3" w:rsidRPr="00160174">
        <w:rPr>
          <w:rFonts w:ascii="標楷體" w:eastAsia="標楷體" w:hAnsi="標楷體" w:cs="DFKaiShu-SB-Estd-BF" w:hint="eastAsia"/>
          <w:kern w:val="0"/>
          <w:szCs w:val="24"/>
        </w:rPr>
        <w:t>學</w:t>
      </w:r>
      <w:r w:rsidRPr="00160174">
        <w:rPr>
          <w:rFonts w:ascii="標楷體" w:eastAsia="標楷體" w:hAnsi="標楷體" w:cs="DFKaiShu-SB-Estd-BF" w:hint="eastAsia"/>
          <w:kern w:val="0"/>
          <w:szCs w:val="24"/>
        </w:rPr>
        <w:t>系</w:t>
      </w:r>
      <w:r w:rsidRPr="00160174">
        <w:rPr>
          <w:rFonts w:ascii="標楷體" w:eastAsia="標楷體" w:hAnsi="標楷體" w:cs="DFKaiShu-SB-Estd-BF"/>
          <w:kern w:val="0"/>
          <w:szCs w:val="24"/>
        </w:rPr>
        <w:t>(</w:t>
      </w:r>
      <w:r w:rsidRPr="00160174">
        <w:rPr>
          <w:rFonts w:ascii="標楷體" w:eastAsia="標楷體" w:hAnsi="標楷體" w:cs="DFKaiShu-SB-Estd-BF" w:hint="eastAsia"/>
          <w:kern w:val="0"/>
          <w:szCs w:val="24"/>
        </w:rPr>
        <w:t>所、</w:t>
      </w:r>
      <w:r w:rsidR="00B959E3" w:rsidRPr="00160174">
        <w:rPr>
          <w:rFonts w:ascii="標楷體" w:eastAsia="標楷體" w:hAnsi="標楷體" w:cs="DFKaiShu-SB-Estd-BF" w:hint="eastAsia"/>
          <w:kern w:val="0"/>
          <w:szCs w:val="24"/>
        </w:rPr>
        <w:t>中心、</w:t>
      </w:r>
      <w:r w:rsidRPr="00160174">
        <w:rPr>
          <w:rFonts w:ascii="標楷體" w:eastAsia="標楷體" w:hAnsi="標楷體" w:cs="DFKaiShu-SB-Estd-BF" w:hint="eastAsia"/>
          <w:kern w:val="0"/>
          <w:szCs w:val="24"/>
        </w:rPr>
        <w:t>學位學程</w:t>
      </w:r>
      <w:r w:rsidRPr="00160174">
        <w:rPr>
          <w:rFonts w:ascii="標楷體" w:eastAsia="標楷體" w:hAnsi="標楷體" w:cs="DFKaiShu-SB-Estd-BF"/>
          <w:kern w:val="0"/>
          <w:szCs w:val="24"/>
        </w:rPr>
        <w:t>)</w:t>
      </w:r>
      <w:r w:rsidRPr="00160174">
        <w:rPr>
          <w:rFonts w:ascii="標楷體" w:eastAsia="標楷體" w:hAnsi="標楷體" w:cs="DFKaiShu-SB-Estd-BF" w:hint="eastAsia"/>
          <w:kern w:val="0"/>
          <w:szCs w:val="24"/>
        </w:rPr>
        <w:t>師生之教務、學務及其他事項。</w:t>
      </w:r>
    </w:p>
    <w:p w:rsidR="00200421" w:rsidRPr="00160174" w:rsidRDefault="002B40CE" w:rsidP="00200421">
      <w:pPr>
        <w:spacing w:line="400" w:lineRule="exact"/>
        <w:contextualSpacing/>
        <w:jc w:val="both"/>
        <w:rPr>
          <w:rFonts w:eastAsia="標楷體" w:hAnsi="標楷體"/>
          <w:szCs w:val="24"/>
        </w:rPr>
      </w:pPr>
      <w:r w:rsidRPr="00160174">
        <w:rPr>
          <w:rFonts w:ascii="標楷體" w:eastAsia="標楷體" w:hAnsi="標楷體" w:cs="DFKaiShu-SB-Estd-BF" w:hint="eastAsia"/>
          <w:kern w:val="0"/>
          <w:szCs w:val="24"/>
        </w:rPr>
        <w:t>第十一條</w:t>
      </w:r>
      <w:r w:rsidR="008F3BEE" w:rsidRPr="00160174">
        <w:rPr>
          <w:rFonts w:ascii="標楷體" w:eastAsia="標楷體" w:hAnsi="標楷體" w:cs="DFKaiShu-SB-Estd-BF" w:hint="eastAsia"/>
          <w:kern w:val="0"/>
          <w:szCs w:val="24"/>
        </w:rPr>
        <w:t xml:space="preserve"> </w:t>
      </w:r>
      <w:r w:rsidR="0035189B" w:rsidRPr="00160174">
        <w:rPr>
          <w:rFonts w:ascii="標楷體" w:eastAsia="標楷體" w:hAnsi="標楷體" w:cs="DFKaiShu-SB-Estd-BF" w:hint="eastAsia"/>
          <w:kern w:val="0"/>
          <w:szCs w:val="24"/>
        </w:rPr>
        <w:t xml:space="preserve"> </w:t>
      </w:r>
      <w:r w:rsidR="00200421" w:rsidRPr="00160174">
        <w:rPr>
          <w:rFonts w:eastAsia="標楷體" w:hAnsi="標楷體" w:hint="eastAsia"/>
          <w:szCs w:val="24"/>
        </w:rPr>
        <w:t>應經</w:t>
      </w:r>
      <w:r w:rsidR="00200421" w:rsidRPr="00160174">
        <w:rPr>
          <w:rFonts w:eastAsia="標楷體"/>
          <w:szCs w:val="24"/>
        </w:rPr>
        <w:t>董事</w:t>
      </w:r>
      <w:r w:rsidR="00200421" w:rsidRPr="00160174">
        <w:rPr>
          <w:rFonts w:eastAsia="標楷體" w:hint="eastAsia"/>
          <w:szCs w:val="24"/>
        </w:rPr>
        <w:t>會</w:t>
      </w:r>
      <w:r w:rsidR="00200421" w:rsidRPr="00160174">
        <w:rPr>
          <w:rFonts w:eastAsia="標楷體" w:hAnsi="標楷體"/>
          <w:szCs w:val="24"/>
        </w:rPr>
        <w:t>審議通過</w:t>
      </w:r>
      <w:r w:rsidR="002B2651" w:rsidRPr="00160174">
        <w:rPr>
          <w:rFonts w:eastAsia="標楷體" w:hAnsi="標楷體" w:hint="eastAsia"/>
          <w:szCs w:val="24"/>
        </w:rPr>
        <w:t>之法規如下</w:t>
      </w:r>
      <w:r w:rsidR="00200421" w:rsidRPr="00160174">
        <w:rPr>
          <w:rFonts w:eastAsia="標楷體" w:hAnsi="標楷體"/>
          <w:szCs w:val="24"/>
        </w:rPr>
        <w:t>：</w:t>
      </w:r>
    </w:p>
    <w:p w:rsidR="003F0F92" w:rsidRPr="00160174" w:rsidRDefault="00562C3E" w:rsidP="00822AB2">
      <w:pPr>
        <w:numPr>
          <w:ilvl w:val="0"/>
          <w:numId w:val="2"/>
        </w:numPr>
        <w:autoSpaceDE w:val="0"/>
        <w:autoSpaceDN w:val="0"/>
        <w:adjustRightInd w:val="0"/>
        <w:spacing w:line="400" w:lineRule="exact"/>
        <w:ind w:leftChars="500" w:left="1680" w:hangingChars="200"/>
        <w:contextualSpacing/>
        <w:jc w:val="both"/>
        <w:rPr>
          <w:rFonts w:eastAsia="標楷體" w:hAnsi="標楷體"/>
          <w:szCs w:val="24"/>
        </w:rPr>
      </w:pPr>
      <w:r w:rsidRPr="00160174">
        <w:rPr>
          <w:rFonts w:eastAsia="標楷體" w:hAnsi="標楷體"/>
          <w:szCs w:val="24"/>
        </w:rPr>
        <w:t>本校</w:t>
      </w:r>
      <w:r w:rsidRPr="00160174">
        <w:rPr>
          <w:rFonts w:eastAsia="標楷體" w:hAnsi="標楷體" w:hint="eastAsia"/>
          <w:szCs w:val="24"/>
        </w:rPr>
        <w:t>、附屬機構及相關事業之</w:t>
      </w:r>
      <w:r w:rsidRPr="00160174">
        <w:rPr>
          <w:rFonts w:eastAsia="標楷體" w:hAnsi="標楷體"/>
          <w:szCs w:val="24"/>
        </w:rPr>
        <w:t>組織規程。</w:t>
      </w:r>
    </w:p>
    <w:p w:rsidR="00137401" w:rsidRPr="00160174" w:rsidRDefault="00200421" w:rsidP="00822AB2">
      <w:pPr>
        <w:numPr>
          <w:ilvl w:val="0"/>
          <w:numId w:val="2"/>
        </w:numPr>
        <w:autoSpaceDE w:val="0"/>
        <w:autoSpaceDN w:val="0"/>
        <w:adjustRightInd w:val="0"/>
        <w:spacing w:line="400" w:lineRule="exact"/>
        <w:ind w:leftChars="500" w:left="1680" w:hangingChars="200"/>
        <w:contextualSpacing/>
        <w:jc w:val="both"/>
        <w:rPr>
          <w:rFonts w:ascii="標楷體" w:eastAsia="標楷體" w:hAnsi="標楷體" w:cs="DFKaiShu-SB-Estd-BF"/>
          <w:kern w:val="0"/>
          <w:szCs w:val="24"/>
        </w:rPr>
      </w:pPr>
      <w:r w:rsidRPr="00160174">
        <w:rPr>
          <w:rFonts w:eastAsia="標楷體" w:hAnsi="標楷體" w:hint="eastAsia"/>
          <w:szCs w:val="24"/>
        </w:rPr>
        <w:t>其他重要法規</w:t>
      </w:r>
      <w:r w:rsidR="000E134C" w:rsidRPr="00160174">
        <w:rPr>
          <w:rFonts w:eastAsia="標楷體" w:hAnsi="標楷體" w:hint="eastAsia"/>
          <w:szCs w:val="24"/>
        </w:rPr>
        <w:t>應</w:t>
      </w:r>
      <w:r w:rsidRPr="00160174">
        <w:rPr>
          <w:rFonts w:eastAsia="標楷體" w:hAnsi="標楷體" w:hint="eastAsia"/>
          <w:szCs w:val="24"/>
        </w:rPr>
        <w:t>經董事長核定</w:t>
      </w:r>
      <w:r w:rsidR="00A40C88" w:rsidRPr="00160174">
        <w:rPr>
          <w:rFonts w:eastAsia="標楷體" w:hAnsi="標楷體" w:hint="eastAsia"/>
          <w:szCs w:val="24"/>
        </w:rPr>
        <w:t>，</w:t>
      </w:r>
      <w:r w:rsidRPr="00160174">
        <w:rPr>
          <w:rFonts w:eastAsia="標楷體" w:hAnsi="標楷體" w:hint="eastAsia"/>
          <w:szCs w:val="24"/>
        </w:rPr>
        <w:t>或董事會</w:t>
      </w:r>
      <w:r w:rsidR="000E134C" w:rsidRPr="00160174">
        <w:rPr>
          <w:rFonts w:eastAsia="標楷體" w:hAnsi="標楷體" w:hint="eastAsia"/>
          <w:szCs w:val="24"/>
        </w:rPr>
        <w:t>決</w:t>
      </w:r>
      <w:r w:rsidRPr="00160174">
        <w:rPr>
          <w:rFonts w:eastAsia="標楷體" w:hAnsi="標楷體" w:hint="eastAsia"/>
          <w:szCs w:val="24"/>
        </w:rPr>
        <w:t>議</w:t>
      </w:r>
      <w:r w:rsidR="00A40C88" w:rsidRPr="00160174">
        <w:rPr>
          <w:rFonts w:eastAsia="標楷體" w:hAnsi="標楷體" w:hint="eastAsia"/>
          <w:szCs w:val="24"/>
        </w:rPr>
        <w:t>，</w:t>
      </w:r>
      <w:r w:rsidRPr="00160174">
        <w:rPr>
          <w:rFonts w:eastAsia="標楷體" w:hAnsi="標楷體" w:hint="eastAsia"/>
          <w:szCs w:val="24"/>
        </w:rPr>
        <w:t>或法令明文規定</w:t>
      </w:r>
      <w:r w:rsidR="00A50A2C" w:rsidRPr="00160174">
        <w:rPr>
          <w:rFonts w:eastAsia="標楷體" w:hAnsi="標楷體" w:hint="eastAsia"/>
          <w:szCs w:val="24"/>
        </w:rPr>
        <w:t>應經</w:t>
      </w:r>
      <w:r w:rsidRPr="00160174">
        <w:rPr>
          <w:rFonts w:eastAsia="標楷體" w:hAnsi="標楷體" w:hint="eastAsia"/>
          <w:szCs w:val="24"/>
        </w:rPr>
        <w:t>董事會審議者。</w:t>
      </w:r>
    </w:p>
    <w:p w:rsidR="00020C2B" w:rsidRPr="00160174" w:rsidRDefault="002B40CE" w:rsidP="00160174">
      <w:pPr>
        <w:autoSpaceDE w:val="0"/>
        <w:autoSpaceDN w:val="0"/>
        <w:adjustRightInd w:val="0"/>
        <w:ind w:left="1200" w:hangingChars="500" w:hanging="1200"/>
        <w:rPr>
          <w:rFonts w:ascii="標楷體" w:eastAsia="標楷體" w:hAnsi="標楷體" w:cs="DFKaiShu-SB-Estd-BF"/>
          <w:kern w:val="0"/>
          <w:szCs w:val="24"/>
        </w:rPr>
      </w:pPr>
      <w:r w:rsidRPr="00160174">
        <w:rPr>
          <w:rFonts w:ascii="標楷體" w:eastAsia="標楷體" w:hAnsi="標楷體" w:cs="DFKaiShu-SB-Estd-BF" w:hint="eastAsia"/>
          <w:kern w:val="0"/>
          <w:szCs w:val="24"/>
        </w:rPr>
        <w:t>第十二條</w:t>
      </w:r>
      <w:r w:rsidR="003539D9" w:rsidRPr="00160174">
        <w:rPr>
          <w:rFonts w:ascii="標楷體" w:eastAsia="標楷體" w:hAnsi="標楷體" w:cs="DFKaiShu-SB-Estd-BF" w:hint="eastAsia"/>
          <w:kern w:val="0"/>
          <w:szCs w:val="24"/>
        </w:rPr>
        <w:t xml:space="preserve">  </w:t>
      </w:r>
      <w:r w:rsidR="003539D9" w:rsidRPr="00160174">
        <w:rPr>
          <w:rFonts w:ascii="標楷體" w:eastAsia="標楷體" w:hAnsi="標楷體" w:cs="DFKaiShu-SB-Estd-BF"/>
          <w:kern w:val="0"/>
          <w:szCs w:val="24"/>
        </w:rPr>
        <w:t>應經校務會議審議通過</w:t>
      </w:r>
      <w:r w:rsidR="00662CED" w:rsidRPr="00160174">
        <w:rPr>
          <w:rFonts w:ascii="標楷體" w:eastAsia="標楷體" w:hAnsi="標楷體" w:cs="DFKaiShu-SB-Estd-BF" w:hint="eastAsia"/>
          <w:kern w:val="0"/>
          <w:szCs w:val="24"/>
        </w:rPr>
        <w:t>之法規，</w:t>
      </w:r>
      <w:r w:rsidR="004C168C" w:rsidRPr="00160174">
        <w:rPr>
          <w:rFonts w:ascii="標楷體" w:eastAsia="標楷體" w:hAnsi="標楷體" w:cs="DFKaiShu-SB-Estd-BF" w:hint="eastAsia"/>
          <w:kern w:val="0"/>
          <w:szCs w:val="24"/>
        </w:rPr>
        <w:t>為依本校組織規程所定校務會議審議及以下</w:t>
      </w:r>
      <w:r w:rsidR="00B87FAD" w:rsidRPr="00160174">
        <w:rPr>
          <w:rFonts w:ascii="標楷體" w:eastAsia="標楷體" w:hAnsi="標楷體" w:cs="DFKaiShu-SB-Estd-BF" w:hint="eastAsia"/>
          <w:kern w:val="0"/>
          <w:szCs w:val="24"/>
        </w:rPr>
        <w:t>法規</w:t>
      </w:r>
      <w:r w:rsidR="00020C2B" w:rsidRPr="00160174">
        <w:rPr>
          <w:rFonts w:ascii="標楷體" w:eastAsia="標楷體" w:hAnsi="標楷體" w:cs="DFKaiShu-SB-Estd-BF"/>
          <w:kern w:val="0"/>
          <w:szCs w:val="24"/>
        </w:rPr>
        <w:t>：</w:t>
      </w:r>
    </w:p>
    <w:p w:rsidR="00020C2B" w:rsidRPr="00160174" w:rsidRDefault="00020C2B" w:rsidP="00822AB2">
      <w:pPr>
        <w:numPr>
          <w:ilvl w:val="0"/>
          <w:numId w:val="3"/>
        </w:numPr>
        <w:spacing w:line="400" w:lineRule="exact"/>
        <w:ind w:leftChars="500" w:left="1680" w:hangingChars="200" w:hanging="480"/>
        <w:contextualSpacing/>
        <w:jc w:val="both"/>
        <w:rPr>
          <w:rFonts w:eastAsia="標楷體"/>
          <w:szCs w:val="24"/>
        </w:rPr>
      </w:pPr>
      <w:r w:rsidRPr="00160174">
        <w:rPr>
          <w:rFonts w:eastAsia="標楷體" w:hAnsi="標楷體"/>
          <w:szCs w:val="24"/>
        </w:rPr>
        <w:t>本校</w:t>
      </w:r>
      <w:r w:rsidR="00BA4FF3" w:rsidRPr="00160174">
        <w:rPr>
          <w:rFonts w:eastAsia="標楷體" w:hAnsi="標楷體" w:hint="eastAsia"/>
          <w:szCs w:val="24"/>
        </w:rPr>
        <w:t>、</w:t>
      </w:r>
      <w:r w:rsidRPr="00160174">
        <w:rPr>
          <w:rFonts w:eastAsia="標楷體" w:hAnsi="標楷體" w:hint="eastAsia"/>
          <w:szCs w:val="24"/>
        </w:rPr>
        <w:t>附屬機構</w:t>
      </w:r>
      <w:r w:rsidR="00BA4FF3" w:rsidRPr="00160174">
        <w:rPr>
          <w:rFonts w:eastAsia="標楷體" w:hAnsi="標楷體" w:hint="eastAsia"/>
          <w:szCs w:val="24"/>
        </w:rPr>
        <w:t>及相關事業</w:t>
      </w:r>
      <w:r w:rsidRPr="00160174">
        <w:rPr>
          <w:rFonts w:eastAsia="標楷體" w:hAnsi="標楷體" w:hint="eastAsia"/>
          <w:szCs w:val="24"/>
        </w:rPr>
        <w:t>之</w:t>
      </w:r>
      <w:r w:rsidRPr="00160174">
        <w:rPr>
          <w:rFonts w:eastAsia="標楷體" w:hAnsi="標楷體"/>
          <w:szCs w:val="24"/>
        </w:rPr>
        <w:t>組織規程。</w:t>
      </w:r>
    </w:p>
    <w:p w:rsidR="00020C2B" w:rsidRPr="00160174" w:rsidRDefault="00020C2B" w:rsidP="00822AB2">
      <w:pPr>
        <w:numPr>
          <w:ilvl w:val="0"/>
          <w:numId w:val="3"/>
        </w:numPr>
        <w:spacing w:line="400" w:lineRule="exact"/>
        <w:ind w:leftChars="500" w:left="1680" w:hangingChars="200" w:hanging="480"/>
        <w:contextualSpacing/>
        <w:jc w:val="both"/>
        <w:rPr>
          <w:rFonts w:eastAsia="標楷體"/>
          <w:szCs w:val="24"/>
        </w:rPr>
      </w:pPr>
      <w:r w:rsidRPr="00160174">
        <w:rPr>
          <w:rFonts w:eastAsia="標楷體" w:hAnsi="標楷體" w:hint="eastAsia"/>
          <w:szCs w:val="24"/>
        </w:rPr>
        <w:t>附屬機構</w:t>
      </w:r>
      <w:r w:rsidR="00BA4FF3" w:rsidRPr="00160174">
        <w:rPr>
          <w:rFonts w:eastAsia="標楷體" w:hAnsi="標楷體" w:hint="eastAsia"/>
          <w:szCs w:val="24"/>
        </w:rPr>
        <w:t>及相關事業</w:t>
      </w:r>
      <w:r w:rsidR="00265536" w:rsidRPr="00160174">
        <w:rPr>
          <w:rFonts w:eastAsia="標楷體" w:hAnsi="標楷體" w:hint="eastAsia"/>
          <w:szCs w:val="24"/>
        </w:rPr>
        <w:t>制定</w:t>
      </w:r>
      <w:r w:rsidR="00594745" w:rsidRPr="00160174">
        <w:rPr>
          <w:rFonts w:eastAsia="標楷體" w:hAnsi="標楷體" w:hint="eastAsia"/>
          <w:szCs w:val="24"/>
        </w:rPr>
        <w:t>與本校</w:t>
      </w:r>
      <w:r w:rsidRPr="00160174">
        <w:rPr>
          <w:rFonts w:eastAsia="標楷體" w:hAnsi="標楷體"/>
          <w:szCs w:val="24"/>
        </w:rPr>
        <w:t>教</w:t>
      </w:r>
      <w:r w:rsidR="00594745" w:rsidRPr="00160174">
        <w:rPr>
          <w:rFonts w:eastAsia="標楷體" w:hAnsi="標楷體" w:hint="eastAsia"/>
          <w:szCs w:val="24"/>
        </w:rPr>
        <w:t>師權益相關</w:t>
      </w:r>
      <w:r w:rsidRPr="00160174">
        <w:rPr>
          <w:rFonts w:eastAsia="標楷體" w:hAnsi="標楷體"/>
          <w:szCs w:val="24"/>
        </w:rPr>
        <w:t>之法規。</w:t>
      </w:r>
    </w:p>
    <w:p w:rsidR="00020C2B" w:rsidRPr="00160174" w:rsidRDefault="00020C2B" w:rsidP="00822AB2">
      <w:pPr>
        <w:numPr>
          <w:ilvl w:val="0"/>
          <w:numId w:val="3"/>
        </w:numPr>
        <w:spacing w:line="400" w:lineRule="exact"/>
        <w:ind w:leftChars="500" w:left="1680" w:hangingChars="200" w:hanging="480"/>
        <w:contextualSpacing/>
        <w:jc w:val="both"/>
        <w:rPr>
          <w:rFonts w:eastAsia="標楷體"/>
          <w:szCs w:val="24"/>
        </w:rPr>
      </w:pPr>
      <w:r w:rsidRPr="00160174">
        <w:rPr>
          <w:rFonts w:eastAsia="標楷體" w:hAnsi="標楷體" w:hint="eastAsia"/>
          <w:szCs w:val="24"/>
        </w:rPr>
        <w:t>涉及學生受教權或其他基本權利之法規。</w:t>
      </w:r>
    </w:p>
    <w:p w:rsidR="00020C2B" w:rsidRPr="00160174" w:rsidRDefault="005C3D05" w:rsidP="00822AB2">
      <w:pPr>
        <w:numPr>
          <w:ilvl w:val="0"/>
          <w:numId w:val="3"/>
        </w:numPr>
        <w:spacing w:line="400" w:lineRule="exact"/>
        <w:ind w:leftChars="500" w:left="1680" w:hangingChars="200" w:hanging="480"/>
        <w:contextualSpacing/>
        <w:jc w:val="both"/>
        <w:rPr>
          <w:rFonts w:eastAsia="標楷體"/>
          <w:szCs w:val="24"/>
        </w:rPr>
      </w:pPr>
      <w:r w:rsidRPr="00160174">
        <w:rPr>
          <w:rFonts w:eastAsia="標楷體" w:hAnsi="標楷體" w:hint="eastAsia"/>
          <w:szCs w:val="24"/>
        </w:rPr>
        <w:t>本校</w:t>
      </w:r>
      <w:r w:rsidR="00EA6734" w:rsidRPr="00160174">
        <w:rPr>
          <w:rFonts w:eastAsia="標楷體" w:hAnsi="標楷體" w:hint="eastAsia"/>
          <w:szCs w:val="24"/>
        </w:rPr>
        <w:t>各單位</w:t>
      </w:r>
      <w:r w:rsidR="00020C2B" w:rsidRPr="00160174">
        <w:rPr>
          <w:rFonts w:eastAsia="標楷體" w:hAnsi="標楷體"/>
          <w:szCs w:val="24"/>
        </w:rPr>
        <w:t>之</w:t>
      </w:r>
      <w:r w:rsidR="00EA6734" w:rsidRPr="00160174">
        <w:rPr>
          <w:rFonts w:eastAsia="標楷體" w:hAnsi="標楷體" w:hint="eastAsia"/>
          <w:szCs w:val="24"/>
        </w:rPr>
        <w:t>設置辦法</w:t>
      </w:r>
      <w:r w:rsidR="00020C2B" w:rsidRPr="00160174">
        <w:rPr>
          <w:rFonts w:eastAsia="標楷體" w:hAnsi="標楷體"/>
          <w:szCs w:val="24"/>
        </w:rPr>
        <w:t>。</w:t>
      </w:r>
    </w:p>
    <w:p w:rsidR="00020C2B" w:rsidRPr="00160174" w:rsidRDefault="00020C2B" w:rsidP="00822AB2">
      <w:pPr>
        <w:numPr>
          <w:ilvl w:val="0"/>
          <w:numId w:val="3"/>
        </w:numPr>
        <w:autoSpaceDE w:val="0"/>
        <w:autoSpaceDN w:val="0"/>
        <w:adjustRightInd w:val="0"/>
        <w:spacing w:line="400" w:lineRule="exact"/>
        <w:ind w:leftChars="500" w:left="1680" w:hangingChars="200" w:hanging="480"/>
        <w:contextualSpacing/>
        <w:jc w:val="both"/>
        <w:rPr>
          <w:rFonts w:ascii="標楷體" w:eastAsia="標楷體" w:hAnsi="標楷體" w:cs="DFKaiShu-SB-Estd-BF"/>
          <w:kern w:val="0"/>
          <w:szCs w:val="24"/>
        </w:rPr>
      </w:pPr>
      <w:r w:rsidRPr="00160174">
        <w:rPr>
          <w:rFonts w:eastAsia="標楷體" w:hAnsi="標楷體"/>
          <w:szCs w:val="24"/>
        </w:rPr>
        <w:t>其他重要法規經校長核定、</w:t>
      </w:r>
      <w:r w:rsidRPr="00160174">
        <w:rPr>
          <w:rFonts w:eastAsia="標楷體" w:hAnsi="標楷體" w:hint="eastAsia"/>
          <w:szCs w:val="24"/>
        </w:rPr>
        <w:t>校務會議決議</w:t>
      </w:r>
      <w:r w:rsidR="000F16DB" w:rsidRPr="00160174">
        <w:rPr>
          <w:rFonts w:eastAsia="標楷體" w:hAnsi="標楷體" w:hint="eastAsia"/>
          <w:szCs w:val="24"/>
        </w:rPr>
        <w:t>，</w:t>
      </w:r>
      <w:r w:rsidRPr="00160174">
        <w:rPr>
          <w:rFonts w:eastAsia="標楷體" w:hAnsi="標楷體" w:hint="eastAsia"/>
          <w:szCs w:val="24"/>
        </w:rPr>
        <w:t>或法令明文規定</w:t>
      </w:r>
      <w:r w:rsidR="00C85DB4" w:rsidRPr="00160174">
        <w:rPr>
          <w:rFonts w:eastAsia="標楷體" w:hAnsi="標楷體" w:hint="eastAsia"/>
          <w:szCs w:val="24"/>
        </w:rPr>
        <w:t>應</w:t>
      </w:r>
      <w:r w:rsidR="00F84D15" w:rsidRPr="00160174">
        <w:rPr>
          <w:rFonts w:eastAsia="標楷體" w:hAnsi="標楷體" w:hint="eastAsia"/>
          <w:szCs w:val="24"/>
        </w:rPr>
        <w:t>經</w:t>
      </w:r>
      <w:r w:rsidRPr="00160174">
        <w:rPr>
          <w:rFonts w:eastAsia="標楷體" w:hAnsi="標楷體" w:hint="eastAsia"/>
          <w:szCs w:val="24"/>
        </w:rPr>
        <w:t>校務會議審議者</w:t>
      </w:r>
      <w:r w:rsidRPr="00160174">
        <w:rPr>
          <w:rFonts w:eastAsia="標楷體" w:hAnsi="標楷體"/>
          <w:szCs w:val="24"/>
        </w:rPr>
        <w:t>。</w:t>
      </w:r>
    </w:p>
    <w:p w:rsidR="00020C2B" w:rsidRPr="00160174" w:rsidRDefault="002B40CE" w:rsidP="00160174">
      <w:pPr>
        <w:autoSpaceDE w:val="0"/>
        <w:autoSpaceDN w:val="0"/>
        <w:adjustRightInd w:val="0"/>
        <w:ind w:left="1200" w:hangingChars="500" w:hanging="1200"/>
        <w:rPr>
          <w:rFonts w:ascii="標楷體" w:eastAsia="標楷體" w:hAnsi="標楷體" w:cs="DFKaiShu-SB-Estd-BF"/>
          <w:kern w:val="0"/>
          <w:szCs w:val="24"/>
        </w:rPr>
      </w:pPr>
      <w:r w:rsidRPr="00160174">
        <w:rPr>
          <w:rFonts w:ascii="標楷體" w:eastAsia="標楷體" w:hAnsi="標楷體" w:cs="DFKaiShu-SB-Estd-BF" w:hint="eastAsia"/>
          <w:kern w:val="0"/>
          <w:szCs w:val="24"/>
        </w:rPr>
        <w:t>第十三條</w:t>
      </w:r>
      <w:r w:rsidR="00822AB2" w:rsidRPr="00160174">
        <w:rPr>
          <w:rFonts w:ascii="標楷體" w:eastAsia="標楷體" w:hAnsi="標楷體" w:cs="DFKaiShu-SB-Estd-BF" w:hint="eastAsia"/>
          <w:kern w:val="0"/>
          <w:szCs w:val="24"/>
        </w:rPr>
        <w:t xml:space="preserve">  </w:t>
      </w:r>
      <w:r w:rsidR="0063169A" w:rsidRPr="00160174">
        <w:rPr>
          <w:rFonts w:ascii="標楷體" w:eastAsia="標楷體" w:hAnsi="標楷體" w:cs="DFKaiShu-SB-Estd-BF"/>
          <w:kern w:val="0"/>
          <w:szCs w:val="24"/>
        </w:rPr>
        <w:t>應經</w:t>
      </w:r>
      <w:r w:rsidR="0063169A" w:rsidRPr="00160174">
        <w:rPr>
          <w:rFonts w:ascii="標楷體" w:eastAsia="標楷體" w:hAnsi="標楷體" w:cs="DFKaiShu-SB-Estd-BF" w:hint="eastAsia"/>
          <w:kern w:val="0"/>
          <w:szCs w:val="24"/>
        </w:rPr>
        <w:t>行政</w:t>
      </w:r>
      <w:r w:rsidR="0063169A" w:rsidRPr="00160174">
        <w:rPr>
          <w:rFonts w:ascii="標楷體" w:eastAsia="標楷體" w:hAnsi="標楷體" w:cs="DFKaiShu-SB-Estd-BF"/>
          <w:kern w:val="0"/>
          <w:szCs w:val="24"/>
        </w:rPr>
        <w:t>會議審議通過</w:t>
      </w:r>
      <w:r w:rsidR="00662CED" w:rsidRPr="00160174">
        <w:rPr>
          <w:rFonts w:ascii="標楷體" w:eastAsia="標楷體" w:hAnsi="標楷體" w:cs="DFKaiShu-SB-Estd-BF" w:hint="eastAsia"/>
          <w:kern w:val="0"/>
          <w:szCs w:val="24"/>
        </w:rPr>
        <w:t>之法規，</w:t>
      </w:r>
      <w:r w:rsidR="0063169A" w:rsidRPr="00160174">
        <w:rPr>
          <w:rFonts w:ascii="標楷體" w:eastAsia="標楷體" w:hAnsi="標楷體" w:cs="DFKaiShu-SB-Estd-BF" w:hint="eastAsia"/>
          <w:kern w:val="0"/>
          <w:szCs w:val="24"/>
        </w:rPr>
        <w:t>為依本校組織規程所定</w:t>
      </w:r>
      <w:r w:rsidR="00662CED" w:rsidRPr="00160174">
        <w:rPr>
          <w:rFonts w:ascii="標楷體" w:eastAsia="標楷體" w:hAnsi="標楷體" w:cs="DFKaiShu-SB-Estd-BF" w:hint="eastAsia"/>
          <w:kern w:val="0"/>
          <w:szCs w:val="24"/>
        </w:rPr>
        <w:t>行政</w:t>
      </w:r>
      <w:r w:rsidR="0063169A" w:rsidRPr="00160174">
        <w:rPr>
          <w:rFonts w:ascii="標楷體" w:eastAsia="標楷體" w:hAnsi="標楷體" w:cs="DFKaiShu-SB-Estd-BF" w:hint="eastAsia"/>
          <w:kern w:val="0"/>
          <w:szCs w:val="24"/>
        </w:rPr>
        <w:t>會議審議及以下法規</w:t>
      </w:r>
      <w:r w:rsidR="0063169A" w:rsidRPr="00160174">
        <w:rPr>
          <w:rFonts w:ascii="標楷體" w:eastAsia="標楷體" w:hAnsi="標楷體" w:cs="DFKaiShu-SB-Estd-BF"/>
          <w:kern w:val="0"/>
          <w:szCs w:val="24"/>
        </w:rPr>
        <w:t>：</w:t>
      </w:r>
    </w:p>
    <w:p w:rsidR="00020C2B" w:rsidRPr="00160174" w:rsidRDefault="00020C2B" w:rsidP="0098317B">
      <w:pPr>
        <w:numPr>
          <w:ilvl w:val="0"/>
          <w:numId w:val="5"/>
        </w:numPr>
        <w:spacing w:line="400" w:lineRule="exact"/>
        <w:ind w:leftChars="500" w:left="1680" w:hangingChars="200" w:hanging="480"/>
        <w:contextualSpacing/>
        <w:jc w:val="both"/>
        <w:rPr>
          <w:rFonts w:eastAsia="標楷體" w:hAnsi="標楷體"/>
          <w:szCs w:val="24"/>
        </w:rPr>
      </w:pPr>
      <w:r w:rsidRPr="00160174">
        <w:rPr>
          <w:rFonts w:eastAsia="標楷體" w:hAnsi="標楷體" w:hint="eastAsia"/>
          <w:szCs w:val="24"/>
        </w:rPr>
        <w:t>有關全校性行政性質之法規。</w:t>
      </w:r>
    </w:p>
    <w:p w:rsidR="005000A0" w:rsidRPr="00160174" w:rsidRDefault="005000A0" w:rsidP="0098317B">
      <w:pPr>
        <w:numPr>
          <w:ilvl w:val="0"/>
          <w:numId w:val="5"/>
        </w:numPr>
        <w:spacing w:line="400" w:lineRule="exact"/>
        <w:ind w:leftChars="500" w:left="1680" w:hangingChars="200" w:hanging="480"/>
        <w:contextualSpacing/>
        <w:jc w:val="both"/>
        <w:rPr>
          <w:rFonts w:eastAsia="標楷體" w:hAnsi="標楷體"/>
          <w:szCs w:val="24"/>
        </w:rPr>
      </w:pPr>
      <w:r w:rsidRPr="00160174">
        <w:rPr>
          <w:rFonts w:eastAsia="標楷體" w:hAnsi="標楷體" w:hint="eastAsia"/>
          <w:szCs w:val="24"/>
        </w:rPr>
        <w:t>附屬機構及相關事業制定考核、晉升或任用等與職員工權益重大之法規。</w:t>
      </w:r>
    </w:p>
    <w:p w:rsidR="00D30A88" w:rsidRPr="00160174" w:rsidRDefault="00020C2B" w:rsidP="0098317B">
      <w:pPr>
        <w:numPr>
          <w:ilvl w:val="0"/>
          <w:numId w:val="5"/>
        </w:numPr>
        <w:spacing w:line="400" w:lineRule="exact"/>
        <w:ind w:leftChars="500" w:left="1680" w:hangingChars="200" w:hanging="480"/>
        <w:contextualSpacing/>
        <w:jc w:val="both"/>
        <w:rPr>
          <w:rFonts w:eastAsia="標楷體" w:hAnsi="標楷體"/>
          <w:szCs w:val="24"/>
        </w:rPr>
      </w:pPr>
      <w:r w:rsidRPr="00160174">
        <w:rPr>
          <w:rFonts w:eastAsia="標楷體" w:hAnsi="標楷體" w:hint="eastAsia"/>
          <w:szCs w:val="24"/>
        </w:rPr>
        <w:t>本校組織規程所</w:t>
      </w:r>
      <w:r w:rsidR="00F34D02" w:rsidRPr="00160174">
        <w:rPr>
          <w:rFonts w:eastAsia="標楷體" w:hAnsi="標楷體" w:hint="eastAsia"/>
          <w:szCs w:val="24"/>
        </w:rPr>
        <w:t>訂</w:t>
      </w:r>
      <w:r w:rsidRPr="00160174">
        <w:rPr>
          <w:rFonts w:eastAsia="標楷體" w:hAnsi="標楷體" w:hint="eastAsia"/>
          <w:szCs w:val="24"/>
        </w:rPr>
        <w:t>之各委員會</w:t>
      </w:r>
      <w:r w:rsidR="002B3ED3" w:rsidRPr="00160174">
        <w:rPr>
          <w:rFonts w:eastAsia="標楷體" w:hAnsi="標楷體" w:hint="eastAsia"/>
          <w:szCs w:val="24"/>
        </w:rPr>
        <w:t>設置辦法</w:t>
      </w:r>
      <w:r w:rsidRPr="00160174">
        <w:rPr>
          <w:rFonts w:eastAsia="標楷體" w:hAnsi="標楷體" w:hint="eastAsia"/>
          <w:szCs w:val="24"/>
        </w:rPr>
        <w:t>。</w:t>
      </w:r>
    </w:p>
    <w:p w:rsidR="00020C2B" w:rsidRPr="00160174" w:rsidRDefault="00020C2B" w:rsidP="0098317B">
      <w:pPr>
        <w:numPr>
          <w:ilvl w:val="0"/>
          <w:numId w:val="5"/>
        </w:numPr>
        <w:spacing w:line="400" w:lineRule="exact"/>
        <w:ind w:leftChars="500" w:left="1680" w:hangingChars="200" w:hanging="480"/>
        <w:contextualSpacing/>
        <w:jc w:val="both"/>
        <w:rPr>
          <w:rFonts w:eastAsia="標楷體" w:hAnsi="標楷體"/>
          <w:szCs w:val="24"/>
        </w:rPr>
      </w:pPr>
      <w:r w:rsidRPr="00160174">
        <w:rPr>
          <w:rFonts w:eastAsia="標楷體" w:hAnsi="標楷體"/>
          <w:szCs w:val="24"/>
        </w:rPr>
        <w:t>其他重要法規經校長核定、</w:t>
      </w:r>
      <w:r w:rsidRPr="00160174">
        <w:rPr>
          <w:rFonts w:eastAsia="標楷體" w:hAnsi="標楷體" w:hint="eastAsia"/>
          <w:szCs w:val="24"/>
        </w:rPr>
        <w:t>行政會議決議須送行政會議審議者</w:t>
      </w:r>
      <w:r w:rsidRPr="00160174">
        <w:rPr>
          <w:rFonts w:eastAsia="標楷體" w:hAnsi="標楷體"/>
          <w:szCs w:val="24"/>
        </w:rPr>
        <w:t>。</w:t>
      </w:r>
    </w:p>
    <w:p w:rsidR="00263C06" w:rsidRPr="00160174" w:rsidRDefault="002B40CE" w:rsidP="002C494F">
      <w:pPr>
        <w:autoSpaceDE w:val="0"/>
        <w:autoSpaceDN w:val="0"/>
        <w:adjustRightInd w:val="0"/>
        <w:rPr>
          <w:rFonts w:ascii="標楷體" w:eastAsia="標楷體" w:hAnsi="標楷體" w:cs="DFKaiShu-SB-Estd-BF"/>
          <w:kern w:val="0"/>
          <w:szCs w:val="24"/>
        </w:rPr>
      </w:pPr>
      <w:r w:rsidRPr="00160174">
        <w:rPr>
          <w:rFonts w:ascii="標楷體" w:eastAsia="標楷體" w:hAnsi="標楷體" w:cs="DFKaiShu-SB-Estd-BF" w:hint="eastAsia"/>
          <w:kern w:val="0"/>
          <w:szCs w:val="24"/>
        </w:rPr>
        <w:t>第十四條</w:t>
      </w:r>
      <w:r w:rsidR="00F464DF" w:rsidRPr="00160174">
        <w:rPr>
          <w:rFonts w:ascii="標楷體" w:eastAsia="標楷體" w:hAnsi="標楷體" w:cs="DFKaiShu-SB-Estd-BF" w:hint="eastAsia"/>
          <w:kern w:val="0"/>
          <w:szCs w:val="24"/>
        </w:rPr>
        <w:t xml:space="preserve">  </w:t>
      </w:r>
      <w:r w:rsidR="00087F45" w:rsidRPr="00160174">
        <w:rPr>
          <w:rFonts w:ascii="標楷體" w:eastAsia="標楷體" w:hAnsi="標楷體" w:cs="DFKaiShu-SB-Estd-BF" w:hint="eastAsia"/>
          <w:kern w:val="0"/>
          <w:szCs w:val="24"/>
        </w:rPr>
        <w:t>本校法規</w:t>
      </w:r>
      <w:r w:rsidR="00C2232B" w:rsidRPr="00160174">
        <w:rPr>
          <w:rFonts w:ascii="標楷體" w:eastAsia="標楷體" w:hAnsi="標楷體" w:cs="DFKaiShu-SB-Estd-BF" w:hint="eastAsia"/>
          <w:kern w:val="0"/>
          <w:szCs w:val="24"/>
        </w:rPr>
        <w:t>制定、修正及廢止之</w:t>
      </w:r>
      <w:r w:rsidR="00EA27AE" w:rsidRPr="00160174">
        <w:rPr>
          <w:rFonts w:ascii="標楷體" w:eastAsia="標楷體" w:hAnsi="標楷體" w:cs="DFKaiShu-SB-Estd-BF" w:hint="eastAsia"/>
          <w:kern w:val="0"/>
          <w:szCs w:val="24"/>
        </w:rPr>
        <w:t>格式撰寫</w:t>
      </w:r>
      <w:r w:rsidR="00AF0FAA" w:rsidRPr="00160174">
        <w:rPr>
          <w:rFonts w:ascii="標楷體" w:eastAsia="標楷體" w:hAnsi="標楷體" w:cs="DFKaiShu-SB-Estd-BF" w:hint="eastAsia"/>
          <w:kern w:val="0"/>
          <w:szCs w:val="24"/>
        </w:rPr>
        <w:t>注意事項</w:t>
      </w:r>
      <w:r w:rsidR="00C2232B" w:rsidRPr="00160174">
        <w:rPr>
          <w:rFonts w:ascii="標楷體" w:eastAsia="標楷體" w:hAnsi="標楷體" w:cs="DFKaiShu-SB-Estd-BF" w:hint="eastAsia"/>
          <w:kern w:val="0"/>
          <w:szCs w:val="24"/>
        </w:rPr>
        <w:t>，請參考附</w:t>
      </w:r>
      <w:r w:rsidR="001A6879" w:rsidRPr="00160174">
        <w:rPr>
          <w:rFonts w:ascii="標楷體" w:eastAsia="標楷體" w:hAnsi="標楷體" w:cs="DFKaiShu-SB-Estd-BF" w:hint="eastAsia"/>
          <w:kern w:val="0"/>
          <w:szCs w:val="24"/>
        </w:rPr>
        <w:t>件</w:t>
      </w:r>
      <w:r w:rsidR="00C2232B" w:rsidRPr="00160174">
        <w:rPr>
          <w:rFonts w:ascii="標楷體" w:eastAsia="標楷體" w:hAnsi="標楷體" w:cs="DFKaiShu-SB-Estd-BF" w:hint="eastAsia"/>
          <w:kern w:val="0"/>
          <w:szCs w:val="24"/>
        </w:rPr>
        <w:t>。</w:t>
      </w:r>
    </w:p>
    <w:p w:rsidR="00263C06" w:rsidRPr="00160174" w:rsidRDefault="002B40CE" w:rsidP="00160174">
      <w:pPr>
        <w:autoSpaceDE w:val="0"/>
        <w:autoSpaceDN w:val="0"/>
        <w:adjustRightInd w:val="0"/>
        <w:ind w:left="1200" w:hangingChars="500" w:hanging="1200"/>
        <w:rPr>
          <w:rFonts w:ascii="標楷體" w:eastAsia="標楷體" w:hAnsi="標楷體" w:cs="DFKaiShu-SB-Estd-BF"/>
          <w:kern w:val="0"/>
          <w:szCs w:val="24"/>
        </w:rPr>
      </w:pPr>
      <w:r w:rsidRPr="00160174">
        <w:rPr>
          <w:rFonts w:ascii="標楷體" w:eastAsia="標楷體" w:hAnsi="標楷體" w:cs="DFKaiShu-SB-Estd-BF" w:hint="eastAsia"/>
          <w:kern w:val="0"/>
          <w:szCs w:val="24"/>
        </w:rPr>
        <w:lastRenderedPageBreak/>
        <w:t>第十五條</w:t>
      </w:r>
      <w:r w:rsidR="004C6E5D" w:rsidRPr="00160174">
        <w:rPr>
          <w:rFonts w:ascii="標楷體" w:eastAsia="標楷體" w:hAnsi="標楷體" w:cs="DFKaiShu-SB-Estd-BF" w:hint="eastAsia"/>
          <w:kern w:val="0"/>
          <w:szCs w:val="24"/>
        </w:rPr>
        <w:t xml:space="preserve">  </w:t>
      </w:r>
      <w:r w:rsidR="00263C06" w:rsidRPr="00160174">
        <w:rPr>
          <w:rFonts w:ascii="標楷體" w:eastAsia="標楷體" w:hAnsi="標楷體" w:cs="DFKaiShu-SB-Estd-BF" w:hint="eastAsia"/>
          <w:kern w:val="0"/>
          <w:szCs w:val="24"/>
        </w:rPr>
        <w:t>本校法規</w:t>
      </w:r>
      <w:r w:rsidR="003A780A" w:rsidRPr="00160174">
        <w:rPr>
          <w:rFonts w:ascii="標楷體" w:eastAsia="標楷體" w:hAnsi="標楷體" w:cs="DFKaiShu-SB-Estd-BF" w:hint="eastAsia"/>
          <w:kern w:val="0"/>
          <w:szCs w:val="24"/>
        </w:rPr>
        <w:t>施行及適用應依中央法規標準法之規定。</w:t>
      </w:r>
    </w:p>
    <w:p w:rsidR="00263C06" w:rsidRPr="00160174" w:rsidRDefault="002B40CE" w:rsidP="00160174">
      <w:pPr>
        <w:autoSpaceDE w:val="0"/>
        <w:autoSpaceDN w:val="0"/>
        <w:adjustRightInd w:val="0"/>
        <w:ind w:left="1200" w:hangingChars="500" w:hanging="1200"/>
        <w:rPr>
          <w:rFonts w:ascii="標楷體" w:eastAsia="標楷體" w:hAnsi="標楷體" w:cs="DFKaiShu-SB-Estd-BF"/>
          <w:kern w:val="0"/>
          <w:szCs w:val="24"/>
        </w:rPr>
      </w:pPr>
      <w:r w:rsidRPr="00160174">
        <w:rPr>
          <w:rFonts w:ascii="標楷體" w:eastAsia="標楷體" w:hAnsi="標楷體" w:cs="DFKaiShu-SB-Estd-BF" w:hint="eastAsia"/>
          <w:kern w:val="0"/>
          <w:szCs w:val="24"/>
        </w:rPr>
        <w:t>第十六條</w:t>
      </w:r>
      <w:r w:rsidR="004C6E5D" w:rsidRPr="00160174">
        <w:rPr>
          <w:rFonts w:ascii="標楷體" w:eastAsia="標楷體" w:hAnsi="標楷體" w:cs="DFKaiShu-SB-Estd-BF" w:hint="eastAsia"/>
          <w:kern w:val="0"/>
          <w:szCs w:val="24"/>
        </w:rPr>
        <w:t xml:space="preserve">  </w:t>
      </w:r>
      <w:r w:rsidR="00677A81" w:rsidRPr="00160174">
        <w:rPr>
          <w:rFonts w:ascii="標楷體" w:eastAsia="標楷體" w:hAnsi="標楷體" w:cs="DFKaiShu-SB-Estd-BF" w:hint="eastAsia"/>
          <w:kern w:val="0"/>
          <w:szCs w:val="24"/>
        </w:rPr>
        <w:t>各單位公布法規應檢附</w:t>
      </w:r>
      <w:r w:rsidR="00584EBB" w:rsidRPr="00160174">
        <w:rPr>
          <w:rFonts w:ascii="標楷體" w:eastAsia="標楷體" w:hAnsi="標楷體" w:cs="DFKaiShu-SB-Estd-BF" w:hint="eastAsia"/>
          <w:kern w:val="0"/>
          <w:szCs w:val="24"/>
        </w:rPr>
        <w:t>審議歷程</w:t>
      </w:r>
      <w:r w:rsidR="00677A81" w:rsidRPr="00160174">
        <w:rPr>
          <w:rFonts w:ascii="標楷體" w:eastAsia="標楷體" w:hAnsi="標楷體" w:cs="DFKaiShu-SB-Estd-BF" w:hint="eastAsia"/>
          <w:kern w:val="0"/>
          <w:szCs w:val="24"/>
        </w:rPr>
        <w:t>會議紀錄、</w:t>
      </w:r>
      <w:r w:rsidR="00647C5F" w:rsidRPr="00160174">
        <w:rPr>
          <w:rFonts w:ascii="標楷體" w:eastAsia="標楷體" w:hAnsi="標楷體" w:cs="DFKaiShu-SB-Estd-BF" w:hint="eastAsia"/>
          <w:kern w:val="0"/>
          <w:szCs w:val="24"/>
        </w:rPr>
        <w:t>修正條文對照表及</w:t>
      </w:r>
      <w:r w:rsidR="00677A81" w:rsidRPr="00160174">
        <w:rPr>
          <w:rFonts w:ascii="標楷體" w:eastAsia="標楷體" w:hAnsi="標楷體" w:cs="DFKaiShu-SB-Estd-BF" w:hint="eastAsia"/>
          <w:kern w:val="0"/>
          <w:szCs w:val="24"/>
        </w:rPr>
        <w:t>法規全條</w:t>
      </w:r>
      <w:r w:rsidR="00C27BB7" w:rsidRPr="00160174">
        <w:rPr>
          <w:rFonts w:ascii="標楷體" w:eastAsia="標楷體" w:hAnsi="標楷體" w:cs="DFKaiShu-SB-Estd-BF" w:hint="eastAsia"/>
          <w:kern w:val="0"/>
          <w:szCs w:val="24"/>
        </w:rPr>
        <w:t>文或法規修正後全條文，以函文公</w:t>
      </w:r>
      <w:r w:rsidR="00D22016" w:rsidRPr="00160174">
        <w:rPr>
          <w:rFonts w:ascii="標楷體" w:eastAsia="標楷體" w:hAnsi="標楷體" w:cs="DFKaiShu-SB-Estd-BF" w:hint="eastAsia"/>
          <w:kern w:val="0"/>
          <w:szCs w:val="24"/>
        </w:rPr>
        <w:t>布</w:t>
      </w:r>
      <w:r w:rsidR="009D0752" w:rsidRPr="00160174">
        <w:rPr>
          <w:rFonts w:ascii="標楷體" w:eastAsia="標楷體" w:hAnsi="標楷體" w:cs="DFKaiShu-SB-Estd-BF" w:hint="eastAsia"/>
          <w:kern w:val="0"/>
          <w:szCs w:val="24"/>
        </w:rPr>
        <w:t>並副知秘書室法規事務組</w:t>
      </w:r>
      <w:r w:rsidR="00C27BB7" w:rsidRPr="00160174">
        <w:rPr>
          <w:rFonts w:ascii="標楷體" w:eastAsia="標楷體" w:hAnsi="標楷體" w:cs="DFKaiShu-SB-Estd-BF" w:hint="eastAsia"/>
          <w:kern w:val="0"/>
          <w:szCs w:val="24"/>
        </w:rPr>
        <w:t>。</w:t>
      </w:r>
    </w:p>
    <w:p w:rsidR="008A5929" w:rsidRPr="00160174" w:rsidRDefault="008A5929" w:rsidP="00160174">
      <w:pPr>
        <w:autoSpaceDE w:val="0"/>
        <w:autoSpaceDN w:val="0"/>
        <w:adjustRightInd w:val="0"/>
        <w:ind w:leftChars="500" w:left="2400" w:hangingChars="500" w:hanging="1200"/>
        <w:rPr>
          <w:rFonts w:ascii="標楷體" w:eastAsia="標楷體" w:hAnsi="標楷體" w:cs="DFKaiShu-SB-Estd-BF"/>
          <w:kern w:val="0"/>
          <w:szCs w:val="24"/>
        </w:rPr>
      </w:pPr>
      <w:r w:rsidRPr="00160174">
        <w:rPr>
          <w:rFonts w:ascii="標楷體" w:eastAsia="標楷體" w:hAnsi="標楷體" w:cs="DFKaiShu-SB-Estd-BF" w:hint="eastAsia"/>
          <w:kern w:val="0"/>
          <w:szCs w:val="24"/>
        </w:rPr>
        <w:t>各單位公布法規應登載於本校法規資料庫。</w:t>
      </w:r>
    </w:p>
    <w:p w:rsidR="00B203EE" w:rsidRPr="00160174" w:rsidRDefault="002B40CE" w:rsidP="00B203EE">
      <w:pPr>
        <w:autoSpaceDE w:val="0"/>
        <w:autoSpaceDN w:val="0"/>
        <w:adjustRightInd w:val="0"/>
        <w:rPr>
          <w:rFonts w:ascii="標楷體" w:eastAsia="標楷體" w:hAnsi="標楷體" w:cs="DFKaiShu-SB-Estd-BF"/>
          <w:kern w:val="0"/>
          <w:szCs w:val="24"/>
        </w:rPr>
      </w:pPr>
      <w:r w:rsidRPr="00160174">
        <w:rPr>
          <w:rFonts w:ascii="標楷體" w:eastAsia="標楷體" w:hAnsi="標楷體" w:cs="DFKaiShu-SB-Estd-BF" w:hint="eastAsia"/>
          <w:kern w:val="0"/>
          <w:szCs w:val="24"/>
        </w:rPr>
        <w:t>第十七條</w:t>
      </w:r>
      <w:r w:rsidR="004C6E5D" w:rsidRPr="00160174">
        <w:rPr>
          <w:rFonts w:ascii="標楷體" w:eastAsia="標楷體" w:hAnsi="標楷體" w:cs="DFKaiShu-SB-Estd-BF" w:hint="eastAsia"/>
          <w:kern w:val="0"/>
          <w:szCs w:val="24"/>
        </w:rPr>
        <w:t xml:space="preserve">  </w:t>
      </w:r>
      <w:r w:rsidR="00FC3CCD" w:rsidRPr="00160174">
        <w:rPr>
          <w:rFonts w:ascii="標楷體" w:eastAsia="標楷體" w:hAnsi="標楷體" w:cs="DFKaiShu-SB-Estd-BF" w:hint="eastAsia"/>
          <w:kern w:val="0"/>
          <w:szCs w:val="24"/>
        </w:rPr>
        <w:t>本校</w:t>
      </w:r>
      <w:r w:rsidR="00B203EE" w:rsidRPr="00160174">
        <w:rPr>
          <w:rFonts w:ascii="標楷體" w:eastAsia="標楷體" w:hAnsi="標楷體" w:cs="DFKaiShu-SB-Estd-BF" w:hint="eastAsia"/>
          <w:kern w:val="0"/>
          <w:szCs w:val="24"/>
        </w:rPr>
        <w:t>法規</w:t>
      </w:r>
      <w:r w:rsidR="00FC3CCD" w:rsidRPr="00160174">
        <w:rPr>
          <w:rFonts w:ascii="標楷體" w:eastAsia="標楷體" w:hAnsi="標楷體" w:cs="DFKaiShu-SB-Estd-BF" w:hint="eastAsia"/>
          <w:kern w:val="0"/>
          <w:szCs w:val="24"/>
        </w:rPr>
        <w:t>修正之</w:t>
      </w:r>
      <w:r w:rsidR="00B203EE" w:rsidRPr="00160174">
        <w:rPr>
          <w:rFonts w:ascii="標楷體" w:eastAsia="標楷體" w:hAnsi="標楷體" w:cs="DFKaiShu-SB-Estd-BF" w:hint="eastAsia"/>
          <w:kern w:val="0"/>
          <w:szCs w:val="24"/>
        </w:rPr>
        <w:t>情形</w:t>
      </w:r>
      <w:r w:rsidR="00D35A1C" w:rsidRPr="00160174">
        <w:rPr>
          <w:rFonts w:ascii="標楷體" w:eastAsia="標楷體" w:hAnsi="標楷體" w:cs="DFKaiShu-SB-Estd-BF" w:hint="eastAsia"/>
          <w:kern w:val="0"/>
          <w:szCs w:val="24"/>
        </w:rPr>
        <w:t>如下</w:t>
      </w:r>
      <w:r w:rsidR="00B203EE" w:rsidRPr="00160174">
        <w:rPr>
          <w:rFonts w:ascii="標楷體" w:eastAsia="標楷體" w:hAnsi="標楷體" w:cs="DFKaiShu-SB-Estd-BF" w:hint="eastAsia"/>
          <w:kern w:val="0"/>
          <w:szCs w:val="24"/>
        </w:rPr>
        <w:t>：</w:t>
      </w:r>
    </w:p>
    <w:p w:rsidR="00B203EE" w:rsidRPr="00160174" w:rsidRDefault="00B203EE" w:rsidP="00B203EE">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一、基於政策或事實之需要，有增減內容之必要者。</w:t>
      </w:r>
    </w:p>
    <w:p w:rsidR="00B203EE" w:rsidRPr="00160174" w:rsidRDefault="00B203EE" w:rsidP="00B203EE">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二、因有關法規之修正或廢止而應配合修正者。</w:t>
      </w:r>
    </w:p>
    <w:p w:rsidR="00B203EE" w:rsidRPr="00160174" w:rsidRDefault="00B203EE" w:rsidP="00B203EE">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三、單位裁併或變更者。</w:t>
      </w:r>
    </w:p>
    <w:p w:rsidR="00B203EE" w:rsidRPr="00160174" w:rsidRDefault="00B203EE" w:rsidP="00B203EE">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四、同一事項規定於二種以上之法規，無分別存在之必要者。</w:t>
      </w:r>
    </w:p>
    <w:p w:rsidR="00263C06" w:rsidRPr="00160174" w:rsidRDefault="00CB0CD4" w:rsidP="00160174">
      <w:pPr>
        <w:autoSpaceDE w:val="0"/>
        <w:autoSpaceDN w:val="0"/>
        <w:adjustRightInd w:val="0"/>
        <w:ind w:left="1200" w:hangingChars="500" w:hanging="1200"/>
        <w:rPr>
          <w:rFonts w:ascii="標楷體" w:eastAsia="標楷體" w:hAnsi="標楷體" w:cs="DFKaiShu-SB-Estd-BF"/>
          <w:kern w:val="0"/>
          <w:szCs w:val="24"/>
        </w:rPr>
      </w:pPr>
      <w:r w:rsidRPr="00160174">
        <w:rPr>
          <w:rFonts w:ascii="標楷體" w:eastAsia="標楷體" w:hAnsi="標楷體" w:cs="DFKaiShu-SB-Estd-BF" w:hint="eastAsia"/>
          <w:kern w:val="0"/>
          <w:szCs w:val="24"/>
        </w:rPr>
        <w:t xml:space="preserve">          </w:t>
      </w:r>
      <w:r w:rsidR="00B203EE" w:rsidRPr="00160174">
        <w:rPr>
          <w:rFonts w:ascii="標楷體" w:eastAsia="標楷體" w:hAnsi="標楷體" w:cs="DFKaiShu-SB-Estd-BF" w:hint="eastAsia"/>
          <w:kern w:val="0"/>
          <w:szCs w:val="24"/>
        </w:rPr>
        <w:t>法規修</w:t>
      </w:r>
      <w:bookmarkStart w:id="0" w:name="_GoBack"/>
      <w:bookmarkEnd w:id="0"/>
      <w:r w:rsidR="00B203EE" w:rsidRPr="00160174">
        <w:rPr>
          <w:rFonts w:ascii="標楷體" w:eastAsia="標楷體" w:hAnsi="標楷體" w:cs="DFKaiShu-SB-Estd-BF" w:hint="eastAsia"/>
          <w:kern w:val="0"/>
          <w:szCs w:val="24"/>
        </w:rPr>
        <w:t>正</w:t>
      </w:r>
      <w:r w:rsidR="003C090D" w:rsidRPr="00160174">
        <w:rPr>
          <w:rFonts w:ascii="標楷體" w:eastAsia="標楷體" w:hAnsi="標楷體" w:cs="DFKaiShu-SB-Estd-BF" w:hint="eastAsia"/>
          <w:kern w:val="0"/>
          <w:szCs w:val="24"/>
        </w:rPr>
        <w:t>，應依制定程序為之。</w:t>
      </w:r>
    </w:p>
    <w:p w:rsidR="00153C7C" w:rsidRPr="00160174" w:rsidRDefault="002B40CE" w:rsidP="00153C7C">
      <w:pPr>
        <w:autoSpaceDE w:val="0"/>
        <w:autoSpaceDN w:val="0"/>
        <w:adjustRightInd w:val="0"/>
        <w:rPr>
          <w:rFonts w:ascii="標楷體" w:eastAsia="標楷體" w:hAnsi="標楷體" w:cs="DFKaiShu-SB-Estd-BF"/>
          <w:kern w:val="0"/>
          <w:szCs w:val="24"/>
        </w:rPr>
      </w:pPr>
      <w:r w:rsidRPr="00160174">
        <w:rPr>
          <w:rFonts w:ascii="標楷體" w:eastAsia="標楷體" w:hAnsi="標楷體" w:cs="DFKaiShu-SB-Estd-BF" w:hint="eastAsia"/>
          <w:kern w:val="0"/>
          <w:szCs w:val="24"/>
        </w:rPr>
        <w:t>第十八條</w:t>
      </w:r>
      <w:r w:rsidR="004C6E5D" w:rsidRPr="00160174">
        <w:rPr>
          <w:rFonts w:ascii="標楷體" w:eastAsia="標楷體" w:hAnsi="標楷體" w:cs="DFKaiShu-SB-Estd-BF" w:hint="eastAsia"/>
          <w:kern w:val="0"/>
          <w:szCs w:val="24"/>
        </w:rPr>
        <w:t xml:space="preserve"> </w:t>
      </w:r>
      <w:r w:rsidR="00263C06" w:rsidRPr="00160174">
        <w:rPr>
          <w:rFonts w:ascii="標楷體" w:eastAsia="標楷體" w:hAnsi="標楷體" w:cs="DFKaiShu-SB-Estd-BF"/>
          <w:kern w:val="0"/>
          <w:szCs w:val="24"/>
        </w:rPr>
        <w:t xml:space="preserve"> </w:t>
      </w:r>
      <w:r w:rsidR="00E51C3D" w:rsidRPr="00160174">
        <w:rPr>
          <w:rFonts w:ascii="標楷體" w:eastAsia="標楷體" w:hAnsi="標楷體" w:cs="DFKaiShu-SB-Estd-BF" w:hint="eastAsia"/>
          <w:kern w:val="0"/>
          <w:szCs w:val="24"/>
        </w:rPr>
        <w:t xml:space="preserve">本校法規廢止之情形如下： </w:t>
      </w:r>
    </w:p>
    <w:p w:rsidR="00E51C3D" w:rsidRPr="00160174" w:rsidRDefault="00E51C3D" w:rsidP="00E51C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Chars="500" w:left="1680" w:hangingChars="200" w:hanging="480"/>
        <w:rPr>
          <w:rFonts w:ascii="標楷體" w:eastAsia="標楷體" w:hAnsi="標楷體" w:cs="細明體"/>
          <w:kern w:val="0"/>
          <w:szCs w:val="24"/>
        </w:rPr>
      </w:pPr>
      <w:r w:rsidRPr="00160174">
        <w:rPr>
          <w:rFonts w:ascii="標楷體" w:eastAsia="標楷體" w:hAnsi="標楷體" w:cs="細明體" w:hint="eastAsia"/>
          <w:kern w:val="0"/>
          <w:szCs w:val="24"/>
        </w:rPr>
        <w:t>一、</w:t>
      </w:r>
      <w:r w:rsidR="00DC7869" w:rsidRPr="00160174">
        <w:rPr>
          <w:rFonts w:ascii="標楷體" w:eastAsia="標楷體" w:hAnsi="標楷體" w:cs="DFKaiShu-SB-Estd-BF" w:hint="eastAsia"/>
          <w:kern w:val="0"/>
          <w:szCs w:val="24"/>
        </w:rPr>
        <w:t>單位</w:t>
      </w:r>
      <w:r w:rsidRPr="00160174">
        <w:rPr>
          <w:rFonts w:ascii="標楷體" w:eastAsia="標楷體" w:hAnsi="標楷體" w:cs="細明體" w:hint="eastAsia"/>
          <w:kern w:val="0"/>
          <w:szCs w:val="24"/>
        </w:rPr>
        <w:t>裁併，有關法規無保留之必要者。</w:t>
      </w:r>
    </w:p>
    <w:p w:rsidR="00E51C3D" w:rsidRPr="00160174" w:rsidRDefault="00E51C3D" w:rsidP="00E51C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Chars="500" w:left="1680" w:hangingChars="200" w:hanging="480"/>
        <w:rPr>
          <w:rFonts w:ascii="標楷體" w:eastAsia="標楷體" w:hAnsi="標楷體" w:cs="細明體"/>
          <w:kern w:val="0"/>
          <w:szCs w:val="24"/>
        </w:rPr>
      </w:pPr>
      <w:r w:rsidRPr="00160174">
        <w:rPr>
          <w:rFonts w:ascii="標楷體" w:eastAsia="標楷體" w:hAnsi="標楷體" w:cs="細明體" w:hint="eastAsia"/>
          <w:kern w:val="0"/>
          <w:szCs w:val="24"/>
        </w:rPr>
        <w:t>二、法規規定之事項已執行完畢，或因情勢變遷，無繼續施行之必要者。</w:t>
      </w:r>
    </w:p>
    <w:p w:rsidR="00E51C3D" w:rsidRPr="00160174" w:rsidRDefault="00E51C3D" w:rsidP="00E51C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Chars="500" w:left="1680" w:hangingChars="200" w:hanging="480"/>
        <w:rPr>
          <w:rFonts w:ascii="標楷體" w:eastAsia="標楷體" w:hAnsi="標楷體" w:cs="細明體"/>
          <w:kern w:val="0"/>
          <w:szCs w:val="24"/>
        </w:rPr>
      </w:pPr>
      <w:r w:rsidRPr="00160174">
        <w:rPr>
          <w:rFonts w:ascii="標楷體" w:eastAsia="標楷體" w:hAnsi="標楷體" w:cs="細明體" w:hint="eastAsia"/>
          <w:kern w:val="0"/>
          <w:szCs w:val="24"/>
        </w:rPr>
        <w:t>三、法規因有關法規之廢止或修正致失其依據，而無單獨施行之必要者。</w:t>
      </w:r>
    </w:p>
    <w:p w:rsidR="00E51C3D" w:rsidRPr="00160174" w:rsidRDefault="00E51C3D" w:rsidP="00E51C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Chars="500" w:left="1680" w:hangingChars="200" w:hanging="480"/>
        <w:rPr>
          <w:rFonts w:ascii="標楷體" w:eastAsia="標楷體" w:hAnsi="標楷體" w:cs="細明體"/>
          <w:kern w:val="0"/>
          <w:szCs w:val="24"/>
        </w:rPr>
      </w:pPr>
      <w:r w:rsidRPr="00160174">
        <w:rPr>
          <w:rFonts w:ascii="標楷體" w:eastAsia="標楷體" w:hAnsi="標楷體" w:cs="細明體" w:hint="eastAsia"/>
          <w:kern w:val="0"/>
          <w:szCs w:val="24"/>
        </w:rPr>
        <w:t>四、同一事項已定有新法規，並公布或發布施行者。</w:t>
      </w:r>
    </w:p>
    <w:p w:rsidR="00E51C3D" w:rsidRPr="00160174" w:rsidRDefault="00E51C3D" w:rsidP="003C090D">
      <w:pPr>
        <w:autoSpaceDE w:val="0"/>
        <w:autoSpaceDN w:val="0"/>
        <w:adjustRightInd w:val="0"/>
        <w:ind w:leftChars="500" w:left="1200"/>
        <w:rPr>
          <w:rFonts w:ascii="標楷體" w:eastAsia="標楷體" w:hAnsi="標楷體" w:cs="DFKaiShu-SB-Estd-BF"/>
          <w:kern w:val="0"/>
          <w:szCs w:val="24"/>
        </w:rPr>
      </w:pPr>
      <w:r w:rsidRPr="00160174">
        <w:rPr>
          <w:rFonts w:ascii="標楷體" w:eastAsia="標楷體" w:hAnsi="標楷體" w:cs="DFKaiShu-SB-Estd-BF" w:hint="eastAsia"/>
          <w:kern w:val="0"/>
          <w:szCs w:val="24"/>
        </w:rPr>
        <w:t>法規之廢止，應依制定程序為之。</w:t>
      </w:r>
    </w:p>
    <w:p w:rsidR="00263C06" w:rsidRPr="00160174" w:rsidRDefault="002B40CE" w:rsidP="00160174">
      <w:pPr>
        <w:autoSpaceDE w:val="0"/>
        <w:autoSpaceDN w:val="0"/>
        <w:adjustRightInd w:val="0"/>
        <w:ind w:left="1200" w:hangingChars="500" w:hanging="1200"/>
        <w:rPr>
          <w:rFonts w:ascii="標楷體" w:eastAsia="標楷體" w:hAnsi="標楷體" w:cs="DFKaiShu-SB-Estd-BF"/>
          <w:kern w:val="0"/>
          <w:szCs w:val="24"/>
        </w:rPr>
      </w:pPr>
      <w:r w:rsidRPr="00160174">
        <w:rPr>
          <w:rFonts w:ascii="標楷體" w:eastAsia="標楷體" w:hAnsi="標楷體" w:cs="DFKaiShu-SB-Estd-BF" w:hint="eastAsia"/>
          <w:kern w:val="0"/>
          <w:szCs w:val="24"/>
        </w:rPr>
        <w:t>第十九條</w:t>
      </w:r>
      <w:r w:rsidR="00074236" w:rsidRPr="00160174">
        <w:rPr>
          <w:rFonts w:ascii="標楷體" w:eastAsia="標楷體" w:hAnsi="標楷體" w:cs="DFKaiShu-SB-Estd-BF" w:hint="eastAsia"/>
          <w:kern w:val="0"/>
          <w:szCs w:val="24"/>
        </w:rPr>
        <w:t xml:space="preserve"> </w:t>
      </w:r>
      <w:r w:rsidR="00263C06" w:rsidRPr="00160174">
        <w:rPr>
          <w:rFonts w:ascii="標楷體" w:eastAsia="標楷體" w:hAnsi="標楷體" w:cs="DFKaiShu-SB-Estd-BF"/>
          <w:kern w:val="0"/>
          <w:szCs w:val="24"/>
        </w:rPr>
        <w:t xml:space="preserve"> </w:t>
      </w:r>
      <w:r w:rsidR="0011017F" w:rsidRPr="00160174">
        <w:rPr>
          <w:rFonts w:ascii="標楷體" w:eastAsia="標楷體" w:hAnsi="標楷體" w:cs="DFKaiShu-SB-Estd-BF" w:hint="eastAsia"/>
          <w:kern w:val="0"/>
          <w:szCs w:val="24"/>
        </w:rPr>
        <w:t>本校既有法規於本</w:t>
      </w:r>
      <w:r w:rsidR="003E5F65" w:rsidRPr="00160174">
        <w:rPr>
          <w:rFonts w:ascii="標楷體" w:eastAsia="標楷體" w:hAnsi="標楷體" w:cs="DFKaiShu-SB-Estd-BF" w:hint="eastAsia"/>
          <w:kern w:val="0"/>
          <w:szCs w:val="28"/>
        </w:rPr>
        <w:t>規則</w:t>
      </w:r>
      <w:r w:rsidR="0011017F" w:rsidRPr="00160174">
        <w:rPr>
          <w:rFonts w:ascii="標楷體" w:eastAsia="標楷體" w:hAnsi="標楷體" w:cs="DFKaiShu-SB-Estd-BF" w:hint="eastAsia"/>
          <w:kern w:val="0"/>
          <w:szCs w:val="24"/>
        </w:rPr>
        <w:t>公布施行後，其效力不受影響，但應於本校法</w:t>
      </w:r>
      <w:r w:rsidR="003E5F65" w:rsidRPr="00160174">
        <w:rPr>
          <w:rFonts w:ascii="標楷體" w:eastAsia="標楷體" w:hAnsi="標楷體" w:cs="DFKaiShu-SB-Estd-BF" w:hint="eastAsia"/>
          <w:kern w:val="0"/>
          <w:szCs w:val="24"/>
        </w:rPr>
        <w:t>規資料庫</w:t>
      </w:r>
      <w:r w:rsidR="0011017F" w:rsidRPr="00160174">
        <w:rPr>
          <w:rFonts w:ascii="標楷體" w:eastAsia="標楷體" w:hAnsi="標楷體" w:cs="DFKaiShu-SB-Estd-BF" w:hint="eastAsia"/>
          <w:kern w:val="0"/>
          <w:szCs w:val="24"/>
        </w:rPr>
        <w:t>上</w:t>
      </w:r>
      <w:r w:rsidR="003E5F65" w:rsidRPr="00160174">
        <w:rPr>
          <w:rFonts w:ascii="標楷體" w:eastAsia="標楷體" w:hAnsi="標楷體" w:cs="DFKaiShu-SB-Estd-BF" w:hint="eastAsia"/>
          <w:kern w:val="0"/>
          <w:szCs w:val="24"/>
        </w:rPr>
        <w:t>登載</w:t>
      </w:r>
      <w:r w:rsidR="0011017F" w:rsidRPr="00160174">
        <w:rPr>
          <w:rFonts w:ascii="標楷體" w:eastAsia="標楷體" w:hAnsi="標楷體" w:cs="DFKaiShu-SB-Estd-BF" w:hint="eastAsia"/>
          <w:kern w:val="0"/>
          <w:szCs w:val="24"/>
        </w:rPr>
        <w:t>，未</w:t>
      </w:r>
      <w:r w:rsidR="003E5F65" w:rsidRPr="00160174">
        <w:rPr>
          <w:rFonts w:ascii="標楷體" w:eastAsia="標楷體" w:hAnsi="標楷體" w:cs="DFKaiShu-SB-Estd-BF" w:hint="eastAsia"/>
          <w:kern w:val="0"/>
          <w:szCs w:val="24"/>
        </w:rPr>
        <w:t>登載</w:t>
      </w:r>
      <w:r w:rsidR="0011017F" w:rsidRPr="00160174">
        <w:rPr>
          <w:rFonts w:ascii="標楷體" w:eastAsia="標楷體" w:hAnsi="標楷體" w:cs="DFKaiShu-SB-Estd-BF" w:hint="eastAsia"/>
          <w:kern w:val="0"/>
          <w:szCs w:val="24"/>
        </w:rPr>
        <w:t>者，失其效力。</w:t>
      </w:r>
    </w:p>
    <w:p w:rsidR="002925DD" w:rsidRPr="00160174" w:rsidRDefault="002B40CE" w:rsidP="00160174">
      <w:pPr>
        <w:autoSpaceDE w:val="0"/>
        <w:autoSpaceDN w:val="0"/>
        <w:adjustRightInd w:val="0"/>
        <w:ind w:left="1200" w:hangingChars="500" w:hanging="1200"/>
        <w:rPr>
          <w:rFonts w:ascii="標楷體" w:eastAsia="標楷體" w:hAnsi="標楷體" w:cs="DFKaiShu-SB-Estd-BF"/>
          <w:kern w:val="0"/>
          <w:szCs w:val="24"/>
        </w:rPr>
      </w:pPr>
      <w:r w:rsidRPr="00160174">
        <w:rPr>
          <w:rFonts w:ascii="標楷體" w:eastAsia="標楷體" w:hAnsi="標楷體" w:cs="DFKaiShu-SB-Estd-BF" w:hint="eastAsia"/>
          <w:kern w:val="0"/>
          <w:szCs w:val="24"/>
        </w:rPr>
        <w:t>第二十條</w:t>
      </w:r>
      <w:r w:rsidR="00263C06" w:rsidRPr="00160174">
        <w:rPr>
          <w:rFonts w:ascii="標楷體" w:eastAsia="標楷體" w:hAnsi="標楷體" w:cs="DFKaiShu-SB-Estd-BF"/>
          <w:kern w:val="0"/>
          <w:szCs w:val="24"/>
        </w:rPr>
        <w:t xml:space="preserve"> </w:t>
      </w:r>
      <w:r w:rsidR="00074236" w:rsidRPr="00160174">
        <w:rPr>
          <w:rFonts w:ascii="標楷體" w:eastAsia="標楷體" w:hAnsi="標楷體" w:cs="DFKaiShu-SB-Estd-BF" w:hint="eastAsia"/>
          <w:kern w:val="0"/>
          <w:szCs w:val="24"/>
        </w:rPr>
        <w:t xml:space="preserve"> </w:t>
      </w:r>
      <w:r w:rsidR="00E74D66" w:rsidRPr="00160174">
        <w:rPr>
          <w:rFonts w:ascii="標楷體" w:eastAsia="標楷體" w:hAnsi="標楷體" w:cs="DFKaiShu-SB-Estd-BF" w:hint="eastAsia"/>
          <w:kern w:val="0"/>
          <w:szCs w:val="24"/>
        </w:rPr>
        <w:t>本規則經行政會議通過，陳請校長核定後公布實施，修正時亦同。</w:t>
      </w:r>
    </w:p>
    <w:p w:rsidR="00CA13BF" w:rsidRPr="00160174" w:rsidRDefault="00CA13BF" w:rsidP="00160174">
      <w:pPr>
        <w:autoSpaceDE w:val="0"/>
        <w:autoSpaceDN w:val="0"/>
        <w:adjustRightInd w:val="0"/>
        <w:ind w:left="1320" w:hangingChars="550" w:hanging="1320"/>
        <w:rPr>
          <w:rFonts w:ascii="標楷體" w:eastAsia="標楷體" w:hAnsi="標楷體" w:cs="DFKaiShu-SB-Estd-BF"/>
          <w:kern w:val="0"/>
          <w:szCs w:val="24"/>
        </w:rPr>
        <w:sectPr w:rsidR="00CA13BF" w:rsidRPr="00160174">
          <w:footerReference w:type="default" r:id="rId8"/>
          <w:pgSz w:w="11906" w:h="16838"/>
          <w:pgMar w:top="1440" w:right="1800" w:bottom="1440" w:left="1800" w:header="851" w:footer="992" w:gutter="0"/>
          <w:cols w:space="425"/>
          <w:docGrid w:type="lines" w:linePitch="360"/>
        </w:sectPr>
      </w:pPr>
    </w:p>
    <w:p w:rsidR="00CA13BF" w:rsidRPr="008B3E8B" w:rsidRDefault="00CA13BF" w:rsidP="00371607">
      <w:pPr>
        <w:spacing w:after="240" w:line="460" w:lineRule="exact"/>
        <w:jc w:val="center"/>
        <w:rPr>
          <w:rFonts w:ascii="標楷體" w:eastAsia="標楷體" w:hAnsi="標楷體"/>
          <w:b/>
          <w:sz w:val="28"/>
        </w:rPr>
      </w:pPr>
      <w:r w:rsidRPr="008B3E8B">
        <w:rPr>
          <w:rFonts w:ascii="標楷體" w:eastAsia="標楷體" w:hAnsi="標楷體" w:hint="eastAsia"/>
          <w:b/>
          <w:noProof/>
          <w:sz w:val="32"/>
        </w:rPr>
        <w:lastRenderedPageBreak/>
        <mc:AlternateContent>
          <mc:Choice Requires="wps">
            <w:drawing>
              <wp:anchor distT="0" distB="0" distL="114300" distR="114300" simplePos="0" relativeHeight="251659264" behindDoc="0" locked="0" layoutInCell="1" allowOverlap="1" wp14:anchorId="4A40547A" wp14:editId="20F5A44A">
                <wp:simplePos x="0" y="0"/>
                <wp:positionH relativeFrom="column">
                  <wp:posOffset>-773430</wp:posOffset>
                </wp:positionH>
                <wp:positionV relativeFrom="paragraph">
                  <wp:posOffset>-536575</wp:posOffset>
                </wp:positionV>
                <wp:extent cx="756920" cy="358140"/>
                <wp:effectExtent l="26670" t="25400" r="26035" b="260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58140"/>
                        </a:xfrm>
                        <a:prstGeom prst="rect">
                          <a:avLst/>
                        </a:prstGeom>
                        <a:solidFill>
                          <a:srgbClr val="B6DDE8"/>
                        </a:solidFill>
                        <a:ln w="38100" cmpd="dbl">
                          <a:solidFill>
                            <a:srgbClr val="000000"/>
                          </a:solidFill>
                          <a:miter lim="800000"/>
                          <a:headEnd/>
                          <a:tailEnd/>
                        </a:ln>
                      </wps:spPr>
                      <wps:txbx>
                        <w:txbxContent>
                          <w:p w:rsidR="00CA13BF" w:rsidRPr="00B41743" w:rsidRDefault="00CA13BF" w:rsidP="00CA13BF">
                            <w:pPr>
                              <w:rPr>
                                <w:rFonts w:ascii="Calibri" w:hAnsi="Calibri"/>
                                <w:b/>
                              </w:rPr>
                            </w:pPr>
                            <w:r w:rsidRPr="00B41743">
                              <w:rPr>
                                <w:rFonts w:ascii="Calibri" w:hAnsi="Calibri" w:hint="eastAsia"/>
                                <w:b/>
                              </w:rPr>
                              <w:t>附</w:t>
                            </w:r>
                            <w:r>
                              <w:rPr>
                                <w:rFonts w:ascii="Calibri" w:hAnsi="Calibri" w:hint="eastAsia"/>
                                <w:b/>
                              </w:rPr>
                              <w:t xml:space="preserve">  </w:t>
                            </w:r>
                            <w:r w:rsidRPr="00B41743">
                              <w:rPr>
                                <w:rFonts w:ascii="Calibri" w:hAnsi="Calibri" w:hint="eastAsia"/>
                                <w:b/>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60.9pt;margin-top:-42.25pt;width:59.6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" fillcolor="#b6dde8" strokeweight="3pt">
                <v:stroke linestyle="thinThin"/>
                <v:textbox>
                  <w:txbxContent>
                    <w:p w:rsidR="00CA13BF" w:rsidRPr="00B41743" w:rsidRDefault="00CA13BF" w:rsidP="00CA13BF">
                      <w:pPr>
                        <w:rPr>
                          <w:rFonts w:ascii="Calibri" w:hAnsi="Calibri"/>
                          <w:b/>
                        </w:rPr>
                      </w:pPr>
                      <w:r w:rsidRPr="00B41743">
                        <w:rPr>
                          <w:rFonts w:ascii="Calibri" w:hAnsi="Calibri" w:hint="eastAsia"/>
                          <w:b/>
                        </w:rPr>
                        <w:t>附</w:t>
                      </w:r>
                      <w:r>
                        <w:rPr>
                          <w:rFonts w:ascii="Calibri" w:hAnsi="Calibri" w:hint="eastAsia"/>
                          <w:b/>
                        </w:rPr>
                        <w:t xml:space="preserve">  </w:t>
                      </w:r>
                      <w:r w:rsidRPr="00B41743">
                        <w:rPr>
                          <w:rFonts w:ascii="Calibri" w:hAnsi="Calibri" w:hint="eastAsia"/>
                          <w:b/>
                        </w:rPr>
                        <w:t>件</w:t>
                      </w:r>
                    </w:p>
                  </w:txbxContent>
                </v:textbox>
              </v:shape>
            </w:pict>
          </mc:Fallback>
        </mc:AlternateContent>
      </w:r>
      <w:r w:rsidRPr="008B3E8B">
        <w:rPr>
          <w:rFonts w:ascii="標楷體" w:eastAsia="標楷體" w:hAnsi="標楷體" w:hint="eastAsia"/>
          <w:b/>
          <w:sz w:val="32"/>
        </w:rPr>
        <w:t>高雄醫學大學制修定法規格式撰寫注意事項</w:t>
      </w:r>
    </w:p>
    <w:p w:rsidR="00CA13BF" w:rsidRPr="008B3E8B" w:rsidRDefault="00CA13BF" w:rsidP="00592710">
      <w:pPr>
        <w:autoSpaceDE w:val="0"/>
        <w:autoSpaceDN w:val="0"/>
        <w:adjustRightInd w:val="0"/>
        <w:spacing w:line="0" w:lineRule="atLeast"/>
        <w:rPr>
          <w:rFonts w:ascii="標楷體" w:eastAsia="標楷體" w:hAnsi="標楷體"/>
          <w:b/>
          <w:bCs/>
          <w:kern w:val="0"/>
        </w:rPr>
      </w:pPr>
      <w:r w:rsidRPr="008B3E8B">
        <w:rPr>
          <w:rFonts w:ascii="標楷體" w:eastAsia="標楷體" w:hAnsi="標楷體" w:hint="eastAsia"/>
          <w:b/>
          <w:bCs/>
          <w:kern w:val="0"/>
        </w:rPr>
        <w:t>壹、字型：</w:t>
      </w:r>
    </w:p>
    <w:p w:rsidR="00CA13BF" w:rsidRPr="00160174" w:rsidRDefault="00CA13BF" w:rsidP="00592710">
      <w:pPr>
        <w:autoSpaceDE w:val="0"/>
        <w:autoSpaceDN w:val="0"/>
        <w:adjustRightInd w:val="0"/>
        <w:spacing w:line="0" w:lineRule="atLeast"/>
        <w:ind w:firstLineChars="200" w:firstLine="480"/>
        <w:rPr>
          <w:rFonts w:ascii="標楷體" w:eastAsia="標楷體" w:hAnsi="標楷體"/>
          <w:kern w:val="0"/>
        </w:rPr>
      </w:pPr>
      <w:r w:rsidRPr="00160174">
        <w:rPr>
          <w:rFonts w:ascii="標楷體" w:eastAsia="標楷體" w:hAnsi="標楷體" w:hint="eastAsia"/>
          <w:kern w:val="0"/>
        </w:rPr>
        <w:t>一、法規全文（含標題、註記及法規內容）均使用標楷體字型。</w:t>
      </w:r>
    </w:p>
    <w:p w:rsidR="00CA13BF" w:rsidRPr="00160174" w:rsidRDefault="00CA13BF" w:rsidP="00592710">
      <w:pPr>
        <w:autoSpaceDE w:val="0"/>
        <w:autoSpaceDN w:val="0"/>
        <w:adjustRightInd w:val="0"/>
        <w:spacing w:line="0" w:lineRule="atLeast"/>
        <w:ind w:firstLineChars="200" w:firstLine="480"/>
        <w:rPr>
          <w:rFonts w:ascii="標楷體" w:eastAsia="標楷體" w:hAnsi="標楷體"/>
          <w:kern w:val="0"/>
        </w:rPr>
      </w:pPr>
      <w:r w:rsidRPr="00160174">
        <w:rPr>
          <w:rFonts w:ascii="標楷體" w:eastAsia="標楷體" w:hAnsi="標楷體" w:hint="eastAsia"/>
          <w:kern w:val="0"/>
        </w:rPr>
        <w:t>二、字型大小：</w:t>
      </w:r>
    </w:p>
    <w:p w:rsidR="00CA13BF" w:rsidRPr="00160174" w:rsidRDefault="00CA13BF" w:rsidP="00160174">
      <w:pPr>
        <w:autoSpaceDE w:val="0"/>
        <w:autoSpaceDN w:val="0"/>
        <w:adjustRightInd w:val="0"/>
        <w:spacing w:line="0" w:lineRule="atLeast"/>
        <w:ind w:firstLineChars="400" w:firstLine="960"/>
        <w:rPr>
          <w:rFonts w:ascii="標楷體" w:eastAsia="標楷體" w:hAnsi="標楷體"/>
          <w:kern w:val="0"/>
        </w:rPr>
      </w:pPr>
      <w:r w:rsidRPr="00160174">
        <w:rPr>
          <w:rFonts w:ascii="標楷體" w:eastAsia="標楷體" w:hAnsi="標楷體"/>
          <w:kern w:val="0"/>
        </w:rPr>
        <w:t>(</w:t>
      </w:r>
      <w:r w:rsidRPr="00160174">
        <w:rPr>
          <w:rFonts w:ascii="標楷體" w:eastAsia="標楷體" w:hAnsi="標楷體" w:hint="eastAsia"/>
          <w:kern w:val="0"/>
        </w:rPr>
        <w:t>一</w:t>
      </w:r>
      <w:r w:rsidRPr="00160174">
        <w:rPr>
          <w:rFonts w:ascii="標楷體" w:eastAsia="標楷體" w:hAnsi="標楷體"/>
          <w:kern w:val="0"/>
        </w:rPr>
        <w:t>)</w:t>
      </w:r>
      <w:r w:rsidRPr="00160174">
        <w:rPr>
          <w:rFonts w:ascii="標楷體" w:eastAsia="標楷體" w:hAnsi="標楷體" w:hint="eastAsia"/>
          <w:kern w:val="0"/>
        </w:rPr>
        <w:t>標題：</w:t>
      </w:r>
      <w:r w:rsidRPr="00160174">
        <w:rPr>
          <w:rFonts w:ascii="標楷體" w:eastAsia="標楷體" w:hAnsi="標楷體"/>
          <w:kern w:val="0"/>
        </w:rPr>
        <w:t>16</w:t>
      </w:r>
      <w:r w:rsidRPr="00160174">
        <w:rPr>
          <w:rFonts w:ascii="標楷體" w:eastAsia="標楷體" w:hAnsi="標楷體" w:hint="eastAsia"/>
          <w:kern w:val="0"/>
        </w:rPr>
        <w:t>號字。</w:t>
      </w:r>
    </w:p>
    <w:p w:rsidR="00CA13BF" w:rsidRPr="00160174" w:rsidRDefault="00CA13BF" w:rsidP="00592710">
      <w:pPr>
        <w:autoSpaceDE w:val="0"/>
        <w:autoSpaceDN w:val="0"/>
        <w:adjustRightInd w:val="0"/>
        <w:spacing w:line="0" w:lineRule="atLeast"/>
        <w:ind w:leftChars="400" w:left="1416" w:hangingChars="190" w:hanging="456"/>
        <w:rPr>
          <w:rFonts w:ascii="標楷體" w:eastAsia="標楷體" w:hAnsi="標楷體"/>
          <w:kern w:val="0"/>
        </w:rPr>
      </w:pPr>
      <w:r w:rsidRPr="00160174">
        <w:rPr>
          <w:rFonts w:ascii="標楷體" w:eastAsia="標楷體" w:hAnsi="標楷體"/>
          <w:kern w:val="0"/>
        </w:rPr>
        <w:t>(</w:t>
      </w:r>
      <w:r w:rsidRPr="00160174">
        <w:rPr>
          <w:rFonts w:ascii="標楷體" w:eastAsia="標楷體" w:hAnsi="標楷體" w:hint="eastAsia"/>
          <w:kern w:val="0"/>
        </w:rPr>
        <w:t>二</w:t>
      </w:r>
      <w:r w:rsidRPr="00160174">
        <w:rPr>
          <w:rFonts w:ascii="標楷體" w:eastAsia="標楷體" w:hAnsi="標楷體"/>
          <w:kern w:val="0"/>
        </w:rPr>
        <w:t>)</w:t>
      </w:r>
      <w:r w:rsidRPr="00160174">
        <w:rPr>
          <w:rFonts w:ascii="標楷體" w:eastAsia="標楷體" w:hAnsi="標楷體" w:hint="eastAsia"/>
          <w:kern w:val="0"/>
        </w:rPr>
        <w:t>立法歷程：註記於標題（法規名稱）次列之右側，縮排後靠左對齊，字型以</w:t>
      </w:r>
      <w:r w:rsidRPr="00160174">
        <w:rPr>
          <w:rFonts w:ascii="標楷體" w:eastAsia="標楷體" w:hAnsi="標楷體"/>
          <w:kern w:val="0"/>
        </w:rPr>
        <w:t>10</w:t>
      </w:r>
      <w:r w:rsidRPr="00160174">
        <w:rPr>
          <w:rFonts w:ascii="標楷體" w:eastAsia="標楷體" w:hAnsi="標楷體" w:hint="eastAsia"/>
          <w:kern w:val="0"/>
        </w:rPr>
        <w:t>號字為之。</w:t>
      </w:r>
    </w:p>
    <w:p w:rsidR="00CA13BF" w:rsidRPr="00160174" w:rsidRDefault="00CA13BF" w:rsidP="00160174">
      <w:pPr>
        <w:spacing w:line="0" w:lineRule="atLeast"/>
        <w:ind w:firstLineChars="400" w:firstLine="960"/>
        <w:rPr>
          <w:rFonts w:ascii="標楷體" w:eastAsia="標楷體" w:hAnsi="標楷體"/>
          <w:kern w:val="0"/>
        </w:rPr>
      </w:pPr>
      <w:r w:rsidRPr="00160174">
        <w:rPr>
          <w:rFonts w:ascii="標楷體" w:eastAsia="標楷體" w:hAnsi="標楷體"/>
          <w:kern w:val="0"/>
        </w:rPr>
        <w:t>(</w:t>
      </w:r>
      <w:r w:rsidRPr="00160174">
        <w:rPr>
          <w:rFonts w:ascii="標楷體" w:eastAsia="標楷體" w:hAnsi="標楷體" w:hint="eastAsia"/>
          <w:kern w:val="0"/>
        </w:rPr>
        <w:t>三</w:t>
      </w:r>
      <w:r w:rsidRPr="00160174">
        <w:rPr>
          <w:rFonts w:ascii="標楷體" w:eastAsia="標楷體" w:hAnsi="標楷體"/>
          <w:kern w:val="0"/>
        </w:rPr>
        <w:t>)</w:t>
      </w:r>
      <w:r w:rsidRPr="00160174">
        <w:rPr>
          <w:rFonts w:ascii="標楷體" w:eastAsia="標楷體" w:hAnsi="標楷體" w:hint="eastAsia"/>
          <w:kern w:val="0"/>
        </w:rPr>
        <w:t>法規內容及立法說明：</w:t>
      </w:r>
      <w:r w:rsidRPr="00160174">
        <w:rPr>
          <w:rFonts w:ascii="標楷體" w:eastAsia="標楷體" w:hAnsi="標楷體"/>
          <w:kern w:val="0"/>
        </w:rPr>
        <w:t>12</w:t>
      </w:r>
      <w:r w:rsidRPr="00160174">
        <w:rPr>
          <w:rFonts w:ascii="標楷體" w:eastAsia="標楷體" w:hAnsi="標楷體" w:hint="eastAsia"/>
          <w:kern w:val="0"/>
        </w:rPr>
        <w:t>號字。</w:t>
      </w:r>
    </w:p>
    <w:p w:rsidR="00CA13BF" w:rsidRPr="00160174" w:rsidRDefault="00CA13BF" w:rsidP="00592710">
      <w:pPr>
        <w:pStyle w:val="ab"/>
        <w:spacing w:line="0" w:lineRule="atLeast"/>
        <w:ind w:firstLine="0"/>
        <w:jc w:val="right"/>
        <w:rPr>
          <w:rFonts w:ascii="標楷體" w:eastAsia="標楷體" w:hAnsi="標楷體" w:cs="新細明體"/>
          <w:snapToGrid w:val="0"/>
          <w:spacing w:val="0"/>
          <w:sz w:val="20"/>
        </w:rPr>
      </w:pPr>
    </w:p>
    <w:p w:rsidR="00CA13BF" w:rsidRPr="00924AEF" w:rsidRDefault="00CA13BF" w:rsidP="00592710">
      <w:pPr>
        <w:autoSpaceDE w:val="0"/>
        <w:autoSpaceDN w:val="0"/>
        <w:adjustRightInd w:val="0"/>
        <w:spacing w:line="0" w:lineRule="atLeast"/>
        <w:rPr>
          <w:rFonts w:ascii="標楷體" w:eastAsia="標楷體" w:hAnsi="標楷體"/>
          <w:b/>
          <w:bCs/>
        </w:rPr>
      </w:pPr>
      <w:r w:rsidRPr="00924AEF">
        <w:rPr>
          <w:rFonts w:ascii="標楷體" w:eastAsia="標楷體" w:hAnsi="標楷體" w:hint="eastAsia"/>
          <w:b/>
          <w:bCs/>
          <w:kern w:val="0"/>
        </w:rPr>
        <w:t>貳、</w:t>
      </w:r>
      <w:r w:rsidRPr="00924AEF">
        <w:rPr>
          <w:rFonts w:ascii="標楷體" w:eastAsia="標楷體" w:hAnsi="標楷體" w:hint="eastAsia"/>
          <w:b/>
          <w:bCs/>
        </w:rPr>
        <w:t>標題：</w:t>
      </w:r>
    </w:p>
    <w:p w:rsidR="00CA13BF" w:rsidRPr="00160174" w:rsidRDefault="00CA13BF" w:rsidP="00592710">
      <w:pPr>
        <w:pStyle w:val="HTML"/>
        <w:spacing w:line="0" w:lineRule="atLeast"/>
        <w:ind w:leftChars="200" w:left="960" w:hangingChars="200" w:hanging="480"/>
        <w:rPr>
          <w:rFonts w:ascii="標楷體" w:eastAsia="標楷體" w:hAnsi="標楷體"/>
        </w:rPr>
      </w:pPr>
      <w:r w:rsidRPr="00160174">
        <w:rPr>
          <w:rFonts w:ascii="標楷體" w:eastAsia="標楷體" w:hAnsi="標楷體" w:hint="eastAsia"/>
        </w:rPr>
        <w:t>一、標題之位置應靠左對齊，名稱應冠校名全</w:t>
      </w:r>
      <w:r w:rsidRPr="00160174">
        <w:rPr>
          <w:rFonts w:ascii="標楷體" w:eastAsia="標楷體" w:hAnsi="標楷體"/>
        </w:rPr>
        <w:t>銜</w:t>
      </w:r>
      <w:r w:rsidRPr="00160174">
        <w:rPr>
          <w:rFonts w:ascii="標楷體" w:eastAsia="標楷體" w:hAnsi="標楷體" w:hint="eastAsia"/>
        </w:rPr>
        <w:t>(系、院級法規應在校名後加上系所、學院全銜)</w:t>
      </w:r>
      <w:r w:rsidRPr="00160174">
        <w:rPr>
          <w:rFonts w:ascii="標楷體" w:eastAsia="標楷體" w:hAnsi="標楷體"/>
        </w:rPr>
        <w:t>，</w:t>
      </w:r>
      <w:r w:rsidRPr="00160174">
        <w:rPr>
          <w:rFonts w:ascii="標楷體" w:eastAsia="標楷體" w:hAnsi="標楷體" w:hint="eastAsia"/>
        </w:rPr>
        <w:t>並視其規範</w:t>
      </w:r>
      <w:r w:rsidRPr="00160174">
        <w:rPr>
          <w:rFonts w:eastAsia="標楷體"/>
        </w:rPr>
        <w:t>內容，依</w:t>
      </w:r>
      <w:r w:rsidRPr="00160174">
        <w:rPr>
          <w:rFonts w:eastAsia="標楷體" w:hint="eastAsia"/>
        </w:rPr>
        <w:t>各法規</w:t>
      </w:r>
      <w:r w:rsidRPr="00160174">
        <w:rPr>
          <w:rFonts w:eastAsia="標楷體"/>
        </w:rPr>
        <w:t>名稱</w:t>
      </w:r>
      <w:r w:rsidRPr="00160174">
        <w:rPr>
          <w:rFonts w:eastAsia="標楷體" w:hint="eastAsia"/>
        </w:rPr>
        <w:t>訂定之</w:t>
      </w:r>
      <w:r w:rsidRPr="00160174">
        <w:rPr>
          <w:rFonts w:ascii="標楷體" w:eastAsia="標楷體" w:hAnsi="標楷體" w:hint="eastAsia"/>
        </w:rPr>
        <w:t>。</w:t>
      </w:r>
    </w:p>
    <w:p w:rsidR="00CA13BF" w:rsidRPr="00160174" w:rsidRDefault="00CA13BF" w:rsidP="00592710">
      <w:pPr>
        <w:pStyle w:val="HTML"/>
        <w:spacing w:line="0" w:lineRule="atLeast"/>
        <w:ind w:leftChars="200" w:left="960" w:hangingChars="200" w:hanging="480"/>
        <w:rPr>
          <w:rFonts w:ascii="標楷體" w:eastAsia="標楷體" w:hAnsi="標楷體"/>
        </w:rPr>
      </w:pPr>
      <w:r w:rsidRPr="00160174">
        <w:rPr>
          <w:rFonts w:ascii="標楷體" w:eastAsia="標楷體" w:hAnsi="標楷體" w:hint="eastAsia"/>
        </w:rPr>
        <w:t>二、法規於完成法定程序之前，應於標題最後加上“(草案)”字樣。</w:t>
      </w:r>
    </w:p>
    <w:p w:rsidR="00CA13BF" w:rsidRPr="00160174" w:rsidRDefault="00CA13BF" w:rsidP="00592710">
      <w:pPr>
        <w:autoSpaceDE w:val="0"/>
        <w:autoSpaceDN w:val="0"/>
        <w:adjustRightInd w:val="0"/>
        <w:spacing w:line="0" w:lineRule="atLeast"/>
        <w:rPr>
          <w:rFonts w:ascii="標楷體" w:eastAsia="標楷體" w:hAnsi="標楷體"/>
          <w:bCs/>
        </w:rPr>
      </w:pPr>
    </w:p>
    <w:p w:rsidR="00CA13BF" w:rsidRPr="00924AEF" w:rsidRDefault="00CA13BF" w:rsidP="00592710">
      <w:pPr>
        <w:autoSpaceDE w:val="0"/>
        <w:autoSpaceDN w:val="0"/>
        <w:adjustRightInd w:val="0"/>
        <w:spacing w:line="0" w:lineRule="atLeast"/>
        <w:rPr>
          <w:rFonts w:ascii="標楷體" w:eastAsia="標楷體" w:hAnsi="標楷體"/>
          <w:b/>
          <w:bCs/>
          <w:kern w:val="0"/>
        </w:rPr>
      </w:pPr>
      <w:r w:rsidRPr="00924AEF">
        <w:rPr>
          <w:rFonts w:ascii="標楷體" w:eastAsia="標楷體" w:hAnsi="標楷體" w:hint="eastAsia"/>
          <w:b/>
          <w:bCs/>
        </w:rPr>
        <w:t>參、制</w:t>
      </w:r>
      <w:r w:rsidRPr="00924AEF">
        <w:rPr>
          <w:rFonts w:ascii="標楷體" w:eastAsia="標楷體" w:hAnsi="標楷體" w:hint="eastAsia"/>
          <w:b/>
          <w:bCs/>
          <w:kern w:val="0"/>
        </w:rPr>
        <w:t>(修)法歷程之註記說明：</w:t>
      </w:r>
    </w:p>
    <w:p w:rsidR="00CA13BF" w:rsidRPr="00160174" w:rsidRDefault="00CA13BF" w:rsidP="00592710">
      <w:pPr>
        <w:autoSpaceDE w:val="0"/>
        <w:autoSpaceDN w:val="0"/>
        <w:adjustRightInd w:val="0"/>
        <w:spacing w:line="0" w:lineRule="atLeast"/>
        <w:ind w:leftChars="200" w:left="960" w:hangingChars="200" w:hanging="480"/>
        <w:rPr>
          <w:rFonts w:ascii="標楷體" w:eastAsia="標楷體" w:hAnsi="標楷體"/>
          <w:kern w:val="0"/>
        </w:rPr>
      </w:pPr>
      <w:r w:rsidRPr="00160174">
        <w:rPr>
          <w:rFonts w:ascii="標楷體" w:eastAsia="標楷體" w:hAnsi="標楷體" w:hint="eastAsia"/>
          <w:kern w:val="0"/>
        </w:rPr>
        <w:t>一、註記說明之位置：</w:t>
      </w:r>
      <w:r w:rsidRPr="00160174">
        <w:rPr>
          <w:rFonts w:ascii="標楷體" w:eastAsia="標楷體" w:hAnsi="標楷體"/>
          <w:kern w:val="0"/>
        </w:rPr>
        <w:br/>
      </w:r>
      <w:r w:rsidRPr="00160174">
        <w:rPr>
          <w:rFonts w:ascii="標楷體" w:eastAsia="標楷體" w:hAnsi="標楷體" w:hint="eastAsia"/>
          <w:kern w:val="0"/>
        </w:rPr>
        <w:t>於標題（法規名稱）次一列之右側，註記該法規首次制定及各次修正通過會議之日期、名稱等歷程，亦應併記外部核定(備查)單位來文日期及文號等相關資料。</w:t>
      </w:r>
    </w:p>
    <w:p w:rsidR="00CA13BF" w:rsidRPr="00160174" w:rsidRDefault="00CA13BF" w:rsidP="00592710">
      <w:pPr>
        <w:autoSpaceDE w:val="0"/>
        <w:autoSpaceDN w:val="0"/>
        <w:adjustRightInd w:val="0"/>
        <w:spacing w:line="0" w:lineRule="atLeast"/>
        <w:ind w:firstLineChars="200" w:firstLine="480"/>
        <w:rPr>
          <w:rFonts w:ascii="標楷體" w:eastAsia="標楷體" w:hAnsi="標楷體"/>
          <w:kern w:val="0"/>
        </w:rPr>
      </w:pPr>
      <w:r w:rsidRPr="00160174">
        <w:rPr>
          <w:rFonts w:ascii="標楷體" w:eastAsia="標楷體" w:hAnsi="標楷體" w:hint="eastAsia"/>
          <w:kern w:val="0"/>
        </w:rPr>
        <w:t>二、格式規定及注意事項：</w:t>
      </w:r>
    </w:p>
    <w:p w:rsidR="00CA13BF" w:rsidRPr="00160174" w:rsidRDefault="00CA13BF" w:rsidP="00160174">
      <w:pPr>
        <w:autoSpaceDE w:val="0"/>
        <w:autoSpaceDN w:val="0"/>
        <w:adjustRightInd w:val="0"/>
        <w:spacing w:line="0" w:lineRule="atLeast"/>
        <w:ind w:firstLineChars="400" w:firstLine="960"/>
        <w:rPr>
          <w:rFonts w:ascii="標楷體" w:eastAsia="標楷體" w:hAnsi="標楷體"/>
          <w:kern w:val="0"/>
        </w:rPr>
      </w:pPr>
      <w:r w:rsidRPr="00160174">
        <w:rPr>
          <w:rFonts w:ascii="標楷體" w:eastAsia="標楷體" w:hAnsi="標楷體"/>
          <w:kern w:val="0"/>
        </w:rPr>
        <w:t>(</w:t>
      </w:r>
      <w:r w:rsidRPr="00160174">
        <w:rPr>
          <w:rFonts w:ascii="標楷體" w:eastAsia="標楷體" w:hAnsi="標楷體" w:hint="eastAsia"/>
          <w:kern w:val="0"/>
        </w:rPr>
        <w:t>一</w:t>
      </w:r>
      <w:r w:rsidRPr="00160174">
        <w:rPr>
          <w:rFonts w:ascii="標楷體" w:eastAsia="標楷體" w:hAnsi="標楷體"/>
          <w:kern w:val="0"/>
        </w:rPr>
        <w:t>)</w:t>
      </w:r>
      <w:r w:rsidRPr="00160174">
        <w:rPr>
          <w:rFonts w:ascii="標楷體" w:eastAsia="標楷體" w:hAnsi="標楷體" w:hint="eastAsia"/>
          <w:kern w:val="0"/>
        </w:rPr>
        <w:t>註記格式：</w:t>
      </w:r>
    </w:p>
    <w:p w:rsidR="00CA13BF" w:rsidRPr="00160174" w:rsidRDefault="00CA13BF" w:rsidP="00592710">
      <w:pPr>
        <w:autoSpaceDE w:val="0"/>
        <w:autoSpaceDN w:val="0"/>
        <w:adjustRightInd w:val="0"/>
        <w:spacing w:line="0" w:lineRule="atLeast"/>
        <w:ind w:leftChars="550" w:left="1680" w:hangingChars="150" w:hanging="360"/>
        <w:rPr>
          <w:rFonts w:ascii="標楷體" w:eastAsia="標楷體" w:hAnsi="標楷體"/>
          <w:kern w:val="0"/>
        </w:rPr>
      </w:pPr>
      <w:r w:rsidRPr="00160174">
        <w:rPr>
          <w:rFonts w:ascii="標楷體" w:eastAsia="標楷體" w:hAnsi="標楷體" w:hint="eastAsia"/>
          <w:kern w:val="0"/>
        </w:rPr>
        <w:t>1</w:t>
      </w:r>
      <w:r w:rsidRPr="00160174">
        <w:rPr>
          <w:rFonts w:ascii="標楷體" w:eastAsia="標楷體" w:hAnsi="標楷體"/>
          <w:kern w:val="0"/>
        </w:rPr>
        <w:t>.</w:t>
      </w:r>
      <w:r w:rsidRPr="00160174">
        <w:rPr>
          <w:rFonts w:ascii="標楷體" w:eastAsia="標楷體" w:hAnsi="標楷體" w:hint="eastAsia"/>
          <w:kern w:val="0"/>
        </w:rPr>
        <w:t>【會議通過】：記錄首次制定及各次修正之各分層會議日期（如103.08.01）＋會議名稱（中文數字，如103學年度第1次行政會議）＋說明（如通過、修正通過等）。例如：103.08.01 103學年度</w:t>
      </w:r>
      <w:r w:rsidRPr="00160174">
        <w:rPr>
          <w:rFonts w:ascii="標楷體" w:eastAsia="標楷體" w:hAnsi="標楷體" w:hint="eastAsia"/>
          <w:szCs w:val="36"/>
        </w:rPr>
        <w:t>第1次行政會議通過、</w:t>
      </w:r>
      <w:r w:rsidRPr="00160174">
        <w:rPr>
          <w:rFonts w:ascii="標楷體" w:eastAsia="標楷體" w:hAnsi="標楷體" w:hint="eastAsia"/>
          <w:kern w:val="0"/>
        </w:rPr>
        <w:t>103.08.01 103學年度</w:t>
      </w:r>
      <w:r w:rsidRPr="00160174">
        <w:rPr>
          <w:rFonts w:ascii="標楷體" w:eastAsia="標楷體" w:hAnsi="標楷體" w:hint="eastAsia"/>
          <w:szCs w:val="36"/>
        </w:rPr>
        <w:t>第1次行政會議修正通過。</w:t>
      </w:r>
    </w:p>
    <w:p w:rsidR="00CA13BF" w:rsidRPr="00160174" w:rsidRDefault="00CA13BF" w:rsidP="00592710">
      <w:pPr>
        <w:autoSpaceDE w:val="0"/>
        <w:autoSpaceDN w:val="0"/>
        <w:adjustRightInd w:val="0"/>
        <w:spacing w:line="0" w:lineRule="atLeast"/>
        <w:ind w:leftChars="550" w:left="1560" w:hangingChars="100" w:hanging="240"/>
        <w:rPr>
          <w:rFonts w:ascii="標楷體" w:eastAsia="標楷體" w:hAnsi="標楷體"/>
          <w:kern w:val="0"/>
        </w:rPr>
      </w:pPr>
      <w:r w:rsidRPr="00160174">
        <w:rPr>
          <w:rFonts w:ascii="標楷體" w:eastAsia="標楷體" w:hAnsi="標楷體" w:hint="eastAsia"/>
          <w:kern w:val="0"/>
        </w:rPr>
        <w:t>2</w:t>
      </w:r>
      <w:r w:rsidRPr="00160174">
        <w:rPr>
          <w:rFonts w:ascii="標楷體" w:eastAsia="標楷體" w:hAnsi="標楷體"/>
          <w:kern w:val="0"/>
        </w:rPr>
        <w:t>.</w:t>
      </w:r>
      <w:r w:rsidRPr="00160174">
        <w:rPr>
          <w:rFonts w:ascii="標楷體" w:eastAsia="標楷體" w:hAnsi="標楷體" w:hint="eastAsia"/>
          <w:kern w:val="0"/>
        </w:rPr>
        <w:t>【提報教育部或其他外部單位核定(備查)等】：外部單位名稱＋日期（如103.08.20）＋來文文號（阿拉伯數字，如臺教高</w:t>
      </w:r>
      <w:r w:rsidRPr="00160174">
        <w:rPr>
          <w:rFonts w:ascii="標楷體" w:eastAsia="標楷體" w:hAnsi="標楷體"/>
          <w:kern w:val="0"/>
        </w:rPr>
        <w:t>(</w:t>
      </w:r>
      <w:r w:rsidRPr="00160174">
        <w:rPr>
          <w:rFonts w:ascii="標楷體" w:eastAsia="標楷體" w:hAnsi="標楷體" w:hint="eastAsia"/>
          <w:kern w:val="0"/>
        </w:rPr>
        <w:t>三</w:t>
      </w:r>
      <w:r w:rsidRPr="00160174">
        <w:rPr>
          <w:rFonts w:ascii="標楷體" w:eastAsia="標楷體" w:hAnsi="標楷體"/>
          <w:kern w:val="0"/>
        </w:rPr>
        <w:t>)</w:t>
      </w:r>
      <w:r w:rsidRPr="00160174">
        <w:rPr>
          <w:rFonts w:ascii="標楷體" w:eastAsia="標楷體" w:hAnsi="標楷體" w:hint="eastAsia"/>
          <w:kern w:val="0"/>
        </w:rPr>
        <w:t>字第103003</w:t>
      </w:r>
      <w:r w:rsidRPr="00160174">
        <w:rPr>
          <w:rFonts w:ascii="標楷體" w:eastAsia="標楷體" w:hAnsi="標楷體"/>
          <w:kern w:val="0"/>
        </w:rPr>
        <w:t>2221</w:t>
      </w:r>
      <w:r w:rsidRPr="00160174">
        <w:rPr>
          <w:rFonts w:ascii="標楷體" w:eastAsia="標楷體" w:hAnsi="標楷體" w:hint="eastAsia"/>
          <w:kern w:val="0"/>
        </w:rPr>
        <w:t>號函）＋說明（如核定通過、同意備查等）。例：</w:t>
      </w:r>
      <w:r w:rsidRPr="00160174">
        <w:rPr>
          <w:rFonts w:eastAsia="標楷體" w:hint="eastAsia"/>
          <w:szCs w:val="16"/>
        </w:rPr>
        <w:t>教育部</w:t>
      </w:r>
      <w:r w:rsidRPr="00160174">
        <w:rPr>
          <w:rFonts w:ascii="標楷體" w:eastAsia="標楷體" w:hAnsi="標楷體" w:hint="eastAsia"/>
          <w:kern w:val="0"/>
        </w:rPr>
        <w:t>103.08.20 臺教高</w:t>
      </w:r>
      <w:r w:rsidRPr="00160174">
        <w:rPr>
          <w:rFonts w:ascii="標楷體" w:eastAsia="標楷體" w:hAnsi="標楷體"/>
          <w:kern w:val="0"/>
        </w:rPr>
        <w:t>(</w:t>
      </w:r>
      <w:r w:rsidRPr="00160174">
        <w:rPr>
          <w:rFonts w:ascii="標楷體" w:eastAsia="標楷體" w:hAnsi="標楷體" w:hint="eastAsia"/>
          <w:kern w:val="0"/>
        </w:rPr>
        <w:t>三</w:t>
      </w:r>
      <w:r w:rsidRPr="00160174">
        <w:rPr>
          <w:rFonts w:ascii="標楷體" w:eastAsia="標楷體" w:hAnsi="標楷體"/>
          <w:kern w:val="0"/>
        </w:rPr>
        <w:t>)</w:t>
      </w:r>
      <w:r w:rsidRPr="00160174">
        <w:rPr>
          <w:rFonts w:ascii="標楷體" w:eastAsia="標楷體" w:hAnsi="標楷體" w:hint="eastAsia"/>
          <w:kern w:val="0"/>
        </w:rPr>
        <w:t>字第103003</w:t>
      </w:r>
      <w:r w:rsidRPr="00160174">
        <w:rPr>
          <w:rFonts w:ascii="標楷體" w:eastAsia="標楷體" w:hAnsi="標楷體"/>
          <w:kern w:val="0"/>
        </w:rPr>
        <w:t>2221</w:t>
      </w:r>
      <w:r w:rsidRPr="00160174">
        <w:rPr>
          <w:rFonts w:ascii="標楷體" w:eastAsia="標楷體" w:hAnsi="標楷體" w:hint="eastAsia"/>
          <w:kern w:val="0"/>
        </w:rPr>
        <w:t>號函</w:t>
      </w:r>
      <w:r w:rsidRPr="00160174">
        <w:rPr>
          <w:rFonts w:eastAsia="標楷體" w:hint="eastAsia"/>
          <w:szCs w:val="16"/>
        </w:rPr>
        <w:t>核定通過</w:t>
      </w:r>
      <w:r w:rsidRPr="00160174">
        <w:rPr>
          <w:rFonts w:eastAsia="標楷體" w:hint="eastAsia"/>
          <w:szCs w:val="16"/>
        </w:rPr>
        <w:t>(</w:t>
      </w:r>
      <w:r w:rsidRPr="00160174">
        <w:rPr>
          <w:rFonts w:eastAsia="標楷體" w:hint="eastAsia"/>
          <w:szCs w:val="16"/>
        </w:rPr>
        <w:t>同意備查</w:t>
      </w:r>
      <w:r w:rsidRPr="00160174">
        <w:rPr>
          <w:rFonts w:eastAsia="標楷體" w:hint="eastAsia"/>
          <w:szCs w:val="16"/>
        </w:rPr>
        <w:t>)</w:t>
      </w:r>
      <w:r w:rsidRPr="00160174">
        <w:rPr>
          <w:rFonts w:eastAsia="標楷體" w:hint="eastAsia"/>
          <w:szCs w:val="16"/>
        </w:rPr>
        <w:t>。</w:t>
      </w:r>
    </w:p>
    <w:p w:rsidR="00CA13BF" w:rsidRPr="00160174" w:rsidRDefault="00CA13BF" w:rsidP="00592710">
      <w:pPr>
        <w:autoSpaceDE w:val="0"/>
        <w:autoSpaceDN w:val="0"/>
        <w:adjustRightInd w:val="0"/>
        <w:spacing w:line="0" w:lineRule="atLeast"/>
        <w:ind w:leftChars="400" w:left="1440" w:hangingChars="200" w:hanging="480"/>
        <w:rPr>
          <w:rFonts w:ascii="標楷體" w:eastAsia="標楷體" w:hAnsi="標楷體"/>
          <w:kern w:val="0"/>
        </w:rPr>
      </w:pPr>
      <w:r w:rsidRPr="00160174">
        <w:rPr>
          <w:rFonts w:ascii="標楷體" w:eastAsia="標楷體" w:hAnsi="標楷體"/>
          <w:kern w:val="0"/>
        </w:rPr>
        <w:t>(</w:t>
      </w:r>
      <w:r w:rsidRPr="00160174">
        <w:rPr>
          <w:rFonts w:ascii="標楷體" w:eastAsia="標楷體" w:hAnsi="標楷體" w:hint="eastAsia"/>
          <w:kern w:val="0"/>
        </w:rPr>
        <w:t>二</w:t>
      </w:r>
      <w:r w:rsidRPr="00160174">
        <w:rPr>
          <w:rFonts w:ascii="標楷體" w:eastAsia="標楷體" w:hAnsi="標楷體"/>
          <w:kern w:val="0"/>
        </w:rPr>
        <w:t>)</w:t>
      </w:r>
      <w:r w:rsidRPr="00160174">
        <w:rPr>
          <w:rFonts w:ascii="標楷體" w:eastAsia="標楷體" w:hAnsi="標楷體" w:hint="eastAsia"/>
          <w:kern w:val="0"/>
        </w:rPr>
        <w:t>各項註記均依日期先後排列，即第一次制定為第一列，第一次修正通過為第二列等，以上列次係由上而下排列。</w:t>
      </w:r>
    </w:p>
    <w:p w:rsidR="00CA13BF" w:rsidRPr="00160174" w:rsidRDefault="00CA13BF" w:rsidP="00592710">
      <w:pPr>
        <w:autoSpaceDE w:val="0"/>
        <w:autoSpaceDN w:val="0"/>
        <w:adjustRightInd w:val="0"/>
        <w:spacing w:line="0" w:lineRule="atLeast"/>
        <w:ind w:leftChars="400" w:left="1440" w:hangingChars="200" w:hanging="480"/>
        <w:rPr>
          <w:rFonts w:ascii="標楷體" w:eastAsia="標楷體" w:hAnsi="標楷體"/>
          <w:kern w:val="0"/>
        </w:rPr>
      </w:pPr>
      <w:r w:rsidRPr="00160174">
        <w:rPr>
          <w:rFonts w:ascii="標楷體" w:eastAsia="標楷體" w:hAnsi="標楷體"/>
          <w:kern w:val="0"/>
        </w:rPr>
        <w:t>(</w:t>
      </w:r>
      <w:r w:rsidRPr="00160174">
        <w:rPr>
          <w:rFonts w:ascii="標楷體" w:eastAsia="標楷體" w:hAnsi="標楷體" w:hint="eastAsia"/>
          <w:kern w:val="0"/>
        </w:rPr>
        <w:t>三</w:t>
      </w:r>
      <w:r w:rsidRPr="00160174">
        <w:rPr>
          <w:rFonts w:ascii="標楷體" w:eastAsia="標楷體" w:hAnsi="標楷體"/>
          <w:kern w:val="0"/>
        </w:rPr>
        <w:t>)</w:t>
      </w:r>
      <w:r w:rsidRPr="00160174">
        <w:rPr>
          <w:rFonts w:ascii="標楷體" w:eastAsia="標楷體" w:hAnsi="標楷體" w:hint="eastAsia"/>
          <w:kern w:val="0"/>
        </w:rPr>
        <w:t>註記字型一律使用標楷體</w:t>
      </w:r>
      <w:r w:rsidRPr="00160174">
        <w:rPr>
          <w:rFonts w:ascii="標楷體" w:eastAsia="標楷體" w:hAnsi="標楷體"/>
          <w:kern w:val="0"/>
        </w:rPr>
        <w:t>10</w:t>
      </w:r>
      <w:r w:rsidRPr="00160174">
        <w:rPr>
          <w:rFonts w:ascii="標楷體" w:eastAsia="標楷體" w:hAnsi="標楷體" w:hint="eastAsia"/>
          <w:kern w:val="0"/>
        </w:rPr>
        <w:t>號字，各列註記之字首須縮排靠左對齊。</w:t>
      </w:r>
    </w:p>
    <w:p w:rsidR="00F21D65" w:rsidRPr="00160174" w:rsidRDefault="00F21D65" w:rsidP="00592710">
      <w:pPr>
        <w:autoSpaceDE w:val="0"/>
        <w:autoSpaceDN w:val="0"/>
        <w:adjustRightInd w:val="0"/>
        <w:spacing w:line="0" w:lineRule="atLeast"/>
        <w:ind w:leftChars="450" w:left="1560" w:hangingChars="200" w:hanging="480"/>
        <w:rPr>
          <w:rFonts w:ascii="標楷體" w:eastAsia="標楷體" w:hAnsi="標楷體"/>
        </w:rPr>
      </w:pPr>
    </w:p>
    <w:p w:rsidR="00CA13BF" w:rsidRPr="00924AEF" w:rsidRDefault="00CA13BF" w:rsidP="00592710">
      <w:pPr>
        <w:spacing w:line="0" w:lineRule="atLeast"/>
        <w:rPr>
          <w:rFonts w:ascii="標楷體" w:eastAsia="標楷體" w:hAnsi="標楷體"/>
          <w:b/>
          <w:bCs/>
        </w:rPr>
      </w:pPr>
      <w:r w:rsidRPr="00924AEF">
        <w:rPr>
          <w:rFonts w:ascii="標楷體" w:eastAsia="標楷體" w:hAnsi="標楷體" w:hint="eastAsia"/>
          <w:b/>
          <w:bCs/>
        </w:rPr>
        <w:t>肆、</w:t>
      </w:r>
      <w:r w:rsidRPr="00924AEF">
        <w:rPr>
          <w:rFonts w:ascii="標楷體" w:eastAsia="標楷體" w:hAnsi="標楷體" w:hint="eastAsia"/>
          <w:b/>
          <w:bCs/>
          <w:kern w:val="0"/>
        </w:rPr>
        <w:t>法規書寫格式：</w:t>
      </w:r>
    </w:p>
    <w:p w:rsidR="00CA13BF" w:rsidRPr="00160174" w:rsidRDefault="00CA13BF" w:rsidP="00592710">
      <w:pPr>
        <w:widowControl/>
        <w:numPr>
          <w:ilvl w:val="0"/>
          <w:numId w:val="7"/>
        </w:numPr>
        <w:snapToGrid w:val="0"/>
        <w:spacing w:line="0" w:lineRule="atLeast"/>
        <w:rPr>
          <w:rFonts w:ascii="標楷體" w:eastAsia="標楷體" w:hAnsi="標楷體"/>
        </w:rPr>
      </w:pPr>
      <w:r w:rsidRPr="00160174">
        <w:rPr>
          <w:rFonts w:ascii="標楷體" w:eastAsia="標楷體" w:hAnsi="標楷體" w:cs="新細明體" w:hint="eastAsia"/>
          <w:kern w:val="0"/>
        </w:rPr>
        <w:t>法規條文應分條直式橫書方式書寫，如為行政法規則冠以「第○條」字樣，並得分為項、款、目。項不冠數字，隔二字書寫，款冠以一、二、三等數字，數字與項對齊，並加具標點符號，目冠以（一）（二）（三）等數字，數字與款對齊，不加具標點符號。</w:t>
      </w:r>
    </w:p>
    <w:p w:rsidR="00CA13BF" w:rsidRPr="00160174" w:rsidRDefault="00CA13BF" w:rsidP="00592710">
      <w:pPr>
        <w:widowControl/>
        <w:numPr>
          <w:ilvl w:val="0"/>
          <w:numId w:val="7"/>
        </w:numPr>
        <w:snapToGrid w:val="0"/>
        <w:spacing w:line="0" w:lineRule="atLeast"/>
        <w:rPr>
          <w:rFonts w:ascii="標楷體" w:eastAsia="標楷體" w:hAnsi="標楷體"/>
        </w:rPr>
      </w:pPr>
      <w:r w:rsidRPr="00160174">
        <w:rPr>
          <w:rFonts w:ascii="標楷體" w:eastAsia="標楷體" w:hAnsi="標楷體" w:hint="eastAsia"/>
        </w:rPr>
        <w:lastRenderedPageBreak/>
        <w:t>要點亦以逐</w:t>
      </w:r>
      <w:r w:rsidRPr="00160174">
        <w:rPr>
          <w:rFonts w:ascii="標楷體" w:eastAsia="標楷體" w:hAnsi="標楷體" w:cs="新細明體" w:hint="eastAsia"/>
          <w:kern w:val="0"/>
        </w:rPr>
        <w:t>點直式橫書方式書寫，但不以「第○條」等字樣表示，而冠以一、二、三等數字，並加具標點符號，子項稱款，冠以（一）（二）（三）等數字，數字與項對齊，不加具標點符號。</w:t>
      </w:r>
    </w:p>
    <w:p w:rsidR="00CA13BF" w:rsidRPr="00160174" w:rsidRDefault="00CA13BF" w:rsidP="00592710">
      <w:pPr>
        <w:numPr>
          <w:ilvl w:val="0"/>
          <w:numId w:val="7"/>
        </w:numPr>
        <w:spacing w:line="0" w:lineRule="atLeast"/>
        <w:rPr>
          <w:rFonts w:ascii="標楷體" w:eastAsia="標楷體" w:hAnsi="標楷體"/>
        </w:rPr>
      </w:pPr>
      <w:r w:rsidRPr="00160174">
        <w:rPr>
          <w:rFonts w:ascii="標楷體" w:eastAsia="標楷體" w:hAnsi="標楷體" w:hint="eastAsia"/>
        </w:rPr>
        <w:t>第一條(點)應為設立宗旨或明示訂定依據，最後一條(點)應為法規生效及修正程序，如條文中特定有溯及或不溯及條款應於條文內載明。例：「本辦法（本要點</w:t>
      </w:r>
      <w:r w:rsidR="0050269C">
        <w:rPr>
          <w:rFonts w:ascii="標楷體" w:hAnsi="標楷體"/>
        </w:rPr>
        <w:t>……</w:t>
      </w:r>
      <w:r w:rsidRPr="00160174">
        <w:rPr>
          <w:rFonts w:ascii="標楷體" w:eastAsia="標楷體" w:hAnsi="標楷體" w:hint="eastAsia"/>
        </w:rPr>
        <w:t>）</w:t>
      </w:r>
      <w:smartTag w:uri="urn:schemas-microsoft-com:office:smarttags" w:element="chsdate">
        <w:smartTagPr>
          <w:attr w:name="Year" w:val="2010"/>
          <w:attr w:name="Month" w:val="8"/>
          <w:attr w:name="Day" w:val="1"/>
          <w:attr w:name="IsLunarDate" w:val="False"/>
          <w:attr w:name="IsROCDate" w:val="True"/>
        </w:smartTagPr>
        <w:r w:rsidRPr="00160174">
          <w:rPr>
            <w:rFonts w:ascii="標楷體" w:eastAsia="標楷體" w:hAnsi="標楷體" w:hint="eastAsia"/>
          </w:rPr>
          <w:t>中華民國九十九</w:t>
        </w:r>
        <w:r w:rsidRPr="00EC1D9D">
          <w:rPr>
            <w:rFonts w:ascii="標楷體" w:eastAsia="標楷體" w:hAnsi="標楷體" w:hint="eastAsia"/>
          </w:rPr>
          <w:t>年八月一日</w:t>
        </w:r>
      </w:smartTag>
      <w:r w:rsidRPr="00EC1D9D">
        <w:rPr>
          <w:rFonts w:ascii="標楷體" w:eastAsia="標楷體" w:hAnsi="標楷體" w:hint="eastAsia"/>
        </w:rPr>
        <w:t>(103年8月1日或103.08.01）</w:t>
      </w:r>
      <w:r w:rsidRPr="00160174">
        <w:rPr>
          <w:rFonts w:ascii="標楷體" w:eastAsia="標楷體" w:hAnsi="標楷體" w:hint="eastAsia"/>
        </w:rPr>
        <w:t>修正施行前已入學之各所系學生，仍適用修正施行前之規定。」</w:t>
      </w:r>
    </w:p>
    <w:p w:rsidR="00CA13BF" w:rsidRPr="00160174" w:rsidRDefault="00CA13BF" w:rsidP="00592710">
      <w:pPr>
        <w:numPr>
          <w:ilvl w:val="0"/>
          <w:numId w:val="7"/>
        </w:numPr>
        <w:spacing w:line="0" w:lineRule="atLeast"/>
        <w:rPr>
          <w:rFonts w:ascii="標楷體" w:eastAsia="標楷體" w:hAnsi="標楷體"/>
        </w:rPr>
      </w:pPr>
      <w:r w:rsidRPr="00160174">
        <w:rPr>
          <w:rFonts w:ascii="標楷體" w:eastAsia="標楷體" w:hAnsi="標楷體" w:hint="eastAsia"/>
        </w:rPr>
        <w:t>最後一條(點)法規生效及修正程序之寫法如下：</w:t>
      </w:r>
    </w:p>
    <w:p w:rsidR="00CA13BF" w:rsidRPr="00160174" w:rsidRDefault="00CA13BF" w:rsidP="00160174">
      <w:pPr>
        <w:spacing w:line="0" w:lineRule="atLeast"/>
        <w:ind w:leftChars="350" w:left="1560" w:hangingChars="300" w:hanging="720"/>
        <w:rPr>
          <w:rFonts w:ascii="標楷體" w:eastAsia="標楷體" w:hAnsi="標楷體"/>
        </w:rPr>
      </w:pPr>
      <w:r w:rsidRPr="00160174">
        <w:rPr>
          <w:rFonts w:ascii="標楷體" w:eastAsia="標楷體" w:hAnsi="標楷體" w:hint="eastAsia"/>
        </w:rPr>
        <w:t>（一）本辦法(規則、規程、要點</w:t>
      </w:r>
      <w:r w:rsidR="0050269C">
        <w:rPr>
          <w:rFonts w:ascii="標楷體" w:hAnsi="標楷體"/>
        </w:rPr>
        <w:t>……</w:t>
      </w:r>
      <w:r w:rsidRPr="00160174">
        <w:rPr>
          <w:rFonts w:ascii="標楷體" w:eastAsia="標楷體" w:hAnsi="標楷體" w:hint="eastAsia"/>
        </w:rPr>
        <w:t>)經行政會議通過，陳請校長核定後公布實施；修正時亦同。</w:t>
      </w:r>
    </w:p>
    <w:p w:rsidR="00CA13BF" w:rsidRPr="00160174" w:rsidRDefault="00CA13BF" w:rsidP="00160174">
      <w:pPr>
        <w:spacing w:line="0" w:lineRule="atLeast"/>
        <w:ind w:leftChars="350" w:left="1560" w:hangingChars="300" w:hanging="720"/>
        <w:rPr>
          <w:rFonts w:ascii="標楷體" w:eastAsia="標楷體" w:hAnsi="標楷體"/>
        </w:rPr>
      </w:pPr>
      <w:r w:rsidRPr="00160174">
        <w:rPr>
          <w:rFonts w:ascii="標楷體" w:eastAsia="標楷體" w:hAnsi="標楷體" w:hint="eastAsia"/>
        </w:rPr>
        <w:t>（二）本辦法(規則、規程、要點</w:t>
      </w:r>
      <w:r w:rsidR="0050269C">
        <w:rPr>
          <w:rFonts w:ascii="標楷體" w:hAnsi="標楷體"/>
        </w:rPr>
        <w:t>……</w:t>
      </w:r>
      <w:r w:rsidRPr="00160174">
        <w:rPr>
          <w:rFonts w:ascii="標楷體" w:eastAsia="標楷體" w:hAnsi="標楷體" w:hint="eastAsia"/>
        </w:rPr>
        <w:t>)經校務會議通過，陳請校長核定後公布實施，並報教育部備查；修正時亦同。</w:t>
      </w:r>
    </w:p>
    <w:p w:rsidR="00CA13BF" w:rsidRPr="00160174" w:rsidRDefault="00CA13BF" w:rsidP="00592710">
      <w:pPr>
        <w:spacing w:line="0" w:lineRule="atLeast"/>
        <w:ind w:leftChars="400" w:left="960"/>
        <w:rPr>
          <w:rFonts w:ascii="標楷體" w:eastAsia="標楷體" w:hAnsi="標楷體"/>
          <w:sz w:val="32"/>
        </w:rPr>
      </w:pPr>
      <w:r w:rsidRPr="00160174">
        <w:rPr>
          <w:rFonts w:ascii="標楷體" w:eastAsia="標楷體" w:hAnsi="標楷體" w:hint="eastAsia"/>
        </w:rPr>
        <w:t>上述為基本格式，有些法規涉及其他會議，如院務會議、教務會議、學生事務委員會議</w:t>
      </w:r>
      <w:r w:rsidRPr="00160174">
        <w:rPr>
          <w:rFonts w:ascii="標楷體" w:eastAsia="標楷體" w:hAnsi="標楷體"/>
        </w:rPr>
        <w:t>…</w:t>
      </w:r>
      <w:r w:rsidRPr="00160174">
        <w:rPr>
          <w:rFonts w:ascii="標楷體" w:eastAsia="標楷體" w:hAnsi="標楷體" w:hint="eastAsia"/>
        </w:rPr>
        <w:t>等，建議比照此寫法，例如：本辦法經</w:t>
      </w:r>
      <w:r w:rsidRPr="00EC1D9D">
        <w:rPr>
          <w:rFonts w:ascii="標楷體" w:eastAsia="標楷體" w:hAnsi="標楷體" w:hint="eastAsia"/>
        </w:rPr>
        <w:t>院務會議、教務會議、學務會議</w:t>
      </w:r>
      <w:r w:rsidRPr="00160174">
        <w:rPr>
          <w:rFonts w:ascii="標楷體" w:eastAsia="標楷體" w:hAnsi="標楷體" w:hint="eastAsia"/>
        </w:rPr>
        <w:t>通過，陳請校長核定後公布實施；修正時亦同。</w:t>
      </w:r>
    </w:p>
    <w:p w:rsidR="00CA13BF" w:rsidRPr="00160174" w:rsidRDefault="00124857" w:rsidP="00592710">
      <w:pPr>
        <w:spacing w:line="0" w:lineRule="atLeast"/>
        <w:ind w:leftChars="200" w:left="960" w:hangingChars="200" w:hanging="480"/>
        <w:rPr>
          <w:rFonts w:ascii="標楷體" w:eastAsia="標楷體" w:hAnsi="標楷體"/>
        </w:rPr>
      </w:pPr>
      <w:r w:rsidRPr="00160174">
        <w:rPr>
          <w:rFonts w:ascii="標楷體" w:eastAsia="標楷體" w:hAnsi="標楷體" w:hint="eastAsia"/>
        </w:rPr>
        <w:t>五</w:t>
      </w:r>
      <w:r w:rsidR="00CA13BF" w:rsidRPr="00160174">
        <w:rPr>
          <w:rFonts w:ascii="標楷體" w:eastAsia="標楷體" w:hAnsi="標楷體" w:hint="eastAsia"/>
        </w:rPr>
        <w:t>、法規內容第一次提到之機關(構)或法規名稱應冠以全名，第二次以上提及該機關(構)或單位，則以簡稱方式表示之，並列出該簡稱之寫法。</w:t>
      </w:r>
    </w:p>
    <w:p w:rsidR="00CA13BF" w:rsidRPr="0050269C" w:rsidRDefault="00124857" w:rsidP="00124857">
      <w:pPr>
        <w:spacing w:line="0" w:lineRule="atLeast"/>
        <w:ind w:leftChars="200" w:left="960" w:hangingChars="200" w:hanging="480"/>
        <w:rPr>
          <w:rFonts w:ascii="標楷體" w:eastAsia="標楷體" w:hAnsi="標楷體"/>
        </w:rPr>
      </w:pPr>
      <w:r w:rsidRPr="0050269C">
        <w:rPr>
          <w:rFonts w:ascii="標楷體" w:eastAsia="標楷體" w:hAnsi="標楷體" w:hint="eastAsia"/>
        </w:rPr>
        <w:t>六</w:t>
      </w:r>
      <w:r w:rsidR="00CA13BF" w:rsidRPr="0050269C">
        <w:rPr>
          <w:rFonts w:ascii="標楷體" w:eastAsia="標楷體" w:hAnsi="標楷體" w:hint="eastAsia"/>
        </w:rPr>
        <w:t>、法規格式撰寫要說</w:t>
      </w:r>
      <w:r w:rsidR="0080417A" w:rsidRPr="0050269C">
        <w:rPr>
          <w:rFonts w:ascii="標楷體" w:eastAsia="標楷體" w:hAnsi="標楷體" w:hint="eastAsia"/>
        </w:rPr>
        <w:t>：</w:t>
      </w:r>
    </w:p>
    <w:p w:rsidR="00CA13BF" w:rsidRPr="0050269C" w:rsidRDefault="00CA13BF" w:rsidP="00160174">
      <w:pPr>
        <w:spacing w:line="0" w:lineRule="atLeast"/>
        <w:ind w:firstLineChars="350" w:firstLine="840"/>
        <w:jc w:val="both"/>
        <w:rPr>
          <w:rFonts w:ascii="標楷體" w:eastAsia="標楷體" w:hAnsi="標楷體"/>
        </w:rPr>
      </w:pPr>
      <w:r w:rsidRPr="0050269C">
        <w:rPr>
          <w:rFonts w:ascii="標楷體" w:eastAsia="標楷體" w:hAnsi="標楷體" w:hint="eastAsia"/>
        </w:rPr>
        <w:t>（一）一般條文格式</w:t>
      </w:r>
    </w:p>
    <w:p w:rsidR="00CA13BF" w:rsidRPr="0050269C" w:rsidRDefault="00CA13BF" w:rsidP="0050269C">
      <w:pPr>
        <w:pStyle w:val="a9"/>
        <w:spacing w:line="0" w:lineRule="atLeast"/>
        <w:ind w:leftChars="233" w:left="559" w:firstLineChars="300" w:firstLine="720"/>
        <w:rPr>
          <w:rFonts w:ascii="標楷體" w:hAnsi="標楷體"/>
          <w:spacing w:val="0"/>
          <w:sz w:val="24"/>
        </w:rPr>
      </w:pPr>
      <w:r w:rsidRPr="0050269C">
        <w:rPr>
          <w:rFonts w:ascii="標楷體" w:hAnsi="標楷體" w:hint="eastAsia"/>
          <w:spacing w:val="0"/>
          <w:sz w:val="24"/>
        </w:rPr>
        <w:t>1.名稱：</w:t>
      </w:r>
    </w:p>
    <w:p w:rsidR="00CA13BF" w:rsidRPr="0050269C" w:rsidRDefault="00CA13BF" w:rsidP="0050269C">
      <w:pPr>
        <w:pStyle w:val="11"/>
        <w:spacing w:line="0" w:lineRule="atLeast"/>
        <w:ind w:leftChars="603" w:left="2047" w:hangingChars="250" w:hanging="600"/>
        <w:rPr>
          <w:rFonts w:ascii="標楷體" w:hAnsi="標楷體"/>
          <w:spacing w:val="0"/>
          <w:sz w:val="24"/>
        </w:rPr>
      </w:pPr>
      <w:r w:rsidRPr="0050269C">
        <w:rPr>
          <w:rFonts w:ascii="標楷體" w:hAnsi="標楷體" w:hint="eastAsia"/>
          <w:spacing w:val="0"/>
          <w:sz w:val="24"/>
        </w:rPr>
        <w:t>（1）法規名稱或各章節之標題不使用標點符號，並儘量避免使用虛字及連接詞。</w:t>
      </w:r>
    </w:p>
    <w:p w:rsidR="00CA13BF" w:rsidRPr="0050269C" w:rsidRDefault="00CA13BF" w:rsidP="0050269C">
      <w:pPr>
        <w:pStyle w:val="11"/>
        <w:spacing w:line="0" w:lineRule="atLeast"/>
        <w:ind w:leftChars="603" w:left="2047" w:hangingChars="250" w:hanging="600"/>
        <w:rPr>
          <w:rFonts w:ascii="標楷體" w:hAnsi="標楷體"/>
          <w:spacing w:val="0"/>
          <w:sz w:val="24"/>
        </w:rPr>
      </w:pPr>
      <w:r w:rsidRPr="0050269C">
        <w:rPr>
          <w:rFonts w:ascii="標楷體" w:hAnsi="標楷體" w:hint="eastAsia"/>
          <w:spacing w:val="0"/>
          <w:sz w:val="24"/>
        </w:rPr>
        <w:t>（2）由母法授權訂定之子法，如其名稱確定者，不宜擅意更改，俾符合母法之規定。</w:t>
      </w:r>
    </w:p>
    <w:p w:rsidR="00CA13BF" w:rsidRPr="0050269C" w:rsidRDefault="00CA13BF" w:rsidP="00160174">
      <w:pPr>
        <w:pStyle w:val="12"/>
        <w:spacing w:line="0" w:lineRule="atLeast"/>
        <w:ind w:leftChars="238" w:left="571" w:firstLineChars="300" w:firstLine="720"/>
        <w:rPr>
          <w:rFonts w:ascii="標楷體" w:eastAsia="標楷體" w:hAnsi="標楷體"/>
          <w:sz w:val="24"/>
        </w:rPr>
      </w:pPr>
      <w:r w:rsidRPr="0050269C">
        <w:rPr>
          <w:rFonts w:ascii="標楷體" w:eastAsia="標楷體" w:hAnsi="標楷體" w:hint="eastAsia"/>
          <w:sz w:val="24"/>
        </w:rPr>
        <w:t>2.書寫方式：按中央法規標準法第八條僅規定：</w:t>
      </w:r>
    </w:p>
    <w:p w:rsidR="00CA13BF" w:rsidRPr="0050269C" w:rsidRDefault="00CA13BF" w:rsidP="009B65AF">
      <w:pPr>
        <w:pStyle w:val="12"/>
        <w:spacing w:line="0" w:lineRule="atLeast"/>
        <w:ind w:leftChars="600" w:left="1440" w:firstLineChars="0" w:firstLine="0"/>
        <w:rPr>
          <w:rFonts w:eastAsia="標楷體"/>
          <w:sz w:val="24"/>
        </w:rPr>
      </w:pPr>
      <w:r w:rsidRPr="0050269C">
        <w:rPr>
          <w:rFonts w:ascii="標楷體" w:eastAsia="標楷體" w:hAnsi="標楷體" w:hint="eastAsia"/>
          <w:sz w:val="24"/>
        </w:rPr>
        <w:t>「</w:t>
      </w:r>
      <w:r w:rsidRPr="0050269C">
        <w:rPr>
          <w:rFonts w:eastAsia="標楷體" w:hint="eastAsia"/>
          <w:sz w:val="24"/>
        </w:rPr>
        <w:t>法規條文應分條書寫，冠以「第某條」字樣，並得分為項、款、目。</w:t>
      </w:r>
    </w:p>
    <w:p w:rsidR="00CA13BF" w:rsidRPr="0050269C" w:rsidRDefault="00CA13BF" w:rsidP="009B65AF">
      <w:pPr>
        <w:pStyle w:val="12"/>
        <w:spacing w:line="0" w:lineRule="atLeast"/>
        <w:ind w:leftChars="600" w:left="1440" w:firstLineChars="0" w:firstLine="0"/>
        <w:rPr>
          <w:rFonts w:ascii="標楷體" w:eastAsia="標楷體" w:hAnsi="標楷體"/>
          <w:sz w:val="24"/>
        </w:rPr>
      </w:pPr>
      <w:r w:rsidRPr="0050269C">
        <w:rPr>
          <w:rFonts w:ascii="標楷體" w:eastAsia="標楷體" w:hAnsi="標楷體" w:hint="eastAsia"/>
          <w:sz w:val="24"/>
        </w:rPr>
        <w:t>項不冠數字，空二字書寫，款冠以一、二、三等數字，目冠以（一）、（二）、（三）等數字，並應加具標點符號。</w:t>
      </w:r>
    </w:p>
    <w:p w:rsidR="00CA13BF" w:rsidRPr="0050269C" w:rsidRDefault="00CA13BF" w:rsidP="009C36B3">
      <w:pPr>
        <w:pStyle w:val="12"/>
        <w:spacing w:line="0" w:lineRule="atLeast"/>
        <w:ind w:leftChars="600" w:left="1440" w:firstLineChars="0" w:firstLine="0"/>
        <w:rPr>
          <w:rFonts w:ascii="標楷體" w:eastAsia="標楷體" w:hAnsi="標楷體"/>
          <w:sz w:val="24"/>
        </w:rPr>
      </w:pPr>
      <w:r w:rsidRPr="0050269C">
        <w:rPr>
          <w:rFonts w:ascii="標楷體" w:eastAsia="標楷體" w:hAnsi="標楷體" w:hint="eastAsia"/>
          <w:sz w:val="24"/>
        </w:rPr>
        <w:t>前項所定之目再細分者，冠以</w:t>
      </w:r>
      <w:r w:rsidR="00433BFC" w:rsidRPr="0050269C">
        <w:rPr>
          <w:rFonts w:ascii="標楷體" w:eastAsia="標楷體" w:hAnsi="標楷體"/>
          <w:sz w:val="24"/>
        </w:rPr>
        <w:t>1</w:t>
      </w:r>
      <w:r w:rsidRPr="0050269C">
        <w:rPr>
          <w:rFonts w:ascii="標楷體" w:eastAsia="標楷體" w:hAnsi="標楷體" w:hint="eastAsia"/>
          <w:sz w:val="24"/>
        </w:rPr>
        <w:t>、</w:t>
      </w:r>
      <w:r w:rsidR="00433BFC" w:rsidRPr="0050269C">
        <w:rPr>
          <w:rFonts w:ascii="標楷體" w:eastAsia="標楷體" w:hAnsi="標楷體"/>
          <w:sz w:val="24"/>
        </w:rPr>
        <w:t>2</w:t>
      </w:r>
      <w:r w:rsidRPr="0050269C">
        <w:rPr>
          <w:rFonts w:ascii="標楷體" w:eastAsia="標楷體" w:hAnsi="標楷體" w:hint="eastAsia"/>
          <w:sz w:val="24"/>
        </w:rPr>
        <w:t>、</w:t>
      </w:r>
      <w:r w:rsidR="00433BFC" w:rsidRPr="0050269C">
        <w:rPr>
          <w:rFonts w:ascii="標楷體" w:eastAsia="標楷體" w:hAnsi="標楷體"/>
          <w:sz w:val="24"/>
        </w:rPr>
        <w:t>3</w:t>
      </w:r>
      <w:r w:rsidRPr="0050269C">
        <w:rPr>
          <w:rFonts w:ascii="標楷體" w:eastAsia="標楷體" w:hAnsi="標楷體" w:hint="eastAsia"/>
          <w:sz w:val="24"/>
        </w:rPr>
        <w:t>等數字，並稱為第某目之</w:t>
      </w:r>
      <w:r w:rsidR="00433BFC" w:rsidRPr="0050269C">
        <w:rPr>
          <w:rFonts w:ascii="標楷體" w:eastAsia="標楷體" w:hAnsi="標楷體"/>
          <w:sz w:val="24"/>
        </w:rPr>
        <w:t>1</w:t>
      </w:r>
      <w:r w:rsidRPr="0050269C">
        <w:rPr>
          <w:rFonts w:ascii="標楷體" w:eastAsia="標楷體" w:hAnsi="標楷體" w:hint="eastAsia"/>
          <w:sz w:val="24"/>
        </w:rPr>
        <w:t>、</w:t>
      </w:r>
      <w:r w:rsidR="00433BFC" w:rsidRPr="0050269C">
        <w:rPr>
          <w:rFonts w:ascii="標楷體" w:eastAsia="標楷體" w:hAnsi="標楷體"/>
          <w:sz w:val="24"/>
        </w:rPr>
        <w:t>2、3</w:t>
      </w:r>
      <w:r w:rsidRPr="0050269C">
        <w:rPr>
          <w:rFonts w:ascii="標楷體" w:eastAsia="標楷體" w:hAnsi="標楷體" w:hint="eastAsia"/>
          <w:sz w:val="24"/>
        </w:rPr>
        <w:t>。」據此衍生，法條之書寫格式宜注意。</w:t>
      </w:r>
    </w:p>
    <w:p w:rsidR="00CA13BF" w:rsidRPr="0050269C" w:rsidRDefault="00CA13BF" w:rsidP="0050269C">
      <w:pPr>
        <w:pStyle w:val="11"/>
        <w:spacing w:line="0" w:lineRule="atLeast"/>
        <w:ind w:leftChars="197" w:left="473" w:firstLineChars="350" w:firstLine="840"/>
        <w:rPr>
          <w:rFonts w:ascii="標楷體" w:hAnsi="標楷體"/>
          <w:spacing w:val="0"/>
          <w:sz w:val="24"/>
        </w:rPr>
      </w:pPr>
      <w:r w:rsidRPr="0050269C">
        <w:rPr>
          <w:rFonts w:ascii="標楷體" w:hAnsi="標楷體" w:hint="eastAsia"/>
          <w:spacing w:val="0"/>
          <w:sz w:val="24"/>
        </w:rPr>
        <w:t>（1）法條係由上至下，由左而右分條直式橫書書寫。</w:t>
      </w:r>
    </w:p>
    <w:p w:rsidR="00CA13BF" w:rsidRPr="00DB58F9" w:rsidRDefault="00CA13BF" w:rsidP="008469CA">
      <w:pPr>
        <w:pStyle w:val="11"/>
        <w:spacing w:line="0" w:lineRule="atLeast"/>
        <w:ind w:leftChars="550" w:left="1920" w:hangingChars="250" w:hanging="600"/>
        <w:rPr>
          <w:rFonts w:ascii="標楷體" w:hAnsi="標楷體"/>
          <w:spacing w:val="0"/>
          <w:sz w:val="24"/>
        </w:rPr>
      </w:pPr>
      <w:r w:rsidRPr="0050269C">
        <w:rPr>
          <w:rFonts w:ascii="標楷體" w:hAnsi="標楷體" w:hint="eastAsia"/>
          <w:spacing w:val="0"/>
          <w:sz w:val="24"/>
        </w:rPr>
        <w:t>（2）首條之格式：</w:t>
      </w:r>
      <w:r w:rsidR="00DB58F9" w:rsidRPr="00DB58F9">
        <w:rPr>
          <w:rFonts w:ascii="標楷體" w:hAnsi="標楷體" w:hint="eastAsia"/>
          <w:spacing w:val="0"/>
          <w:sz w:val="24"/>
        </w:rPr>
        <w:t>法規</w:t>
      </w:r>
      <w:r w:rsidR="000433F7" w:rsidRPr="00DB58F9">
        <w:rPr>
          <w:rFonts w:ascii="標楷體" w:hAnsi="標楷體" w:hint="eastAsia"/>
          <w:spacing w:val="0"/>
          <w:sz w:val="24"/>
        </w:rPr>
        <w:t>應於首條揭示其立法</w:t>
      </w:r>
      <w:r w:rsidR="00AA0B8B">
        <w:rPr>
          <w:rFonts w:ascii="標楷體" w:hAnsi="標楷體" w:hint="eastAsia"/>
          <w:spacing w:val="0"/>
          <w:sz w:val="24"/>
        </w:rPr>
        <w:t>目的</w:t>
      </w:r>
      <w:r w:rsidR="00B72B7F">
        <w:rPr>
          <w:rFonts w:ascii="標楷體" w:hAnsi="標楷體" w:hint="eastAsia"/>
          <w:spacing w:val="0"/>
          <w:sz w:val="24"/>
        </w:rPr>
        <w:t>。法規</w:t>
      </w:r>
      <w:r w:rsidR="00DB58F9" w:rsidRPr="00DB58F9">
        <w:rPr>
          <w:rFonts w:ascii="標楷體" w:hAnsi="標楷體" w:hint="eastAsia"/>
          <w:spacing w:val="0"/>
          <w:sz w:val="24"/>
        </w:rPr>
        <w:t>如係依法令授權</w:t>
      </w:r>
      <w:r w:rsidR="00B72B7F" w:rsidRPr="00DB58F9">
        <w:rPr>
          <w:rFonts w:ascii="標楷體" w:hAnsi="標楷體" w:hint="eastAsia"/>
          <w:spacing w:val="0"/>
          <w:sz w:val="24"/>
        </w:rPr>
        <w:t>制</w:t>
      </w:r>
      <w:r w:rsidR="00DB58F9" w:rsidRPr="00DB58F9">
        <w:rPr>
          <w:rFonts w:ascii="標楷體" w:hAnsi="標楷體" w:hint="eastAsia"/>
          <w:spacing w:val="0"/>
          <w:sz w:val="24"/>
        </w:rPr>
        <w:t>訂者，應於首條</w:t>
      </w:r>
      <w:r w:rsidR="00B72B7F" w:rsidRPr="00DB58F9">
        <w:rPr>
          <w:rFonts w:ascii="標楷體" w:hAnsi="標楷體" w:hint="eastAsia"/>
          <w:spacing w:val="0"/>
          <w:sz w:val="24"/>
        </w:rPr>
        <w:t>揭示</w:t>
      </w:r>
      <w:r w:rsidR="00DB58F9" w:rsidRPr="00DB58F9">
        <w:rPr>
          <w:rFonts w:ascii="標楷體" w:hAnsi="標楷體" w:hint="eastAsia"/>
          <w:spacing w:val="0"/>
          <w:sz w:val="24"/>
        </w:rPr>
        <w:t>授權依據</w:t>
      </w:r>
      <w:r w:rsidR="00D13AB1">
        <w:rPr>
          <w:rFonts w:ascii="標楷體" w:hAnsi="標楷體" w:hint="eastAsia"/>
          <w:spacing w:val="0"/>
          <w:sz w:val="24"/>
        </w:rPr>
        <w:t>，</w:t>
      </w:r>
      <w:r w:rsidR="00DB58F9" w:rsidRPr="00DB58F9">
        <w:rPr>
          <w:rFonts w:ascii="標楷體" w:hAnsi="標楷體" w:hint="eastAsia"/>
          <w:spacing w:val="0"/>
          <w:sz w:val="24"/>
        </w:rPr>
        <w:t>格式</w:t>
      </w:r>
      <w:r w:rsidR="00B72B7F">
        <w:rPr>
          <w:rFonts w:ascii="標楷體" w:hAnsi="標楷體" w:hint="eastAsia"/>
          <w:spacing w:val="0"/>
          <w:sz w:val="24"/>
        </w:rPr>
        <w:t>為</w:t>
      </w:r>
      <w:r w:rsidR="00DB58F9" w:rsidRPr="00DB58F9">
        <w:rPr>
          <w:rFonts w:ascii="標楷體" w:hAnsi="標楷體" w:hint="eastAsia"/>
          <w:spacing w:val="0"/>
          <w:sz w:val="24"/>
        </w:rPr>
        <w:t>「依某法某條規定訂定之。」</w:t>
      </w:r>
    </w:p>
    <w:p w:rsidR="00CA13BF" w:rsidRPr="0050269C" w:rsidRDefault="00CA13BF" w:rsidP="00CC6994">
      <w:pPr>
        <w:pStyle w:val="11"/>
        <w:spacing w:line="0" w:lineRule="atLeast"/>
        <w:ind w:leftChars="550" w:left="1920" w:hangingChars="250" w:hanging="600"/>
        <w:rPr>
          <w:rFonts w:ascii="標楷體" w:hAnsi="標楷體"/>
          <w:spacing w:val="0"/>
          <w:sz w:val="24"/>
        </w:rPr>
      </w:pPr>
      <w:r w:rsidRPr="0050269C">
        <w:rPr>
          <w:rFonts w:ascii="標楷體" w:hAnsi="標楷體" w:hint="eastAsia"/>
          <w:spacing w:val="0"/>
          <w:sz w:val="24"/>
        </w:rPr>
        <w:t>（3）對同一事項，如內容繁雜，或性質、目的、法效、主體各殊，可分項，或逕分款，或於項下再行分款，款下則可分目，以期層次分明，簡潔易懂。但項下不直接分目，目下則不宜再增其他分類（如第一類、第二類</w:t>
      </w:r>
      <w:r w:rsidR="002948FA" w:rsidRPr="0050269C">
        <w:rPr>
          <w:rFonts w:ascii="標楷體" w:hAnsi="標楷體"/>
          <w:spacing w:val="0"/>
          <w:sz w:val="24"/>
        </w:rPr>
        <w:t>……</w:t>
      </w:r>
      <w:r w:rsidRPr="0050269C">
        <w:rPr>
          <w:rFonts w:ascii="標楷體" w:hAnsi="標楷體" w:hint="eastAsia"/>
          <w:spacing w:val="0"/>
          <w:sz w:val="24"/>
        </w:rPr>
        <w:t>或</w:t>
      </w:r>
      <w:r w:rsidR="002948FA" w:rsidRPr="0050269C">
        <w:rPr>
          <w:rFonts w:ascii="標楷體" w:hAnsi="標楷體"/>
          <w:spacing w:val="0"/>
          <w:sz w:val="24"/>
        </w:rPr>
        <w:t>1、2、3、……</w:t>
      </w:r>
      <w:r w:rsidRPr="0050269C">
        <w:rPr>
          <w:rFonts w:ascii="標楷體" w:hAnsi="標楷體" w:hint="eastAsia"/>
          <w:spacing w:val="0"/>
          <w:sz w:val="24"/>
        </w:rPr>
        <w:t>等），以免結構過於龐雜，不利辨識及引用。</w:t>
      </w:r>
    </w:p>
    <w:p w:rsidR="00CA13BF" w:rsidRPr="0050269C" w:rsidRDefault="00CA13BF" w:rsidP="009D60E1">
      <w:pPr>
        <w:pStyle w:val="11"/>
        <w:spacing w:line="0" w:lineRule="atLeast"/>
        <w:ind w:leftChars="550" w:left="1920" w:hangingChars="250" w:hanging="600"/>
        <w:rPr>
          <w:rFonts w:ascii="標楷體" w:hAnsi="標楷體"/>
          <w:spacing w:val="0"/>
          <w:sz w:val="24"/>
        </w:rPr>
      </w:pPr>
      <w:r w:rsidRPr="0050269C">
        <w:rPr>
          <w:rFonts w:ascii="標楷體" w:hAnsi="標楷體" w:hint="eastAsia"/>
          <w:spacing w:val="0"/>
          <w:sz w:val="24"/>
        </w:rPr>
        <w:t>（4）項次不冠數字，款次冠以一、二、三、（數字右方加具頓號），目次則冠以(一)、(二)、(三)</w:t>
      </w:r>
      <w:r w:rsidR="00640CB9" w:rsidRPr="0050269C">
        <w:rPr>
          <w:rFonts w:ascii="標楷體" w:hAnsi="標楷體"/>
          <w:spacing w:val="0"/>
          <w:sz w:val="24"/>
        </w:rPr>
        <w:t xml:space="preserve"> ……</w:t>
      </w:r>
      <w:r w:rsidRPr="0050269C">
        <w:rPr>
          <w:rFonts w:ascii="標楷體" w:hAnsi="標楷體" w:hint="eastAsia"/>
          <w:spacing w:val="0"/>
          <w:sz w:val="24"/>
        </w:rPr>
        <w:t>(數字之後不加頓號)。</w:t>
      </w:r>
    </w:p>
    <w:p w:rsidR="00CA13BF" w:rsidRPr="0050269C" w:rsidRDefault="00CA13BF" w:rsidP="009D60E1">
      <w:pPr>
        <w:pStyle w:val="11"/>
        <w:spacing w:line="0" w:lineRule="atLeast"/>
        <w:ind w:leftChars="550" w:left="1920" w:hangingChars="250" w:hanging="600"/>
        <w:rPr>
          <w:rFonts w:ascii="標楷體" w:hAnsi="標楷體"/>
          <w:spacing w:val="0"/>
          <w:sz w:val="24"/>
        </w:rPr>
      </w:pPr>
      <w:r w:rsidRPr="009D60E1">
        <w:rPr>
          <w:rFonts w:ascii="標楷體" w:hAnsi="標楷體" w:hint="eastAsia"/>
          <w:spacing w:val="0"/>
          <w:sz w:val="24"/>
        </w:rPr>
        <w:t>（5）至於法條文字高低之排列，「項」自條次右方空二字書寫，</w:t>
      </w:r>
      <w:r w:rsidRPr="0050269C">
        <w:rPr>
          <w:rFonts w:ascii="標楷體" w:hAnsi="標楷體" w:hint="eastAsia"/>
          <w:spacing w:val="0"/>
          <w:sz w:val="24"/>
        </w:rPr>
        <w:t>即</w:t>
      </w:r>
      <w:r w:rsidRPr="0050269C">
        <w:rPr>
          <w:rFonts w:ascii="標楷體" w:hAnsi="標楷體" w:hint="eastAsia"/>
          <w:spacing w:val="0"/>
          <w:sz w:val="24"/>
        </w:rPr>
        <w:lastRenderedPageBreak/>
        <w:t>「第某條」之「條」字右方宜空二字，自第三字起書寫；如有另行，則第二行起與項次第一行第一字對齊書寫；款次與各項第一行之第一字對齊；目次則與款內文字第一字對齊；款、目次之第二行起之各行文字，則均對齊款、目次第一行第一個文字書寫。</w:t>
      </w:r>
    </w:p>
    <w:p w:rsidR="00CA13BF" w:rsidRPr="0050269C" w:rsidRDefault="00CA13BF" w:rsidP="0050269C">
      <w:pPr>
        <w:pStyle w:val="11"/>
        <w:spacing w:line="0" w:lineRule="atLeast"/>
        <w:ind w:leftChars="181" w:left="434" w:firstLineChars="350" w:firstLine="840"/>
        <w:rPr>
          <w:rFonts w:ascii="標楷體" w:hAnsi="標楷體"/>
          <w:spacing w:val="0"/>
          <w:sz w:val="24"/>
        </w:rPr>
      </w:pPr>
      <w:r w:rsidRPr="0050269C">
        <w:rPr>
          <w:rFonts w:ascii="標楷體" w:hAnsi="標楷體" w:hint="eastAsia"/>
          <w:spacing w:val="0"/>
          <w:sz w:val="24"/>
        </w:rPr>
        <w:t>（6）條次等之數字書寫方式例示如下：</w:t>
      </w:r>
    </w:p>
    <w:p w:rsidR="00CA13BF" w:rsidRPr="0050269C" w:rsidRDefault="00CA13BF" w:rsidP="0050269C">
      <w:pPr>
        <w:pStyle w:val="aa"/>
        <w:spacing w:line="0" w:lineRule="atLeast"/>
        <w:ind w:leftChars="857" w:left="2297" w:hangingChars="100" w:hanging="240"/>
        <w:rPr>
          <w:rFonts w:ascii="標楷體" w:hAnsi="標楷體"/>
          <w:spacing w:val="0"/>
          <w:sz w:val="24"/>
        </w:rPr>
      </w:pPr>
      <w:r w:rsidRPr="0050269C">
        <w:rPr>
          <w:rFonts w:ascii="標楷體" w:hAnsi="標楷體" w:hint="eastAsia"/>
          <w:spacing w:val="0"/>
          <w:sz w:val="24"/>
        </w:rPr>
        <w:t>a.序數用「一、二、</w:t>
      </w:r>
      <w:r w:rsidR="00640CB9" w:rsidRPr="0050269C">
        <w:rPr>
          <w:rFonts w:ascii="標楷體" w:hAnsi="標楷體"/>
          <w:spacing w:val="0"/>
          <w:sz w:val="24"/>
        </w:rPr>
        <w:t>……</w:t>
      </w:r>
      <w:r w:rsidRPr="0050269C">
        <w:rPr>
          <w:rFonts w:ascii="標楷體" w:hAnsi="標楷體" w:hint="eastAsia"/>
          <w:spacing w:val="0"/>
          <w:sz w:val="24"/>
        </w:rPr>
        <w:t>十、百、千」，不寫為「壹、貳</w:t>
      </w:r>
      <w:r w:rsidR="00640CB9" w:rsidRPr="0050269C">
        <w:rPr>
          <w:rFonts w:ascii="標楷體" w:hAnsi="標楷體"/>
          <w:spacing w:val="0"/>
          <w:sz w:val="24"/>
        </w:rPr>
        <w:t>……</w:t>
      </w:r>
      <w:r w:rsidRPr="0050269C">
        <w:rPr>
          <w:rFonts w:ascii="標楷體" w:hAnsi="標楷體" w:hint="eastAsia"/>
          <w:spacing w:val="0"/>
          <w:sz w:val="24"/>
        </w:rPr>
        <w:t>拾、佰、仟」。</w:t>
      </w:r>
    </w:p>
    <w:p w:rsidR="00CA13BF" w:rsidRPr="0050269C" w:rsidRDefault="00CA13BF" w:rsidP="0050269C">
      <w:pPr>
        <w:pStyle w:val="aa"/>
        <w:spacing w:line="0" w:lineRule="atLeast"/>
        <w:ind w:leftChars="490" w:left="1176" w:firstLineChars="350" w:firstLine="840"/>
        <w:rPr>
          <w:rFonts w:ascii="標楷體" w:hAnsi="標楷體"/>
          <w:spacing w:val="0"/>
          <w:sz w:val="24"/>
        </w:rPr>
      </w:pPr>
      <w:r w:rsidRPr="0050269C">
        <w:rPr>
          <w:rFonts w:ascii="標楷體" w:hAnsi="標楷體" w:hint="eastAsia"/>
          <w:spacing w:val="0"/>
          <w:sz w:val="24"/>
        </w:rPr>
        <w:t>b.「零、萬」不寫為「○、万」。</w:t>
      </w:r>
    </w:p>
    <w:p w:rsidR="00CA13BF" w:rsidRPr="0050269C" w:rsidRDefault="00CA13BF" w:rsidP="0050269C">
      <w:pPr>
        <w:pStyle w:val="aa"/>
        <w:spacing w:line="0" w:lineRule="atLeast"/>
        <w:ind w:leftChars="857" w:left="2417" w:hangingChars="150" w:hanging="360"/>
        <w:rPr>
          <w:rFonts w:ascii="標楷體" w:hAnsi="標楷體"/>
          <w:spacing w:val="0"/>
          <w:sz w:val="24"/>
        </w:rPr>
      </w:pPr>
      <w:r w:rsidRPr="0050269C">
        <w:rPr>
          <w:rFonts w:ascii="標楷體" w:hAnsi="標楷體" w:hint="eastAsia"/>
          <w:spacing w:val="0"/>
          <w:sz w:val="24"/>
        </w:rPr>
        <w:t>c.「第二十三條、第三十四條」不寫為「第廿三條、第卅四條」。</w:t>
      </w:r>
    </w:p>
    <w:p w:rsidR="00CA13BF" w:rsidRPr="0050269C" w:rsidRDefault="00CA13BF" w:rsidP="0050269C">
      <w:pPr>
        <w:pStyle w:val="aa"/>
        <w:spacing w:line="0" w:lineRule="atLeast"/>
        <w:ind w:leftChars="693" w:left="1663" w:firstLineChars="150" w:firstLine="360"/>
        <w:rPr>
          <w:rFonts w:ascii="標楷體" w:hAnsi="標楷體"/>
          <w:spacing w:val="0"/>
          <w:sz w:val="24"/>
        </w:rPr>
      </w:pPr>
      <w:r w:rsidRPr="0050269C">
        <w:rPr>
          <w:rFonts w:ascii="標楷體" w:hAnsi="標楷體" w:hint="eastAsia"/>
          <w:spacing w:val="0"/>
          <w:sz w:val="24"/>
        </w:rPr>
        <w:t>d.「第六十五條」不寫為「第六五條」。</w:t>
      </w:r>
    </w:p>
    <w:p w:rsidR="00CA13BF" w:rsidRPr="0050269C" w:rsidRDefault="00CA13BF" w:rsidP="0050269C">
      <w:pPr>
        <w:pStyle w:val="aa"/>
        <w:spacing w:line="0" w:lineRule="atLeast"/>
        <w:ind w:leftChars="490" w:left="1176" w:firstLineChars="350" w:firstLine="840"/>
        <w:rPr>
          <w:rFonts w:ascii="標楷體" w:hAnsi="標楷體"/>
          <w:spacing w:val="0"/>
          <w:sz w:val="24"/>
        </w:rPr>
      </w:pPr>
      <w:r w:rsidRPr="0050269C">
        <w:rPr>
          <w:rFonts w:ascii="標楷體" w:hAnsi="標楷體" w:hint="eastAsia"/>
          <w:spacing w:val="0"/>
          <w:sz w:val="24"/>
        </w:rPr>
        <w:t>e.「第一百條」不寫為「第一○○條」。</w:t>
      </w:r>
    </w:p>
    <w:p w:rsidR="00CA13BF" w:rsidRPr="0050269C" w:rsidRDefault="00CA13BF" w:rsidP="0050269C">
      <w:pPr>
        <w:pStyle w:val="aa"/>
        <w:spacing w:line="0" w:lineRule="atLeast"/>
        <w:ind w:leftChars="490" w:left="1176" w:firstLineChars="350" w:firstLine="840"/>
        <w:rPr>
          <w:rFonts w:ascii="標楷體" w:hAnsi="標楷體"/>
          <w:spacing w:val="0"/>
          <w:sz w:val="24"/>
        </w:rPr>
      </w:pPr>
      <w:r w:rsidRPr="0050269C">
        <w:rPr>
          <w:rFonts w:ascii="標楷體" w:hAnsi="標楷體" w:hint="eastAsia"/>
          <w:spacing w:val="0"/>
          <w:sz w:val="24"/>
        </w:rPr>
        <w:t>f.「第一百十二條」不寫為「第一百一十二條」。</w:t>
      </w:r>
    </w:p>
    <w:p w:rsidR="00CA13BF" w:rsidRPr="0050269C" w:rsidRDefault="00CA13BF" w:rsidP="00160174">
      <w:pPr>
        <w:spacing w:line="0" w:lineRule="atLeast"/>
        <w:ind w:firstLineChars="550" w:firstLine="1320"/>
        <w:jc w:val="both"/>
        <w:rPr>
          <w:rFonts w:ascii="標楷體" w:eastAsia="標楷體" w:hAnsi="標楷體"/>
        </w:rPr>
      </w:pPr>
      <w:r w:rsidRPr="0050269C">
        <w:rPr>
          <w:rFonts w:ascii="標楷體" w:hAnsi="標楷體" w:hint="eastAsia"/>
        </w:rPr>
        <w:t>（</w:t>
      </w:r>
      <w:r w:rsidRPr="0050269C">
        <w:rPr>
          <w:rFonts w:ascii="標楷體" w:hAnsi="標楷體" w:hint="eastAsia"/>
        </w:rPr>
        <w:t>7</w:t>
      </w:r>
      <w:r w:rsidRPr="0050269C">
        <w:rPr>
          <w:rFonts w:ascii="標楷體" w:hAnsi="標楷體" w:hint="eastAsia"/>
        </w:rPr>
        <w:t>）</w:t>
      </w:r>
      <w:r w:rsidRPr="0050269C">
        <w:rPr>
          <w:rFonts w:ascii="標楷體" w:eastAsia="標楷體" w:hAnsi="標楷體" w:hint="eastAsia"/>
        </w:rPr>
        <w:t>法規條文內之數字與幣別金額書寫方式例示如下：</w:t>
      </w:r>
    </w:p>
    <w:p w:rsidR="00CA13BF" w:rsidRPr="0050269C" w:rsidRDefault="00CA13BF" w:rsidP="0050269C">
      <w:pPr>
        <w:pStyle w:val="aa"/>
        <w:spacing w:line="0" w:lineRule="atLeast"/>
        <w:ind w:leftChars="857" w:left="2297" w:hangingChars="100" w:hanging="240"/>
        <w:rPr>
          <w:rFonts w:ascii="標楷體" w:hAnsi="標楷體"/>
          <w:spacing w:val="0"/>
          <w:sz w:val="24"/>
        </w:rPr>
      </w:pPr>
      <w:r w:rsidRPr="0050269C">
        <w:rPr>
          <w:rFonts w:ascii="標楷體" w:hAnsi="標楷體" w:hint="eastAsia"/>
          <w:spacing w:val="0"/>
          <w:sz w:val="24"/>
        </w:rPr>
        <w:t>a.法規數字敘述，除描述性用語、特殊性用詞或表單外，一律使用阿拉伯數字不宜使用大寫及阿拉伯數字，例：「七十分以上、三分之一」，不寫為「70分以上、3分之1或1/3」。</w:t>
      </w:r>
    </w:p>
    <w:p w:rsidR="00CA13BF" w:rsidRPr="0050269C" w:rsidRDefault="00CA13BF" w:rsidP="0050269C">
      <w:pPr>
        <w:pStyle w:val="aa"/>
        <w:spacing w:line="0" w:lineRule="atLeast"/>
        <w:ind w:leftChars="862" w:left="2309" w:hangingChars="100" w:hanging="240"/>
        <w:rPr>
          <w:rFonts w:ascii="標楷體" w:hAnsi="標楷體"/>
          <w:spacing w:val="0"/>
          <w:sz w:val="24"/>
        </w:rPr>
      </w:pPr>
      <w:r w:rsidRPr="0050269C">
        <w:rPr>
          <w:rFonts w:ascii="標楷體" w:hAnsi="標楷體" w:hint="eastAsia"/>
          <w:spacing w:val="0"/>
          <w:sz w:val="24"/>
        </w:rPr>
        <w:t>b.法規中涉有費用時，須使用幣別，其金額數字亦一律使用中文數字，例：「新臺幣一百元、新臺幣一百五十元、新臺幣一百七十五元、新臺幣二百元</w:t>
      </w:r>
      <w:r w:rsidR="00DC531F" w:rsidRPr="0050269C">
        <w:rPr>
          <w:rFonts w:ascii="標楷體" w:hAnsi="標楷體"/>
          <w:spacing w:val="0"/>
          <w:sz w:val="24"/>
        </w:rPr>
        <w:t>……</w:t>
      </w:r>
      <w:r w:rsidRPr="0050269C">
        <w:rPr>
          <w:rFonts w:ascii="標楷體" w:hAnsi="標楷體" w:hint="eastAsia"/>
          <w:spacing w:val="0"/>
          <w:sz w:val="24"/>
        </w:rPr>
        <w:t>新臺幣一千元、新臺幣一萬元」，不寫為「新台幣壹佰元、新台幣壹佰伍拾元、新台幣壹佰柒拾伍元、新台幣貳佰元、</w:t>
      </w:r>
      <w:r w:rsidR="00DC531F" w:rsidRPr="0050269C">
        <w:rPr>
          <w:rFonts w:ascii="標楷體" w:hAnsi="標楷體"/>
          <w:spacing w:val="0"/>
          <w:sz w:val="24"/>
        </w:rPr>
        <w:t>……</w:t>
      </w:r>
      <w:r w:rsidRPr="0050269C">
        <w:rPr>
          <w:rFonts w:ascii="標楷體" w:hAnsi="標楷體" w:hint="eastAsia"/>
          <w:spacing w:val="0"/>
          <w:sz w:val="24"/>
        </w:rPr>
        <w:t>新台幣壹仟元、新台幣壹萬元」；亦不寫為「新臺幣100元、新臺幣150元、新臺幣175元、新臺幣200元</w:t>
      </w:r>
      <w:r w:rsidR="00DC531F" w:rsidRPr="0050269C">
        <w:rPr>
          <w:rFonts w:ascii="標楷體" w:hAnsi="標楷體"/>
          <w:spacing w:val="0"/>
          <w:sz w:val="24"/>
        </w:rPr>
        <w:t>……</w:t>
      </w:r>
      <w:r w:rsidRPr="0050269C">
        <w:rPr>
          <w:rFonts w:ascii="標楷體" w:hAnsi="標楷體" w:hint="eastAsia"/>
          <w:spacing w:val="0"/>
          <w:sz w:val="24"/>
        </w:rPr>
        <w:t>新臺幣1,000元、新臺幣10,000元」。</w:t>
      </w:r>
    </w:p>
    <w:p w:rsidR="00CA13BF" w:rsidRPr="0050269C" w:rsidRDefault="00CA13BF" w:rsidP="00B64000">
      <w:pPr>
        <w:pStyle w:val="11"/>
        <w:tabs>
          <w:tab w:val="left" w:pos="1560"/>
          <w:tab w:val="left" w:pos="1843"/>
        </w:tabs>
        <w:spacing w:line="0" w:lineRule="atLeast"/>
        <w:ind w:leftChars="532" w:left="1757" w:hangingChars="200" w:hanging="480"/>
        <w:rPr>
          <w:rFonts w:ascii="標楷體" w:hAnsi="標楷體"/>
          <w:spacing w:val="0"/>
          <w:sz w:val="24"/>
        </w:rPr>
      </w:pPr>
      <w:r w:rsidRPr="0050269C">
        <w:rPr>
          <w:rFonts w:ascii="標楷體" w:hAnsi="標楷體" w:hint="eastAsia"/>
          <w:spacing w:val="0"/>
          <w:sz w:val="24"/>
        </w:rPr>
        <w:t>（8）分款、目時，本文（或稱主文、前文、序文）中宜稱「如下」、下列」</w:t>
      </w:r>
      <w:r w:rsidRPr="0050269C">
        <w:rPr>
          <w:rFonts w:ascii="標楷體" w:hAnsi="標楷體" w:cs="標楷體" w:hint="eastAsia"/>
          <w:spacing w:val="0"/>
          <w:sz w:val="24"/>
        </w:rPr>
        <w:t>等。</w:t>
      </w:r>
    </w:p>
    <w:p w:rsidR="00CA13BF" w:rsidRPr="0050269C" w:rsidRDefault="00CA13BF" w:rsidP="0050269C">
      <w:pPr>
        <w:pStyle w:val="11"/>
        <w:spacing w:line="0" w:lineRule="atLeast"/>
        <w:ind w:leftChars="52" w:left="125" w:firstLineChars="442" w:firstLine="1061"/>
        <w:rPr>
          <w:rFonts w:ascii="標楷體" w:hAnsi="標楷體"/>
          <w:spacing w:val="0"/>
          <w:sz w:val="24"/>
        </w:rPr>
      </w:pPr>
      <w:r w:rsidRPr="0050269C">
        <w:rPr>
          <w:rFonts w:ascii="標楷體" w:hAnsi="標楷體" w:hint="eastAsia"/>
          <w:spacing w:val="0"/>
          <w:sz w:val="24"/>
        </w:rPr>
        <w:t>（9）條文間引稱時宜注意：</w:t>
      </w:r>
    </w:p>
    <w:p w:rsidR="00CA13BF" w:rsidRPr="0050269C" w:rsidRDefault="00CA13BF" w:rsidP="0050269C">
      <w:pPr>
        <w:pStyle w:val="aa"/>
        <w:spacing w:line="0" w:lineRule="atLeast"/>
        <w:ind w:leftChars="850" w:left="2280" w:hangingChars="100" w:hanging="240"/>
        <w:rPr>
          <w:rFonts w:ascii="標楷體" w:hAnsi="標楷體"/>
          <w:spacing w:val="0"/>
          <w:sz w:val="24"/>
        </w:rPr>
      </w:pPr>
      <w:r w:rsidRPr="0050269C">
        <w:rPr>
          <w:rFonts w:ascii="標楷體" w:hAnsi="標楷體" w:hint="eastAsia"/>
          <w:spacing w:val="0"/>
          <w:sz w:val="24"/>
        </w:rPr>
        <w:t>a.原則上避免於號次在前之條文中引述其後之條、項、款、目。</w:t>
      </w:r>
    </w:p>
    <w:p w:rsidR="00CA13BF" w:rsidRPr="0050269C" w:rsidRDefault="00CA13BF" w:rsidP="0050269C">
      <w:pPr>
        <w:pStyle w:val="aa"/>
        <w:spacing w:line="0" w:lineRule="atLeast"/>
        <w:ind w:leftChars="850" w:left="2280" w:hangingChars="100" w:hanging="240"/>
        <w:rPr>
          <w:rFonts w:ascii="標楷體" w:hAnsi="標楷體"/>
          <w:spacing w:val="0"/>
          <w:sz w:val="24"/>
        </w:rPr>
      </w:pPr>
      <w:r w:rsidRPr="0050269C">
        <w:rPr>
          <w:rFonts w:ascii="標楷體" w:hAnsi="標楷體" w:hint="eastAsia"/>
          <w:spacing w:val="0"/>
          <w:sz w:val="24"/>
        </w:rPr>
        <w:t>b.號次在後者，引述在前之條、項、款、目，如前後係緊接或連續緊接時，稱「前條（項</w:t>
      </w:r>
      <w:r w:rsidR="00DC531F" w:rsidRPr="0050269C">
        <w:rPr>
          <w:rFonts w:ascii="標楷體" w:hAnsi="標楷體" w:hint="eastAsia"/>
          <w:spacing w:val="0"/>
          <w:sz w:val="24"/>
        </w:rPr>
        <w:t>、</w:t>
      </w:r>
      <w:r w:rsidRPr="0050269C">
        <w:rPr>
          <w:rFonts w:ascii="標楷體" w:hAnsi="標楷體" w:hint="eastAsia"/>
          <w:spacing w:val="0"/>
          <w:sz w:val="24"/>
        </w:rPr>
        <w:t>款</w:t>
      </w:r>
      <w:r w:rsidR="00DC531F" w:rsidRPr="0050269C">
        <w:rPr>
          <w:rFonts w:ascii="標楷體" w:hAnsi="標楷體"/>
          <w:spacing w:val="0"/>
          <w:sz w:val="24"/>
        </w:rPr>
        <w:t>……</w:t>
      </w:r>
      <w:r w:rsidRPr="0050269C">
        <w:rPr>
          <w:rFonts w:ascii="標楷體" w:hAnsi="標楷體" w:hint="eastAsia"/>
          <w:spacing w:val="0"/>
          <w:sz w:val="24"/>
        </w:rPr>
        <w:t>）」或「前（數）條（項、款）</w:t>
      </w:r>
      <w:r w:rsidR="00DC531F" w:rsidRPr="0050269C">
        <w:rPr>
          <w:rFonts w:ascii="標楷體" w:hAnsi="標楷體"/>
          <w:spacing w:val="0"/>
          <w:sz w:val="24"/>
        </w:rPr>
        <w:t>……</w:t>
      </w:r>
      <w:r w:rsidRPr="0050269C">
        <w:rPr>
          <w:rFonts w:ascii="標楷體" w:hAnsi="標楷體" w:hint="eastAsia"/>
          <w:spacing w:val="0"/>
          <w:sz w:val="24"/>
        </w:rPr>
        <w:t>」；如未緊接時，對單條稱「第某條」，對連續二條文稱「第某條及第某條」，對連續三條以上之條文則稱「第某條至第某條」。</w:t>
      </w:r>
    </w:p>
    <w:p w:rsidR="00CA13BF" w:rsidRPr="0050269C" w:rsidRDefault="00CA13BF" w:rsidP="0050269C">
      <w:pPr>
        <w:pStyle w:val="aa"/>
        <w:spacing w:line="0" w:lineRule="atLeast"/>
        <w:ind w:leftChars="850" w:left="2280" w:hangingChars="100" w:hanging="240"/>
        <w:rPr>
          <w:rFonts w:ascii="標楷體" w:hAnsi="標楷體"/>
          <w:spacing w:val="0"/>
          <w:sz w:val="24"/>
        </w:rPr>
      </w:pPr>
      <w:r w:rsidRPr="0050269C">
        <w:rPr>
          <w:rFonts w:ascii="標楷體" w:hAnsi="標楷體" w:hint="eastAsia"/>
          <w:spacing w:val="0"/>
          <w:sz w:val="24"/>
        </w:rPr>
        <w:t>c.引述同法規之其他條文時，逕稱「第某條」，不寫為「本（辦）法第某條」；引用母法「第某條」時，始寫為「本法第某條」。</w:t>
      </w:r>
    </w:p>
    <w:p w:rsidR="00CA13BF" w:rsidRPr="0050269C" w:rsidRDefault="00CA13BF" w:rsidP="0050269C">
      <w:pPr>
        <w:pStyle w:val="aa"/>
        <w:spacing w:line="0" w:lineRule="atLeast"/>
        <w:ind w:leftChars="850" w:left="2280" w:hangingChars="100" w:hanging="240"/>
        <w:rPr>
          <w:rFonts w:ascii="標楷體" w:hAnsi="標楷體"/>
          <w:spacing w:val="0"/>
          <w:sz w:val="24"/>
        </w:rPr>
      </w:pPr>
      <w:r w:rsidRPr="0050269C">
        <w:rPr>
          <w:rFonts w:ascii="標楷體" w:hAnsi="標楷體" w:hint="eastAsia"/>
          <w:spacing w:val="0"/>
          <w:sz w:val="24"/>
        </w:rPr>
        <w:t>d.引用本條其他各項規定時，不寫「本條第某項」，而逕書「第某項」。</w:t>
      </w:r>
    </w:p>
    <w:p w:rsidR="00CA13BF" w:rsidRPr="0050269C" w:rsidRDefault="00CA13BF" w:rsidP="0050269C">
      <w:pPr>
        <w:pStyle w:val="aa"/>
        <w:spacing w:line="0" w:lineRule="atLeast"/>
        <w:ind w:leftChars="860" w:left="2304" w:hangingChars="100" w:hanging="240"/>
        <w:rPr>
          <w:rFonts w:ascii="標楷體" w:hAnsi="標楷體"/>
          <w:spacing w:val="0"/>
          <w:sz w:val="24"/>
        </w:rPr>
      </w:pPr>
      <w:r w:rsidRPr="0050269C">
        <w:rPr>
          <w:rFonts w:ascii="標楷體" w:hAnsi="標楷體" w:hint="eastAsia"/>
          <w:spacing w:val="0"/>
          <w:sz w:val="24"/>
        </w:rPr>
        <w:t>e.條文不分項而僅分款者，稱某款時，不須冠以項次；分項又分款，或分項、款、目者，則須先引項次，再依序引款次、目次。</w:t>
      </w:r>
    </w:p>
    <w:p w:rsidR="00CA13BF" w:rsidRPr="0050269C" w:rsidRDefault="00CA13BF" w:rsidP="0050269C">
      <w:pPr>
        <w:pStyle w:val="aa"/>
        <w:spacing w:line="0" w:lineRule="atLeast"/>
        <w:ind w:leftChars="864" w:left="2314" w:hangingChars="100" w:hanging="240"/>
        <w:rPr>
          <w:rFonts w:ascii="標楷體" w:hAnsi="標楷體"/>
          <w:spacing w:val="0"/>
          <w:sz w:val="24"/>
        </w:rPr>
      </w:pPr>
      <w:r w:rsidRPr="0050269C">
        <w:rPr>
          <w:rFonts w:ascii="標楷體" w:hAnsi="標楷體" w:hint="eastAsia"/>
          <w:spacing w:val="0"/>
          <w:sz w:val="24"/>
        </w:rPr>
        <w:t>f.引述「第某條之規定」字樣，刪除「之」字，改為「第某</w:t>
      </w:r>
      <w:r w:rsidRPr="0050269C">
        <w:rPr>
          <w:rFonts w:ascii="標楷體" w:hAnsi="標楷體" w:hint="eastAsia"/>
          <w:spacing w:val="0"/>
          <w:sz w:val="24"/>
        </w:rPr>
        <w:lastRenderedPageBreak/>
        <w:t>條規定」，項、款、目準此。</w:t>
      </w:r>
    </w:p>
    <w:p w:rsidR="00CA13BF" w:rsidRPr="0050269C" w:rsidRDefault="00CA13BF" w:rsidP="0050269C">
      <w:pPr>
        <w:pStyle w:val="aa"/>
        <w:spacing w:line="0" w:lineRule="atLeast"/>
        <w:ind w:leftChars="864" w:left="2314" w:hangingChars="100" w:hanging="240"/>
        <w:rPr>
          <w:rFonts w:ascii="標楷體" w:hAnsi="標楷體"/>
          <w:spacing w:val="0"/>
          <w:sz w:val="24"/>
        </w:rPr>
      </w:pPr>
      <w:r w:rsidRPr="0050269C">
        <w:rPr>
          <w:rFonts w:ascii="標楷體" w:hAnsi="標楷體" w:hint="eastAsia"/>
          <w:spacing w:val="0"/>
          <w:sz w:val="24"/>
        </w:rPr>
        <w:t>g.其他詳參「法律統一用語表」及「立法慣用語及標點符號」。</w:t>
      </w:r>
    </w:p>
    <w:p w:rsidR="00CA13BF" w:rsidRPr="0050269C" w:rsidRDefault="00CA13BF" w:rsidP="0050269C">
      <w:pPr>
        <w:pStyle w:val="11"/>
        <w:spacing w:line="0" w:lineRule="atLeast"/>
        <w:ind w:leftChars="540" w:left="2016" w:hangingChars="300" w:hanging="720"/>
        <w:rPr>
          <w:rFonts w:ascii="標楷體" w:hAnsi="標楷體"/>
          <w:spacing w:val="0"/>
          <w:sz w:val="24"/>
        </w:rPr>
      </w:pPr>
      <w:r w:rsidRPr="0050269C">
        <w:rPr>
          <w:rFonts w:ascii="標楷體" w:hAnsi="標楷體" w:hint="eastAsia"/>
          <w:spacing w:val="0"/>
          <w:sz w:val="24"/>
        </w:rPr>
        <w:t>（10）有關標點符號，中央規標準法規定法規應加具標點符號，餘未詳載。惟參酌立法院認可之「立法慣用語詞及標點符號」部分規定及一般體例，宜注意下列用法：</w:t>
      </w:r>
    </w:p>
    <w:p w:rsidR="00CA13BF" w:rsidRPr="0050269C" w:rsidRDefault="00CA13BF" w:rsidP="0050269C">
      <w:pPr>
        <w:pStyle w:val="aa"/>
        <w:spacing w:line="0" w:lineRule="atLeast"/>
        <w:ind w:leftChars="880" w:left="2352" w:hangingChars="100" w:hanging="240"/>
        <w:rPr>
          <w:rFonts w:ascii="標楷體" w:hAnsi="標楷體"/>
          <w:spacing w:val="0"/>
          <w:sz w:val="24"/>
        </w:rPr>
      </w:pPr>
      <w:r w:rsidRPr="0050269C">
        <w:rPr>
          <w:rFonts w:ascii="標楷體" w:hAnsi="標楷體" w:hint="eastAsia"/>
          <w:spacing w:val="0"/>
          <w:sz w:val="24"/>
        </w:rPr>
        <w:t>a.有「但書」之條文，「但」字上之標點使用句號「。」；同理，條文中有「者，亦同。」時，該句上亦宜加句號「。」，如「</w:t>
      </w:r>
      <w:r w:rsidR="00F465C2" w:rsidRPr="0050269C">
        <w:rPr>
          <w:rFonts w:ascii="標楷體" w:hAnsi="標楷體"/>
          <w:spacing w:val="0"/>
          <w:sz w:val="24"/>
        </w:rPr>
        <w:t>……</w:t>
      </w:r>
      <w:r w:rsidRPr="0050269C">
        <w:rPr>
          <w:rFonts w:ascii="標楷體" w:hAnsi="標楷體" w:hint="eastAsia"/>
          <w:spacing w:val="0"/>
          <w:sz w:val="24"/>
        </w:rPr>
        <w:t>。</w:t>
      </w:r>
      <w:r w:rsidR="00F465C2" w:rsidRPr="0050269C">
        <w:rPr>
          <w:rFonts w:ascii="標楷體" w:hAnsi="標楷體"/>
          <w:spacing w:val="0"/>
          <w:sz w:val="24"/>
        </w:rPr>
        <w:t>……</w:t>
      </w:r>
      <w:r w:rsidRPr="0050269C">
        <w:rPr>
          <w:rFonts w:ascii="標楷體" w:hAnsi="標楷體" w:hint="eastAsia"/>
          <w:spacing w:val="0"/>
          <w:sz w:val="24"/>
        </w:rPr>
        <w:t>者，亦同。」</w:t>
      </w:r>
    </w:p>
    <w:p w:rsidR="00CA13BF" w:rsidRPr="0050269C" w:rsidRDefault="00CA13BF" w:rsidP="0050269C">
      <w:pPr>
        <w:pStyle w:val="aa"/>
        <w:spacing w:line="0" w:lineRule="atLeast"/>
        <w:ind w:leftChars="490" w:left="1176" w:firstLineChars="350" w:firstLine="840"/>
        <w:rPr>
          <w:rFonts w:ascii="標楷體" w:hAnsi="標楷體"/>
          <w:spacing w:val="0"/>
          <w:sz w:val="24"/>
        </w:rPr>
      </w:pPr>
      <w:r w:rsidRPr="0050269C">
        <w:rPr>
          <w:rFonts w:ascii="標楷體" w:hAnsi="標楷體" w:hint="eastAsia"/>
          <w:spacing w:val="0"/>
          <w:sz w:val="24"/>
        </w:rPr>
        <w:t>b.「及」字為連接詞時，「及」字上之標點刪除。</w:t>
      </w:r>
    </w:p>
    <w:p w:rsidR="00CA13BF" w:rsidRPr="0050269C" w:rsidRDefault="00CA13BF" w:rsidP="0050269C">
      <w:pPr>
        <w:pStyle w:val="aa"/>
        <w:spacing w:line="0" w:lineRule="atLeast"/>
        <w:ind w:leftChars="868" w:left="2443" w:hangingChars="150" w:hanging="360"/>
        <w:rPr>
          <w:rFonts w:ascii="標楷體" w:hAnsi="標楷體"/>
          <w:spacing w:val="0"/>
          <w:sz w:val="24"/>
        </w:rPr>
      </w:pPr>
      <w:r w:rsidRPr="0050269C">
        <w:rPr>
          <w:rFonts w:ascii="標楷體" w:hAnsi="標楷體" w:hint="eastAsia"/>
          <w:spacing w:val="0"/>
          <w:sz w:val="24"/>
        </w:rPr>
        <w:t>c.「其」字為代名詞時，其上用分號「；」。如「其組</w:t>
      </w:r>
    </w:p>
    <w:p w:rsidR="00CA13BF" w:rsidRPr="0050269C" w:rsidRDefault="00CA13BF" w:rsidP="0050269C">
      <w:pPr>
        <w:pStyle w:val="aa"/>
        <w:spacing w:line="0" w:lineRule="atLeast"/>
        <w:ind w:leftChars="976" w:left="2462" w:hangingChars="50" w:hanging="120"/>
        <w:rPr>
          <w:rFonts w:ascii="標楷體" w:hAnsi="標楷體"/>
          <w:spacing w:val="0"/>
          <w:sz w:val="24"/>
        </w:rPr>
      </w:pPr>
      <w:r w:rsidRPr="0050269C">
        <w:rPr>
          <w:rFonts w:ascii="標楷體" w:hAnsi="標楷體" w:hint="eastAsia"/>
          <w:spacing w:val="0"/>
          <w:sz w:val="24"/>
        </w:rPr>
        <w:t>織以法律定之」，「其」字上，須用分號「；」。</w:t>
      </w:r>
    </w:p>
    <w:p w:rsidR="00CA13BF" w:rsidRPr="0050269C" w:rsidRDefault="00CA13BF" w:rsidP="0050269C">
      <w:pPr>
        <w:pStyle w:val="aa"/>
        <w:spacing w:line="0" w:lineRule="atLeast"/>
        <w:ind w:leftChars="868" w:left="2323" w:hangingChars="100" w:hanging="240"/>
        <w:rPr>
          <w:rFonts w:ascii="標楷體" w:hAnsi="標楷體"/>
          <w:spacing w:val="0"/>
          <w:sz w:val="24"/>
        </w:rPr>
      </w:pPr>
      <w:r w:rsidRPr="0050269C">
        <w:rPr>
          <w:rFonts w:ascii="標楷體" w:hAnsi="標楷體" w:hint="eastAsia"/>
          <w:spacing w:val="0"/>
          <w:sz w:val="24"/>
        </w:rPr>
        <w:t>d.項下分款、目者，項、款之末字與各款、目間之標點，究應用冒號「：」或句號「。」，似宜就該項款本文之語氣是否直接與各款、目相連接為斷。如「應載明下列事項：」「</w:t>
      </w:r>
      <w:r w:rsidR="00F465C2" w:rsidRPr="0050269C">
        <w:rPr>
          <w:rFonts w:ascii="標楷體" w:hAnsi="標楷體"/>
          <w:spacing w:val="0"/>
          <w:sz w:val="24"/>
        </w:rPr>
        <w:t>……</w:t>
      </w:r>
      <w:r w:rsidRPr="0050269C">
        <w:rPr>
          <w:rFonts w:ascii="標楷體" w:hAnsi="標楷體" w:hint="eastAsia"/>
          <w:spacing w:val="0"/>
          <w:sz w:val="24"/>
        </w:rPr>
        <w:t>依下列規定定之：」「下列各款事項，非經載明於</w:t>
      </w:r>
      <w:r w:rsidR="00F465C2" w:rsidRPr="0050269C">
        <w:rPr>
          <w:rFonts w:ascii="標楷體" w:hAnsi="標楷體"/>
          <w:spacing w:val="0"/>
          <w:sz w:val="24"/>
        </w:rPr>
        <w:t>……</w:t>
      </w:r>
      <w:r w:rsidRPr="0050269C">
        <w:rPr>
          <w:rFonts w:ascii="標楷體" w:hAnsi="標楷體" w:hint="eastAsia"/>
          <w:spacing w:val="0"/>
          <w:sz w:val="24"/>
        </w:rPr>
        <w:t>者，不生效力：」，即可使用冒號；如不相連接或另有例外或其他事項之語句阻斷，如「下列情形之一者，</w:t>
      </w:r>
      <w:r w:rsidR="00F465C2" w:rsidRPr="0050269C">
        <w:rPr>
          <w:rFonts w:ascii="標楷體" w:hAnsi="標楷體"/>
          <w:spacing w:val="0"/>
          <w:sz w:val="24"/>
        </w:rPr>
        <w:t>……</w:t>
      </w:r>
      <w:r w:rsidRPr="0050269C">
        <w:rPr>
          <w:rFonts w:ascii="標楷體" w:hAnsi="標楷體" w:hint="eastAsia"/>
          <w:spacing w:val="0"/>
          <w:sz w:val="24"/>
        </w:rPr>
        <w:t>。但</w:t>
      </w:r>
      <w:r w:rsidR="00F465C2" w:rsidRPr="0050269C">
        <w:rPr>
          <w:rFonts w:ascii="標楷體" w:hAnsi="標楷體"/>
          <w:spacing w:val="0"/>
          <w:sz w:val="24"/>
        </w:rPr>
        <w:t>……</w:t>
      </w:r>
      <w:r w:rsidRPr="0050269C">
        <w:rPr>
          <w:rFonts w:ascii="標楷體" w:hAnsi="標楷體" w:hint="eastAsia"/>
          <w:spacing w:val="0"/>
          <w:sz w:val="24"/>
        </w:rPr>
        <w:t>，不在此限。」則用句號。</w:t>
      </w:r>
    </w:p>
    <w:p w:rsidR="00CA13BF" w:rsidRPr="0050269C" w:rsidRDefault="00CA13BF" w:rsidP="0050269C">
      <w:pPr>
        <w:pStyle w:val="aa"/>
        <w:spacing w:line="0" w:lineRule="atLeast"/>
        <w:ind w:leftChars="868" w:left="2323" w:hangingChars="100" w:hanging="240"/>
        <w:rPr>
          <w:rFonts w:ascii="標楷體" w:hAnsi="標楷體"/>
          <w:spacing w:val="0"/>
          <w:sz w:val="24"/>
        </w:rPr>
      </w:pPr>
      <w:r w:rsidRPr="0050269C">
        <w:rPr>
          <w:rFonts w:ascii="標楷體" w:hAnsi="標楷體" w:hint="eastAsia"/>
          <w:spacing w:val="0"/>
          <w:sz w:val="24"/>
        </w:rPr>
        <w:t>e.條文中之名詞，以款、目方式分列釋義時，名詞與定義間，究應使用冒號「：」、逗號「，」或不加具標點符號而留一空格，體例上均有之，惟以使用冒號「：」，較為清楚。</w:t>
      </w:r>
    </w:p>
    <w:p w:rsidR="00CA13BF" w:rsidRPr="0050269C" w:rsidRDefault="00CA13BF" w:rsidP="0050269C">
      <w:pPr>
        <w:pStyle w:val="aa"/>
        <w:spacing w:line="0" w:lineRule="atLeast"/>
        <w:ind w:leftChars="868" w:left="2323" w:hangingChars="100" w:hanging="240"/>
        <w:rPr>
          <w:rFonts w:ascii="標楷體" w:hAnsi="標楷體"/>
          <w:spacing w:val="0"/>
          <w:sz w:val="24"/>
        </w:rPr>
      </w:pPr>
      <w:r w:rsidRPr="0050269C">
        <w:rPr>
          <w:rFonts w:ascii="標楷體" w:hAnsi="標楷體" w:hint="eastAsia"/>
          <w:spacing w:val="0"/>
          <w:sz w:val="24"/>
        </w:rPr>
        <w:t>f.法條中，不宜使用破折號「—」、驚歎號「！」或問號「？」等。</w:t>
      </w:r>
    </w:p>
    <w:p w:rsidR="00CA13BF" w:rsidRPr="0050269C" w:rsidRDefault="00CA13BF" w:rsidP="0050269C">
      <w:pPr>
        <w:pStyle w:val="aa"/>
        <w:spacing w:line="0" w:lineRule="atLeast"/>
        <w:ind w:leftChars="868" w:left="2323" w:hangingChars="100" w:hanging="240"/>
        <w:rPr>
          <w:rFonts w:ascii="標楷體" w:hAnsi="標楷體"/>
          <w:spacing w:val="0"/>
          <w:sz w:val="24"/>
        </w:rPr>
      </w:pPr>
      <w:r w:rsidRPr="0050269C">
        <w:rPr>
          <w:rFonts w:ascii="標楷體" w:hAnsi="標楷體" w:hint="eastAsia"/>
          <w:spacing w:val="0"/>
          <w:sz w:val="24"/>
        </w:rPr>
        <w:t>g.為使前後文字連貫，文義明確，除為表示特定語詞，非冠以引號「」，不足以顯示其意旨外，宜儘量避免使用引號，例如：引述其他法規名稱或簡稱之名詞等，均不宜使用引號；除為表示簡稱者，如（以下簡稱本法），或表示同義同類、含義地位相當者，如縣（市）政府等外，亦宜避免使用夾註號、括號。</w:t>
      </w:r>
    </w:p>
    <w:p w:rsidR="00CA13BF" w:rsidRPr="0050269C" w:rsidRDefault="00CA13BF" w:rsidP="0050269C">
      <w:pPr>
        <w:pStyle w:val="aa"/>
        <w:spacing w:line="0" w:lineRule="atLeast"/>
        <w:ind w:leftChars="868" w:left="2323" w:hangingChars="100" w:hanging="240"/>
        <w:rPr>
          <w:rFonts w:ascii="標楷體" w:hAnsi="標楷體"/>
          <w:spacing w:val="0"/>
          <w:sz w:val="24"/>
        </w:rPr>
      </w:pPr>
      <w:r w:rsidRPr="0050269C">
        <w:rPr>
          <w:rFonts w:ascii="標楷體" w:hAnsi="標楷體" w:hint="eastAsia"/>
          <w:spacing w:val="0"/>
          <w:sz w:val="24"/>
        </w:rPr>
        <w:t>h.表示金額或數額，用「○○以上○○以下」時，「○○以上」與「○○以下」間不用標點符號。</w:t>
      </w:r>
    </w:p>
    <w:p w:rsidR="00CA13BF" w:rsidRPr="0050269C" w:rsidRDefault="00CA13BF" w:rsidP="00592710">
      <w:pPr>
        <w:spacing w:line="0" w:lineRule="atLeast"/>
        <w:jc w:val="both"/>
        <w:rPr>
          <w:rFonts w:ascii="標楷體" w:eastAsia="標楷體" w:hAnsi="標楷體"/>
        </w:rPr>
      </w:pPr>
    </w:p>
    <w:p w:rsidR="00CA13BF" w:rsidRPr="00160174" w:rsidRDefault="00CA13BF" w:rsidP="00592710">
      <w:pPr>
        <w:spacing w:line="0" w:lineRule="atLeast"/>
        <w:ind w:firstLineChars="100" w:firstLine="240"/>
        <w:jc w:val="both"/>
        <w:rPr>
          <w:rFonts w:ascii="標楷體" w:eastAsia="標楷體" w:hAnsi="標楷體"/>
        </w:rPr>
      </w:pPr>
      <w:r w:rsidRPr="00160174">
        <w:rPr>
          <w:rFonts w:ascii="標楷體" w:eastAsia="標楷體" w:hAnsi="標楷體" w:hint="eastAsia"/>
        </w:rPr>
        <w:t>（二）草案格式</w:t>
      </w:r>
      <w:r w:rsidR="00D063DF" w:rsidRPr="00160174">
        <w:rPr>
          <w:rFonts w:ascii="標楷體" w:hAnsi="標楷體" w:hint="eastAsia"/>
        </w:rPr>
        <w:t>：</w:t>
      </w:r>
    </w:p>
    <w:p w:rsidR="00CA13BF" w:rsidRPr="00160174" w:rsidRDefault="00CA13BF" w:rsidP="00592710">
      <w:pPr>
        <w:pStyle w:val="a9"/>
        <w:spacing w:line="0" w:lineRule="atLeast"/>
        <w:ind w:leftChars="409" w:left="1242" w:hanging="260"/>
        <w:rPr>
          <w:rFonts w:ascii="標楷體" w:hAnsi="標楷體"/>
          <w:sz w:val="24"/>
        </w:rPr>
      </w:pPr>
      <w:r w:rsidRPr="00160174">
        <w:rPr>
          <w:rFonts w:ascii="標楷體" w:hAnsi="標楷體" w:hint="eastAsia"/>
          <w:sz w:val="24"/>
        </w:rPr>
        <w:t>1.總說明之書寫方式：按行政院頒「中央行政機關法制作業應注意事項」，除規定總說明必須載明制定或修正之理由（包括政策目的在內）及所規定之要點外，並無制式之規格。但依一般體例，草擬總說明宜注意：</w:t>
      </w:r>
    </w:p>
    <w:p w:rsidR="00CA13BF" w:rsidRPr="00160174" w:rsidRDefault="00CA13BF" w:rsidP="00160174">
      <w:pPr>
        <w:pStyle w:val="11"/>
        <w:spacing w:line="0" w:lineRule="atLeast"/>
        <w:ind w:leftChars="482" w:left="1807" w:hangingChars="250" w:hanging="650"/>
        <w:rPr>
          <w:rFonts w:ascii="標楷體" w:hAnsi="標楷體"/>
          <w:sz w:val="24"/>
        </w:rPr>
      </w:pPr>
      <w:r w:rsidRPr="00160174">
        <w:rPr>
          <w:rFonts w:ascii="標楷體" w:hAnsi="標楷體" w:hint="eastAsia"/>
          <w:sz w:val="24"/>
        </w:rPr>
        <w:t>（1）關於總說明之立法沿革、背景、政策目的、參考資料，故有認為愈詳細愈佳，但為能使總說明提綱契領，易讀易懂，宜側重立法緣由及政策目的；換言之，將政策與實際融合，以一至二段言簡意賅之文字表達即可。</w:t>
      </w:r>
    </w:p>
    <w:p w:rsidR="00CA13BF" w:rsidRPr="00160174" w:rsidRDefault="00CA13BF" w:rsidP="00160174">
      <w:pPr>
        <w:pStyle w:val="11"/>
        <w:spacing w:line="0" w:lineRule="atLeast"/>
        <w:ind w:leftChars="468" w:left="1773" w:hangingChars="250" w:hanging="650"/>
        <w:rPr>
          <w:rFonts w:ascii="標楷體" w:hAnsi="標楷體"/>
          <w:sz w:val="24"/>
        </w:rPr>
      </w:pPr>
      <w:r w:rsidRPr="00160174">
        <w:rPr>
          <w:rFonts w:ascii="標楷體" w:hAnsi="標楷體" w:hint="eastAsia"/>
          <w:sz w:val="24"/>
        </w:rPr>
        <w:t>（2）至要點部分，宜就草案內容（含說明）擇要分點摘述（不須分章節），並附標題要旨，末以括弧註明點次，是求一目</w:t>
      </w:r>
      <w:r w:rsidRPr="00160174">
        <w:rPr>
          <w:rFonts w:ascii="標楷體" w:hAnsi="標楷體" w:hint="eastAsia"/>
          <w:sz w:val="24"/>
        </w:rPr>
        <w:lastRenderedPageBreak/>
        <w:t>了然，方便對照。</w:t>
      </w:r>
    </w:p>
    <w:p w:rsidR="00CA13BF" w:rsidRPr="00160174" w:rsidRDefault="00CA13BF" w:rsidP="00160174">
      <w:pPr>
        <w:pStyle w:val="11"/>
        <w:spacing w:line="0" w:lineRule="atLeast"/>
        <w:ind w:leftChars="468" w:left="1773" w:hangingChars="250" w:hanging="650"/>
        <w:rPr>
          <w:rFonts w:ascii="標楷體" w:hAnsi="標楷體"/>
          <w:sz w:val="24"/>
        </w:rPr>
      </w:pPr>
      <w:r w:rsidRPr="00160174">
        <w:rPr>
          <w:rFonts w:ascii="標楷體" w:hAnsi="標楷體" w:hint="eastAsia"/>
          <w:sz w:val="24"/>
        </w:rPr>
        <w:t>（3）修正處宜劃記底線不得使用刪除線。</w:t>
      </w:r>
    </w:p>
    <w:p w:rsidR="00CA13BF" w:rsidRPr="00160174" w:rsidRDefault="00CA13BF" w:rsidP="00592710">
      <w:pPr>
        <w:pStyle w:val="a9"/>
        <w:spacing w:line="0" w:lineRule="atLeast"/>
        <w:ind w:leftChars="134" w:left="322" w:firstLineChars="200" w:firstLine="520"/>
        <w:rPr>
          <w:rFonts w:ascii="標楷體" w:hAnsi="標楷體"/>
          <w:sz w:val="24"/>
        </w:rPr>
      </w:pPr>
      <w:r w:rsidRPr="00160174">
        <w:rPr>
          <w:rFonts w:ascii="標楷體" w:hAnsi="標楷體" w:hint="eastAsia"/>
          <w:sz w:val="24"/>
        </w:rPr>
        <w:t>2.條文對照表之書寫方式：</w:t>
      </w:r>
    </w:p>
    <w:p w:rsidR="00CA13BF" w:rsidRPr="00160174" w:rsidRDefault="00CA13BF" w:rsidP="00160174">
      <w:pPr>
        <w:pStyle w:val="11"/>
        <w:spacing w:line="0" w:lineRule="atLeast"/>
        <w:ind w:leftChars="462" w:left="1759" w:hangingChars="250" w:hanging="650"/>
        <w:rPr>
          <w:rFonts w:ascii="標楷體" w:hAnsi="標楷體"/>
          <w:sz w:val="24"/>
        </w:rPr>
      </w:pPr>
      <w:r w:rsidRPr="00160174">
        <w:rPr>
          <w:rFonts w:ascii="標楷體" w:hAnsi="標楷體" w:hint="eastAsia"/>
          <w:sz w:val="24"/>
        </w:rPr>
        <w:t>（1）法規名稱及條文間，或分章、節之標題與條文間，均宜劃線區分，以資明確，並利對照。</w:t>
      </w:r>
    </w:p>
    <w:p w:rsidR="00CA13BF" w:rsidRPr="00160174" w:rsidRDefault="00CA13BF" w:rsidP="00160174">
      <w:pPr>
        <w:pStyle w:val="11"/>
        <w:spacing w:line="0" w:lineRule="atLeast"/>
        <w:ind w:leftChars="462" w:left="1759" w:hangingChars="250" w:hanging="650"/>
        <w:rPr>
          <w:rFonts w:ascii="標楷體" w:hAnsi="標楷體"/>
          <w:sz w:val="24"/>
        </w:rPr>
      </w:pPr>
      <w:r w:rsidRPr="00160174">
        <w:rPr>
          <w:rFonts w:ascii="標楷體" w:hAnsi="標楷體" w:hint="eastAsia"/>
          <w:sz w:val="24"/>
        </w:rPr>
        <w:t>（2）法規名稱變更者，宜於「修正條文、現行條文、說明」三欄前，另列「修正法規名稱、現行法規名稱、說明」三欄，以資區分。</w:t>
      </w:r>
    </w:p>
    <w:p w:rsidR="00CA13BF" w:rsidRPr="00160174" w:rsidRDefault="00CA13BF" w:rsidP="00160174">
      <w:pPr>
        <w:pStyle w:val="11"/>
        <w:spacing w:line="0" w:lineRule="atLeast"/>
        <w:ind w:leftChars="462" w:left="1759" w:hangingChars="250" w:hanging="650"/>
        <w:rPr>
          <w:rFonts w:ascii="標楷體" w:hAnsi="標楷體"/>
          <w:sz w:val="24"/>
        </w:rPr>
      </w:pPr>
      <w:r w:rsidRPr="00160174">
        <w:rPr>
          <w:rFonts w:ascii="標楷體" w:hAnsi="標楷體" w:hint="eastAsia"/>
          <w:sz w:val="24"/>
        </w:rPr>
        <w:t>（3）因對照表常分二欄或二欄以上，書寫空間較為不足，故條次下之文字，宜自「第某條」之「條」字下空一格開始書寫，第二行起則自「第某條」之「第」字下一格起平行書寫；如有分項，則第二項以次各項之第一行，均以「第某條」之「第」字為準，低二格平行書寫，第二行起同前；如分款、目，款次之序數，以「第」字下一格為準平行書寫，目次之序數以款次下一格為準平行書寫，其第二行起均自序數之下一格起平行書寫。</w:t>
      </w:r>
    </w:p>
    <w:p w:rsidR="00CA13BF" w:rsidRPr="00160174" w:rsidRDefault="00CA13BF" w:rsidP="00160174">
      <w:pPr>
        <w:pStyle w:val="11"/>
        <w:spacing w:line="0" w:lineRule="atLeast"/>
        <w:ind w:leftChars="462" w:left="1759" w:hangingChars="250" w:hanging="650"/>
        <w:rPr>
          <w:rFonts w:ascii="標楷體" w:hAnsi="標楷體"/>
          <w:sz w:val="24"/>
        </w:rPr>
      </w:pPr>
      <w:r w:rsidRPr="00160174">
        <w:rPr>
          <w:rFonts w:ascii="標楷體" w:hAnsi="標楷體" w:hint="eastAsia"/>
          <w:sz w:val="24"/>
        </w:rPr>
        <w:t>（4）書寫說明欄時，宜以條列式（一、二、三、</w:t>
      </w:r>
      <w:r w:rsidR="00BE2215">
        <w:rPr>
          <w:rFonts w:ascii="標楷體" w:hAnsi="標楷體"/>
          <w:sz w:val="24"/>
        </w:rPr>
        <w:t>……</w:t>
      </w:r>
      <w:r w:rsidRPr="00160174">
        <w:rPr>
          <w:rFonts w:ascii="標楷體" w:hAnsi="標楷體" w:hint="eastAsia"/>
          <w:sz w:val="24"/>
        </w:rPr>
        <w:t>）分點敘述，先表示條文安排之關係，如「本條新增」、「本條刪除」、「本條未修正」、「第某項未修正」或「條次變更」等，次就全條立法意旨說明，再分項、款、目依序為之。說明立法意旨時，宜明確宣示政策及依據（包括法令、法理、國內外立法例等依據），對文義不明或專門用語部分，應特加敘明，其愈詳盡，愈能彰顯立法宗旨，有助於立法審查，且能避免將來解釋上之爭議。至各條文間有關係者，得一併表明。修正草案對照表中條文增、刪、修正部分，應參照行政院秘書處七十四年八月二十日台七十四祕字第一五六六六號函示加劃底線原則辦理，以利辨識。</w:t>
      </w:r>
    </w:p>
    <w:p w:rsidR="00CA13BF" w:rsidRPr="00160174" w:rsidRDefault="00CA13BF" w:rsidP="00160174">
      <w:pPr>
        <w:pStyle w:val="11"/>
        <w:spacing w:line="0" w:lineRule="atLeast"/>
        <w:ind w:leftChars="445" w:left="1718" w:hangingChars="250" w:hanging="650"/>
        <w:rPr>
          <w:rFonts w:ascii="標楷體" w:hAnsi="標楷體"/>
          <w:sz w:val="24"/>
        </w:rPr>
      </w:pPr>
      <w:r w:rsidRPr="00160174">
        <w:rPr>
          <w:rFonts w:ascii="標楷體" w:hAnsi="標楷體" w:hint="eastAsia"/>
          <w:sz w:val="24"/>
        </w:rPr>
        <w:t>（5）二以上法規合併為一法規時，不宜稱修正案，應將合併法規案依程序廢止，合併後法規宜按制（訂）定案之體例辦理。有對照說明必要時，於說明欄中表示之，或另行製作說明用之對照表。</w:t>
      </w:r>
    </w:p>
    <w:p w:rsidR="005730CA" w:rsidRPr="00160174" w:rsidRDefault="00CA13BF" w:rsidP="002D1668">
      <w:pPr>
        <w:autoSpaceDE w:val="0"/>
        <w:autoSpaceDN w:val="0"/>
        <w:adjustRightInd w:val="0"/>
        <w:spacing w:line="0" w:lineRule="atLeast"/>
        <w:ind w:leftChars="473" w:left="1680" w:hangingChars="227" w:hanging="545"/>
        <w:rPr>
          <w:rFonts w:ascii="標楷體" w:eastAsia="標楷體" w:hAnsi="標楷體" w:cs="DFKaiShu-SB-Estd-BF"/>
          <w:kern w:val="0"/>
          <w:szCs w:val="24"/>
        </w:rPr>
      </w:pPr>
      <w:r w:rsidRPr="00160174">
        <w:rPr>
          <w:rFonts w:ascii="標楷體" w:eastAsia="標楷體" w:hAnsi="標楷體" w:hint="eastAsia"/>
        </w:rPr>
        <w:t>（6）</w:t>
      </w:r>
      <w:r w:rsidR="005730CA" w:rsidRPr="00160174">
        <w:rPr>
          <w:rFonts w:ascii="標楷體" w:eastAsia="標楷體" w:hAnsi="標楷體" w:hint="eastAsia"/>
        </w:rPr>
        <w:t>修正草案未修正之條文亦應於現行條文欄內全文照列，並於修正條文欄內註明「同現行條文」；說明欄註明「本條未修正」，不宜省略，以求完整。</w:t>
      </w:r>
    </w:p>
    <w:sectPr w:rsidR="005730CA" w:rsidRPr="001601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CAE" w:rsidRDefault="00223CAE" w:rsidP="005C39F2">
      <w:r>
        <w:separator/>
      </w:r>
    </w:p>
  </w:endnote>
  <w:endnote w:type="continuationSeparator" w:id="0">
    <w:p w:rsidR="00223CAE" w:rsidRDefault="00223CAE" w:rsidP="005C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727147"/>
      <w:docPartObj>
        <w:docPartGallery w:val="Page Numbers (Bottom of Page)"/>
        <w:docPartUnique/>
      </w:docPartObj>
    </w:sdtPr>
    <w:sdtEndPr/>
    <w:sdtContent>
      <w:p w:rsidR="00F21D65" w:rsidRDefault="00F21D65">
        <w:pPr>
          <w:pStyle w:val="a5"/>
          <w:jc w:val="center"/>
        </w:pPr>
        <w:r>
          <w:fldChar w:fldCharType="begin"/>
        </w:r>
        <w:r>
          <w:instrText>PAGE   \* MERGEFORMAT</w:instrText>
        </w:r>
        <w:r>
          <w:fldChar w:fldCharType="separate"/>
        </w:r>
        <w:r w:rsidR="00BD3933" w:rsidRPr="00BD3933">
          <w:rPr>
            <w:noProof/>
            <w:lang w:val="zh-TW"/>
          </w:rPr>
          <w:t>3</w:t>
        </w:r>
        <w:r>
          <w:fldChar w:fldCharType="end"/>
        </w:r>
      </w:p>
    </w:sdtContent>
  </w:sdt>
  <w:p w:rsidR="00F21D65" w:rsidRDefault="00F21D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CAE" w:rsidRDefault="00223CAE" w:rsidP="005C39F2">
      <w:r>
        <w:separator/>
      </w:r>
    </w:p>
  </w:footnote>
  <w:footnote w:type="continuationSeparator" w:id="0">
    <w:p w:rsidR="00223CAE" w:rsidRDefault="00223CAE" w:rsidP="005C3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4779"/>
    <w:multiLevelType w:val="hybridMultilevel"/>
    <w:tmpl w:val="D576A292"/>
    <w:lvl w:ilvl="0" w:tplc="3732E426">
      <w:start w:val="1"/>
      <w:numFmt w:val="taiwaneseCountingThousand"/>
      <w:lvlText w:val="%1、"/>
      <w:lvlJc w:val="left"/>
      <w:pPr>
        <w:ind w:left="1656" w:hanging="456"/>
      </w:pPr>
      <w:rPr>
        <w:rFonts w:hAnsi="標楷體" w:hint="default"/>
        <w:lang w:val="en-US"/>
      </w:rPr>
    </w:lvl>
    <w:lvl w:ilvl="1" w:tplc="04090019" w:tentative="1">
      <w:start w:val="1"/>
      <w:numFmt w:val="ideographTraditional"/>
      <w:lvlText w:val="%2、"/>
      <w:lvlJc w:val="left"/>
      <w:pPr>
        <w:ind w:left="1309" w:hanging="480"/>
      </w:pPr>
    </w:lvl>
    <w:lvl w:ilvl="2" w:tplc="0409001B" w:tentative="1">
      <w:start w:val="1"/>
      <w:numFmt w:val="lowerRoman"/>
      <w:lvlText w:val="%3."/>
      <w:lvlJc w:val="right"/>
      <w:pPr>
        <w:ind w:left="1789" w:hanging="480"/>
      </w:pPr>
    </w:lvl>
    <w:lvl w:ilvl="3" w:tplc="0409000F" w:tentative="1">
      <w:start w:val="1"/>
      <w:numFmt w:val="decimal"/>
      <w:lvlText w:val="%4."/>
      <w:lvlJc w:val="left"/>
      <w:pPr>
        <w:ind w:left="2269" w:hanging="480"/>
      </w:pPr>
    </w:lvl>
    <w:lvl w:ilvl="4" w:tplc="04090019" w:tentative="1">
      <w:start w:val="1"/>
      <w:numFmt w:val="ideographTraditional"/>
      <w:lvlText w:val="%5、"/>
      <w:lvlJc w:val="left"/>
      <w:pPr>
        <w:ind w:left="2749" w:hanging="480"/>
      </w:pPr>
    </w:lvl>
    <w:lvl w:ilvl="5" w:tplc="0409001B" w:tentative="1">
      <w:start w:val="1"/>
      <w:numFmt w:val="lowerRoman"/>
      <w:lvlText w:val="%6."/>
      <w:lvlJc w:val="right"/>
      <w:pPr>
        <w:ind w:left="3229" w:hanging="480"/>
      </w:pPr>
    </w:lvl>
    <w:lvl w:ilvl="6" w:tplc="0409000F" w:tentative="1">
      <w:start w:val="1"/>
      <w:numFmt w:val="decimal"/>
      <w:lvlText w:val="%7."/>
      <w:lvlJc w:val="left"/>
      <w:pPr>
        <w:ind w:left="3709" w:hanging="480"/>
      </w:pPr>
    </w:lvl>
    <w:lvl w:ilvl="7" w:tplc="04090019" w:tentative="1">
      <w:start w:val="1"/>
      <w:numFmt w:val="ideographTraditional"/>
      <w:lvlText w:val="%8、"/>
      <w:lvlJc w:val="left"/>
      <w:pPr>
        <w:ind w:left="4189" w:hanging="480"/>
      </w:pPr>
    </w:lvl>
    <w:lvl w:ilvl="8" w:tplc="0409001B" w:tentative="1">
      <w:start w:val="1"/>
      <w:numFmt w:val="lowerRoman"/>
      <w:lvlText w:val="%9."/>
      <w:lvlJc w:val="right"/>
      <w:pPr>
        <w:ind w:left="4669" w:hanging="480"/>
      </w:pPr>
    </w:lvl>
  </w:abstractNum>
  <w:abstractNum w:abstractNumId="1">
    <w:nsid w:val="2CAD1C28"/>
    <w:multiLevelType w:val="hybridMultilevel"/>
    <w:tmpl w:val="E3E8F390"/>
    <w:lvl w:ilvl="0" w:tplc="2E3635C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34223AEE"/>
    <w:multiLevelType w:val="hybridMultilevel"/>
    <w:tmpl w:val="D576A292"/>
    <w:lvl w:ilvl="0" w:tplc="3732E426">
      <w:start w:val="1"/>
      <w:numFmt w:val="taiwaneseCountingThousand"/>
      <w:lvlText w:val="%1、"/>
      <w:lvlJc w:val="left"/>
      <w:pPr>
        <w:ind w:left="1974" w:hanging="456"/>
      </w:pPr>
      <w:rPr>
        <w:rFonts w:hAnsi="標楷體" w:hint="default"/>
        <w:lang w:val="en-US"/>
      </w:rPr>
    </w:lvl>
    <w:lvl w:ilvl="1" w:tplc="04090019" w:tentative="1">
      <w:start w:val="1"/>
      <w:numFmt w:val="ideographTraditional"/>
      <w:lvlText w:val="%2、"/>
      <w:lvlJc w:val="left"/>
      <w:pPr>
        <w:ind w:left="1627" w:hanging="480"/>
      </w:pPr>
    </w:lvl>
    <w:lvl w:ilvl="2" w:tplc="0409001B" w:tentative="1">
      <w:start w:val="1"/>
      <w:numFmt w:val="lowerRoman"/>
      <w:lvlText w:val="%3."/>
      <w:lvlJc w:val="right"/>
      <w:pPr>
        <w:ind w:left="2107" w:hanging="480"/>
      </w:pPr>
    </w:lvl>
    <w:lvl w:ilvl="3" w:tplc="0409000F" w:tentative="1">
      <w:start w:val="1"/>
      <w:numFmt w:val="decimal"/>
      <w:lvlText w:val="%4."/>
      <w:lvlJc w:val="left"/>
      <w:pPr>
        <w:ind w:left="2587" w:hanging="480"/>
      </w:pPr>
    </w:lvl>
    <w:lvl w:ilvl="4" w:tplc="04090019" w:tentative="1">
      <w:start w:val="1"/>
      <w:numFmt w:val="ideographTraditional"/>
      <w:lvlText w:val="%5、"/>
      <w:lvlJc w:val="left"/>
      <w:pPr>
        <w:ind w:left="3067" w:hanging="480"/>
      </w:pPr>
    </w:lvl>
    <w:lvl w:ilvl="5" w:tplc="0409001B" w:tentative="1">
      <w:start w:val="1"/>
      <w:numFmt w:val="lowerRoman"/>
      <w:lvlText w:val="%6."/>
      <w:lvlJc w:val="right"/>
      <w:pPr>
        <w:ind w:left="3547" w:hanging="480"/>
      </w:pPr>
    </w:lvl>
    <w:lvl w:ilvl="6" w:tplc="0409000F" w:tentative="1">
      <w:start w:val="1"/>
      <w:numFmt w:val="decimal"/>
      <w:lvlText w:val="%7."/>
      <w:lvlJc w:val="left"/>
      <w:pPr>
        <w:ind w:left="4027" w:hanging="480"/>
      </w:pPr>
    </w:lvl>
    <w:lvl w:ilvl="7" w:tplc="04090019" w:tentative="1">
      <w:start w:val="1"/>
      <w:numFmt w:val="ideographTraditional"/>
      <w:lvlText w:val="%8、"/>
      <w:lvlJc w:val="left"/>
      <w:pPr>
        <w:ind w:left="4507" w:hanging="480"/>
      </w:pPr>
    </w:lvl>
    <w:lvl w:ilvl="8" w:tplc="0409001B" w:tentative="1">
      <w:start w:val="1"/>
      <w:numFmt w:val="lowerRoman"/>
      <w:lvlText w:val="%9."/>
      <w:lvlJc w:val="right"/>
      <w:pPr>
        <w:ind w:left="4987" w:hanging="480"/>
      </w:pPr>
    </w:lvl>
  </w:abstractNum>
  <w:abstractNum w:abstractNumId="3">
    <w:nsid w:val="395D727A"/>
    <w:multiLevelType w:val="hybridMultilevel"/>
    <w:tmpl w:val="A664B6E6"/>
    <w:lvl w:ilvl="0" w:tplc="06B21BEC">
      <w:start w:val="1"/>
      <w:numFmt w:val="taiwaneseCountingThousand"/>
      <w:lvlText w:val="%1、"/>
      <w:lvlJc w:val="left"/>
      <w:pPr>
        <w:ind w:left="1211" w:hanging="360"/>
      </w:pPr>
      <w:rPr>
        <w:rFonts w:hint="default"/>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57994706"/>
    <w:multiLevelType w:val="hybridMultilevel"/>
    <w:tmpl w:val="18CE02B4"/>
    <w:lvl w:ilvl="0" w:tplc="EA568834">
      <w:start w:val="1"/>
      <w:numFmt w:val="taiwaneseCountingThousand"/>
      <w:lvlText w:val="%1、"/>
      <w:lvlJc w:val="left"/>
      <w:pPr>
        <w:ind w:left="2118" w:hanging="480"/>
      </w:pPr>
      <w:rPr>
        <w:rFonts w:hint="default"/>
        <w:color w:val="auto"/>
        <w:u w:val="none"/>
        <w:lang w:val="en-US"/>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5">
    <w:nsid w:val="708D2802"/>
    <w:multiLevelType w:val="hybridMultilevel"/>
    <w:tmpl w:val="35440196"/>
    <w:lvl w:ilvl="0" w:tplc="A0F443C4">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7F621F90"/>
    <w:multiLevelType w:val="hybridMultilevel"/>
    <w:tmpl w:val="9ACE6F62"/>
    <w:lvl w:ilvl="0" w:tplc="86C4B852">
      <w:start w:val="1"/>
      <w:numFmt w:val="taiwaneseCountingThousand"/>
      <w:lvlText w:val="%1、"/>
      <w:lvlJc w:val="left"/>
      <w:pPr>
        <w:ind w:left="456" w:hanging="456"/>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06"/>
    <w:rsid w:val="000063F9"/>
    <w:rsid w:val="00010915"/>
    <w:rsid w:val="00020376"/>
    <w:rsid w:val="00020C2B"/>
    <w:rsid w:val="000320BF"/>
    <w:rsid w:val="000433F7"/>
    <w:rsid w:val="0004613A"/>
    <w:rsid w:val="00054098"/>
    <w:rsid w:val="000541A9"/>
    <w:rsid w:val="000645FD"/>
    <w:rsid w:val="0006586D"/>
    <w:rsid w:val="00074236"/>
    <w:rsid w:val="000759AD"/>
    <w:rsid w:val="000768B5"/>
    <w:rsid w:val="00085373"/>
    <w:rsid w:val="00087F45"/>
    <w:rsid w:val="00091E52"/>
    <w:rsid w:val="00095994"/>
    <w:rsid w:val="000A16FE"/>
    <w:rsid w:val="000A18F2"/>
    <w:rsid w:val="000A4322"/>
    <w:rsid w:val="000B22E6"/>
    <w:rsid w:val="000B2500"/>
    <w:rsid w:val="000E134C"/>
    <w:rsid w:val="000F1687"/>
    <w:rsid w:val="000F16DB"/>
    <w:rsid w:val="00100258"/>
    <w:rsid w:val="0011017F"/>
    <w:rsid w:val="0012421A"/>
    <w:rsid w:val="00124857"/>
    <w:rsid w:val="001315C7"/>
    <w:rsid w:val="0013499B"/>
    <w:rsid w:val="001363EE"/>
    <w:rsid w:val="00137401"/>
    <w:rsid w:val="00137A2B"/>
    <w:rsid w:val="00145215"/>
    <w:rsid w:val="00153C7C"/>
    <w:rsid w:val="00160174"/>
    <w:rsid w:val="00174403"/>
    <w:rsid w:val="00193CBE"/>
    <w:rsid w:val="001A6879"/>
    <w:rsid w:val="001B47F4"/>
    <w:rsid w:val="001B6C75"/>
    <w:rsid w:val="001C032C"/>
    <w:rsid w:val="001D4B39"/>
    <w:rsid w:val="001E2773"/>
    <w:rsid w:val="001F429F"/>
    <w:rsid w:val="00200168"/>
    <w:rsid w:val="00200421"/>
    <w:rsid w:val="002141A7"/>
    <w:rsid w:val="00215294"/>
    <w:rsid w:val="00223CAE"/>
    <w:rsid w:val="00225BFA"/>
    <w:rsid w:val="00233E23"/>
    <w:rsid w:val="00244DCB"/>
    <w:rsid w:val="0026076C"/>
    <w:rsid w:val="00263C06"/>
    <w:rsid w:val="00265536"/>
    <w:rsid w:val="00272C95"/>
    <w:rsid w:val="002925DD"/>
    <w:rsid w:val="002948D8"/>
    <w:rsid w:val="002948FA"/>
    <w:rsid w:val="002A0BEB"/>
    <w:rsid w:val="002A4B74"/>
    <w:rsid w:val="002B1A39"/>
    <w:rsid w:val="002B2651"/>
    <w:rsid w:val="002B3ED3"/>
    <w:rsid w:val="002B40CE"/>
    <w:rsid w:val="002C494F"/>
    <w:rsid w:val="002D1668"/>
    <w:rsid w:val="002E4AC6"/>
    <w:rsid w:val="002E4FB7"/>
    <w:rsid w:val="00303E57"/>
    <w:rsid w:val="00333092"/>
    <w:rsid w:val="00342620"/>
    <w:rsid w:val="0035189B"/>
    <w:rsid w:val="00351C72"/>
    <w:rsid w:val="003539D9"/>
    <w:rsid w:val="00366827"/>
    <w:rsid w:val="00371607"/>
    <w:rsid w:val="00387921"/>
    <w:rsid w:val="003A780A"/>
    <w:rsid w:val="003B0A92"/>
    <w:rsid w:val="003C090D"/>
    <w:rsid w:val="003D138D"/>
    <w:rsid w:val="003D1966"/>
    <w:rsid w:val="003D3B71"/>
    <w:rsid w:val="003E23F5"/>
    <w:rsid w:val="003E5F65"/>
    <w:rsid w:val="003E5F8F"/>
    <w:rsid w:val="003F0F92"/>
    <w:rsid w:val="003F154B"/>
    <w:rsid w:val="003F4469"/>
    <w:rsid w:val="0042586F"/>
    <w:rsid w:val="00433BFC"/>
    <w:rsid w:val="00460020"/>
    <w:rsid w:val="00463C86"/>
    <w:rsid w:val="004660FA"/>
    <w:rsid w:val="004672CC"/>
    <w:rsid w:val="004728CD"/>
    <w:rsid w:val="004836CF"/>
    <w:rsid w:val="004950B3"/>
    <w:rsid w:val="004A59EC"/>
    <w:rsid w:val="004C168C"/>
    <w:rsid w:val="004C3818"/>
    <w:rsid w:val="004C4F14"/>
    <w:rsid w:val="004C6E5D"/>
    <w:rsid w:val="004D3479"/>
    <w:rsid w:val="004D3D1D"/>
    <w:rsid w:val="004E1E0A"/>
    <w:rsid w:val="004E2178"/>
    <w:rsid w:val="004F05E4"/>
    <w:rsid w:val="004F1CD6"/>
    <w:rsid w:val="005000A0"/>
    <w:rsid w:val="0050269C"/>
    <w:rsid w:val="00506279"/>
    <w:rsid w:val="005302FF"/>
    <w:rsid w:val="005423ED"/>
    <w:rsid w:val="005431C5"/>
    <w:rsid w:val="0054792B"/>
    <w:rsid w:val="00562C3E"/>
    <w:rsid w:val="005730CA"/>
    <w:rsid w:val="005751F1"/>
    <w:rsid w:val="00576C72"/>
    <w:rsid w:val="00583AA6"/>
    <w:rsid w:val="00584EBB"/>
    <w:rsid w:val="0059158F"/>
    <w:rsid w:val="00592710"/>
    <w:rsid w:val="00594745"/>
    <w:rsid w:val="00596186"/>
    <w:rsid w:val="00597099"/>
    <w:rsid w:val="005C398B"/>
    <w:rsid w:val="005C39F2"/>
    <w:rsid w:val="005C3D05"/>
    <w:rsid w:val="005C5047"/>
    <w:rsid w:val="005C674A"/>
    <w:rsid w:val="005C6EB1"/>
    <w:rsid w:val="005D191B"/>
    <w:rsid w:val="005D30FD"/>
    <w:rsid w:val="005E1689"/>
    <w:rsid w:val="0061142B"/>
    <w:rsid w:val="0062483A"/>
    <w:rsid w:val="0063169A"/>
    <w:rsid w:val="0063172C"/>
    <w:rsid w:val="00637966"/>
    <w:rsid w:val="00640CB9"/>
    <w:rsid w:val="00646307"/>
    <w:rsid w:val="00647C5F"/>
    <w:rsid w:val="00662CED"/>
    <w:rsid w:val="00665BF6"/>
    <w:rsid w:val="00677A81"/>
    <w:rsid w:val="00687C88"/>
    <w:rsid w:val="006947CA"/>
    <w:rsid w:val="00695A23"/>
    <w:rsid w:val="00696B20"/>
    <w:rsid w:val="006A0C14"/>
    <w:rsid w:val="006A6E9B"/>
    <w:rsid w:val="006B6E5E"/>
    <w:rsid w:val="006C494E"/>
    <w:rsid w:val="006D41B1"/>
    <w:rsid w:val="006E6C88"/>
    <w:rsid w:val="006F3513"/>
    <w:rsid w:val="00710FBB"/>
    <w:rsid w:val="007130DA"/>
    <w:rsid w:val="00727E2F"/>
    <w:rsid w:val="007353F1"/>
    <w:rsid w:val="007374D7"/>
    <w:rsid w:val="007377AF"/>
    <w:rsid w:val="00754473"/>
    <w:rsid w:val="00774DF8"/>
    <w:rsid w:val="00785239"/>
    <w:rsid w:val="007910BC"/>
    <w:rsid w:val="007A3F32"/>
    <w:rsid w:val="007A57A3"/>
    <w:rsid w:val="007B0884"/>
    <w:rsid w:val="007B433F"/>
    <w:rsid w:val="007D1C4B"/>
    <w:rsid w:val="007D2B23"/>
    <w:rsid w:val="007D581F"/>
    <w:rsid w:val="007E116F"/>
    <w:rsid w:val="007F07D4"/>
    <w:rsid w:val="007F0E7E"/>
    <w:rsid w:val="00802542"/>
    <w:rsid w:val="008028DB"/>
    <w:rsid w:val="0080417A"/>
    <w:rsid w:val="008128EE"/>
    <w:rsid w:val="00812B8D"/>
    <w:rsid w:val="00822AB2"/>
    <w:rsid w:val="008469CA"/>
    <w:rsid w:val="00873B72"/>
    <w:rsid w:val="0087571A"/>
    <w:rsid w:val="00882685"/>
    <w:rsid w:val="008A2E5D"/>
    <w:rsid w:val="008A5929"/>
    <w:rsid w:val="008A78C4"/>
    <w:rsid w:val="008B3E8B"/>
    <w:rsid w:val="008B5DB8"/>
    <w:rsid w:val="008B622D"/>
    <w:rsid w:val="008C0F41"/>
    <w:rsid w:val="008D2254"/>
    <w:rsid w:val="008E0E88"/>
    <w:rsid w:val="008E4315"/>
    <w:rsid w:val="008F127C"/>
    <w:rsid w:val="008F2159"/>
    <w:rsid w:val="008F3BEE"/>
    <w:rsid w:val="0090632E"/>
    <w:rsid w:val="009131AF"/>
    <w:rsid w:val="009215D6"/>
    <w:rsid w:val="00922FB9"/>
    <w:rsid w:val="00924AEF"/>
    <w:rsid w:val="00941A00"/>
    <w:rsid w:val="009511CC"/>
    <w:rsid w:val="00954825"/>
    <w:rsid w:val="00962CCA"/>
    <w:rsid w:val="0096620E"/>
    <w:rsid w:val="00971FA5"/>
    <w:rsid w:val="0098317B"/>
    <w:rsid w:val="0098566B"/>
    <w:rsid w:val="00995010"/>
    <w:rsid w:val="009B65AF"/>
    <w:rsid w:val="009C34B8"/>
    <w:rsid w:val="009C36B3"/>
    <w:rsid w:val="009D0752"/>
    <w:rsid w:val="009D1F2F"/>
    <w:rsid w:val="009D60E1"/>
    <w:rsid w:val="009E4BF1"/>
    <w:rsid w:val="009F36EE"/>
    <w:rsid w:val="009F7B63"/>
    <w:rsid w:val="00A01C5C"/>
    <w:rsid w:val="00A03B5B"/>
    <w:rsid w:val="00A1572A"/>
    <w:rsid w:val="00A176E9"/>
    <w:rsid w:val="00A30ECF"/>
    <w:rsid w:val="00A40C88"/>
    <w:rsid w:val="00A42734"/>
    <w:rsid w:val="00A50A2C"/>
    <w:rsid w:val="00A6598D"/>
    <w:rsid w:val="00A675BE"/>
    <w:rsid w:val="00A70A47"/>
    <w:rsid w:val="00A75307"/>
    <w:rsid w:val="00AA0B8B"/>
    <w:rsid w:val="00AA35B3"/>
    <w:rsid w:val="00AC4537"/>
    <w:rsid w:val="00AD528C"/>
    <w:rsid w:val="00AE0008"/>
    <w:rsid w:val="00AE041A"/>
    <w:rsid w:val="00AE5B56"/>
    <w:rsid w:val="00AE5E9F"/>
    <w:rsid w:val="00AF01BC"/>
    <w:rsid w:val="00AF0FAA"/>
    <w:rsid w:val="00B0627E"/>
    <w:rsid w:val="00B11FA2"/>
    <w:rsid w:val="00B203EE"/>
    <w:rsid w:val="00B252A0"/>
    <w:rsid w:val="00B26895"/>
    <w:rsid w:val="00B3709E"/>
    <w:rsid w:val="00B435EE"/>
    <w:rsid w:val="00B45BAC"/>
    <w:rsid w:val="00B470AB"/>
    <w:rsid w:val="00B556CC"/>
    <w:rsid w:val="00B64000"/>
    <w:rsid w:val="00B6668E"/>
    <w:rsid w:val="00B72B7F"/>
    <w:rsid w:val="00B771A7"/>
    <w:rsid w:val="00B87FAD"/>
    <w:rsid w:val="00B959E3"/>
    <w:rsid w:val="00BA4FF3"/>
    <w:rsid w:val="00BA6208"/>
    <w:rsid w:val="00BA7187"/>
    <w:rsid w:val="00BA75C7"/>
    <w:rsid w:val="00BD3933"/>
    <w:rsid w:val="00BD5F94"/>
    <w:rsid w:val="00BD7B90"/>
    <w:rsid w:val="00BE2215"/>
    <w:rsid w:val="00BE4CE7"/>
    <w:rsid w:val="00BF3441"/>
    <w:rsid w:val="00BF4B03"/>
    <w:rsid w:val="00C2232B"/>
    <w:rsid w:val="00C23AF7"/>
    <w:rsid w:val="00C27BB7"/>
    <w:rsid w:val="00C3479A"/>
    <w:rsid w:val="00C41E95"/>
    <w:rsid w:val="00C443EF"/>
    <w:rsid w:val="00C5143E"/>
    <w:rsid w:val="00C52FD9"/>
    <w:rsid w:val="00C85DB4"/>
    <w:rsid w:val="00C912EA"/>
    <w:rsid w:val="00C95B43"/>
    <w:rsid w:val="00CA13BF"/>
    <w:rsid w:val="00CA7296"/>
    <w:rsid w:val="00CB08C7"/>
    <w:rsid w:val="00CB0CD4"/>
    <w:rsid w:val="00CB4E0D"/>
    <w:rsid w:val="00CC6994"/>
    <w:rsid w:val="00CC6F5A"/>
    <w:rsid w:val="00CD5115"/>
    <w:rsid w:val="00CF05C2"/>
    <w:rsid w:val="00CF3F85"/>
    <w:rsid w:val="00D063DF"/>
    <w:rsid w:val="00D07260"/>
    <w:rsid w:val="00D1027E"/>
    <w:rsid w:val="00D13AB1"/>
    <w:rsid w:val="00D22016"/>
    <w:rsid w:val="00D262D6"/>
    <w:rsid w:val="00D30A88"/>
    <w:rsid w:val="00D33479"/>
    <w:rsid w:val="00D35A1C"/>
    <w:rsid w:val="00D409F0"/>
    <w:rsid w:val="00D43CA5"/>
    <w:rsid w:val="00D53C5A"/>
    <w:rsid w:val="00D67E14"/>
    <w:rsid w:val="00D707DB"/>
    <w:rsid w:val="00D96553"/>
    <w:rsid w:val="00DA5AD8"/>
    <w:rsid w:val="00DB58F9"/>
    <w:rsid w:val="00DC531F"/>
    <w:rsid w:val="00DC674E"/>
    <w:rsid w:val="00DC7869"/>
    <w:rsid w:val="00DD29A6"/>
    <w:rsid w:val="00DE3E90"/>
    <w:rsid w:val="00DE6A92"/>
    <w:rsid w:val="00DF2CD7"/>
    <w:rsid w:val="00E102E5"/>
    <w:rsid w:val="00E37BE3"/>
    <w:rsid w:val="00E51C3D"/>
    <w:rsid w:val="00E54A1B"/>
    <w:rsid w:val="00E637AC"/>
    <w:rsid w:val="00E64FEF"/>
    <w:rsid w:val="00E74D66"/>
    <w:rsid w:val="00E75FB6"/>
    <w:rsid w:val="00E8079E"/>
    <w:rsid w:val="00E90A5E"/>
    <w:rsid w:val="00E95C60"/>
    <w:rsid w:val="00EA27AE"/>
    <w:rsid w:val="00EA6734"/>
    <w:rsid w:val="00EC1D9D"/>
    <w:rsid w:val="00ED2A6A"/>
    <w:rsid w:val="00F21D65"/>
    <w:rsid w:val="00F3210A"/>
    <w:rsid w:val="00F34D02"/>
    <w:rsid w:val="00F42874"/>
    <w:rsid w:val="00F464DF"/>
    <w:rsid w:val="00F465C2"/>
    <w:rsid w:val="00F77BFD"/>
    <w:rsid w:val="00F84D15"/>
    <w:rsid w:val="00F8537B"/>
    <w:rsid w:val="00F93C5D"/>
    <w:rsid w:val="00FA5FBC"/>
    <w:rsid w:val="00FB2566"/>
    <w:rsid w:val="00FC3CCD"/>
    <w:rsid w:val="00FC73A7"/>
    <w:rsid w:val="00FF3765"/>
    <w:rsid w:val="00FF3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BD7B90"/>
    <w:pPr>
      <w:tabs>
        <w:tab w:val="left" w:pos="1320"/>
      </w:tabs>
      <w:spacing w:line="340" w:lineRule="exact"/>
      <w:ind w:leftChars="500" w:left="600" w:hangingChars="100" w:hanging="100"/>
      <w:jc w:val="both"/>
    </w:pPr>
    <w:rPr>
      <w:rFonts w:ascii="Times New Roman" w:eastAsia="新細明體" w:hAnsi="Times New Roman" w:cs="Times New Roman"/>
      <w:sz w:val="22"/>
      <w:szCs w:val="24"/>
    </w:rPr>
  </w:style>
  <w:style w:type="paragraph" w:customStyle="1" w:styleId="10">
    <w:name w:val="(1)"/>
    <w:basedOn w:val="1"/>
    <w:rsid w:val="00BD7B90"/>
    <w:pPr>
      <w:tabs>
        <w:tab w:val="clear" w:pos="1320"/>
        <w:tab w:val="left" w:pos="1650"/>
      </w:tabs>
      <w:ind w:leftChars="600" w:left="1650" w:hangingChars="150" w:hanging="330"/>
    </w:pPr>
  </w:style>
  <w:style w:type="paragraph" w:styleId="a3">
    <w:name w:val="header"/>
    <w:basedOn w:val="a"/>
    <w:link w:val="a4"/>
    <w:uiPriority w:val="99"/>
    <w:unhideWhenUsed/>
    <w:rsid w:val="005C39F2"/>
    <w:pPr>
      <w:tabs>
        <w:tab w:val="center" w:pos="4153"/>
        <w:tab w:val="right" w:pos="8306"/>
      </w:tabs>
      <w:snapToGrid w:val="0"/>
    </w:pPr>
    <w:rPr>
      <w:sz w:val="20"/>
      <w:szCs w:val="20"/>
    </w:rPr>
  </w:style>
  <w:style w:type="character" w:customStyle="1" w:styleId="a4">
    <w:name w:val="頁首 字元"/>
    <w:basedOn w:val="a0"/>
    <w:link w:val="a3"/>
    <w:uiPriority w:val="99"/>
    <w:rsid w:val="005C39F2"/>
    <w:rPr>
      <w:sz w:val="20"/>
      <w:szCs w:val="20"/>
    </w:rPr>
  </w:style>
  <w:style w:type="paragraph" w:styleId="a5">
    <w:name w:val="footer"/>
    <w:basedOn w:val="a"/>
    <w:link w:val="a6"/>
    <w:uiPriority w:val="99"/>
    <w:unhideWhenUsed/>
    <w:rsid w:val="005C39F2"/>
    <w:pPr>
      <w:tabs>
        <w:tab w:val="center" w:pos="4153"/>
        <w:tab w:val="right" w:pos="8306"/>
      </w:tabs>
      <w:snapToGrid w:val="0"/>
    </w:pPr>
    <w:rPr>
      <w:sz w:val="20"/>
      <w:szCs w:val="20"/>
    </w:rPr>
  </w:style>
  <w:style w:type="character" w:customStyle="1" w:styleId="a6">
    <w:name w:val="頁尾 字元"/>
    <w:basedOn w:val="a0"/>
    <w:link w:val="a5"/>
    <w:uiPriority w:val="99"/>
    <w:rsid w:val="005C39F2"/>
    <w:rPr>
      <w:sz w:val="20"/>
      <w:szCs w:val="20"/>
    </w:rPr>
  </w:style>
  <w:style w:type="paragraph" w:styleId="a7">
    <w:name w:val="List Paragraph"/>
    <w:basedOn w:val="a"/>
    <w:uiPriority w:val="34"/>
    <w:qFormat/>
    <w:rsid w:val="007353F1"/>
    <w:pPr>
      <w:ind w:leftChars="200" w:left="480"/>
    </w:pPr>
  </w:style>
  <w:style w:type="paragraph" w:styleId="HTML">
    <w:name w:val="HTML Preformatted"/>
    <w:basedOn w:val="a"/>
    <w:link w:val="HTML0"/>
    <w:unhideWhenUsed/>
    <w:rsid w:val="00E51C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E51C3D"/>
    <w:rPr>
      <w:rFonts w:ascii="細明體" w:eastAsia="細明體" w:hAnsi="細明體" w:cs="細明體"/>
      <w:kern w:val="0"/>
      <w:szCs w:val="24"/>
    </w:rPr>
  </w:style>
  <w:style w:type="paragraph" w:customStyle="1" w:styleId="a8">
    <w:name w:val="一"/>
    <w:basedOn w:val="a"/>
    <w:rsid w:val="00CA13BF"/>
    <w:pPr>
      <w:spacing w:line="460" w:lineRule="exact"/>
      <w:jc w:val="both"/>
    </w:pPr>
    <w:rPr>
      <w:rFonts w:ascii="Times New Roman" w:eastAsia="標楷體" w:hAnsi="Times New Roman" w:cs="Times New Roman"/>
      <w:b/>
      <w:bCs/>
      <w:spacing w:val="10"/>
      <w:sz w:val="30"/>
      <w:szCs w:val="24"/>
    </w:rPr>
  </w:style>
  <w:style w:type="paragraph" w:customStyle="1" w:styleId="11">
    <w:name w:val="（1）"/>
    <w:basedOn w:val="a"/>
    <w:rsid w:val="00CA13BF"/>
    <w:pPr>
      <w:spacing w:line="460" w:lineRule="exact"/>
      <w:ind w:leftChars="225" w:left="350" w:hangingChars="125" w:hanging="125"/>
      <w:jc w:val="both"/>
    </w:pPr>
    <w:rPr>
      <w:rFonts w:ascii="Times New Roman" w:eastAsia="標楷體" w:hAnsi="Times New Roman" w:cs="Times New Roman"/>
      <w:spacing w:val="10"/>
      <w:sz w:val="26"/>
      <w:szCs w:val="24"/>
    </w:rPr>
  </w:style>
  <w:style w:type="paragraph" w:customStyle="1" w:styleId="a9">
    <w:name w:val="１．"/>
    <w:basedOn w:val="a"/>
    <w:rsid w:val="00CA13BF"/>
    <w:pPr>
      <w:spacing w:line="460" w:lineRule="exact"/>
      <w:ind w:leftChars="125" w:left="225" w:hangingChars="100" w:hanging="100"/>
      <w:jc w:val="both"/>
    </w:pPr>
    <w:rPr>
      <w:rFonts w:ascii="Times New Roman" w:eastAsia="標楷體" w:hAnsi="Times New Roman" w:cs="Times New Roman"/>
      <w:spacing w:val="10"/>
      <w:sz w:val="26"/>
      <w:szCs w:val="24"/>
    </w:rPr>
  </w:style>
  <w:style w:type="paragraph" w:customStyle="1" w:styleId="aa">
    <w:name w:val="圓圈"/>
    <w:basedOn w:val="a9"/>
    <w:rsid w:val="00CA13BF"/>
    <w:pPr>
      <w:ind w:leftChars="350" w:left="1330" w:hangingChars="125" w:hanging="350"/>
    </w:pPr>
  </w:style>
  <w:style w:type="paragraph" w:customStyle="1" w:styleId="12">
    <w:name w:val="條1"/>
    <w:basedOn w:val="a"/>
    <w:rsid w:val="00CA13BF"/>
    <w:pPr>
      <w:kinsoku w:val="0"/>
      <w:spacing w:line="340" w:lineRule="exact"/>
      <w:ind w:left="500" w:hangingChars="500" w:hanging="500"/>
      <w:jc w:val="both"/>
    </w:pPr>
    <w:rPr>
      <w:rFonts w:ascii="Times New Roman" w:eastAsia="新細明體" w:hAnsi="Times New Roman" w:cs="Times New Roman"/>
      <w:sz w:val="22"/>
      <w:szCs w:val="24"/>
    </w:rPr>
  </w:style>
  <w:style w:type="paragraph" w:styleId="ab">
    <w:name w:val="Plain Text"/>
    <w:basedOn w:val="a"/>
    <w:link w:val="ac"/>
    <w:rsid w:val="00CA13BF"/>
    <w:pPr>
      <w:kinsoku w:val="0"/>
      <w:autoSpaceDE w:val="0"/>
      <w:autoSpaceDN w:val="0"/>
      <w:adjustRightInd w:val="0"/>
      <w:spacing w:line="420" w:lineRule="exact"/>
      <w:ind w:firstLine="595"/>
      <w:jc w:val="both"/>
      <w:textAlignment w:val="bottom"/>
    </w:pPr>
    <w:rPr>
      <w:rFonts w:ascii="細明體" w:eastAsia="細明體" w:hAnsi="Courier New" w:cs="Times New Roman"/>
      <w:spacing w:val="26"/>
      <w:kern w:val="0"/>
      <w:szCs w:val="20"/>
    </w:rPr>
  </w:style>
  <w:style w:type="character" w:customStyle="1" w:styleId="ac">
    <w:name w:val="純文字 字元"/>
    <w:basedOn w:val="a0"/>
    <w:link w:val="ab"/>
    <w:rsid w:val="00CA13BF"/>
    <w:rPr>
      <w:rFonts w:ascii="細明體" w:eastAsia="細明體" w:hAnsi="Courier New" w:cs="Times New Roman"/>
      <w:spacing w:val="26"/>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BD7B90"/>
    <w:pPr>
      <w:tabs>
        <w:tab w:val="left" w:pos="1320"/>
      </w:tabs>
      <w:spacing w:line="340" w:lineRule="exact"/>
      <w:ind w:leftChars="500" w:left="600" w:hangingChars="100" w:hanging="100"/>
      <w:jc w:val="both"/>
    </w:pPr>
    <w:rPr>
      <w:rFonts w:ascii="Times New Roman" w:eastAsia="新細明體" w:hAnsi="Times New Roman" w:cs="Times New Roman"/>
      <w:sz w:val="22"/>
      <w:szCs w:val="24"/>
    </w:rPr>
  </w:style>
  <w:style w:type="paragraph" w:customStyle="1" w:styleId="10">
    <w:name w:val="(1)"/>
    <w:basedOn w:val="1"/>
    <w:rsid w:val="00BD7B90"/>
    <w:pPr>
      <w:tabs>
        <w:tab w:val="clear" w:pos="1320"/>
        <w:tab w:val="left" w:pos="1650"/>
      </w:tabs>
      <w:ind w:leftChars="600" w:left="1650" w:hangingChars="150" w:hanging="330"/>
    </w:pPr>
  </w:style>
  <w:style w:type="paragraph" w:styleId="a3">
    <w:name w:val="header"/>
    <w:basedOn w:val="a"/>
    <w:link w:val="a4"/>
    <w:uiPriority w:val="99"/>
    <w:unhideWhenUsed/>
    <w:rsid w:val="005C39F2"/>
    <w:pPr>
      <w:tabs>
        <w:tab w:val="center" w:pos="4153"/>
        <w:tab w:val="right" w:pos="8306"/>
      </w:tabs>
      <w:snapToGrid w:val="0"/>
    </w:pPr>
    <w:rPr>
      <w:sz w:val="20"/>
      <w:szCs w:val="20"/>
    </w:rPr>
  </w:style>
  <w:style w:type="character" w:customStyle="1" w:styleId="a4">
    <w:name w:val="頁首 字元"/>
    <w:basedOn w:val="a0"/>
    <w:link w:val="a3"/>
    <w:uiPriority w:val="99"/>
    <w:rsid w:val="005C39F2"/>
    <w:rPr>
      <w:sz w:val="20"/>
      <w:szCs w:val="20"/>
    </w:rPr>
  </w:style>
  <w:style w:type="paragraph" w:styleId="a5">
    <w:name w:val="footer"/>
    <w:basedOn w:val="a"/>
    <w:link w:val="a6"/>
    <w:uiPriority w:val="99"/>
    <w:unhideWhenUsed/>
    <w:rsid w:val="005C39F2"/>
    <w:pPr>
      <w:tabs>
        <w:tab w:val="center" w:pos="4153"/>
        <w:tab w:val="right" w:pos="8306"/>
      </w:tabs>
      <w:snapToGrid w:val="0"/>
    </w:pPr>
    <w:rPr>
      <w:sz w:val="20"/>
      <w:szCs w:val="20"/>
    </w:rPr>
  </w:style>
  <w:style w:type="character" w:customStyle="1" w:styleId="a6">
    <w:name w:val="頁尾 字元"/>
    <w:basedOn w:val="a0"/>
    <w:link w:val="a5"/>
    <w:uiPriority w:val="99"/>
    <w:rsid w:val="005C39F2"/>
    <w:rPr>
      <w:sz w:val="20"/>
      <w:szCs w:val="20"/>
    </w:rPr>
  </w:style>
  <w:style w:type="paragraph" w:styleId="a7">
    <w:name w:val="List Paragraph"/>
    <w:basedOn w:val="a"/>
    <w:uiPriority w:val="34"/>
    <w:qFormat/>
    <w:rsid w:val="007353F1"/>
    <w:pPr>
      <w:ind w:leftChars="200" w:left="480"/>
    </w:pPr>
  </w:style>
  <w:style w:type="paragraph" w:styleId="HTML">
    <w:name w:val="HTML Preformatted"/>
    <w:basedOn w:val="a"/>
    <w:link w:val="HTML0"/>
    <w:unhideWhenUsed/>
    <w:rsid w:val="00E51C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E51C3D"/>
    <w:rPr>
      <w:rFonts w:ascii="細明體" w:eastAsia="細明體" w:hAnsi="細明體" w:cs="細明體"/>
      <w:kern w:val="0"/>
      <w:szCs w:val="24"/>
    </w:rPr>
  </w:style>
  <w:style w:type="paragraph" w:customStyle="1" w:styleId="a8">
    <w:name w:val="一"/>
    <w:basedOn w:val="a"/>
    <w:rsid w:val="00CA13BF"/>
    <w:pPr>
      <w:spacing w:line="460" w:lineRule="exact"/>
      <w:jc w:val="both"/>
    </w:pPr>
    <w:rPr>
      <w:rFonts w:ascii="Times New Roman" w:eastAsia="標楷體" w:hAnsi="Times New Roman" w:cs="Times New Roman"/>
      <w:b/>
      <w:bCs/>
      <w:spacing w:val="10"/>
      <w:sz w:val="30"/>
      <w:szCs w:val="24"/>
    </w:rPr>
  </w:style>
  <w:style w:type="paragraph" w:customStyle="1" w:styleId="11">
    <w:name w:val="（1）"/>
    <w:basedOn w:val="a"/>
    <w:rsid w:val="00CA13BF"/>
    <w:pPr>
      <w:spacing w:line="460" w:lineRule="exact"/>
      <w:ind w:leftChars="225" w:left="350" w:hangingChars="125" w:hanging="125"/>
      <w:jc w:val="both"/>
    </w:pPr>
    <w:rPr>
      <w:rFonts w:ascii="Times New Roman" w:eastAsia="標楷體" w:hAnsi="Times New Roman" w:cs="Times New Roman"/>
      <w:spacing w:val="10"/>
      <w:sz w:val="26"/>
      <w:szCs w:val="24"/>
    </w:rPr>
  </w:style>
  <w:style w:type="paragraph" w:customStyle="1" w:styleId="a9">
    <w:name w:val="１．"/>
    <w:basedOn w:val="a"/>
    <w:rsid w:val="00CA13BF"/>
    <w:pPr>
      <w:spacing w:line="460" w:lineRule="exact"/>
      <w:ind w:leftChars="125" w:left="225" w:hangingChars="100" w:hanging="100"/>
      <w:jc w:val="both"/>
    </w:pPr>
    <w:rPr>
      <w:rFonts w:ascii="Times New Roman" w:eastAsia="標楷體" w:hAnsi="Times New Roman" w:cs="Times New Roman"/>
      <w:spacing w:val="10"/>
      <w:sz w:val="26"/>
      <w:szCs w:val="24"/>
    </w:rPr>
  </w:style>
  <w:style w:type="paragraph" w:customStyle="1" w:styleId="aa">
    <w:name w:val="圓圈"/>
    <w:basedOn w:val="a9"/>
    <w:rsid w:val="00CA13BF"/>
    <w:pPr>
      <w:ind w:leftChars="350" w:left="1330" w:hangingChars="125" w:hanging="350"/>
    </w:pPr>
  </w:style>
  <w:style w:type="paragraph" w:customStyle="1" w:styleId="12">
    <w:name w:val="條1"/>
    <w:basedOn w:val="a"/>
    <w:rsid w:val="00CA13BF"/>
    <w:pPr>
      <w:kinsoku w:val="0"/>
      <w:spacing w:line="340" w:lineRule="exact"/>
      <w:ind w:left="500" w:hangingChars="500" w:hanging="500"/>
      <w:jc w:val="both"/>
    </w:pPr>
    <w:rPr>
      <w:rFonts w:ascii="Times New Roman" w:eastAsia="新細明體" w:hAnsi="Times New Roman" w:cs="Times New Roman"/>
      <w:sz w:val="22"/>
      <w:szCs w:val="24"/>
    </w:rPr>
  </w:style>
  <w:style w:type="paragraph" w:styleId="ab">
    <w:name w:val="Plain Text"/>
    <w:basedOn w:val="a"/>
    <w:link w:val="ac"/>
    <w:rsid w:val="00CA13BF"/>
    <w:pPr>
      <w:kinsoku w:val="0"/>
      <w:autoSpaceDE w:val="0"/>
      <w:autoSpaceDN w:val="0"/>
      <w:adjustRightInd w:val="0"/>
      <w:spacing w:line="420" w:lineRule="exact"/>
      <w:ind w:firstLine="595"/>
      <w:jc w:val="both"/>
      <w:textAlignment w:val="bottom"/>
    </w:pPr>
    <w:rPr>
      <w:rFonts w:ascii="細明體" w:eastAsia="細明體" w:hAnsi="Courier New" w:cs="Times New Roman"/>
      <w:spacing w:val="26"/>
      <w:kern w:val="0"/>
      <w:szCs w:val="20"/>
    </w:rPr>
  </w:style>
  <w:style w:type="character" w:customStyle="1" w:styleId="ac">
    <w:name w:val="純文字 字元"/>
    <w:basedOn w:val="a0"/>
    <w:link w:val="ab"/>
    <w:rsid w:val="00CA13BF"/>
    <w:rPr>
      <w:rFonts w:ascii="細明體" w:eastAsia="細明體" w:hAnsi="Courier New" w:cs="Times New Roman"/>
      <w:spacing w:val="2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1019</Words>
  <Characters>5812</Characters>
  <Application>Microsoft Office Word</Application>
  <DocSecurity>0</DocSecurity>
  <Lines>48</Lines>
  <Paragraphs>13</Paragraphs>
  <ScaleCrop>false</ScaleCrop>
  <Company>HOME</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2</cp:revision>
  <cp:lastPrinted>2015-04-02T09:43:00Z</cp:lastPrinted>
  <dcterms:created xsi:type="dcterms:W3CDTF">2015-04-28T06:03:00Z</dcterms:created>
  <dcterms:modified xsi:type="dcterms:W3CDTF">2015-04-28T06:03:00Z</dcterms:modified>
</cp:coreProperties>
</file>