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CD" w:rsidRPr="00A2297E" w:rsidRDefault="00CD46CD">
      <w:pPr>
        <w:rPr>
          <w:rFonts w:ascii="標楷體" w:eastAsia="標楷體" w:hAnsi="標楷體"/>
          <w:sz w:val="36"/>
          <w:szCs w:val="36"/>
        </w:rPr>
      </w:pPr>
      <w:r w:rsidRPr="00A2297E">
        <w:rPr>
          <w:rFonts w:ascii="標楷體" w:eastAsia="標楷體" w:hAnsi="標楷體" w:hint="eastAsia"/>
          <w:sz w:val="36"/>
          <w:szCs w:val="36"/>
        </w:rPr>
        <w:t>新生基本救命術證書補助要點</w:t>
      </w:r>
    </w:p>
    <w:p w:rsidR="00CD46CD" w:rsidRPr="00A2297E" w:rsidRDefault="00CD46CD" w:rsidP="00A2297E">
      <w:pPr>
        <w:spacing w:line="0" w:lineRule="atLeast"/>
        <w:ind w:firstLineChars="1417" w:firstLine="2834"/>
        <w:rPr>
          <w:rFonts w:ascii="標楷體" w:eastAsia="標楷體" w:hAnsi="標楷體"/>
          <w:sz w:val="20"/>
          <w:szCs w:val="20"/>
        </w:rPr>
      </w:pPr>
      <w:r w:rsidRPr="00A2297E">
        <w:rPr>
          <w:rFonts w:ascii="標楷體" w:eastAsia="標楷體" w:hAnsi="標楷體" w:hint="eastAsia"/>
          <w:sz w:val="20"/>
          <w:szCs w:val="20"/>
        </w:rPr>
        <w:t>101.10.22 一O一學年度第一次臨床技能發展委員會議通過</w:t>
      </w:r>
    </w:p>
    <w:p w:rsidR="00CD46CD" w:rsidRPr="00A2297E" w:rsidRDefault="00CD46CD" w:rsidP="00A2297E">
      <w:pPr>
        <w:spacing w:line="0" w:lineRule="atLeast"/>
        <w:ind w:firstLineChars="1417" w:firstLine="2834"/>
        <w:rPr>
          <w:rFonts w:ascii="標楷體" w:eastAsia="標楷體" w:hAnsi="標楷體"/>
          <w:sz w:val="20"/>
          <w:szCs w:val="20"/>
        </w:rPr>
      </w:pPr>
      <w:r w:rsidRPr="00A2297E">
        <w:rPr>
          <w:rFonts w:ascii="標楷體" w:eastAsia="標楷體" w:hAnsi="標楷體" w:hint="eastAsia"/>
          <w:sz w:val="20"/>
          <w:szCs w:val="20"/>
        </w:rPr>
        <w:t>102.03.04高醫心教字第1021100546號函公布</w:t>
      </w:r>
    </w:p>
    <w:p w:rsidR="00CD46CD" w:rsidRPr="00A2297E" w:rsidRDefault="00CD46CD" w:rsidP="00A2297E">
      <w:pPr>
        <w:spacing w:line="0" w:lineRule="atLeast"/>
        <w:ind w:firstLineChars="1417" w:firstLine="2834"/>
        <w:rPr>
          <w:rFonts w:ascii="標楷體" w:eastAsia="標楷體" w:hAnsi="標楷體"/>
          <w:sz w:val="20"/>
          <w:szCs w:val="20"/>
        </w:rPr>
      </w:pPr>
      <w:r w:rsidRPr="00A2297E">
        <w:rPr>
          <w:rFonts w:ascii="標楷體" w:eastAsia="標楷體" w:hAnsi="標楷體" w:hint="eastAsia"/>
          <w:sz w:val="20"/>
          <w:szCs w:val="20"/>
        </w:rPr>
        <w:t>102.06.06 一O一學年度第二次臨床技能發展委員會議修訂</w:t>
      </w:r>
    </w:p>
    <w:p w:rsidR="00CD46CD" w:rsidRDefault="00CD46CD" w:rsidP="00A2297E">
      <w:pPr>
        <w:spacing w:line="0" w:lineRule="atLeast"/>
        <w:ind w:firstLineChars="1417" w:firstLine="2834"/>
        <w:rPr>
          <w:rFonts w:ascii="標楷體" w:eastAsia="標楷體" w:hAnsi="標楷體"/>
          <w:sz w:val="20"/>
          <w:szCs w:val="20"/>
        </w:rPr>
      </w:pPr>
      <w:r w:rsidRPr="00A2297E">
        <w:rPr>
          <w:rFonts w:ascii="標楷體" w:eastAsia="標楷體" w:hAnsi="標楷體" w:hint="eastAsia"/>
          <w:sz w:val="20"/>
          <w:szCs w:val="20"/>
        </w:rPr>
        <w:t>102.07.01高醫心教字第1021101886號函公布</w:t>
      </w:r>
    </w:p>
    <w:p w:rsidR="00F7230D" w:rsidRPr="00F7230D" w:rsidRDefault="00F7230D" w:rsidP="00F7230D">
      <w:pPr>
        <w:spacing w:line="0" w:lineRule="atLeast"/>
        <w:ind w:firstLineChars="1417" w:firstLine="2834"/>
        <w:rPr>
          <w:rFonts w:ascii="標楷體" w:eastAsia="標楷體" w:hAnsi="標楷體"/>
          <w:sz w:val="20"/>
          <w:szCs w:val="20"/>
        </w:rPr>
      </w:pPr>
      <w:r w:rsidRPr="00F7230D">
        <w:rPr>
          <w:rFonts w:ascii="標楷體" w:eastAsia="標楷體" w:hAnsi="標楷體" w:hint="eastAsia"/>
          <w:sz w:val="20"/>
          <w:szCs w:val="20"/>
        </w:rPr>
        <w:t>104.12.30 一O四學年度第一次臨床技能發展委員會議修訂</w:t>
      </w:r>
    </w:p>
    <w:p w:rsidR="00CD46CD" w:rsidRPr="00A2297E" w:rsidRDefault="00CD46CD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</w:pPr>
      <w:r w:rsidRPr="00A2297E">
        <w:rPr>
          <w:rFonts w:ascii="標楷體" w:eastAsia="標楷體" w:hAnsi="標楷體" w:hint="eastAsia"/>
        </w:rPr>
        <w:t>一、為秉持醫學大學的特色，特別將基本救命術（</w:t>
      </w:r>
      <w:r w:rsidRPr="00A2297E">
        <w:rPr>
          <w:rFonts w:ascii="標楷體" w:eastAsia="標楷體" w:hAnsi="標楷體"/>
        </w:rPr>
        <w:t>Basic Life Support</w:t>
      </w:r>
      <w:r w:rsidRPr="00A2297E">
        <w:rPr>
          <w:rFonts w:ascii="標楷體" w:eastAsia="標楷體" w:hAnsi="標楷體" w:hint="eastAsia"/>
        </w:rPr>
        <w:t>，簡稱</w:t>
      </w:r>
      <w:r w:rsidRPr="00A2297E">
        <w:rPr>
          <w:rFonts w:ascii="標楷體" w:eastAsia="標楷體" w:hAnsi="標楷體"/>
        </w:rPr>
        <w:t>BLS</w:t>
      </w:r>
      <w:r w:rsidRPr="00A2297E">
        <w:rPr>
          <w:rFonts w:ascii="標楷體" w:eastAsia="標楷體" w:hAnsi="標楷體" w:hint="eastAsia"/>
        </w:rPr>
        <w:t>）認證訂為全校學生專業核心能力指標，並為奬勵學生取得認證，特訂定本要點。</w:t>
      </w:r>
    </w:p>
    <w:p w:rsidR="00CD46CD" w:rsidRPr="00A2297E" w:rsidRDefault="00CD46CD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</w:pPr>
      <w:r w:rsidRPr="00A2297E">
        <w:rPr>
          <w:rFonts w:ascii="標楷體" w:eastAsia="標楷體" w:hAnsi="標楷體" w:hint="eastAsia"/>
        </w:rPr>
        <w:t>二、獎助對象：凡本校新生通過教務處教學資源組每學期舉辦之BLS證照檢定，且發照記載日期當時具本校學生資格者。</w:t>
      </w:r>
    </w:p>
    <w:p w:rsidR="00CD46CD" w:rsidRPr="00A2297E" w:rsidRDefault="00CD46CD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</w:pPr>
      <w:r w:rsidRPr="00A2297E">
        <w:rPr>
          <w:rFonts w:ascii="標楷體" w:eastAsia="標楷體" w:hAnsi="標楷體" w:hint="eastAsia"/>
        </w:rPr>
        <w:t>三、獎助方式：學生經教務處教學資源組與認證機構考核通過BLS課程者，核發BLS證書，每一證照全額補助。</w:t>
      </w:r>
    </w:p>
    <w:p w:rsidR="00CD46CD" w:rsidRPr="00A2297E" w:rsidRDefault="00CD46CD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</w:pPr>
      <w:r w:rsidRPr="00A2297E">
        <w:rPr>
          <w:rFonts w:ascii="標楷體" w:eastAsia="標楷體" w:hAnsi="標楷體" w:hint="eastAsia"/>
        </w:rPr>
        <w:t>四、經費來源：每學年度由教育部教學相關獎補助計畫經費或本校相關經費支應。</w:t>
      </w:r>
    </w:p>
    <w:p w:rsidR="00CD46CD" w:rsidRPr="00A2297E" w:rsidRDefault="00CD46CD" w:rsidP="00CD46CD">
      <w:pPr>
        <w:rPr>
          <w:rFonts w:ascii="標楷體" w:eastAsia="標楷體" w:hAnsi="標楷體"/>
        </w:rPr>
      </w:pPr>
      <w:r w:rsidRPr="00A2297E">
        <w:rPr>
          <w:rFonts w:ascii="標楷體" w:eastAsia="標楷體" w:hAnsi="標楷體" w:hint="eastAsia"/>
        </w:rPr>
        <w:t>五、申請期限：依教務處公告為準。</w:t>
      </w:r>
    </w:p>
    <w:p w:rsidR="00CD46CD" w:rsidRPr="00A2297E" w:rsidRDefault="00CD46CD" w:rsidP="00CD46CD">
      <w:pPr>
        <w:rPr>
          <w:rFonts w:ascii="標楷體" w:eastAsia="標楷體" w:hAnsi="標楷體"/>
        </w:rPr>
      </w:pPr>
      <w:r w:rsidRPr="00A2297E">
        <w:rPr>
          <w:rFonts w:ascii="標楷體" w:eastAsia="標楷體" w:hAnsi="標楷體" w:hint="eastAsia"/>
        </w:rPr>
        <w:t xml:space="preserve">六、申請作業：依教務處公告為準。 </w:t>
      </w:r>
    </w:p>
    <w:p w:rsidR="00CD46CD" w:rsidRPr="00A2297E" w:rsidRDefault="00CD46CD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</w:pPr>
      <w:r w:rsidRPr="00A2297E">
        <w:rPr>
          <w:rFonts w:ascii="標楷體" w:eastAsia="標楷體" w:hAnsi="標楷體" w:hint="eastAsia"/>
        </w:rPr>
        <w:t>七、審查流程：由教務處教學資源組安排課程及實際考核，經教務處審核無誤，校方核定後補助。</w:t>
      </w:r>
    </w:p>
    <w:p w:rsidR="00CD46CD" w:rsidRDefault="00CD46CD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  <w:r w:rsidRPr="00A2297E">
        <w:rPr>
          <w:rFonts w:ascii="標楷體" w:eastAsia="標楷體" w:hAnsi="標楷體" w:hint="eastAsia"/>
        </w:rPr>
        <w:t>八、</w:t>
      </w:r>
      <w:r w:rsidR="00B618CD" w:rsidRPr="00B618CD">
        <w:rPr>
          <w:rFonts w:ascii="標楷體" w:eastAsia="標楷體" w:hAnsi="標楷體" w:hint="eastAsia"/>
        </w:rPr>
        <w:t>本要點經臨床技能發展委員會和教務會議審議通過後實施。</w:t>
      </w: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 w:hint="eastAsia"/>
        </w:rPr>
      </w:pP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  <w:sectPr w:rsidR="00746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46F0E" w:rsidRPr="00746F0E" w:rsidRDefault="00746F0E" w:rsidP="00746F0E">
      <w:pPr>
        <w:rPr>
          <w:rFonts w:ascii="標楷體" w:eastAsia="標楷體" w:hAnsi="標楷體" w:cs="Times New Roman"/>
          <w:szCs w:val="24"/>
        </w:rPr>
      </w:pPr>
      <w:r w:rsidRPr="00746F0E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新生基本救命術證書補助要點(修正條文對照表)</w:t>
      </w:r>
      <w:r w:rsidRPr="00746F0E">
        <w:rPr>
          <w:rFonts w:ascii="標楷體" w:eastAsia="標楷體" w:hAnsi="標楷體" w:cs="Times New Roman"/>
          <w:szCs w:val="24"/>
        </w:rPr>
        <w:t xml:space="preserve"> </w:t>
      </w:r>
    </w:p>
    <w:p w:rsidR="00746F0E" w:rsidRPr="00746F0E" w:rsidRDefault="00746F0E" w:rsidP="00746F0E">
      <w:pPr>
        <w:spacing w:line="0" w:lineRule="atLeast"/>
        <w:ind w:leftChars="3662" w:left="9071" w:right="-23" w:hangingChars="141" w:hanging="282"/>
        <w:jc w:val="both"/>
        <w:rPr>
          <w:rFonts w:ascii="標楷體" w:eastAsia="標楷體" w:hAnsi="標楷體" w:cs="Times New Roman"/>
          <w:sz w:val="20"/>
          <w:szCs w:val="20"/>
        </w:rPr>
      </w:pPr>
      <w:r w:rsidRPr="00746F0E">
        <w:rPr>
          <w:rFonts w:ascii="標楷體" w:eastAsia="標楷體" w:hAnsi="標楷體" w:cs="Times New Roman"/>
          <w:sz w:val="20"/>
          <w:szCs w:val="20"/>
        </w:rPr>
        <w:t>101.10.22 一O一學年度第一次臨床技能發展委員會議通過</w:t>
      </w:r>
    </w:p>
    <w:p w:rsidR="00746F0E" w:rsidRPr="00746F0E" w:rsidRDefault="00746F0E" w:rsidP="00746F0E">
      <w:pPr>
        <w:spacing w:line="0" w:lineRule="atLeast"/>
        <w:ind w:leftChars="3662" w:left="9127" w:right="-23" w:hangingChars="141" w:hanging="338"/>
        <w:jc w:val="both"/>
        <w:rPr>
          <w:rFonts w:ascii="標楷體" w:eastAsia="標楷體" w:hAnsi="標楷體" w:cs="Times New Roman"/>
          <w:sz w:val="20"/>
          <w:szCs w:val="20"/>
        </w:rPr>
      </w:pPr>
      <w:hyperlink r:id="rId7" w:tooltip="1021100546.doc" w:history="1">
        <w:r w:rsidRPr="00746F0E">
          <w:rPr>
            <w:rFonts w:ascii="標楷體" w:eastAsia="標楷體" w:hAnsi="標楷體" w:cs="Times New Roman"/>
            <w:sz w:val="20"/>
            <w:szCs w:val="20"/>
          </w:rPr>
          <w:t>102.03.04高醫心教字第1021100546號函公布</w:t>
        </w:r>
      </w:hyperlink>
    </w:p>
    <w:p w:rsidR="00746F0E" w:rsidRPr="00746F0E" w:rsidRDefault="00746F0E" w:rsidP="00746F0E">
      <w:pPr>
        <w:spacing w:line="0" w:lineRule="atLeast"/>
        <w:ind w:leftChars="3662" w:left="9071" w:right="-23" w:hangingChars="141" w:hanging="282"/>
        <w:jc w:val="both"/>
        <w:rPr>
          <w:rFonts w:ascii="標楷體" w:eastAsia="標楷體" w:hAnsi="標楷體" w:cs="Times New Roman"/>
          <w:sz w:val="20"/>
          <w:szCs w:val="20"/>
        </w:rPr>
      </w:pPr>
      <w:r w:rsidRPr="00746F0E">
        <w:rPr>
          <w:rFonts w:ascii="標楷體" w:eastAsia="標楷體" w:hAnsi="標楷體" w:cs="Times New Roman"/>
          <w:sz w:val="20"/>
          <w:szCs w:val="20"/>
        </w:rPr>
        <w:t>102.06.06 一O一學年度第二次臨床技能發展委員會議修訂</w:t>
      </w:r>
    </w:p>
    <w:p w:rsidR="00746F0E" w:rsidRPr="00746F0E" w:rsidRDefault="00746F0E" w:rsidP="00746F0E">
      <w:pPr>
        <w:spacing w:line="0" w:lineRule="atLeast"/>
        <w:ind w:leftChars="3662" w:left="9127" w:right="-23" w:hangingChars="141" w:hanging="338"/>
        <w:jc w:val="both"/>
        <w:rPr>
          <w:rFonts w:ascii="標楷體" w:eastAsia="標楷體" w:hAnsi="標楷體" w:cs="Times New Roman" w:hint="eastAsia"/>
          <w:sz w:val="20"/>
          <w:szCs w:val="20"/>
        </w:rPr>
      </w:pPr>
      <w:hyperlink r:id="rId8" w:tooltip="1021101886.doc" w:history="1">
        <w:r w:rsidRPr="00746F0E">
          <w:rPr>
            <w:rFonts w:ascii="標楷體" w:eastAsia="標楷體" w:hAnsi="標楷體" w:cs="Times New Roman"/>
            <w:sz w:val="20"/>
            <w:szCs w:val="20"/>
          </w:rPr>
          <w:t>102.07.01高醫心教字第1021101886號函公布</w:t>
        </w:r>
      </w:hyperlink>
    </w:p>
    <w:p w:rsidR="00746F0E" w:rsidRPr="00746F0E" w:rsidRDefault="00746F0E" w:rsidP="00746F0E">
      <w:pPr>
        <w:spacing w:afterLines="50" w:after="180" w:line="0" w:lineRule="atLeast"/>
        <w:ind w:leftChars="3662" w:left="9071" w:right="-23" w:hangingChars="141" w:hanging="282"/>
        <w:jc w:val="both"/>
        <w:rPr>
          <w:rFonts w:ascii="標楷體" w:eastAsia="標楷體" w:hAnsi="標楷體" w:cs="Times New Roman"/>
          <w:sz w:val="20"/>
          <w:szCs w:val="20"/>
        </w:rPr>
      </w:pPr>
      <w:r w:rsidRPr="00746F0E">
        <w:rPr>
          <w:rFonts w:ascii="標楷體" w:eastAsia="標楷體" w:hAnsi="標楷體" w:cs="Times New Roman" w:hint="eastAsia"/>
          <w:sz w:val="20"/>
          <w:szCs w:val="20"/>
        </w:rPr>
        <w:t>104.12.30 一O四學年度第一次臨床技能發展委員會議修訂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6662"/>
        <w:gridCol w:w="2410"/>
      </w:tblGrid>
      <w:tr w:rsidR="00746F0E" w:rsidRPr="00746F0E" w:rsidTr="009350B2">
        <w:trPr>
          <w:trHeight w:val="627"/>
        </w:trPr>
        <w:tc>
          <w:tcPr>
            <w:tcW w:w="1384" w:type="dxa"/>
            <w:vAlign w:val="center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條序</w:t>
            </w:r>
          </w:p>
        </w:tc>
        <w:tc>
          <w:tcPr>
            <w:tcW w:w="4820" w:type="dxa"/>
            <w:vAlign w:val="center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修正條文</w:t>
            </w:r>
          </w:p>
        </w:tc>
        <w:tc>
          <w:tcPr>
            <w:tcW w:w="6662" w:type="dxa"/>
            <w:vAlign w:val="center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現行條文</w:t>
            </w:r>
          </w:p>
        </w:tc>
        <w:tc>
          <w:tcPr>
            <w:tcW w:w="2410" w:type="dxa"/>
            <w:vAlign w:val="center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746F0E" w:rsidRPr="00746F0E" w:rsidTr="009350B2">
        <w:trPr>
          <w:trHeight w:val="1000"/>
        </w:trPr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第一條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同現行規定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新細明體"/>
              </w:rPr>
              <w:t>為秉持醫學大學的特色，特別將基本救命術（Basic Life Support，簡稱BLS）認證訂為全校學生專業核心能力指標，並為奬勵學生取得認證，特訂定本要點。</w:t>
            </w:r>
          </w:p>
        </w:tc>
        <w:tc>
          <w:tcPr>
            <w:tcW w:w="2410" w:type="dxa"/>
            <w:vAlign w:val="center"/>
          </w:tcPr>
          <w:p w:rsidR="00746F0E" w:rsidRPr="00746F0E" w:rsidRDefault="00746F0E" w:rsidP="00746F0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46F0E" w:rsidRPr="00746F0E" w:rsidTr="009350B2">
        <w:trPr>
          <w:trHeight w:val="986"/>
        </w:trPr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第二條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獎助對象：凡本校新生通過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教務處教學資源組</w:t>
            </w:r>
            <w:r w:rsidRPr="00746F0E">
              <w:rPr>
                <w:rFonts w:ascii="標楷體" w:eastAsia="標楷體" w:hAnsi="標楷體" w:cs="新細明體" w:hint="eastAsia"/>
              </w:rPr>
              <w:t>每學期舉辦之BLS證照檢定，且發照記載日期當時具本校學生資格者。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line="0" w:lineRule="atLeast"/>
              <w:rPr>
                <w:rFonts w:ascii="標楷體" w:eastAsia="標楷體" w:hAnsi="標楷體" w:cs="新細明體"/>
                <w:position w:val="-1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獎助對象：凡本校新生通過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教師發展暨教學資源中心（以下簡稱本中心）臨床技能組</w:t>
            </w:r>
            <w:r w:rsidRPr="00746F0E">
              <w:rPr>
                <w:rFonts w:ascii="標楷體" w:eastAsia="標楷體" w:hAnsi="標楷體" w:cs="新細明體" w:hint="eastAsia"/>
              </w:rPr>
              <w:t>每學期舉辦之BLS證照檢定，且發照記載日期當時具本校學生資格者。</w:t>
            </w:r>
          </w:p>
        </w:tc>
        <w:tc>
          <w:tcPr>
            <w:tcW w:w="2410" w:type="dxa"/>
          </w:tcPr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b/>
              </w:rPr>
            </w:pPr>
            <w:r w:rsidRPr="00746F0E">
              <w:rPr>
                <w:rFonts w:ascii="Calibri" w:eastAsia="標楷體" w:hAnsi="Calibri" w:cs="Times New Roman" w:hint="eastAsia"/>
                <w:b/>
              </w:rPr>
              <w:t>修正條文內容</w:t>
            </w:r>
          </w:p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配合組織整併，修正</w:t>
            </w:r>
          </w:p>
          <w:p w:rsidR="00746F0E" w:rsidRPr="00746F0E" w:rsidRDefault="00746F0E" w:rsidP="00746F0E">
            <w:pPr>
              <w:rPr>
                <w:rFonts w:ascii="Calibri" w:eastAsia="新細明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單位名稱。</w:t>
            </w:r>
          </w:p>
        </w:tc>
      </w:tr>
      <w:tr w:rsidR="00746F0E" w:rsidRPr="00746F0E" w:rsidTr="009350B2">
        <w:trPr>
          <w:trHeight w:val="689"/>
        </w:trPr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第三條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afterLines="50" w:after="180" w:line="240" w:lineRule="atLeast"/>
              <w:rPr>
                <w:rFonts w:ascii="標楷體" w:eastAsia="標楷體" w:hAnsi="標楷體" w:cs="新細明體"/>
                <w:szCs w:val="24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獎助方式：學生經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教務處教學資源組</w:t>
            </w:r>
            <w:r w:rsidRPr="00746F0E">
              <w:rPr>
                <w:rFonts w:ascii="標楷體" w:eastAsia="標楷體" w:hAnsi="標楷體" w:cs="新細明體" w:hint="eastAsia"/>
              </w:rPr>
              <w:t>與認證機構考核通過BLS課程者，核發BLS證書，每一證照全額補助。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line="0" w:lineRule="atLeast"/>
              <w:rPr>
                <w:rFonts w:ascii="標楷體" w:eastAsia="標楷體" w:hAnsi="標楷體" w:cs="新細明體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獎助方式：學生經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本中心臨床技能組</w:t>
            </w:r>
            <w:r w:rsidRPr="00746F0E">
              <w:rPr>
                <w:rFonts w:ascii="標楷體" w:eastAsia="標楷體" w:hAnsi="標楷體" w:cs="新細明體" w:hint="eastAsia"/>
              </w:rPr>
              <w:t>與認證機構考核通過BLS課程者，核發BLS證書，每一證照全額補助。</w:t>
            </w:r>
          </w:p>
        </w:tc>
        <w:tc>
          <w:tcPr>
            <w:tcW w:w="2410" w:type="dxa"/>
          </w:tcPr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b/>
              </w:rPr>
            </w:pPr>
            <w:r w:rsidRPr="00746F0E">
              <w:rPr>
                <w:rFonts w:ascii="Calibri" w:eastAsia="標楷體" w:hAnsi="Calibri" w:cs="Times New Roman" w:hint="eastAsia"/>
                <w:b/>
              </w:rPr>
              <w:t>修正條文內容</w:t>
            </w:r>
          </w:p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配合組織整併，修正</w:t>
            </w:r>
          </w:p>
          <w:p w:rsidR="00746F0E" w:rsidRPr="00746F0E" w:rsidRDefault="00746F0E" w:rsidP="00746F0E">
            <w:pPr>
              <w:rPr>
                <w:rFonts w:ascii="Calibri" w:eastAsia="新細明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單位名稱。</w:t>
            </w:r>
            <w:r w:rsidRPr="00746F0E">
              <w:rPr>
                <w:rFonts w:ascii="標楷體" w:eastAsia="標楷體" w:hAnsi="標楷體" w:cs="Times New Roman" w:hint="eastAsia"/>
                <w:szCs w:val="24"/>
              </w:rPr>
              <w:t>容</w:t>
            </w:r>
          </w:p>
        </w:tc>
      </w:tr>
      <w:tr w:rsidR="00746F0E" w:rsidRPr="00746F0E" w:rsidTr="009350B2">
        <w:trPr>
          <w:trHeight w:val="712"/>
        </w:trPr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第四條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746F0E">
              <w:rPr>
                <w:rFonts w:ascii="標楷體" w:eastAsia="標楷體" w:hAnsi="標楷體" w:cs="新細明體" w:hint="eastAsia"/>
                <w:szCs w:val="24"/>
              </w:rPr>
              <w:t>同現行規定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tabs>
                <w:tab w:val="left" w:pos="851"/>
              </w:tabs>
              <w:spacing w:line="0" w:lineRule="atLeast"/>
              <w:rPr>
                <w:rFonts w:ascii="標楷體" w:eastAsia="標楷體" w:hAnsi="標楷體" w:cs="新細明體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經費來源：每學年度由教育部教學相關獎補助計畫經費或本校相關經費支應。</w:t>
            </w:r>
          </w:p>
        </w:tc>
        <w:tc>
          <w:tcPr>
            <w:tcW w:w="2410" w:type="dxa"/>
          </w:tcPr>
          <w:p w:rsidR="00746F0E" w:rsidRPr="00746F0E" w:rsidRDefault="00746F0E" w:rsidP="00746F0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46F0E" w:rsidRPr="00746F0E" w:rsidTr="009350B2"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第五條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申請期限：依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教務處</w:t>
            </w:r>
            <w:r w:rsidRPr="00746F0E">
              <w:rPr>
                <w:rFonts w:ascii="標楷體" w:eastAsia="標楷體" w:hAnsi="標楷體" w:cs="新細明體" w:hint="eastAsia"/>
              </w:rPr>
              <w:t>公告為準。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tabs>
                <w:tab w:val="left" w:pos="1040"/>
                <w:tab w:val="left" w:pos="8320"/>
              </w:tabs>
              <w:spacing w:line="0" w:lineRule="atLeast"/>
              <w:ind w:right="-329"/>
              <w:rPr>
                <w:rFonts w:ascii="標楷體" w:eastAsia="標楷體" w:hAnsi="標楷體" w:cs="新細明體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申請期限：依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本中心</w:t>
            </w:r>
            <w:r w:rsidRPr="00746F0E">
              <w:rPr>
                <w:rFonts w:ascii="標楷體" w:eastAsia="標楷體" w:hAnsi="標楷體" w:cs="新細明體" w:hint="eastAsia"/>
              </w:rPr>
              <w:t>公告為準。</w:t>
            </w:r>
          </w:p>
        </w:tc>
        <w:tc>
          <w:tcPr>
            <w:tcW w:w="2410" w:type="dxa"/>
          </w:tcPr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b/>
              </w:rPr>
            </w:pPr>
            <w:r w:rsidRPr="00746F0E">
              <w:rPr>
                <w:rFonts w:ascii="Calibri" w:eastAsia="標楷體" w:hAnsi="Calibri" w:cs="Times New Roman" w:hint="eastAsia"/>
                <w:b/>
              </w:rPr>
              <w:t>修正條文內容</w:t>
            </w:r>
          </w:p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配合組織整併，修正</w:t>
            </w:r>
          </w:p>
          <w:p w:rsidR="00746F0E" w:rsidRPr="00746F0E" w:rsidRDefault="00746F0E" w:rsidP="00746F0E">
            <w:pPr>
              <w:rPr>
                <w:rFonts w:ascii="Calibri" w:eastAsia="新細明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單位名稱。</w:t>
            </w:r>
          </w:p>
        </w:tc>
      </w:tr>
      <w:tr w:rsidR="00746F0E" w:rsidRPr="00746F0E" w:rsidTr="009350B2">
        <w:trPr>
          <w:trHeight w:val="415"/>
        </w:trPr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第六條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line="0" w:lineRule="atLeast"/>
              <w:ind w:right="-23"/>
              <w:rPr>
                <w:rFonts w:ascii="標楷體" w:eastAsia="標楷體" w:hAnsi="標楷體" w:cs="新細明體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申請作業：依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教務處</w:t>
            </w:r>
            <w:r w:rsidRPr="00746F0E">
              <w:rPr>
                <w:rFonts w:ascii="標楷體" w:eastAsia="標楷體" w:hAnsi="標楷體" w:cs="新細明體" w:hint="eastAsia"/>
              </w:rPr>
              <w:t>公告為準。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line="0" w:lineRule="atLeast"/>
              <w:ind w:right="-23"/>
              <w:rPr>
                <w:rFonts w:ascii="標楷體" w:eastAsia="標楷體" w:hAnsi="標楷體" w:cs="新細明體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申請作業：依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本中心</w:t>
            </w:r>
            <w:r w:rsidRPr="00746F0E">
              <w:rPr>
                <w:rFonts w:ascii="標楷體" w:eastAsia="標楷體" w:hAnsi="標楷體" w:cs="新細明體" w:hint="eastAsia"/>
              </w:rPr>
              <w:t>公告為準。</w:t>
            </w:r>
          </w:p>
        </w:tc>
        <w:tc>
          <w:tcPr>
            <w:tcW w:w="2410" w:type="dxa"/>
          </w:tcPr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b/>
              </w:rPr>
            </w:pPr>
            <w:r w:rsidRPr="00746F0E">
              <w:rPr>
                <w:rFonts w:ascii="Calibri" w:eastAsia="標楷體" w:hAnsi="Calibri" w:cs="Times New Roman" w:hint="eastAsia"/>
                <w:b/>
              </w:rPr>
              <w:t>修正條文內容</w:t>
            </w:r>
          </w:p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lastRenderedPageBreak/>
              <w:t>配合組織整併，修正</w:t>
            </w:r>
          </w:p>
          <w:p w:rsidR="00746F0E" w:rsidRPr="00746F0E" w:rsidRDefault="00746F0E" w:rsidP="00746F0E">
            <w:pPr>
              <w:rPr>
                <w:rFonts w:ascii="Calibri" w:eastAsia="新細明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單位名稱。</w:t>
            </w:r>
          </w:p>
        </w:tc>
      </w:tr>
      <w:tr w:rsidR="00746F0E" w:rsidRPr="00746F0E" w:rsidTr="009350B2">
        <w:trPr>
          <w:trHeight w:val="415"/>
        </w:trPr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第七條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spacing w:line="0" w:lineRule="atLeast"/>
              <w:ind w:leftChars="-29" w:left="-70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審查流程：由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教務處教學資源組</w:t>
            </w:r>
            <w:r w:rsidRPr="00746F0E">
              <w:rPr>
                <w:rFonts w:ascii="標楷體" w:eastAsia="標楷體" w:hAnsi="標楷體" w:cs="新細明體" w:hint="eastAsia"/>
              </w:rPr>
              <w:t>安排課程及實際考核，經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教務處</w:t>
            </w:r>
            <w:r w:rsidRPr="00746F0E">
              <w:rPr>
                <w:rFonts w:ascii="標楷體" w:eastAsia="標楷體" w:hAnsi="標楷體" w:cs="新細明體" w:hint="eastAsia"/>
              </w:rPr>
              <w:t>審核無誤，校方核定後補助。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line="0" w:lineRule="atLeast"/>
              <w:ind w:right="-23"/>
              <w:rPr>
                <w:rFonts w:ascii="標楷體" w:eastAsia="標楷體" w:hAnsi="標楷體" w:cs="新細明體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審查流程：由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本中心臨床技能組</w:t>
            </w:r>
            <w:r w:rsidRPr="00746F0E">
              <w:rPr>
                <w:rFonts w:ascii="標楷體" w:eastAsia="標楷體" w:hAnsi="標楷體" w:cs="新細明體" w:hint="eastAsia"/>
              </w:rPr>
              <w:t>安排課程及實際考核，經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本中心</w:t>
            </w:r>
            <w:r w:rsidRPr="00746F0E">
              <w:rPr>
                <w:rFonts w:ascii="標楷體" w:eastAsia="標楷體" w:hAnsi="標楷體" w:cs="新細明體" w:hint="eastAsia"/>
              </w:rPr>
              <w:t>審核無誤，校方核定後補助。</w:t>
            </w:r>
          </w:p>
        </w:tc>
        <w:tc>
          <w:tcPr>
            <w:tcW w:w="2410" w:type="dxa"/>
          </w:tcPr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b/>
              </w:rPr>
            </w:pPr>
            <w:r w:rsidRPr="00746F0E">
              <w:rPr>
                <w:rFonts w:ascii="Calibri" w:eastAsia="標楷體" w:hAnsi="Calibri" w:cs="Times New Roman" w:hint="eastAsia"/>
                <w:b/>
              </w:rPr>
              <w:t>修正條文內容</w:t>
            </w:r>
          </w:p>
          <w:p w:rsidR="00746F0E" w:rsidRPr="00746F0E" w:rsidRDefault="00746F0E" w:rsidP="00746F0E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配合組織整併，修正</w:t>
            </w:r>
          </w:p>
          <w:p w:rsidR="00746F0E" w:rsidRPr="00746F0E" w:rsidRDefault="00746F0E" w:rsidP="00746F0E">
            <w:pPr>
              <w:rPr>
                <w:rFonts w:ascii="Calibri" w:eastAsia="新細明體" w:hAnsi="Calibri" w:cs="Times New Roman"/>
              </w:rPr>
            </w:pPr>
            <w:r w:rsidRPr="00746F0E">
              <w:rPr>
                <w:rFonts w:ascii="Calibri" w:eastAsia="標楷體" w:hAnsi="Calibri" w:cs="Times New Roman" w:hint="eastAsia"/>
              </w:rPr>
              <w:t>單位名稱。</w:t>
            </w:r>
          </w:p>
        </w:tc>
      </w:tr>
      <w:tr w:rsidR="00746F0E" w:rsidRPr="00746F0E" w:rsidTr="009350B2">
        <w:trPr>
          <w:trHeight w:val="415"/>
        </w:trPr>
        <w:tc>
          <w:tcPr>
            <w:tcW w:w="1384" w:type="dxa"/>
          </w:tcPr>
          <w:p w:rsidR="00746F0E" w:rsidRPr="00746F0E" w:rsidRDefault="00746F0E" w:rsidP="00746F0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Times New Roman" w:hint="eastAsia"/>
                <w:szCs w:val="24"/>
              </w:rPr>
              <w:t>第八條</w:t>
            </w:r>
          </w:p>
        </w:tc>
        <w:tc>
          <w:tcPr>
            <w:tcW w:w="4820" w:type="dxa"/>
          </w:tcPr>
          <w:p w:rsidR="00746F0E" w:rsidRPr="00746F0E" w:rsidRDefault="00746F0E" w:rsidP="00746F0E">
            <w:pPr>
              <w:spacing w:line="0" w:lineRule="atLeast"/>
              <w:ind w:leftChars="-29" w:left="-70"/>
              <w:rPr>
                <w:rFonts w:ascii="標楷體" w:eastAsia="標楷體" w:hAnsi="標楷體" w:cs="Times New Roman"/>
                <w:szCs w:val="24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本要點經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臨床技能發展委員會和教務會議審議通過後實施</w:t>
            </w:r>
            <w:r w:rsidRPr="00746F0E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6662" w:type="dxa"/>
          </w:tcPr>
          <w:p w:rsidR="00746F0E" w:rsidRPr="00746F0E" w:rsidRDefault="00746F0E" w:rsidP="00746F0E">
            <w:pPr>
              <w:tabs>
                <w:tab w:val="left" w:pos="1040"/>
              </w:tabs>
              <w:spacing w:line="0" w:lineRule="atLeast"/>
              <w:ind w:right="-23"/>
              <w:rPr>
                <w:rFonts w:ascii="標楷體" w:eastAsia="標楷體" w:hAnsi="標楷體" w:cs="新細明體"/>
              </w:rPr>
            </w:pPr>
            <w:r w:rsidRPr="00746F0E">
              <w:rPr>
                <w:rFonts w:ascii="標楷體" w:eastAsia="標楷體" w:hAnsi="標楷體" w:cs="新細明體" w:hint="eastAsia"/>
              </w:rPr>
              <w:t>本要點經</w:t>
            </w:r>
            <w:r w:rsidRPr="00746F0E">
              <w:rPr>
                <w:rFonts w:ascii="標楷體" w:eastAsia="標楷體" w:hAnsi="標楷體" w:cs="新細明體" w:hint="eastAsia"/>
                <w:u w:val="single"/>
              </w:rPr>
              <w:t>臨床技能發展委員會議通過，陳請校長核定後，自公布日起實施，修正時亦同。</w:t>
            </w:r>
          </w:p>
        </w:tc>
        <w:tc>
          <w:tcPr>
            <w:tcW w:w="2410" w:type="dxa"/>
            <w:vAlign w:val="center"/>
          </w:tcPr>
          <w:p w:rsidR="00746F0E" w:rsidRPr="00746F0E" w:rsidRDefault="00746F0E" w:rsidP="00746F0E">
            <w:pPr>
              <w:snapToGrid w:val="0"/>
              <w:spacing w:line="0" w:lineRule="atLeast"/>
              <w:jc w:val="both"/>
              <w:rPr>
                <w:rFonts w:ascii="Calibri" w:eastAsia="標楷體" w:hAnsi="Calibri" w:cs="Times New Roman" w:hint="eastAsia"/>
                <w:b/>
              </w:rPr>
            </w:pPr>
            <w:r w:rsidRPr="00746F0E">
              <w:rPr>
                <w:rFonts w:ascii="Calibri" w:eastAsia="標楷體" w:hAnsi="Calibri" w:cs="Times New Roman" w:hint="eastAsia"/>
                <w:b/>
              </w:rPr>
              <w:t>修正條文內容</w:t>
            </w:r>
          </w:p>
          <w:p w:rsidR="00746F0E" w:rsidRPr="00746F0E" w:rsidRDefault="00746F0E" w:rsidP="00746F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46F0E">
              <w:rPr>
                <w:rFonts w:ascii="Calibri" w:eastAsia="標楷體" w:hAnsi="Calibri" w:cs="Times New Roman" w:hint="eastAsia"/>
              </w:rPr>
              <w:t>配合組織整併，修訂法規審議程序。</w:t>
            </w:r>
          </w:p>
        </w:tc>
      </w:tr>
    </w:tbl>
    <w:p w:rsidR="00746F0E" w:rsidRP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</w:pPr>
      <w:bookmarkStart w:id="0" w:name="_GoBack"/>
      <w:bookmarkEnd w:id="0"/>
    </w:p>
    <w:sectPr w:rsidR="00746F0E" w:rsidRPr="00746F0E" w:rsidSect="00746F0E">
      <w:pgSz w:w="16838" w:h="11906" w:orient="landscape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44" w:rsidRDefault="007B3A44" w:rsidP="00CD46CD">
      <w:r>
        <w:separator/>
      </w:r>
    </w:p>
  </w:endnote>
  <w:endnote w:type="continuationSeparator" w:id="0">
    <w:p w:rsidR="007B3A44" w:rsidRDefault="007B3A44" w:rsidP="00CD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44" w:rsidRDefault="007B3A44" w:rsidP="00CD46CD">
      <w:r>
        <w:separator/>
      </w:r>
    </w:p>
  </w:footnote>
  <w:footnote w:type="continuationSeparator" w:id="0">
    <w:p w:rsidR="007B3A44" w:rsidRDefault="007B3A44" w:rsidP="00CD4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FB"/>
    <w:rsid w:val="000A1B3B"/>
    <w:rsid w:val="001D11FB"/>
    <w:rsid w:val="002B6E11"/>
    <w:rsid w:val="003E622B"/>
    <w:rsid w:val="005B74EB"/>
    <w:rsid w:val="00746F0E"/>
    <w:rsid w:val="007B3A44"/>
    <w:rsid w:val="0098127D"/>
    <w:rsid w:val="00A2297E"/>
    <w:rsid w:val="00B618CD"/>
    <w:rsid w:val="00C1386D"/>
    <w:rsid w:val="00CD46CD"/>
    <w:rsid w:val="00F106D5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6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b/b6/102110188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b/b5/102110054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2016-05-31T07:19:00Z</dcterms:created>
  <dcterms:modified xsi:type="dcterms:W3CDTF">2016-05-31T07:19:00Z</dcterms:modified>
</cp:coreProperties>
</file>