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AAA64" w14:textId="3DB76B3B" w:rsidR="00540A99" w:rsidRPr="001A576F" w:rsidRDefault="00540A99" w:rsidP="00540A99">
      <w:p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1A576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高</w:t>
      </w:r>
      <w:r w:rsidRPr="001A576F">
        <w:rPr>
          <w:rFonts w:ascii="Times New Roman" w:eastAsia="標楷體" w:hAnsi="Times New Roman" w:cs="Times New Roman"/>
          <w:b/>
          <w:sz w:val="32"/>
          <w:szCs w:val="32"/>
        </w:rPr>
        <w:t>雄醫學大學教學評量要點</w:t>
      </w:r>
    </w:p>
    <w:p w14:paraId="42104255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92.06.18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0920100026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4CD9A9D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93.01.13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0930100001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5EB12371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95.06.29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0950100026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CA99EE9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96.04.20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0960003116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24229F6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97.10.29</w:t>
      </w:r>
      <w:r w:rsidRPr="001A576F">
        <w:rPr>
          <w:rFonts w:ascii="Times New Roman" w:eastAsia="標楷體" w:hAnsi="Times New Roman" w:cs="Times New Roman"/>
          <w:sz w:val="20"/>
        </w:rPr>
        <w:tab/>
        <w:t>97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F50899F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97.11.26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0971105542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FBC8F00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102.03.13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FC6BE9A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102.05.30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3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68AFE5A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102.06.21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1021101767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D4C8576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102.09.23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BA8AD46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102.10.09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1021103085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10C331E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103.02.07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C11D3D2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1031100801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2F81BE6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104.03.05</w:t>
      </w:r>
      <w:r w:rsidRPr="001A576F">
        <w:rPr>
          <w:rFonts w:ascii="Times New Roman" w:eastAsia="標楷體" w:hAnsi="Times New Roman" w:cs="Times New Roman"/>
          <w:sz w:val="20"/>
        </w:rPr>
        <w:tab/>
        <w:t>103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352FCBB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1041100927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1B651ED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104.10.27</w:t>
      </w:r>
      <w:r w:rsidRPr="001A576F">
        <w:rPr>
          <w:rFonts w:ascii="Times New Roman" w:eastAsia="標楷體" w:hAnsi="Times New Roman" w:cs="Times New Roman"/>
          <w:sz w:val="20"/>
        </w:rPr>
        <w:tab/>
        <w:t>104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A71C037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104.11.18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1041103800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8E7EF59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106.03.29  105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4D5FC5A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107.10.12  107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03EEC6E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108.03.28  107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900E260" w14:textId="77777777" w:rsidR="00540A99" w:rsidRPr="001A576F" w:rsidRDefault="00540A99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108.04.15  </w:t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1081101340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1F92903" w14:textId="4EA2EC16" w:rsidR="00540A99" w:rsidRPr="001A576F" w:rsidRDefault="0057320B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109.03.17  108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4EEB637" w14:textId="41D0A8BB" w:rsidR="00C45B75" w:rsidRPr="001A576F" w:rsidRDefault="00C45B75" w:rsidP="00C45B75">
      <w:pPr>
        <w:tabs>
          <w:tab w:val="left" w:pos="6096"/>
        </w:tabs>
        <w:spacing w:line="240" w:lineRule="exact"/>
        <w:ind w:rightChars="-112" w:right="-269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                                              1</w:t>
      </w:r>
      <w:hyperlink r:id="rId8" w:tooltip="1091100939.docx" w:history="1">
        <w:r w:rsidRPr="001A576F">
          <w:rPr>
            <w:rFonts w:ascii="Times New Roman" w:eastAsia="標楷體" w:hAnsi="Times New Roman" w:cs="Times New Roman"/>
            <w:sz w:val="20"/>
          </w:rPr>
          <w:t xml:space="preserve">09.04.10  </w:t>
        </w:r>
        <w:r w:rsidRPr="001A576F">
          <w:rPr>
            <w:rFonts w:ascii="Times New Roman" w:eastAsia="標楷體" w:hAnsi="Times New Roman" w:cs="Times New Roman"/>
            <w:sz w:val="20"/>
          </w:rPr>
          <w:t>高醫教字第</w:t>
        </w:r>
        <w:r w:rsidRPr="001A576F">
          <w:rPr>
            <w:rFonts w:ascii="Times New Roman" w:eastAsia="標楷體" w:hAnsi="Times New Roman" w:cs="Times New Roman"/>
            <w:sz w:val="20"/>
          </w:rPr>
          <w:t>1091100939</w:t>
        </w:r>
        <w:r w:rsidRPr="001A576F">
          <w:rPr>
            <w:rFonts w:ascii="Times New Roman" w:eastAsia="標楷體" w:hAnsi="Times New Roman" w:cs="Times New Roman"/>
            <w:sz w:val="20"/>
          </w:rPr>
          <w:t>號函公布</w:t>
        </w:r>
      </w:hyperlink>
    </w:p>
    <w:p w14:paraId="5B47F17D" w14:textId="059AFA59" w:rsidR="00C45B75" w:rsidRDefault="000B67B8" w:rsidP="00540A99">
      <w:pPr>
        <w:tabs>
          <w:tab w:val="left" w:pos="5670"/>
        </w:tabs>
        <w:spacing w:line="240" w:lineRule="exact"/>
        <w:ind w:leftChars="1950" w:left="4793" w:rightChars="-112" w:right="-269" w:hangingChars="282" w:hanging="113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4"/>
        </w:rPr>
        <w:t xml:space="preserve"> </w:t>
      </w:r>
      <w:r w:rsidR="00085EAC" w:rsidRPr="001A576F">
        <w:rPr>
          <w:rFonts w:ascii="Times New Roman" w:eastAsia="標楷體" w:hAnsi="Times New Roman" w:cs="Times New Roman"/>
          <w:sz w:val="20"/>
        </w:rPr>
        <w:t>110.03.19  109</w:t>
      </w:r>
      <w:r w:rsidR="00085EAC" w:rsidRPr="001A576F">
        <w:rPr>
          <w:rFonts w:ascii="Times New Roman" w:eastAsia="標楷體" w:hAnsi="Times New Roman" w:cs="Times New Roman"/>
          <w:sz w:val="20"/>
        </w:rPr>
        <w:t>學年度第</w:t>
      </w:r>
      <w:r w:rsidR="00085EAC" w:rsidRPr="001A576F">
        <w:rPr>
          <w:rFonts w:ascii="Times New Roman" w:eastAsia="標楷體" w:hAnsi="Times New Roman" w:cs="Times New Roman"/>
          <w:sz w:val="20"/>
        </w:rPr>
        <w:t>2</w:t>
      </w:r>
      <w:r w:rsidR="00085EAC"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2582E759" w14:textId="49986A48" w:rsidR="00ED662C" w:rsidRDefault="00ED662C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DF1231">
        <w:rPr>
          <w:rFonts w:ascii="Times New Roman" w:eastAsia="標楷體" w:hAnsi="Times New Roman" w:cs="Times New Roman"/>
          <w:sz w:val="20"/>
        </w:rPr>
        <w:t>110.05.06  109</w:t>
      </w:r>
      <w:r w:rsidRPr="00DF1231">
        <w:rPr>
          <w:rFonts w:ascii="Times New Roman" w:eastAsia="標楷體" w:hAnsi="Times New Roman" w:cs="Times New Roman"/>
          <w:sz w:val="20"/>
        </w:rPr>
        <w:t>學年度第</w:t>
      </w:r>
      <w:r w:rsidRPr="00DF1231">
        <w:rPr>
          <w:rFonts w:ascii="Times New Roman" w:eastAsia="標楷體" w:hAnsi="Times New Roman" w:cs="Times New Roman"/>
          <w:sz w:val="20"/>
        </w:rPr>
        <w:t>10</w:t>
      </w:r>
      <w:r w:rsidRPr="00DF1231">
        <w:rPr>
          <w:rFonts w:ascii="Times New Roman" w:eastAsia="標楷體" w:hAnsi="Times New Roman" w:cs="Times New Roman"/>
          <w:sz w:val="20"/>
        </w:rPr>
        <w:t>次行政會議通過</w:t>
      </w:r>
    </w:p>
    <w:p w14:paraId="074B0FFA" w14:textId="336C5337" w:rsidR="00ED662C" w:rsidRDefault="00ED662C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110.0</w:t>
      </w:r>
      <w:r>
        <w:rPr>
          <w:rFonts w:ascii="Times New Roman" w:eastAsia="標楷體" w:hAnsi="Times New Roman" w:cs="Times New Roman"/>
          <w:sz w:val="20"/>
        </w:rPr>
        <w:t>9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七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082AB78C" w14:textId="1A3E8D3E" w:rsidR="006A4C7D" w:rsidRPr="006A4C7D" w:rsidRDefault="006A4C7D" w:rsidP="00540A99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 w:hint="eastAsia"/>
          <w:sz w:val="20"/>
        </w:rPr>
      </w:pPr>
      <w:r>
        <w:rPr>
          <w:rFonts w:ascii="Times New Roman" w:eastAsia="標楷體" w:hAnsi="Times New Roman"/>
          <w:kern w:val="0"/>
          <w:sz w:val="20"/>
          <w:szCs w:val="20"/>
        </w:rPr>
        <w:t xml:space="preserve">110.09.27 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bookmarkStart w:id="0" w:name="_GoBack"/>
      <w:r>
        <w:rPr>
          <w:rFonts w:ascii="Times New Roman" w:eastAsia="標楷體" w:hAnsi="Times New Roman"/>
          <w:kern w:val="0"/>
          <w:sz w:val="20"/>
          <w:szCs w:val="20"/>
        </w:rPr>
        <w:t>1101103284</w:t>
      </w:r>
      <w:bookmarkEnd w:id="0"/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02D1E9C" w14:textId="77777777" w:rsidR="00081131" w:rsidRPr="00DF1231" w:rsidRDefault="00081131" w:rsidP="00081131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709"/>
        <w:gridCol w:w="9072"/>
      </w:tblGrid>
      <w:tr w:rsidR="00F37397" w:rsidRPr="001A576F" w14:paraId="03CF7E46" w14:textId="77777777" w:rsidTr="00F37397">
        <w:trPr>
          <w:jc w:val="center"/>
        </w:trPr>
        <w:tc>
          <w:tcPr>
            <w:tcW w:w="709" w:type="dxa"/>
          </w:tcPr>
          <w:p w14:paraId="4EA7196B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一、</w:t>
            </w:r>
          </w:p>
        </w:tc>
        <w:tc>
          <w:tcPr>
            <w:tcW w:w="9072" w:type="dxa"/>
            <w:vAlign w:val="center"/>
          </w:tcPr>
          <w:p w14:paraId="7B86F770" w14:textId="77777777" w:rsidR="00540A99" w:rsidRPr="001A576F" w:rsidRDefault="00540A99" w:rsidP="00F37397">
            <w:pPr>
              <w:spacing w:line="400" w:lineRule="exact"/>
              <w:ind w:rightChars="132" w:right="317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為推動本校教學評量發展，提升教學品質，特訂定本要點。</w:t>
            </w:r>
          </w:p>
        </w:tc>
      </w:tr>
      <w:tr w:rsidR="00F37397" w:rsidRPr="001A576F" w14:paraId="75D56FD8" w14:textId="77777777" w:rsidTr="00F37397">
        <w:trPr>
          <w:trHeight w:val="1033"/>
          <w:jc w:val="center"/>
        </w:trPr>
        <w:tc>
          <w:tcPr>
            <w:tcW w:w="709" w:type="dxa"/>
          </w:tcPr>
          <w:p w14:paraId="4A2BFD33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二、</w:t>
            </w:r>
          </w:p>
        </w:tc>
        <w:tc>
          <w:tcPr>
            <w:tcW w:w="9072" w:type="dxa"/>
          </w:tcPr>
          <w:p w14:paraId="149D6918" w14:textId="77777777" w:rsidR="00540A99" w:rsidRPr="001A576F" w:rsidRDefault="00540A99" w:rsidP="00F37397">
            <w:pPr>
              <w:spacing w:line="400" w:lineRule="exact"/>
              <w:ind w:rightChars="14" w:right="34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本校教學評量分為「教師教學評量」及「課程評量」。實施方式、範圍、有效評量標準、計算方式與應用、結果處理與改善機制，由教學品質促進委員會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以下簡稱本委員會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訂定。</w:t>
            </w:r>
          </w:p>
        </w:tc>
      </w:tr>
      <w:tr w:rsidR="00F37397" w:rsidRPr="001A576F" w14:paraId="3DE1C3FA" w14:textId="77777777" w:rsidTr="00F37397">
        <w:trPr>
          <w:trHeight w:val="1457"/>
          <w:jc w:val="center"/>
        </w:trPr>
        <w:tc>
          <w:tcPr>
            <w:tcW w:w="709" w:type="dxa"/>
          </w:tcPr>
          <w:p w14:paraId="18309F2B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三、</w:t>
            </w:r>
          </w:p>
        </w:tc>
        <w:tc>
          <w:tcPr>
            <w:tcW w:w="9072" w:type="dxa"/>
          </w:tcPr>
          <w:p w14:paraId="1C56E51A" w14:textId="77777777" w:rsidR="00540A99" w:rsidRPr="001A576F" w:rsidRDefault="00540A99" w:rsidP="00F37397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教學評量實施方式：</w:t>
            </w:r>
          </w:p>
          <w:p w14:paraId="4C9FDDED" w14:textId="77777777" w:rsidR="00540A99" w:rsidRPr="001A576F" w:rsidRDefault="00540A99" w:rsidP="00F37397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本校教學評量採網路填卷方式進行，每學期實施</w:t>
            </w:r>
            <w:r w:rsidRPr="001A576F">
              <w:rPr>
                <w:rFonts w:ascii="Times New Roman" w:eastAsia="標楷體" w:hAnsi="Times New Roman" w:cs="Times New Roman"/>
              </w:rPr>
              <w:t>1</w:t>
            </w:r>
            <w:r w:rsidRPr="001A576F">
              <w:rPr>
                <w:rFonts w:ascii="Times New Roman" w:eastAsia="標楷體" w:hAnsi="Times New Roman" w:cs="Times New Roman"/>
              </w:rPr>
              <w:t>次，開放時間由教務處訂定後公告。</w:t>
            </w:r>
          </w:p>
          <w:p w14:paraId="2C11B1E1" w14:textId="77777777" w:rsidR="00540A99" w:rsidRPr="001A576F" w:rsidRDefault="00540A99" w:rsidP="00F37397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必要時，各學院、通識教育中心得經本委員會同意後，自行設計教學評量問卷，以紙本施測，惟其統計結果需提供予教務處匯整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F37397" w:rsidRPr="001A576F" w14:paraId="718BB503" w14:textId="77777777" w:rsidTr="00F37397">
        <w:trPr>
          <w:trHeight w:val="680"/>
          <w:jc w:val="center"/>
        </w:trPr>
        <w:tc>
          <w:tcPr>
            <w:tcW w:w="709" w:type="dxa"/>
          </w:tcPr>
          <w:p w14:paraId="1928335A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四、</w:t>
            </w:r>
          </w:p>
        </w:tc>
        <w:tc>
          <w:tcPr>
            <w:tcW w:w="9072" w:type="dxa"/>
          </w:tcPr>
          <w:p w14:paraId="3646BBE4" w14:textId="77777777" w:rsidR="00540A99" w:rsidRPr="001A576F" w:rsidRDefault="00540A99" w:rsidP="00F373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教學評量實施範圍：</w:t>
            </w:r>
          </w:p>
          <w:p w14:paraId="52A2FC82" w14:textId="77777777" w:rsidR="00540A99" w:rsidRPr="001A576F" w:rsidRDefault="00540A99" w:rsidP="00F37397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「教師教學評量」</w:t>
            </w:r>
          </w:p>
          <w:p w14:paraId="51BDE988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1. 104</w:t>
            </w:r>
            <w:r w:rsidRPr="001A576F">
              <w:rPr>
                <w:rFonts w:ascii="Times New Roman" w:eastAsia="標楷體" w:hAnsi="Times New Roman" w:cs="Times New Roman"/>
              </w:rPr>
              <w:t>學年度前：問卷實施範圍為各科目之授課教師。</w:t>
            </w:r>
          </w:p>
          <w:p w14:paraId="7DB4EC3B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2. 105</w:t>
            </w:r>
            <w:r w:rsidRPr="001A576F">
              <w:rPr>
                <w:rFonts w:ascii="Times New Roman" w:eastAsia="標楷體" w:hAnsi="Times New Roman" w:cs="Times New Roman"/>
              </w:rPr>
              <w:t>學年度：問卷實施範圍為各科目各授課教師之授課時數除以學分數大於</w:t>
            </w:r>
            <w:r w:rsidRPr="001A576F">
              <w:rPr>
                <w:rFonts w:ascii="Times New Roman" w:eastAsia="標楷體" w:hAnsi="Times New Roman" w:cs="Times New Roman"/>
              </w:rPr>
              <w:t>2(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者，惟採紙本評量、學分數為</w:t>
            </w:r>
            <w:r w:rsidRPr="001A576F">
              <w:rPr>
                <w:rFonts w:ascii="Times New Roman" w:eastAsia="標楷體" w:hAnsi="Times New Roman" w:cs="Times New Roman"/>
              </w:rPr>
              <w:t>0</w:t>
            </w:r>
            <w:r w:rsidRPr="001A576F">
              <w:rPr>
                <w:rFonts w:ascii="Times New Roman" w:eastAsia="標楷體" w:hAnsi="Times New Roman" w:cs="Times New Roman"/>
              </w:rPr>
              <w:t>、醫學院基礎臨床整合課程（</w:t>
            </w:r>
            <w:r w:rsidRPr="001A576F">
              <w:rPr>
                <w:rFonts w:ascii="Times New Roman" w:eastAsia="標楷體" w:hAnsi="Times New Roman" w:cs="Times New Roman"/>
              </w:rPr>
              <w:t>block</w:t>
            </w:r>
            <w:r w:rsidRPr="001A576F">
              <w:rPr>
                <w:rFonts w:ascii="Times New Roman" w:eastAsia="標楷體" w:hAnsi="Times New Roman" w:cs="Times New Roman"/>
              </w:rPr>
              <w:t>）及見實習課程，不在此限。</w:t>
            </w:r>
          </w:p>
          <w:p w14:paraId="20D78DDE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3. 106</w:t>
            </w:r>
            <w:r w:rsidRPr="001A576F">
              <w:rPr>
                <w:rFonts w:ascii="Times New Roman" w:eastAsia="標楷體" w:hAnsi="Times New Roman" w:cs="Times New Roman"/>
              </w:rPr>
              <w:t>學年度起：問卷實施範圍為各科目之授課教師。</w:t>
            </w:r>
          </w:p>
          <w:p w14:paraId="086A5000" w14:textId="77777777" w:rsidR="00540A99" w:rsidRPr="001A576F" w:rsidRDefault="00540A99" w:rsidP="00F37397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「課程評量」：問卷實施範圍為全校開課之科目。</w:t>
            </w:r>
          </w:p>
        </w:tc>
      </w:tr>
      <w:tr w:rsidR="00F37397" w:rsidRPr="001A576F" w14:paraId="17A7C5B9" w14:textId="77777777" w:rsidTr="00F37397">
        <w:trPr>
          <w:trHeight w:val="418"/>
          <w:jc w:val="center"/>
        </w:trPr>
        <w:tc>
          <w:tcPr>
            <w:tcW w:w="709" w:type="dxa"/>
          </w:tcPr>
          <w:p w14:paraId="17AC29F4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五、</w:t>
            </w:r>
          </w:p>
        </w:tc>
        <w:tc>
          <w:tcPr>
            <w:tcW w:w="9072" w:type="dxa"/>
          </w:tcPr>
          <w:p w14:paraId="42D244D7" w14:textId="77777777" w:rsidR="00540A99" w:rsidRPr="001A576F" w:rsidRDefault="00540A99" w:rsidP="00F37397">
            <w:pPr>
              <w:spacing w:line="400" w:lineRule="exact"/>
              <w:ind w:rightChars="132" w:right="317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有效評量標準：</w:t>
            </w:r>
            <w:r w:rsidRPr="001A576F">
              <w:rPr>
                <w:rFonts w:ascii="Times New Roman" w:eastAsia="標楷體" w:hAnsi="Times New Roman" w:cs="Times New Roman"/>
              </w:rPr>
              <w:br/>
            </w:r>
            <w:r w:rsidRPr="001A576F">
              <w:rPr>
                <w:rFonts w:ascii="Times New Roman" w:eastAsia="標楷體" w:hAnsi="Times New Roman" w:cs="Times New Roman"/>
              </w:rPr>
              <w:lastRenderedPageBreak/>
              <w:t>適用「教師教學評量」及「課程評量」，採計超過二分之一以上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修課學生人數填卷，且填卷數</w:t>
            </w:r>
            <w:r w:rsidRPr="001A576F">
              <w:rPr>
                <w:rFonts w:ascii="Times New Roman" w:eastAsia="標楷體" w:hAnsi="Times New Roman" w:cs="Times New Roman"/>
              </w:rPr>
              <w:t>10</w:t>
            </w:r>
            <w:r w:rsidRPr="001A576F">
              <w:rPr>
                <w:rFonts w:ascii="Times New Roman" w:eastAsia="標楷體" w:hAnsi="Times New Roman" w:cs="Times New Roman"/>
              </w:rPr>
              <w:t>份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以上之評量。</w:t>
            </w:r>
          </w:p>
        </w:tc>
      </w:tr>
      <w:tr w:rsidR="00F37397" w:rsidRPr="001A576F" w14:paraId="339DC03A" w14:textId="77777777" w:rsidTr="00F37397">
        <w:trPr>
          <w:trHeight w:val="695"/>
          <w:jc w:val="center"/>
        </w:trPr>
        <w:tc>
          <w:tcPr>
            <w:tcW w:w="709" w:type="dxa"/>
          </w:tcPr>
          <w:p w14:paraId="1A5906FA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lastRenderedPageBreak/>
              <w:t>六、</w:t>
            </w:r>
          </w:p>
        </w:tc>
        <w:tc>
          <w:tcPr>
            <w:tcW w:w="9072" w:type="dxa"/>
          </w:tcPr>
          <w:p w14:paraId="646D6435" w14:textId="77777777" w:rsidR="00540A99" w:rsidRPr="001A576F" w:rsidRDefault="00540A99" w:rsidP="00F373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教學評量計算方式與運用：</w:t>
            </w:r>
          </w:p>
          <w:p w14:paraId="53AA38B8" w14:textId="77777777" w:rsidR="00540A99" w:rsidRPr="001A576F" w:rsidRDefault="00540A99" w:rsidP="00F373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「教師教學評量」分數</w:t>
            </w:r>
          </w:p>
          <w:p w14:paraId="444EC129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</w:t>
            </w:r>
            <w:r w:rsidRPr="001A576F">
              <w:rPr>
                <w:rFonts w:ascii="Times New Roman" w:eastAsia="標楷體" w:hAnsi="Times New Roman" w:cs="Times New Roman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1C552554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</w:t>
            </w:r>
            <w:r w:rsidRPr="001A576F">
              <w:rPr>
                <w:rFonts w:ascii="Times New Roman" w:eastAsia="標楷體" w:hAnsi="Times New Roman" w:cs="Times New Roman"/>
              </w:rPr>
              <w:t>全部評量加權平均值：全部評量科目之授課時數乘以平均值之累計，除以全部評量科目總授課時數。</w:t>
            </w:r>
          </w:p>
          <w:p w14:paraId="0985BC6B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3.</w:t>
            </w:r>
            <w:r w:rsidRPr="001A576F">
              <w:rPr>
                <w:rFonts w:ascii="Times New Roman" w:eastAsia="標楷體" w:hAnsi="Times New Roman" w:cs="Times New Roman"/>
              </w:rPr>
              <w:t>當學期未產生有效加權平均值時，教師評鑑、升等得改以採計全部評量問卷數加權平均值。</w:t>
            </w:r>
          </w:p>
          <w:p w14:paraId="6A9A117C" w14:textId="77777777" w:rsidR="00540A99" w:rsidRPr="001A576F" w:rsidRDefault="00540A99" w:rsidP="00F37397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「課程評量」分數</w:t>
            </w:r>
            <w:r w:rsidRPr="001A576F">
              <w:rPr>
                <w:rFonts w:ascii="Times New Roman" w:eastAsia="標楷體" w:hAnsi="Times New Roman" w:cs="Times New Roman"/>
              </w:rPr>
              <w:br/>
            </w:r>
            <w:r w:rsidRPr="001A576F">
              <w:rPr>
                <w:rFonts w:ascii="Times New Roman" w:eastAsia="標楷體" w:hAnsi="Times New Roman" w:cs="Times New Roman"/>
              </w:rPr>
              <w:t>有效平均值：有效評量科目之平均值。作為教學評量獎勵、預警及輔導之依據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F37397" w:rsidRPr="001A576F" w14:paraId="64824F0D" w14:textId="77777777" w:rsidTr="00F37397">
        <w:trPr>
          <w:trHeight w:val="5385"/>
          <w:jc w:val="center"/>
        </w:trPr>
        <w:tc>
          <w:tcPr>
            <w:tcW w:w="709" w:type="dxa"/>
          </w:tcPr>
          <w:p w14:paraId="45E4466A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七、</w:t>
            </w:r>
          </w:p>
        </w:tc>
        <w:tc>
          <w:tcPr>
            <w:tcW w:w="9072" w:type="dxa"/>
          </w:tcPr>
          <w:p w14:paraId="616E2613" w14:textId="77777777" w:rsidR="00540A99" w:rsidRPr="001A576F" w:rsidRDefault="00540A99" w:rsidP="00F373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教學評量結果處理與改善機制：</w:t>
            </w:r>
          </w:p>
          <w:p w14:paraId="59B79160" w14:textId="77777777" w:rsidR="00540A99" w:rsidRPr="001A576F" w:rsidRDefault="00540A99" w:rsidP="00F373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「教師教學評量」：</w:t>
            </w:r>
            <w:r w:rsidRPr="001A576F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250EDFB" w14:textId="5CE88045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</w:t>
            </w:r>
            <w:r w:rsidRPr="001A576F">
              <w:rPr>
                <w:rFonts w:ascii="Times New Roman" w:eastAsia="標楷體" w:hAnsi="Times New Roman" w:cs="Times New Roman"/>
              </w:rPr>
              <w:t>獎勵：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基本條件為</w:t>
            </w:r>
            <w:r w:rsidR="006479CB" w:rsidRPr="001A576F">
              <w:rPr>
                <w:rFonts w:ascii="Times New Roman" w:eastAsia="標楷體" w:hAnsi="Times New Roman" w:cs="Times New Roman"/>
              </w:rPr>
              <w:t>學年度有效加權平均值大於</w:t>
            </w:r>
            <w:r w:rsidR="006479CB" w:rsidRPr="001A576F">
              <w:rPr>
                <w:rFonts w:ascii="Times New Roman" w:eastAsia="標楷體" w:hAnsi="Times New Roman" w:cs="Times New Roman"/>
              </w:rPr>
              <w:t>5.40</w:t>
            </w:r>
            <w:r w:rsidR="006479CB" w:rsidRPr="001A576F">
              <w:rPr>
                <w:rFonts w:ascii="Times New Roman" w:eastAsia="標楷體" w:hAnsi="Times New Roman" w:cs="Times New Roman"/>
              </w:rPr>
              <w:t>分</w:t>
            </w:r>
            <w:r w:rsidR="006479CB" w:rsidRPr="001A576F">
              <w:rPr>
                <w:rFonts w:ascii="Times New Roman" w:eastAsia="標楷體" w:hAnsi="Times New Roman" w:cs="Times New Roman"/>
              </w:rPr>
              <w:t>(</w:t>
            </w:r>
            <w:r w:rsidR="006479CB" w:rsidRPr="001A576F">
              <w:rPr>
                <w:rFonts w:ascii="Times New Roman" w:eastAsia="標楷體" w:hAnsi="Times New Roman" w:cs="Times New Roman"/>
              </w:rPr>
              <w:t>含</w:t>
            </w:r>
            <w:r w:rsidR="006479CB" w:rsidRPr="001A576F">
              <w:rPr>
                <w:rFonts w:ascii="Times New Roman" w:eastAsia="標楷體" w:hAnsi="Times New Roman" w:cs="Times New Roman"/>
              </w:rPr>
              <w:t>)</w:t>
            </w:r>
            <w:r w:rsidR="006479CB" w:rsidRPr="001A576F">
              <w:rPr>
                <w:rFonts w:ascii="Times New Roman" w:eastAsia="標楷體" w:hAnsi="Times New Roman" w:cs="Times New Roman"/>
              </w:rPr>
              <w:t>以上、有效填卷數大於</w:t>
            </w:r>
            <w:r w:rsidR="006479CB" w:rsidRPr="001A576F">
              <w:rPr>
                <w:rFonts w:ascii="Times New Roman" w:eastAsia="標楷體" w:hAnsi="Times New Roman" w:cs="Times New Roman"/>
              </w:rPr>
              <w:t>50</w:t>
            </w:r>
            <w:r w:rsidR="006479CB" w:rsidRPr="001A576F">
              <w:rPr>
                <w:rFonts w:ascii="Times New Roman" w:eastAsia="標楷體" w:hAnsi="Times New Roman" w:cs="Times New Roman"/>
              </w:rPr>
              <w:t>份</w:t>
            </w:r>
            <w:r w:rsidR="006479CB" w:rsidRPr="001A576F">
              <w:rPr>
                <w:rFonts w:ascii="Times New Roman" w:eastAsia="標楷體" w:hAnsi="Times New Roman" w:cs="Times New Roman"/>
              </w:rPr>
              <w:t>(</w:t>
            </w:r>
            <w:r w:rsidR="006479CB" w:rsidRPr="001A576F">
              <w:rPr>
                <w:rFonts w:ascii="Times New Roman" w:eastAsia="標楷體" w:hAnsi="Times New Roman" w:cs="Times New Roman"/>
              </w:rPr>
              <w:t>含</w:t>
            </w:r>
            <w:r w:rsidR="006479CB" w:rsidRPr="001A576F">
              <w:rPr>
                <w:rFonts w:ascii="Times New Roman" w:eastAsia="標楷體" w:hAnsi="Times New Roman" w:cs="Times New Roman"/>
              </w:rPr>
              <w:t>)</w:t>
            </w:r>
            <w:r w:rsidR="006479CB" w:rsidRPr="001A576F">
              <w:rPr>
                <w:rFonts w:ascii="Times New Roman" w:eastAsia="標楷體" w:hAnsi="Times New Roman" w:cs="Times New Roman"/>
              </w:rPr>
              <w:t>以上者。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優先獎勵有效加權平均值排名前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35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％（名次相同時得增額）</w:t>
            </w:r>
            <w:r w:rsidR="006479CB" w:rsidRPr="001A576F">
              <w:rPr>
                <w:rFonts w:ascii="Times New Roman" w:eastAsia="標楷體" w:hAnsi="Times New Roman" w:cs="Times New Roman"/>
              </w:rPr>
              <w:t>之專任教師</w:t>
            </w:r>
            <w:r w:rsidR="006479CB" w:rsidRPr="001A576F">
              <w:rPr>
                <w:rFonts w:ascii="Times New Roman" w:eastAsia="標楷體" w:hAnsi="Times New Roman" w:cs="Times New Roman"/>
                <w:bCs/>
              </w:rPr>
              <w:t>與臨床教師。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視獎勵時之經費得擴大獎勵至排名前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50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％（基本條件與本款第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目前述同），獎勵方案</w:t>
            </w:r>
            <w:r w:rsidR="006479CB" w:rsidRPr="001A576F">
              <w:rPr>
                <w:rFonts w:ascii="Times New Roman" w:eastAsia="標楷體" w:hAnsi="Times New Roman" w:cs="Times New Roman"/>
                <w:bCs/>
              </w:rPr>
              <w:t>陳</w:t>
            </w:r>
            <w:r w:rsidR="006479CB" w:rsidRPr="001A576F">
              <w:rPr>
                <w:rFonts w:ascii="Times New Roman" w:eastAsia="標楷體" w:hAnsi="Times New Roman" w:cs="Times New Roman"/>
              </w:rPr>
              <w:t>請校長同意後獎勵之</w:t>
            </w:r>
            <w:r w:rsidRPr="001A576F">
              <w:rPr>
                <w:rFonts w:ascii="Times New Roman" w:eastAsia="標楷體" w:hAnsi="Times New Roman" w:cs="Times New Roman"/>
              </w:rPr>
              <w:t>。</w:t>
            </w:r>
          </w:p>
          <w:p w14:paraId="25C6BBC8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</w:t>
            </w:r>
            <w:r w:rsidRPr="001A576F">
              <w:rPr>
                <w:rFonts w:ascii="Times New Roman" w:eastAsia="標楷體" w:hAnsi="Times New Roman" w:cs="Times New Roman"/>
              </w:rPr>
              <w:t>預警：有效加權平均值介於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～</w:t>
            </w:r>
            <w:r w:rsidRPr="001A576F">
              <w:rPr>
                <w:rFonts w:ascii="Times New Roman" w:eastAsia="標楷體" w:hAnsi="Times New Roman" w:cs="Times New Roman"/>
              </w:rPr>
              <w:t>4.49</w:t>
            </w:r>
            <w:r w:rsidRPr="001A576F">
              <w:rPr>
                <w:rFonts w:ascii="Times New Roman" w:eastAsia="標楷體" w:hAnsi="Times New Roman" w:cs="Times New Roman"/>
              </w:rPr>
              <w:t>分之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1A576F">
              <w:rPr>
                <w:rFonts w:ascii="Times New Roman" w:eastAsia="標楷體" w:hAnsi="Times New Roman" w:cs="Times New Roman"/>
              </w:rPr>
              <w:t>名單，經本委員會審議後，須提報各學院、通識教育中心與教學發展與資源中心進行預警。</w:t>
            </w:r>
          </w:p>
          <w:p w14:paraId="541EBC66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3.</w:t>
            </w:r>
            <w:r w:rsidRPr="001A576F">
              <w:rPr>
                <w:rFonts w:ascii="Times New Roman" w:eastAsia="標楷體" w:hAnsi="Times New Roman" w:cs="Times New Roman"/>
              </w:rPr>
              <w:t>輔導：學年度有效加權平均值低於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分之專任教師與臨床教師名單，經本委員會審議後，由學院、通識教育中心與教學發展與資源中心輔以質性訪談，進行教學輔導。</w:t>
            </w:r>
          </w:p>
          <w:p w14:paraId="3A2E7F9A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4.3</w:t>
            </w:r>
            <w:r w:rsidRPr="001A576F">
              <w:rPr>
                <w:rFonts w:ascii="Times New Roman" w:eastAsia="標楷體" w:hAnsi="Times New Roman" w:cs="Times New Roman"/>
              </w:rPr>
              <w:t>年內累計</w:t>
            </w:r>
            <w:r w:rsidRPr="001A576F">
              <w:rPr>
                <w:rFonts w:ascii="Times New Roman" w:eastAsia="標楷體" w:hAnsi="Times New Roman" w:cs="Times New Roman"/>
              </w:rPr>
              <w:t>2</w:t>
            </w:r>
            <w:r w:rsidRPr="001A576F">
              <w:rPr>
                <w:rFonts w:ascii="Times New Roman" w:eastAsia="標楷體" w:hAnsi="Times New Roman" w:cs="Times New Roman"/>
              </w:rPr>
              <w:t>學年評量分數低於輔導門檻者，送各級教評會備查。</w:t>
            </w:r>
          </w:p>
          <w:p w14:paraId="24E21C07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5.</w:t>
            </w:r>
            <w:r w:rsidRPr="001A576F">
              <w:rPr>
                <w:rFonts w:ascii="Times New Roman" w:eastAsia="標楷體" w:hAnsi="Times New Roman" w:cs="Times New Roman"/>
              </w:rPr>
              <w:t>醫學院基礎臨床整合課程（</w:t>
            </w:r>
            <w:r w:rsidRPr="001A576F">
              <w:rPr>
                <w:rFonts w:ascii="Times New Roman" w:eastAsia="標楷體" w:hAnsi="Times New Roman" w:cs="Times New Roman"/>
              </w:rPr>
              <w:t>block</w:t>
            </w:r>
            <w:r w:rsidRPr="001A576F">
              <w:rPr>
                <w:rFonts w:ascii="Times New Roman" w:eastAsia="標楷體" w:hAnsi="Times New Roman" w:cs="Times New Roman"/>
              </w:rPr>
              <w:t>）因屬性特殊，其「教師教學評量」施行方式、內容、預警、輔導門檻及機制，得另訂施行細則，並經本委員會審議通過。</w:t>
            </w:r>
          </w:p>
          <w:p w14:paraId="1159ED4C" w14:textId="77777777" w:rsidR="00540A99" w:rsidRPr="001A576F" w:rsidRDefault="00540A99" w:rsidP="00F3739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「課程評量」：</w:t>
            </w:r>
          </w:p>
          <w:p w14:paraId="41F12B4A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</w:t>
            </w:r>
            <w:r w:rsidRPr="001A576F">
              <w:rPr>
                <w:rFonts w:ascii="Times New Roman" w:eastAsia="標楷體" w:hAnsi="Times New Roman" w:cs="Times New Roman"/>
              </w:rPr>
              <w:t>獎勵：有效平均值大於</w:t>
            </w:r>
            <w:r w:rsidRPr="001A576F">
              <w:rPr>
                <w:rFonts w:ascii="Times New Roman" w:eastAsia="標楷體" w:hAnsi="Times New Roman" w:cs="Times New Roman"/>
              </w:rPr>
              <w:t>5.40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以上之課程，予以主負責教師獎狀以資鼓勵。</w:t>
            </w:r>
          </w:p>
          <w:p w14:paraId="5C1695F1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</w:t>
            </w:r>
            <w:r w:rsidRPr="001A576F">
              <w:rPr>
                <w:rFonts w:ascii="Times New Roman" w:eastAsia="標楷體" w:hAnsi="Times New Roman" w:cs="Times New Roman"/>
              </w:rPr>
              <w:t>預警：有效平均值介於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～</w:t>
            </w:r>
            <w:r w:rsidRPr="001A576F">
              <w:rPr>
                <w:rFonts w:ascii="Times New Roman" w:eastAsia="標楷體" w:hAnsi="Times New Roman" w:cs="Times New Roman"/>
              </w:rPr>
              <w:t>4.49</w:t>
            </w:r>
            <w:r w:rsidRPr="001A576F">
              <w:rPr>
                <w:rFonts w:ascii="Times New Roman" w:eastAsia="標楷體" w:hAnsi="Times New Roman" w:cs="Times New Roman"/>
              </w:rPr>
              <w:t>分之課程，則須提報各學院及通識教育中心進行預警。</w:t>
            </w:r>
          </w:p>
          <w:p w14:paraId="69831325" w14:textId="77777777" w:rsidR="00540A99" w:rsidRPr="001A576F" w:rsidRDefault="00540A99" w:rsidP="00F3739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</w:rPr>
              <w:t>3.</w:t>
            </w:r>
            <w:r w:rsidRPr="001A576F">
              <w:rPr>
                <w:rFonts w:ascii="Times New Roman" w:eastAsia="標楷體" w:hAnsi="Times New Roman" w:cs="Times New Roman"/>
              </w:rPr>
              <w:t>輔導：有效平均值低於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分以下之課程，由學院、通識教育中心與教務處輔以質性訪談，進行教學輔導改善措施，並將輔導或改善情形回報校課程委員會。</w:t>
            </w:r>
          </w:p>
        </w:tc>
      </w:tr>
      <w:tr w:rsidR="00F37397" w:rsidRPr="001A576F" w14:paraId="51B090A8" w14:textId="77777777" w:rsidTr="00F37397">
        <w:trPr>
          <w:trHeight w:val="390"/>
          <w:jc w:val="center"/>
        </w:trPr>
        <w:tc>
          <w:tcPr>
            <w:tcW w:w="709" w:type="dxa"/>
          </w:tcPr>
          <w:p w14:paraId="761F930A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八、</w:t>
            </w:r>
          </w:p>
        </w:tc>
        <w:tc>
          <w:tcPr>
            <w:tcW w:w="9072" w:type="dxa"/>
          </w:tcPr>
          <w:p w14:paraId="3458E75C" w14:textId="77777777" w:rsidR="00540A99" w:rsidRPr="001A576F" w:rsidRDefault="00540A99" w:rsidP="00F37397">
            <w:pPr>
              <w:spacing w:line="400" w:lineRule="exact"/>
              <w:ind w:rightChars="14" w:right="34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各學院及通識教育中心得自行訂定提升填卷率之相關鼓勵措施，以落實教學評量之目的。</w:t>
            </w:r>
          </w:p>
        </w:tc>
      </w:tr>
      <w:tr w:rsidR="00F37397" w:rsidRPr="001A576F" w14:paraId="2C876179" w14:textId="77777777" w:rsidTr="00F37397">
        <w:trPr>
          <w:trHeight w:val="390"/>
          <w:jc w:val="center"/>
        </w:trPr>
        <w:tc>
          <w:tcPr>
            <w:tcW w:w="709" w:type="dxa"/>
          </w:tcPr>
          <w:p w14:paraId="7DAA6DDF" w14:textId="77777777" w:rsidR="00540A99" w:rsidRPr="001A576F" w:rsidRDefault="00540A99" w:rsidP="00F3739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九、</w:t>
            </w:r>
          </w:p>
        </w:tc>
        <w:tc>
          <w:tcPr>
            <w:tcW w:w="9072" w:type="dxa"/>
          </w:tcPr>
          <w:p w14:paraId="0E45F2FC" w14:textId="5BE35FC7" w:rsidR="00540A99" w:rsidRPr="001A576F" w:rsidRDefault="00540A99" w:rsidP="00F37397">
            <w:pPr>
              <w:spacing w:line="400" w:lineRule="exact"/>
              <w:ind w:rightChars="14" w:right="34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="006479CB" w:rsidRPr="001A576F">
              <w:rPr>
                <w:rFonts w:ascii="Times New Roman" w:eastAsia="標楷體" w:hAnsi="Times New Roman" w:cs="Times New Roman"/>
              </w:rPr>
              <w:t>要點</w:t>
            </w:r>
            <w:r w:rsidR="006479CB"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="006479CB" w:rsidRPr="001A576F">
              <w:rPr>
                <w:rFonts w:ascii="Times New Roman" w:eastAsia="標楷體" w:hAnsi="Times New Roman" w:cs="Times New Roman"/>
              </w:rPr>
              <w:t>本委員會</w:t>
            </w:r>
            <w:r w:rsidR="006479CB" w:rsidRPr="001A576F">
              <w:rPr>
                <w:rFonts w:ascii="Times New Roman" w:eastAsia="標楷體" w:hAnsi="Times New Roman" w:cs="Times New Roman"/>
                <w:b/>
                <w:u w:val="single"/>
              </w:rPr>
              <w:t>、</w:t>
            </w:r>
            <w:r w:rsidR="006479CB" w:rsidRPr="001A576F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行政會議、董事會會議</w:t>
            </w:r>
            <w:r w:rsidR="006479CB"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審議通過後，自公布日起實施，修正時亦同</w:t>
            </w:r>
            <w:r w:rsidRPr="001A576F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14:paraId="673AF6C9" w14:textId="77777777" w:rsidR="006A4C7D" w:rsidRPr="001A576F" w:rsidRDefault="006A4C7D" w:rsidP="006A4C7D">
      <w:p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1A576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高</w:t>
      </w:r>
      <w:r w:rsidRPr="001A576F">
        <w:rPr>
          <w:rFonts w:ascii="Times New Roman" w:eastAsia="標楷體" w:hAnsi="Times New Roman" w:cs="Times New Roman"/>
          <w:b/>
          <w:sz w:val="32"/>
          <w:szCs w:val="32"/>
        </w:rPr>
        <w:t>雄醫學大學教學評量要點（修正條文對照表）</w:t>
      </w:r>
    </w:p>
    <w:p w14:paraId="5C1A6DEF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</w:p>
    <w:p w14:paraId="7CF85FC2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92.06.18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0920100026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5F7E91E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93.01.13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0930100001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15B14C6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95.06.29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0950100026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DCDB9D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96.04.20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0960003116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85ED7C0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97.10.29</w:t>
      </w:r>
      <w:r w:rsidRPr="001A576F">
        <w:rPr>
          <w:rFonts w:ascii="Times New Roman" w:eastAsia="標楷體" w:hAnsi="Times New Roman" w:cs="Times New Roman"/>
          <w:sz w:val="20"/>
        </w:rPr>
        <w:tab/>
        <w:t>97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987C382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97.11.26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0971105542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864152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102.03.13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28BC16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102.05.30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3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68820A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102.06.21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1021101767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F5A81E3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102.09.23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E35C7AA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102.10.09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1021103085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7039BBAB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103.02.07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1E17326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1031100801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710B6586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104.03.05</w:t>
      </w:r>
      <w:r w:rsidRPr="001A576F">
        <w:rPr>
          <w:rFonts w:ascii="Times New Roman" w:eastAsia="標楷體" w:hAnsi="Times New Roman" w:cs="Times New Roman"/>
          <w:sz w:val="20"/>
        </w:rPr>
        <w:tab/>
        <w:t>103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D42B519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1041100927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32A5DD1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104.10.27</w:t>
      </w:r>
      <w:r w:rsidRPr="001A576F">
        <w:rPr>
          <w:rFonts w:ascii="Times New Roman" w:eastAsia="標楷體" w:hAnsi="Times New Roman" w:cs="Times New Roman"/>
          <w:sz w:val="20"/>
        </w:rPr>
        <w:tab/>
        <w:t>104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B5DFDA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104.11.18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1041103800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FD9E57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106.03.29  105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545A7D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107.10.12  107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C444B6D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108.03.28  107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30E8583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108.04.15  </w:t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1081101340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F24E888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109.03.17  108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5F9594A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</w:t>
      </w:r>
      <w:hyperlink r:id="rId9" w:tooltip="1091100939.docx" w:history="1">
        <w:r w:rsidRPr="001A576F">
          <w:rPr>
            <w:rFonts w:ascii="Times New Roman" w:eastAsia="標楷體" w:hAnsi="Times New Roman" w:cs="Times New Roman"/>
            <w:sz w:val="20"/>
          </w:rPr>
          <w:t xml:space="preserve">09.04.10  </w:t>
        </w:r>
        <w:r w:rsidRPr="001A576F">
          <w:rPr>
            <w:rFonts w:ascii="Times New Roman" w:eastAsia="標楷體" w:hAnsi="Times New Roman" w:cs="Times New Roman"/>
            <w:sz w:val="20"/>
          </w:rPr>
          <w:t>高醫教字第</w:t>
        </w:r>
        <w:r w:rsidRPr="001A576F">
          <w:rPr>
            <w:rFonts w:ascii="Times New Roman" w:eastAsia="標楷體" w:hAnsi="Times New Roman" w:cs="Times New Roman"/>
            <w:sz w:val="20"/>
          </w:rPr>
          <w:t>1091100939</w:t>
        </w:r>
        <w:r w:rsidRPr="001A576F">
          <w:rPr>
            <w:rFonts w:ascii="Times New Roman" w:eastAsia="標楷體" w:hAnsi="Times New Roman" w:cs="Times New Roman"/>
            <w:sz w:val="20"/>
          </w:rPr>
          <w:t>號函公布</w:t>
        </w:r>
      </w:hyperlink>
    </w:p>
    <w:p w14:paraId="19E321FC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110.03.19  109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99B7991" w14:textId="77777777" w:rsidR="006A4C7D" w:rsidRPr="00DF1231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DF1231">
        <w:rPr>
          <w:rFonts w:ascii="Times New Roman" w:eastAsia="標楷體" w:hAnsi="Times New Roman" w:cs="Times New Roman"/>
          <w:sz w:val="20"/>
        </w:rPr>
        <w:t>110.05.06  109</w:t>
      </w:r>
      <w:r w:rsidRPr="00DF1231">
        <w:rPr>
          <w:rFonts w:ascii="Times New Roman" w:eastAsia="標楷體" w:hAnsi="Times New Roman" w:cs="Times New Roman"/>
          <w:sz w:val="20"/>
        </w:rPr>
        <w:t>學年度第</w:t>
      </w:r>
      <w:r w:rsidRPr="00DF1231">
        <w:rPr>
          <w:rFonts w:ascii="Times New Roman" w:eastAsia="標楷體" w:hAnsi="Times New Roman" w:cs="Times New Roman"/>
          <w:sz w:val="20"/>
        </w:rPr>
        <w:t>10</w:t>
      </w:r>
      <w:r w:rsidRPr="00DF1231">
        <w:rPr>
          <w:rFonts w:ascii="Times New Roman" w:eastAsia="標楷體" w:hAnsi="Times New Roman" w:cs="Times New Roman"/>
          <w:sz w:val="20"/>
        </w:rPr>
        <w:t>次行政會議通過</w:t>
      </w:r>
    </w:p>
    <w:p w14:paraId="1C939249" w14:textId="77777777" w:rsidR="006A4C7D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110.0</w:t>
      </w:r>
      <w:r>
        <w:rPr>
          <w:rFonts w:ascii="Times New Roman" w:eastAsia="標楷體" w:hAnsi="Times New Roman" w:cs="Times New Roman"/>
          <w:sz w:val="20"/>
        </w:rPr>
        <w:t>9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七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3518A876" w14:textId="0E038D6A" w:rsidR="006A4C7D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hint="eastAsia"/>
          <w:kern w:val="0"/>
          <w:sz w:val="20"/>
          <w:szCs w:val="20"/>
        </w:rPr>
      </w:pPr>
      <w:r>
        <w:rPr>
          <w:rFonts w:ascii="Times New Roman" w:eastAsia="標楷體" w:hAnsi="Times New Roman"/>
          <w:kern w:val="0"/>
          <w:sz w:val="20"/>
          <w:szCs w:val="20"/>
        </w:rPr>
        <w:t xml:space="preserve">110.09.27 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1101103284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645FAF7E" w14:textId="77777777" w:rsidR="006A4C7D" w:rsidRPr="00ED662C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</w:p>
    <w:tbl>
      <w:tblPr>
        <w:tblW w:w="53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2"/>
        <w:gridCol w:w="4104"/>
        <w:gridCol w:w="2142"/>
      </w:tblGrid>
      <w:tr w:rsidR="006A4C7D" w:rsidRPr="001A576F" w14:paraId="3D63C843" w14:textId="77777777" w:rsidTr="00D90ED6">
        <w:trPr>
          <w:trHeight w:val="426"/>
          <w:tblHeader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5DC5EB9" w14:textId="77777777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修　正　規　定</w:t>
            </w:r>
          </w:p>
        </w:tc>
        <w:tc>
          <w:tcPr>
            <w:tcW w:w="1983" w:type="pct"/>
            <w:shd w:val="clear" w:color="auto" w:fill="auto"/>
            <w:vAlign w:val="center"/>
          </w:tcPr>
          <w:p w14:paraId="322AB2E7" w14:textId="77777777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現　行　規　定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B1E1DA3" w14:textId="77777777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說　　明</w:t>
            </w:r>
          </w:p>
        </w:tc>
      </w:tr>
      <w:tr w:rsidR="006A4C7D" w:rsidRPr="001A576F" w14:paraId="0EEF4DC1" w14:textId="77777777" w:rsidTr="00D90ED6">
        <w:trPr>
          <w:trHeight w:val="693"/>
          <w:jc w:val="center"/>
        </w:trPr>
        <w:tc>
          <w:tcPr>
            <w:tcW w:w="1982" w:type="pct"/>
          </w:tcPr>
          <w:p w14:paraId="38068835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6DA4393C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1A576F">
              <w:rPr>
                <w:rFonts w:ascii="Times New Roman" w:eastAsia="標楷體" w:hAnsi="Times New Roman" w:cs="Times New Roman"/>
              </w:rPr>
              <w:t>為推動本校教學評量發展，提升教學品質，特訂定本要點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5034A6C9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627D1241" w14:textId="77777777" w:rsidTr="00D90ED6">
        <w:trPr>
          <w:trHeight w:val="2049"/>
          <w:jc w:val="center"/>
        </w:trPr>
        <w:tc>
          <w:tcPr>
            <w:tcW w:w="1982" w:type="pct"/>
          </w:tcPr>
          <w:p w14:paraId="0D86ABB3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0275A98E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二、本</w:t>
            </w:r>
            <w:r w:rsidRPr="001A576F">
              <w:rPr>
                <w:rFonts w:ascii="Times New Roman" w:eastAsia="標楷體" w:hAnsi="Times New Roman" w:cs="Times New Roman"/>
              </w:rPr>
              <w:t>校教學評量分為「教師教學評量」及「課程評量」。實施方式、範圍、有效評量標準、計算方式與應用、結果處理與改善機制，由教學品質促進委員會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以下簡稱本委員會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訂定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76F6508C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5CC067E9" w14:textId="77777777" w:rsidTr="00D90ED6">
        <w:trPr>
          <w:trHeight w:val="406"/>
          <w:jc w:val="center"/>
        </w:trPr>
        <w:tc>
          <w:tcPr>
            <w:tcW w:w="1982" w:type="pct"/>
          </w:tcPr>
          <w:p w14:paraId="73324112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69F73A3C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三、教學評量實施方式：</w:t>
            </w:r>
          </w:p>
          <w:p w14:paraId="4C8202D0" w14:textId="77777777" w:rsidR="006A4C7D" w:rsidRPr="001A576F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本校教學評量採網路填卷方式進行，每學期實施</w:t>
            </w:r>
            <w:r w:rsidRPr="001A576F">
              <w:rPr>
                <w:rFonts w:ascii="Times New Roman" w:eastAsia="標楷體" w:hAnsi="Times New Roman" w:cs="Times New Roman"/>
              </w:rPr>
              <w:t>1</w:t>
            </w:r>
            <w:r w:rsidRPr="001A576F">
              <w:rPr>
                <w:rFonts w:ascii="Times New Roman" w:eastAsia="標楷體" w:hAnsi="Times New Roman" w:cs="Times New Roman"/>
              </w:rPr>
              <w:t>次，開放時間由教務處訂定後公告。</w:t>
            </w:r>
          </w:p>
          <w:p w14:paraId="32B2B86F" w14:textId="77777777" w:rsidR="006A4C7D" w:rsidRPr="001A576F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必要時，各學院、通識教育中心得經本委員會同意後，自行設計教學評量問卷，以紙本施測，惟其統計結果需提供予教務處匯整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0D5A501F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433315FB" w14:textId="77777777" w:rsidTr="00D90ED6">
        <w:trPr>
          <w:trHeight w:val="5084"/>
          <w:jc w:val="center"/>
        </w:trPr>
        <w:tc>
          <w:tcPr>
            <w:tcW w:w="1982" w:type="pct"/>
          </w:tcPr>
          <w:p w14:paraId="5C5F4DC1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lastRenderedPageBreak/>
              <w:t>同現行條文</w:t>
            </w:r>
          </w:p>
        </w:tc>
        <w:tc>
          <w:tcPr>
            <w:tcW w:w="1983" w:type="pct"/>
          </w:tcPr>
          <w:p w14:paraId="4F36C578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四、教學評量實施範圍：</w:t>
            </w:r>
          </w:p>
          <w:p w14:paraId="03427D11" w14:textId="77777777" w:rsidR="006A4C7D" w:rsidRPr="001A576F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「教師教學評量」</w:t>
            </w:r>
          </w:p>
          <w:p w14:paraId="28C49AF1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1. 104</w:t>
            </w:r>
            <w:r w:rsidRPr="001A576F">
              <w:rPr>
                <w:rFonts w:ascii="Times New Roman" w:eastAsia="標楷體" w:hAnsi="Times New Roman" w:cs="Times New Roman"/>
              </w:rPr>
              <w:t>學年度前：問卷實施範圍為各科目之授課教師。</w:t>
            </w:r>
          </w:p>
          <w:p w14:paraId="1978D803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2. 105</w:t>
            </w:r>
            <w:r w:rsidRPr="001A576F">
              <w:rPr>
                <w:rFonts w:ascii="Times New Roman" w:eastAsia="標楷體" w:hAnsi="Times New Roman" w:cs="Times New Roman"/>
              </w:rPr>
              <w:t>學年度：問卷實施範圍為各科目各授課教師之授課時數除以學分數大於</w:t>
            </w:r>
            <w:r w:rsidRPr="001A576F">
              <w:rPr>
                <w:rFonts w:ascii="Times New Roman" w:eastAsia="標楷體" w:hAnsi="Times New Roman" w:cs="Times New Roman"/>
              </w:rPr>
              <w:t>2(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者，惟採紙本評量、學分數為</w:t>
            </w:r>
            <w:r w:rsidRPr="001A576F">
              <w:rPr>
                <w:rFonts w:ascii="Times New Roman" w:eastAsia="標楷體" w:hAnsi="Times New Roman" w:cs="Times New Roman"/>
              </w:rPr>
              <w:t>0</w:t>
            </w:r>
            <w:r w:rsidRPr="001A576F">
              <w:rPr>
                <w:rFonts w:ascii="Times New Roman" w:eastAsia="標楷體" w:hAnsi="Times New Roman" w:cs="Times New Roman"/>
              </w:rPr>
              <w:t>、醫學院基礎臨床整合課程（</w:t>
            </w:r>
            <w:r w:rsidRPr="001A576F">
              <w:rPr>
                <w:rFonts w:ascii="Times New Roman" w:eastAsia="標楷體" w:hAnsi="Times New Roman" w:cs="Times New Roman"/>
              </w:rPr>
              <w:t>block</w:t>
            </w:r>
            <w:r w:rsidRPr="001A576F">
              <w:rPr>
                <w:rFonts w:ascii="Times New Roman" w:eastAsia="標楷體" w:hAnsi="Times New Roman" w:cs="Times New Roman"/>
              </w:rPr>
              <w:t>）及見實習課程，不在此限。</w:t>
            </w:r>
          </w:p>
          <w:p w14:paraId="4C03A802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3. 106</w:t>
            </w:r>
            <w:r w:rsidRPr="001A576F">
              <w:rPr>
                <w:rFonts w:ascii="Times New Roman" w:eastAsia="標楷體" w:hAnsi="Times New Roman" w:cs="Times New Roman"/>
              </w:rPr>
              <w:t>學年度起：問卷實施範圍為各科目之授課教師。</w:t>
            </w:r>
          </w:p>
          <w:p w14:paraId="4351220D" w14:textId="77777777" w:rsidR="006A4C7D" w:rsidRPr="001A576F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「課程評量」：問卷實施範圍為全校開課之科目。</w:t>
            </w:r>
          </w:p>
        </w:tc>
        <w:tc>
          <w:tcPr>
            <w:tcW w:w="1035" w:type="pct"/>
          </w:tcPr>
          <w:p w14:paraId="1A9437F3" w14:textId="77777777" w:rsidR="006A4C7D" w:rsidRPr="001A576F" w:rsidRDefault="006A4C7D" w:rsidP="00D90ED6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27620A9D" w14:textId="77777777" w:rsidTr="00D90ED6">
        <w:trPr>
          <w:trHeight w:val="1697"/>
          <w:jc w:val="center"/>
        </w:trPr>
        <w:tc>
          <w:tcPr>
            <w:tcW w:w="1982" w:type="pct"/>
          </w:tcPr>
          <w:p w14:paraId="19DF1A93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1F0B2B75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五、</w:t>
            </w:r>
            <w:r w:rsidRPr="001A576F">
              <w:rPr>
                <w:rFonts w:ascii="Times New Roman" w:eastAsia="標楷體" w:hAnsi="Times New Roman" w:cs="Times New Roman"/>
              </w:rPr>
              <w:t>有效評量標準：</w:t>
            </w:r>
            <w:r w:rsidRPr="001A576F">
              <w:rPr>
                <w:rFonts w:ascii="Times New Roman" w:eastAsia="標楷體" w:hAnsi="Times New Roman" w:cs="Times New Roman"/>
              </w:rPr>
              <w:br/>
            </w:r>
            <w:r w:rsidRPr="001A576F">
              <w:rPr>
                <w:rFonts w:ascii="Times New Roman" w:eastAsia="標楷體" w:hAnsi="Times New Roman" w:cs="Times New Roman"/>
              </w:rPr>
              <w:t>適用「教師教學評量」及「課程評量」，採計超過二分之一以上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修課學生人數填卷，且填卷數</w:t>
            </w:r>
            <w:r w:rsidRPr="001A576F">
              <w:rPr>
                <w:rFonts w:ascii="Times New Roman" w:eastAsia="標楷體" w:hAnsi="Times New Roman" w:cs="Times New Roman"/>
              </w:rPr>
              <w:t>10</w:t>
            </w:r>
            <w:r w:rsidRPr="001A576F">
              <w:rPr>
                <w:rFonts w:ascii="Times New Roman" w:eastAsia="標楷體" w:hAnsi="Times New Roman" w:cs="Times New Roman"/>
              </w:rPr>
              <w:t>份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以上之評量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0A8EE7DF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13A209CA" w14:textId="77777777" w:rsidTr="00D90ED6">
        <w:trPr>
          <w:trHeight w:val="2438"/>
          <w:jc w:val="center"/>
        </w:trPr>
        <w:tc>
          <w:tcPr>
            <w:tcW w:w="1982" w:type="pct"/>
          </w:tcPr>
          <w:p w14:paraId="773DF024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1E327D61" w14:textId="77777777" w:rsidR="006A4C7D" w:rsidRPr="001A576F" w:rsidRDefault="006A4C7D" w:rsidP="00D90ED6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教學評量計算方式與運用：</w:t>
            </w:r>
          </w:p>
          <w:p w14:paraId="1200C616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「教師教學評量」分數</w:t>
            </w:r>
          </w:p>
          <w:p w14:paraId="42BBF749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</w:t>
            </w:r>
            <w:r w:rsidRPr="001A576F">
              <w:rPr>
                <w:rFonts w:ascii="Times New Roman" w:eastAsia="標楷體" w:hAnsi="Times New Roman" w:cs="Times New Roman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400A7553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</w:t>
            </w:r>
            <w:r w:rsidRPr="001A576F">
              <w:rPr>
                <w:rFonts w:ascii="Times New Roman" w:eastAsia="標楷體" w:hAnsi="Times New Roman" w:cs="Times New Roman"/>
              </w:rPr>
              <w:t>全部評量加權平均值：全部評量科目之授課時數乘以平均值之累計，除以全部評量科目總授課時數。</w:t>
            </w:r>
          </w:p>
          <w:p w14:paraId="6C43C7C4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3.</w:t>
            </w:r>
            <w:r w:rsidRPr="001A576F">
              <w:rPr>
                <w:rFonts w:ascii="Times New Roman" w:eastAsia="標楷體" w:hAnsi="Times New Roman" w:cs="Times New Roman"/>
              </w:rPr>
              <w:t>當學期未產生有效加權平均值時，教師評鑑、升等得改以採計全部評量問卷數加權平均值。</w:t>
            </w:r>
          </w:p>
          <w:p w14:paraId="7F53A981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「課程評量」分數</w:t>
            </w:r>
            <w:r w:rsidRPr="001A576F">
              <w:rPr>
                <w:rFonts w:ascii="Times New Roman" w:eastAsia="標楷體" w:hAnsi="Times New Roman" w:cs="Times New Roman"/>
              </w:rPr>
              <w:br/>
            </w:r>
            <w:r w:rsidRPr="001A576F">
              <w:rPr>
                <w:rFonts w:ascii="Times New Roman" w:eastAsia="標楷體" w:hAnsi="Times New Roman" w:cs="Times New Roman"/>
              </w:rPr>
              <w:t>有效平均值：有效評量科目之平均值。作為教學評量獎勵、預警及輔導之依據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479AAB14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1400C328" w14:textId="77777777" w:rsidTr="00D90ED6">
        <w:trPr>
          <w:trHeight w:val="831"/>
          <w:jc w:val="center"/>
        </w:trPr>
        <w:tc>
          <w:tcPr>
            <w:tcW w:w="1982" w:type="pct"/>
          </w:tcPr>
          <w:p w14:paraId="4A5E56F6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lastRenderedPageBreak/>
              <w:t>七、教學評量結果處理與改善機制：</w:t>
            </w:r>
          </w:p>
          <w:p w14:paraId="203AE746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「教師教學評量」：</w:t>
            </w:r>
            <w:r w:rsidRPr="001A576F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EC71BFC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</w:t>
            </w:r>
            <w:r w:rsidRPr="001A576F">
              <w:rPr>
                <w:rFonts w:ascii="Times New Roman" w:eastAsia="標楷體" w:hAnsi="Times New Roman" w:cs="Times New Roman"/>
              </w:rPr>
              <w:t>獎勵：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基本條件為</w:t>
            </w:r>
            <w:r w:rsidRPr="001A576F">
              <w:rPr>
                <w:rFonts w:ascii="Times New Roman" w:eastAsia="標楷體" w:hAnsi="Times New Roman" w:cs="Times New Roman"/>
              </w:rPr>
              <w:t>學年度有效加權平均值大於</w:t>
            </w:r>
            <w:r w:rsidRPr="001A576F">
              <w:rPr>
                <w:rFonts w:ascii="Times New Roman" w:eastAsia="標楷體" w:hAnsi="Times New Roman" w:cs="Times New Roman"/>
              </w:rPr>
              <w:t>5.40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以上、有效填卷數大於</w:t>
            </w:r>
            <w:r w:rsidRPr="001A576F">
              <w:rPr>
                <w:rFonts w:ascii="Times New Roman" w:eastAsia="標楷體" w:hAnsi="Times New Roman" w:cs="Times New Roman"/>
              </w:rPr>
              <w:t>50</w:t>
            </w:r>
            <w:r w:rsidRPr="001A576F">
              <w:rPr>
                <w:rFonts w:ascii="Times New Roman" w:eastAsia="標楷體" w:hAnsi="Times New Roman" w:cs="Times New Roman"/>
              </w:rPr>
              <w:t>份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以上者。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優先獎勵有效加權平均值排名前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35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％（名次相同時得增額）</w:t>
            </w:r>
            <w:r w:rsidRPr="001A576F">
              <w:rPr>
                <w:rFonts w:ascii="Times New Roman" w:eastAsia="標楷體" w:hAnsi="Times New Roman" w:cs="Times New Roman"/>
              </w:rPr>
              <w:t>之專任教師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與臨床教師。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視獎勵時之經費得擴大獎勵至排名前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50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％（基本條件與本款第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目前述同），獎勵方案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陳</w:t>
            </w:r>
            <w:r w:rsidRPr="001A576F">
              <w:rPr>
                <w:rFonts w:ascii="Times New Roman" w:eastAsia="標楷體" w:hAnsi="Times New Roman" w:cs="Times New Roman"/>
              </w:rPr>
              <w:t>請校長同意後獎勵之。</w:t>
            </w:r>
          </w:p>
          <w:p w14:paraId="078944D4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</w:t>
            </w:r>
            <w:r w:rsidRPr="001A576F">
              <w:rPr>
                <w:rFonts w:ascii="Times New Roman" w:eastAsia="標楷體" w:hAnsi="Times New Roman" w:cs="Times New Roman"/>
              </w:rPr>
              <w:t>預警：有效加權平均值介於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～</w:t>
            </w:r>
            <w:r w:rsidRPr="001A576F">
              <w:rPr>
                <w:rFonts w:ascii="Times New Roman" w:eastAsia="標楷體" w:hAnsi="Times New Roman" w:cs="Times New Roman"/>
              </w:rPr>
              <w:t>4.49</w:t>
            </w:r>
            <w:r w:rsidRPr="001A576F">
              <w:rPr>
                <w:rFonts w:ascii="Times New Roman" w:eastAsia="標楷體" w:hAnsi="Times New Roman" w:cs="Times New Roman"/>
              </w:rPr>
              <w:t>分之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1A576F">
              <w:rPr>
                <w:rFonts w:ascii="Times New Roman" w:eastAsia="標楷體" w:hAnsi="Times New Roman" w:cs="Times New Roman"/>
              </w:rPr>
              <w:t>名單，經本委員會審議後，須提報各學院、通識教育中心與教學發展與資源中心進行預警。</w:t>
            </w:r>
          </w:p>
          <w:p w14:paraId="382227EC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3.</w:t>
            </w:r>
            <w:r w:rsidRPr="001A576F">
              <w:rPr>
                <w:rFonts w:ascii="Times New Roman" w:eastAsia="標楷體" w:hAnsi="Times New Roman" w:cs="Times New Roman"/>
              </w:rPr>
              <w:t>輔導：學年度有效加權平均值低於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分之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1A576F">
              <w:rPr>
                <w:rFonts w:ascii="Times New Roman" w:eastAsia="標楷體" w:hAnsi="Times New Roman" w:cs="Times New Roman"/>
              </w:rPr>
              <w:t>名單，經本委員會審議後，由學院、通識教育中心與教學發展與資源中心輔以質性訪談，進行教學輔導。</w:t>
            </w:r>
          </w:p>
          <w:p w14:paraId="11625756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4. 3</w:t>
            </w:r>
            <w:r w:rsidRPr="001A576F">
              <w:rPr>
                <w:rFonts w:ascii="Times New Roman" w:eastAsia="標楷體" w:hAnsi="Times New Roman" w:cs="Times New Roman"/>
              </w:rPr>
              <w:t>年內累計</w:t>
            </w:r>
            <w:r w:rsidRPr="001A576F">
              <w:rPr>
                <w:rFonts w:ascii="Times New Roman" w:eastAsia="標楷體" w:hAnsi="Times New Roman" w:cs="Times New Roman"/>
              </w:rPr>
              <w:t>2</w:t>
            </w:r>
            <w:r w:rsidRPr="001A576F">
              <w:rPr>
                <w:rFonts w:ascii="Times New Roman" w:eastAsia="標楷體" w:hAnsi="Times New Roman" w:cs="Times New Roman"/>
              </w:rPr>
              <w:t>學年評量分數低於輔導門檻者，送各級教評會備查。</w:t>
            </w:r>
          </w:p>
          <w:p w14:paraId="04BD467A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5.</w:t>
            </w:r>
            <w:r w:rsidRPr="001A576F">
              <w:rPr>
                <w:rFonts w:ascii="Times New Roman" w:eastAsia="標楷體" w:hAnsi="Times New Roman" w:cs="Times New Roman"/>
              </w:rPr>
              <w:t>醫學院基礎臨床整合課程（</w:t>
            </w:r>
            <w:r w:rsidRPr="001A576F">
              <w:rPr>
                <w:rFonts w:ascii="Times New Roman" w:eastAsia="標楷體" w:hAnsi="Times New Roman" w:cs="Times New Roman"/>
              </w:rPr>
              <w:t>block</w:t>
            </w:r>
            <w:r w:rsidRPr="001A576F">
              <w:rPr>
                <w:rFonts w:ascii="Times New Roman" w:eastAsia="標楷體" w:hAnsi="Times New Roman" w:cs="Times New Roman"/>
              </w:rPr>
              <w:t>）因屬性特殊，其「教師教學評量」施行方式、內容、預警、輔導門檻及機制，得另訂施行細則，並經本委員會審議通過。</w:t>
            </w:r>
          </w:p>
          <w:p w14:paraId="6C456DB1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「課程評量」：</w:t>
            </w:r>
          </w:p>
          <w:p w14:paraId="3E8E020F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</w:t>
            </w:r>
            <w:r w:rsidRPr="001A576F">
              <w:rPr>
                <w:rFonts w:ascii="Times New Roman" w:eastAsia="標楷體" w:hAnsi="Times New Roman" w:cs="Times New Roman"/>
              </w:rPr>
              <w:t>獎勵：有效平均值大於</w:t>
            </w:r>
            <w:r w:rsidRPr="001A576F">
              <w:rPr>
                <w:rFonts w:ascii="Times New Roman" w:eastAsia="標楷體" w:hAnsi="Times New Roman" w:cs="Times New Roman"/>
              </w:rPr>
              <w:t>5.40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以上之課程，予以主負責教師獎狀以資鼓勵。</w:t>
            </w:r>
          </w:p>
          <w:p w14:paraId="68F1BC82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</w:t>
            </w:r>
            <w:r w:rsidRPr="001A576F">
              <w:rPr>
                <w:rFonts w:ascii="Times New Roman" w:eastAsia="標楷體" w:hAnsi="Times New Roman" w:cs="Times New Roman"/>
              </w:rPr>
              <w:t>預警：有效平均值介於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～</w:t>
            </w:r>
            <w:r w:rsidRPr="001A576F">
              <w:rPr>
                <w:rFonts w:ascii="Times New Roman" w:eastAsia="標楷體" w:hAnsi="Times New Roman" w:cs="Times New Roman"/>
              </w:rPr>
              <w:t>4.49</w:t>
            </w:r>
            <w:r w:rsidRPr="001A576F">
              <w:rPr>
                <w:rFonts w:ascii="Times New Roman" w:eastAsia="標楷體" w:hAnsi="Times New Roman" w:cs="Times New Roman"/>
              </w:rPr>
              <w:t>分之課程，則須提報</w:t>
            </w:r>
            <w:r w:rsidRPr="001A576F">
              <w:rPr>
                <w:rFonts w:ascii="Times New Roman" w:eastAsia="標楷體" w:hAnsi="Times New Roman" w:cs="Times New Roman"/>
              </w:rPr>
              <w:lastRenderedPageBreak/>
              <w:t>各學院及通識教育中心進行預警。</w:t>
            </w:r>
          </w:p>
          <w:p w14:paraId="1CD9B6DF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</w:rPr>
              <w:t>3.</w:t>
            </w:r>
            <w:r w:rsidRPr="001A576F">
              <w:rPr>
                <w:rFonts w:ascii="Times New Roman" w:eastAsia="標楷體" w:hAnsi="Times New Roman" w:cs="Times New Roman"/>
              </w:rPr>
              <w:t>輔導：有效平均值低於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分以下之課程，由學院、通識教育中心與教務處輔以質性訪談，進行教學輔導改善措施，並將輔導或改善情形回報校課程委員會。</w:t>
            </w:r>
          </w:p>
        </w:tc>
        <w:tc>
          <w:tcPr>
            <w:tcW w:w="1983" w:type="pct"/>
          </w:tcPr>
          <w:p w14:paraId="67495536" w14:textId="77777777" w:rsidR="006A4C7D" w:rsidRPr="001A576F" w:rsidRDefault="006A4C7D" w:rsidP="00D90ED6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lastRenderedPageBreak/>
              <w:t>教學評量結果處理與改善機制：</w:t>
            </w:r>
          </w:p>
          <w:p w14:paraId="0356EE69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一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「教師教學評量」：</w:t>
            </w:r>
            <w:r w:rsidRPr="001A576F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904D3F0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</w:t>
            </w:r>
            <w:r w:rsidRPr="001A576F">
              <w:rPr>
                <w:rFonts w:ascii="Times New Roman" w:eastAsia="標楷體" w:hAnsi="Times New Roman" w:cs="Times New Roman"/>
              </w:rPr>
              <w:t>獎勵：學年度有效加權平均值大於</w:t>
            </w:r>
            <w:r w:rsidRPr="001A576F">
              <w:rPr>
                <w:rFonts w:ascii="Times New Roman" w:eastAsia="標楷體" w:hAnsi="Times New Roman" w:cs="Times New Roman"/>
              </w:rPr>
              <w:t>5.40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以上且有效填卷數大於</w:t>
            </w:r>
            <w:r w:rsidRPr="001A576F">
              <w:rPr>
                <w:rFonts w:ascii="Times New Roman" w:eastAsia="標楷體" w:hAnsi="Times New Roman" w:cs="Times New Roman"/>
              </w:rPr>
              <w:t>50</w:t>
            </w:r>
            <w:r w:rsidRPr="001A576F">
              <w:rPr>
                <w:rFonts w:ascii="Times New Roman" w:eastAsia="標楷體" w:hAnsi="Times New Roman" w:cs="Times New Roman"/>
              </w:rPr>
              <w:t>份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以上之專任教師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與臨床教師</w:t>
            </w:r>
            <w:r w:rsidRPr="001A576F">
              <w:rPr>
                <w:rFonts w:ascii="Times New Roman" w:eastAsia="標楷體" w:hAnsi="Times New Roman" w:cs="Times New Roman"/>
              </w:rPr>
              <w:t>，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陳請校</w:t>
            </w:r>
            <w:r w:rsidRPr="001A576F">
              <w:rPr>
                <w:rFonts w:ascii="Times New Roman" w:eastAsia="標楷體" w:hAnsi="Times New Roman" w:cs="Times New Roman"/>
              </w:rPr>
              <w:t>長同意後獎勵之。</w:t>
            </w:r>
          </w:p>
          <w:p w14:paraId="094374F5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</w:t>
            </w:r>
            <w:r w:rsidRPr="001A576F">
              <w:rPr>
                <w:rFonts w:ascii="Times New Roman" w:eastAsia="標楷體" w:hAnsi="Times New Roman" w:cs="Times New Roman"/>
              </w:rPr>
              <w:t>預警：有效加權平均值介於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～</w:t>
            </w:r>
            <w:r w:rsidRPr="001A576F">
              <w:rPr>
                <w:rFonts w:ascii="Times New Roman" w:eastAsia="標楷體" w:hAnsi="Times New Roman" w:cs="Times New Roman"/>
              </w:rPr>
              <w:t>4.49</w:t>
            </w:r>
            <w:r w:rsidRPr="001A576F">
              <w:rPr>
                <w:rFonts w:ascii="Times New Roman" w:eastAsia="標楷體" w:hAnsi="Times New Roman" w:cs="Times New Roman"/>
              </w:rPr>
              <w:t>分之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1A576F">
              <w:rPr>
                <w:rFonts w:ascii="Times New Roman" w:eastAsia="標楷體" w:hAnsi="Times New Roman" w:cs="Times New Roman"/>
              </w:rPr>
              <w:t>名單，經本委員會審議後，須提報各學院、通識教育中心與教學發展與資源中心進行預警。</w:t>
            </w:r>
          </w:p>
          <w:p w14:paraId="7BEA9B84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3.</w:t>
            </w:r>
            <w:r w:rsidRPr="001A576F">
              <w:rPr>
                <w:rFonts w:ascii="Times New Roman" w:eastAsia="標楷體" w:hAnsi="Times New Roman" w:cs="Times New Roman"/>
              </w:rPr>
              <w:t>輔導：學年度有效加權平均值低於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分之</w:t>
            </w:r>
            <w:r w:rsidRPr="001A576F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1A576F">
              <w:rPr>
                <w:rFonts w:ascii="Times New Roman" w:eastAsia="標楷體" w:hAnsi="Times New Roman" w:cs="Times New Roman"/>
              </w:rPr>
              <w:t>名單，經本委員會審議後，由學院、通識教育中心與教學發展與資源中心輔以質性訪談，進行教學輔導。</w:t>
            </w:r>
          </w:p>
          <w:p w14:paraId="725CFFDA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4. 3</w:t>
            </w:r>
            <w:r w:rsidRPr="001A576F">
              <w:rPr>
                <w:rFonts w:ascii="Times New Roman" w:eastAsia="標楷體" w:hAnsi="Times New Roman" w:cs="Times New Roman"/>
              </w:rPr>
              <w:t>年內累計</w:t>
            </w:r>
            <w:r w:rsidRPr="001A576F">
              <w:rPr>
                <w:rFonts w:ascii="Times New Roman" w:eastAsia="標楷體" w:hAnsi="Times New Roman" w:cs="Times New Roman"/>
              </w:rPr>
              <w:t>2</w:t>
            </w:r>
            <w:r w:rsidRPr="001A576F">
              <w:rPr>
                <w:rFonts w:ascii="Times New Roman" w:eastAsia="標楷體" w:hAnsi="Times New Roman" w:cs="Times New Roman"/>
              </w:rPr>
              <w:t>學年評量分數低於輔導門檻者，送各級教評會備查。</w:t>
            </w:r>
          </w:p>
          <w:p w14:paraId="74D0336C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5.</w:t>
            </w:r>
            <w:r w:rsidRPr="001A576F">
              <w:rPr>
                <w:rFonts w:ascii="Times New Roman" w:eastAsia="標楷體" w:hAnsi="Times New Roman" w:cs="Times New Roman"/>
              </w:rPr>
              <w:t>醫學院基礎臨床整合課程（</w:t>
            </w:r>
            <w:r w:rsidRPr="001A576F">
              <w:rPr>
                <w:rFonts w:ascii="Times New Roman" w:eastAsia="標楷體" w:hAnsi="Times New Roman" w:cs="Times New Roman"/>
              </w:rPr>
              <w:t>block</w:t>
            </w:r>
            <w:r w:rsidRPr="001A576F">
              <w:rPr>
                <w:rFonts w:ascii="Times New Roman" w:eastAsia="標楷體" w:hAnsi="Times New Roman" w:cs="Times New Roman"/>
              </w:rPr>
              <w:t>）因屬性特殊，其「教師教學評量」施行方式、內容、預警、輔導門檻及機制，得另訂施行細則，並經本委員會審議通過。</w:t>
            </w:r>
          </w:p>
          <w:p w14:paraId="72519F5B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二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「課程評量」：</w:t>
            </w:r>
          </w:p>
          <w:p w14:paraId="405B6044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1.</w:t>
            </w:r>
            <w:r w:rsidRPr="001A576F">
              <w:rPr>
                <w:rFonts w:ascii="Times New Roman" w:eastAsia="標楷體" w:hAnsi="Times New Roman" w:cs="Times New Roman"/>
              </w:rPr>
              <w:t>獎勵：有效平均值大於</w:t>
            </w:r>
            <w:r w:rsidRPr="001A576F">
              <w:rPr>
                <w:rFonts w:ascii="Times New Roman" w:eastAsia="標楷體" w:hAnsi="Times New Roman" w:cs="Times New Roman"/>
              </w:rPr>
              <w:t>5.40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以上之課程，予以主負責教師獎狀以資鼓勵。</w:t>
            </w:r>
          </w:p>
          <w:p w14:paraId="0C88F470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1A576F">
              <w:rPr>
                <w:rFonts w:ascii="Times New Roman" w:eastAsia="標楷體" w:hAnsi="Times New Roman" w:cs="Times New Roman"/>
              </w:rPr>
              <w:t>2.</w:t>
            </w:r>
            <w:r w:rsidRPr="001A576F">
              <w:rPr>
                <w:rFonts w:ascii="Times New Roman" w:eastAsia="標楷體" w:hAnsi="Times New Roman" w:cs="Times New Roman"/>
              </w:rPr>
              <w:t>預警：有效平均值介於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</w:t>
            </w:r>
            <w:r w:rsidRPr="001A576F">
              <w:rPr>
                <w:rFonts w:ascii="Times New Roman" w:eastAsia="標楷體" w:hAnsi="Times New Roman" w:cs="Times New Roman"/>
              </w:rPr>
              <w:t>(</w:t>
            </w:r>
            <w:r w:rsidRPr="001A576F">
              <w:rPr>
                <w:rFonts w:ascii="Times New Roman" w:eastAsia="標楷體" w:hAnsi="Times New Roman" w:cs="Times New Roman"/>
              </w:rPr>
              <w:t>含</w:t>
            </w:r>
            <w:r w:rsidRPr="001A576F">
              <w:rPr>
                <w:rFonts w:ascii="Times New Roman" w:eastAsia="標楷體" w:hAnsi="Times New Roman" w:cs="Times New Roman"/>
              </w:rPr>
              <w:t>)</w:t>
            </w:r>
            <w:r w:rsidRPr="001A576F">
              <w:rPr>
                <w:rFonts w:ascii="Times New Roman" w:eastAsia="標楷體" w:hAnsi="Times New Roman" w:cs="Times New Roman"/>
              </w:rPr>
              <w:t>～</w:t>
            </w:r>
            <w:r w:rsidRPr="001A576F">
              <w:rPr>
                <w:rFonts w:ascii="Times New Roman" w:eastAsia="標楷體" w:hAnsi="Times New Roman" w:cs="Times New Roman"/>
              </w:rPr>
              <w:t>4.49</w:t>
            </w:r>
            <w:r w:rsidRPr="001A576F">
              <w:rPr>
                <w:rFonts w:ascii="Times New Roman" w:eastAsia="標楷體" w:hAnsi="Times New Roman" w:cs="Times New Roman"/>
              </w:rPr>
              <w:t>分之課程，則須提報各學院及通識教育中心進行預警。</w:t>
            </w:r>
          </w:p>
          <w:p w14:paraId="7D161718" w14:textId="77777777" w:rsidR="006A4C7D" w:rsidRPr="001A576F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</w:rPr>
              <w:t>3.</w:t>
            </w:r>
            <w:r w:rsidRPr="001A576F">
              <w:rPr>
                <w:rFonts w:ascii="Times New Roman" w:eastAsia="標楷體" w:hAnsi="Times New Roman" w:cs="Times New Roman"/>
              </w:rPr>
              <w:t>輔導：有效平均值低於</w:t>
            </w:r>
            <w:r w:rsidRPr="001A576F">
              <w:rPr>
                <w:rFonts w:ascii="Times New Roman" w:eastAsia="標楷體" w:hAnsi="Times New Roman" w:cs="Times New Roman"/>
              </w:rPr>
              <w:t>4.20</w:t>
            </w:r>
            <w:r w:rsidRPr="001A576F">
              <w:rPr>
                <w:rFonts w:ascii="Times New Roman" w:eastAsia="標楷體" w:hAnsi="Times New Roman" w:cs="Times New Roman"/>
              </w:rPr>
              <w:t>分以下之課程，由學院、通識教育中心與教務處輔以質性訪談，進行</w:t>
            </w:r>
            <w:r w:rsidRPr="001A576F">
              <w:rPr>
                <w:rFonts w:ascii="Times New Roman" w:eastAsia="標楷體" w:hAnsi="Times New Roman" w:cs="Times New Roman"/>
              </w:rPr>
              <w:lastRenderedPageBreak/>
              <w:t>教學輔導改善措施，並將輔導或改善情形回報校課程委員會。</w:t>
            </w:r>
          </w:p>
        </w:tc>
        <w:tc>
          <w:tcPr>
            <w:tcW w:w="1035" w:type="pct"/>
          </w:tcPr>
          <w:p w14:paraId="5380EC94" w14:textId="77777777" w:rsidR="006A4C7D" w:rsidRPr="001A576F" w:rsidRDefault="006A4C7D" w:rsidP="00D90ED6">
            <w:pPr>
              <w:ind w:rightChars="-40" w:right="-96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kern w:val="0"/>
                <w:szCs w:val="28"/>
              </w:rPr>
              <w:lastRenderedPageBreak/>
              <w:t>依據</w:t>
            </w:r>
            <w:r w:rsidRPr="001A576F">
              <w:rPr>
                <w:rFonts w:ascii="Times New Roman" w:eastAsia="標楷體" w:hAnsi="Times New Roman" w:cs="Times New Roman"/>
                <w:kern w:val="0"/>
                <w:szCs w:val="28"/>
              </w:rPr>
              <w:t>108</w:t>
            </w:r>
            <w:r w:rsidRPr="001A576F">
              <w:rPr>
                <w:rFonts w:ascii="Times New Roman" w:eastAsia="標楷體" w:hAnsi="Times New Roman" w:cs="Times New Roman"/>
                <w:kern w:val="0"/>
                <w:szCs w:val="28"/>
              </w:rPr>
              <w:t>學年度內部稽核彙總報告，建議檢討</w:t>
            </w:r>
            <w:r w:rsidRPr="001A576F">
              <w:rPr>
                <w:rFonts w:ascii="Times New Roman" w:eastAsia="標楷體" w:hAnsi="Times New Roman" w:cs="Times New Roman"/>
                <w:szCs w:val="28"/>
              </w:rPr>
              <w:t>本校「教學評量要點」之獎勵方式，因而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調整為獎勵本校教學評量</w:t>
            </w:r>
            <w:r w:rsidRPr="001A576F">
              <w:rPr>
                <w:rFonts w:ascii="Times New Roman" w:eastAsia="標楷體" w:hAnsi="Times New Roman" w:cs="Times New Roman"/>
              </w:rPr>
              <w:t>有效加權平均值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排名前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35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％之教師。</w:t>
            </w:r>
          </w:p>
        </w:tc>
      </w:tr>
      <w:tr w:rsidR="006A4C7D" w:rsidRPr="001A576F" w14:paraId="64C530F8" w14:textId="77777777" w:rsidTr="00D90ED6">
        <w:trPr>
          <w:trHeight w:val="1158"/>
          <w:jc w:val="center"/>
        </w:trPr>
        <w:tc>
          <w:tcPr>
            <w:tcW w:w="1982" w:type="pct"/>
          </w:tcPr>
          <w:p w14:paraId="7C4BA3C1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7CD6153A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八、</w:t>
            </w:r>
            <w:r w:rsidRPr="001A576F">
              <w:rPr>
                <w:rFonts w:ascii="Times New Roman" w:eastAsia="標楷體" w:hAnsi="Times New Roman" w:cs="Times New Roman"/>
              </w:rPr>
              <w:t>各學院及通識教育中心得自行訂定提升填卷率之相關鼓勵措施，以落實教學評量之目的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3BF9447D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2A502857" w14:textId="77777777" w:rsidTr="00D90ED6">
        <w:trPr>
          <w:trHeight w:val="690"/>
          <w:jc w:val="center"/>
        </w:trPr>
        <w:tc>
          <w:tcPr>
            <w:tcW w:w="1982" w:type="pct"/>
          </w:tcPr>
          <w:p w14:paraId="7BF497D2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1A576F">
              <w:rPr>
                <w:rFonts w:ascii="Times New Roman" w:eastAsia="標楷體" w:hAnsi="Times New Roman" w:cs="Times New Roman"/>
              </w:rPr>
              <w:t>要點</w:t>
            </w:r>
            <w:r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1A576F">
              <w:rPr>
                <w:rFonts w:ascii="Times New Roman" w:eastAsia="標楷體" w:hAnsi="Times New Roman" w:cs="Times New Roman"/>
              </w:rPr>
              <w:t>本委員會</w:t>
            </w:r>
            <w:r w:rsidRPr="001A576F">
              <w:rPr>
                <w:rFonts w:ascii="Times New Roman" w:eastAsia="標楷體" w:hAnsi="Times New Roman" w:cs="Times New Roman"/>
                <w:b/>
                <w:u w:val="single"/>
              </w:rPr>
              <w:t>、</w:t>
            </w:r>
            <w:r w:rsidRPr="001A576F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行政會議、董事會會議</w:t>
            </w:r>
            <w:r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審議通過後，自公布日起實施，修正時亦同。</w:t>
            </w:r>
          </w:p>
        </w:tc>
        <w:tc>
          <w:tcPr>
            <w:tcW w:w="1983" w:type="pct"/>
          </w:tcPr>
          <w:p w14:paraId="71714B8C" w14:textId="77777777" w:rsidR="006A4C7D" w:rsidRPr="001A576F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1A576F">
              <w:rPr>
                <w:rFonts w:ascii="Times New Roman" w:eastAsia="標楷體" w:hAnsi="Times New Roman" w:cs="Times New Roman"/>
              </w:rPr>
              <w:t>要點</w:t>
            </w:r>
            <w:r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1A576F">
              <w:rPr>
                <w:rFonts w:ascii="Times New Roman" w:eastAsia="標楷體" w:hAnsi="Times New Roman" w:cs="Times New Roman"/>
              </w:rPr>
              <w:t>本委員會</w:t>
            </w:r>
            <w:r w:rsidRPr="001A576F">
              <w:rPr>
                <w:rFonts w:ascii="Times New Roman" w:eastAsia="標楷體" w:hAnsi="Times New Roman" w:cs="Times New Roman"/>
                <w:kern w:val="0"/>
                <w:szCs w:val="24"/>
              </w:rPr>
              <w:t>審議通過後，自公布日起實施，修正時亦同</w:t>
            </w:r>
            <w:r w:rsidRPr="001A576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226C283B" w14:textId="77777777" w:rsidR="006A4C7D" w:rsidRPr="001A576F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szCs w:val="24"/>
              </w:rPr>
              <w:t>依秘書室法規事務組建議修正制修訂程序。</w:t>
            </w:r>
          </w:p>
        </w:tc>
      </w:tr>
    </w:tbl>
    <w:p w14:paraId="60286154" w14:textId="77777777" w:rsidR="006A4C7D" w:rsidRPr="001A576F" w:rsidRDefault="006A4C7D" w:rsidP="006A4C7D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0B2989DD" w14:textId="77777777" w:rsidR="00540A99" w:rsidRPr="001A576F" w:rsidRDefault="00540A99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sectPr w:rsidR="00540A99" w:rsidRPr="001A576F" w:rsidSect="007C190F">
      <w:headerReference w:type="default" r:id="rId10"/>
      <w:footerReference w:type="default" r:id="rId11"/>
      <w:pgSz w:w="11906" w:h="16838"/>
      <w:pgMar w:top="1134" w:right="1134" w:bottom="113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8D106" w14:textId="77777777" w:rsidR="00A55E6E" w:rsidRDefault="00A55E6E" w:rsidP="00A327D0">
      <w:r>
        <w:separator/>
      </w:r>
    </w:p>
  </w:endnote>
  <w:endnote w:type="continuationSeparator" w:id="0">
    <w:p w14:paraId="18E78344" w14:textId="77777777" w:rsidR="00A55E6E" w:rsidRDefault="00A55E6E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297704"/>
      <w:docPartObj>
        <w:docPartGallery w:val="Page Numbers (Bottom of Page)"/>
        <w:docPartUnique/>
      </w:docPartObj>
    </w:sdtPr>
    <w:sdtEndPr/>
    <w:sdtContent>
      <w:p w14:paraId="2846BD93" w14:textId="21D227DE" w:rsidR="00847E48" w:rsidRDefault="00847E48" w:rsidP="006A4C7D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7D" w:rsidRPr="006A4C7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18F9B" w14:textId="77777777" w:rsidR="00A55E6E" w:rsidRDefault="00A55E6E" w:rsidP="00A327D0">
      <w:r>
        <w:separator/>
      </w:r>
    </w:p>
  </w:footnote>
  <w:footnote w:type="continuationSeparator" w:id="0">
    <w:p w14:paraId="08024ECC" w14:textId="77777777" w:rsidR="00A55E6E" w:rsidRDefault="00A55E6E" w:rsidP="00A3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DBE96" w14:textId="44E5D434" w:rsidR="004922E6" w:rsidRPr="004922E6" w:rsidRDefault="004922E6" w:rsidP="004922E6">
    <w:pPr>
      <w:pStyle w:val="a3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3C3"/>
    <w:multiLevelType w:val="hybridMultilevel"/>
    <w:tmpl w:val="15F264EC"/>
    <w:lvl w:ilvl="0" w:tplc="33ACB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42026"/>
    <w:multiLevelType w:val="hybridMultilevel"/>
    <w:tmpl w:val="2D766322"/>
    <w:lvl w:ilvl="0" w:tplc="A87ACF5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D0099"/>
    <w:multiLevelType w:val="hybridMultilevel"/>
    <w:tmpl w:val="F110B0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739FF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76652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065EF"/>
    <w:multiLevelType w:val="hybridMultilevel"/>
    <w:tmpl w:val="D93A1DAC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BBA4F9E8">
      <w:start w:val="4"/>
      <w:numFmt w:val="taiwaneseCountingThousand"/>
      <w:lvlText w:val="%3、"/>
      <w:lvlJc w:val="left"/>
      <w:pPr>
        <w:ind w:left="1440" w:hanging="480"/>
      </w:pPr>
      <w:rPr>
        <w:rFonts w:cstheme="minorHAns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81F72"/>
    <w:multiLevelType w:val="hybridMultilevel"/>
    <w:tmpl w:val="0D3ACBF8"/>
    <w:lvl w:ilvl="0" w:tplc="3E7EC92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E5959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D56EA9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9" w15:restartNumberingAfterBreak="0">
    <w:nsid w:val="28987821"/>
    <w:multiLevelType w:val="hybridMultilevel"/>
    <w:tmpl w:val="C2B2DEA4"/>
    <w:lvl w:ilvl="0" w:tplc="633426C2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16053"/>
    <w:multiLevelType w:val="hybridMultilevel"/>
    <w:tmpl w:val="89A4FBC2"/>
    <w:lvl w:ilvl="0" w:tplc="61A69BEE">
      <w:start w:val="6"/>
      <w:numFmt w:val="taiwaneseCountingThousand"/>
      <w:lvlText w:val="%1、"/>
      <w:lvlJc w:val="left"/>
      <w:pPr>
        <w:ind w:left="480" w:hanging="480"/>
      </w:pPr>
      <w:rPr>
        <w:rFonts w:cs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917A2D"/>
    <w:multiLevelType w:val="hybridMultilevel"/>
    <w:tmpl w:val="177AF70A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B236E"/>
    <w:multiLevelType w:val="hybridMultilevel"/>
    <w:tmpl w:val="F0C8B910"/>
    <w:lvl w:ilvl="0" w:tplc="1D405F4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EE3828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69262A62"/>
    <w:multiLevelType w:val="hybridMultilevel"/>
    <w:tmpl w:val="4044C246"/>
    <w:lvl w:ilvl="0" w:tplc="9336EA6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D14BA5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15041B"/>
    <w:multiLevelType w:val="hybridMultilevel"/>
    <w:tmpl w:val="7DA6E310"/>
    <w:lvl w:ilvl="0" w:tplc="50BA6F14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933899"/>
    <w:multiLevelType w:val="hybridMultilevel"/>
    <w:tmpl w:val="1D06D174"/>
    <w:lvl w:ilvl="0" w:tplc="0A2EF70A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636296"/>
    <w:multiLevelType w:val="hybridMultilevel"/>
    <w:tmpl w:val="B596A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2A4332"/>
    <w:multiLevelType w:val="hybridMultilevel"/>
    <w:tmpl w:val="0C6E1E00"/>
    <w:lvl w:ilvl="0" w:tplc="543C09F4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F74148"/>
    <w:multiLevelType w:val="hybridMultilevel"/>
    <w:tmpl w:val="093CC326"/>
    <w:lvl w:ilvl="0" w:tplc="1D049C8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5"/>
  </w:num>
  <w:num w:numId="5">
    <w:abstractNumId w:val="18"/>
  </w:num>
  <w:num w:numId="6">
    <w:abstractNumId w:val="8"/>
  </w:num>
  <w:num w:numId="7">
    <w:abstractNumId w:val="5"/>
  </w:num>
  <w:num w:numId="8">
    <w:abstractNumId w:val="20"/>
  </w:num>
  <w:num w:numId="9">
    <w:abstractNumId w:val="21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6"/>
  </w:num>
  <w:num w:numId="15">
    <w:abstractNumId w:val="17"/>
  </w:num>
  <w:num w:numId="16">
    <w:abstractNumId w:val="0"/>
  </w:num>
  <w:num w:numId="17">
    <w:abstractNumId w:val="9"/>
  </w:num>
  <w:num w:numId="18">
    <w:abstractNumId w:val="4"/>
  </w:num>
  <w:num w:numId="19">
    <w:abstractNumId w:val="2"/>
  </w:num>
  <w:num w:numId="20">
    <w:abstractNumId w:val="1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44EFE"/>
    <w:rsid w:val="00050355"/>
    <w:rsid w:val="000542E8"/>
    <w:rsid w:val="00063923"/>
    <w:rsid w:val="0007612B"/>
    <w:rsid w:val="00080ED8"/>
    <w:rsid w:val="00081131"/>
    <w:rsid w:val="00085EAC"/>
    <w:rsid w:val="000869B9"/>
    <w:rsid w:val="000A01D9"/>
    <w:rsid w:val="000B56E6"/>
    <w:rsid w:val="000B67B8"/>
    <w:rsid w:val="000C5F50"/>
    <w:rsid w:val="00101D22"/>
    <w:rsid w:val="001273D6"/>
    <w:rsid w:val="00133047"/>
    <w:rsid w:val="00143C44"/>
    <w:rsid w:val="00154E70"/>
    <w:rsid w:val="001836CC"/>
    <w:rsid w:val="001A576F"/>
    <w:rsid w:val="001D613E"/>
    <w:rsid w:val="002075AB"/>
    <w:rsid w:val="00207A62"/>
    <w:rsid w:val="00214999"/>
    <w:rsid w:val="00220675"/>
    <w:rsid w:val="00227CB6"/>
    <w:rsid w:val="00253B7D"/>
    <w:rsid w:val="00263182"/>
    <w:rsid w:val="0027332C"/>
    <w:rsid w:val="00275B99"/>
    <w:rsid w:val="00275C5F"/>
    <w:rsid w:val="00276978"/>
    <w:rsid w:val="00282C76"/>
    <w:rsid w:val="00292AA3"/>
    <w:rsid w:val="002971B7"/>
    <w:rsid w:val="002A4355"/>
    <w:rsid w:val="002B3D0F"/>
    <w:rsid w:val="002B75C8"/>
    <w:rsid w:val="002C6A07"/>
    <w:rsid w:val="00370C37"/>
    <w:rsid w:val="00370C7C"/>
    <w:rsid w:val="00371ABF"/>
    <w:rsid w:val="00377DD4"/>
    <w:rsid w:val="00392E03"/>
    <w:rsid w:val="00393ACC"/>
    <w:rsid w:val="003B0019"/>
    <w:rsid w:val="00427705"/>
    <w:rsid w:val="00446276"/>
    <w:rsid w:val="004922E6"/>
    <w:rsid w:val="004B4D2A"/>
    <w:rsid w:val="004B74F9"/>
    <w:rsid w:val="004D0DFB"/>
    <w:rsid w:val="004D296A"/>
    <w:rsid w:val="004E0A46"/>
    <w:rsid w:val="00506E39"/>
    <w:rsid w:val="00511041"/>
    <w:rsid w:val="00540A99"/>
    <w:rsid w:val="00544DAD"/>
    <w:rsid w:val="00572A41"/>
    <w:rsid w:val="0057320B"/>
    <w:rsid w:val="005821AE"/>
    <w:rsid w:val="00587A35"/>
    <w:rsid w:val="005A2059"/>
    <w:rsid w:val="005B2473"/>
    <w:rsid w:val="005C3375"/>
    <w:rsid w:val="005D5EC5"/>
    <w:rsid w:val="005E4390"/>
    <w:rsid w:val="00613626"/>
    <w:rsid w:val="006276DF"/>
    <w:rsid w:val="00631DDA"/>
    <w:rsid w:val="006479CB"/>
    <w:rsid w:val="00652D6E"/>
    <w:rsid w:val="006A4C7D"/>
    <w:rsid w:val="006A6A41"/>
    <w:rsid w:val="006B3584"/>
    <w:rsid w:val="006C6CFF"/>
    <w:rsid w:val="006E0693"/>
    <w:rsid w:val="006E2E80"/>
    <w:rsid w:val="006E6BEE"/>
    <w:rsid w:val="006F4695"/>
    <w:rsid w:val="006F5DB0"/>
    <w:rsid w:val="006F79D0"/>
    <w:rsid w:val="00717A31"/>
    <w:rsid w:val="007203D4"/>
    <w:rsid w:val="00727D6F"/>
    <w:rsid w:val="00747193"/>
    <w:rsid w:val="0075477C"/>
    <w:rsid w:val="0076585D"/>
    <w:rsid w:val="00770251"/>
    <w:rsid w:val="00775681"/>
    <w:rsid w:val="00780D4B"/>
    <w:rsid w:val="007814A2"/>
    <w:rsid w:val="007A035A"/>
    <w:rsid w:val="007A4D82"/>
    <w:rsid w:val="007B2977"/>
    <w:rsid w:val="007C190F"/>
    <w:rsid w:val="007C23A2"/>
    <w:rsid w:val="007E75E3"/>
    <w:rsid w:val="007F785E"/>
    <w:rsid w:val="00806FE2"/>
    <w:rsid w:val="00825804"/>
    <w:rsid w:val="008427BA"/>
    <w:rsid w:val="00844155"/>
    <w:rsid w:val="00847E48"/>
    <w:rsid w:val="00891B44"/>
    <w:rsid w:val="00896028"/>
    <w:rsid w:val="008C02A3"/>
    <w:rsid w:val="008D335F"/>
    <w:rsid w:val="008F6825"/>
    <w:rsid w:val="008F77C7"/>
    <w:rsid w:val="009036B0"/>
    <w:rsid w:val="00923E53"/>
    <w:rsid w:val="009508CA"/>
    <w:rsid w:val="009548E1"/>
    <w:rsid w:val="00955DE6"/>
    <w:rsid w:val="00962E75"/>
    <w:rsid w:val="00966513"/>
    <w:rsid w:val="00972571"/>
    <w:rsid w:val="009834AC"/>
    <w:rsid w:val="00992C36"/>
    <w:rsid w:val="009B3DEA"/>
    <w:rsid w:val="009C2280"/>
    <w:rsid w:val="009C5AEB"/>
    <w:rsid w:val="00A0673C"/>
    <w:rsid w:val="00A13074"/>
    <w:rsid w:val="00A13BEF"/>
    <w:rsid w:val="00A327D0"/>
    <w:rsid w:val="00A36B02"/>
    <w:rsid w:val="00A40B33"/>
    <w:rsid w:val="00A45D58"/>
    <w:rsid w:val="00A5538D"/>
    <w:rsid w:val="00A55E6E"/>
    <w:rsid w:val="00A6116B"/>
    <w:rsid w:val="00A6248A"/>
    <w:rsid w:val="00A65431"/>
    <w:rsid w:val="00A83D48"/>
    <w:rsid w:val="00A93094"/>
    <w:rsid w:val="00AB74AC"/>
    <w:rsid w:val="00AC706E"/>
    <w:rsid w:val="00AD1D64"/>
    <w:rsid w:val="00AF7CD4"/>
    <w:rsid w:val="00B01250"/>
    <w:rsid w:val="00B022EA"/>
    <w:rsid w:val="00B04307"/>
    <w:rsid w:val="00B43ED9"/>
    <w:rsid w:val="00B55CF8"/>
    <w:rsid w:val="00B65933"/>
    <w:rsid w:val="00B83C03"/>
    <w:rsid w:val="00BC04E7"/>
    <w:rsid w:val="00BD45BE"/>
    <w:rsid w:val="00BD541A"/>
    <w:rsid w:val="00BD6B8F"/>
    <w:rsid w:val="00BF12DA"/>
    <w:rsid w:val="00C014CD"/>
    <w:rsid w:val="00C028B3"/>
    <w:rsid w:val="00C16211"/>
    <w:rsid w:val="00C1744D"/>
    <w:rsid w:val="00C45B75"/>
    <w:rsid w:val="00C5245A"/>
    <w:rsid w:val="00CB66D2"/>
    <w:rsid w:val="00CD4D5F"/>
    <w:rsid w:val="00CD6A38"/>
    <w:rsid w:val="00CF1FEC"/>
    <w:rsid w:val="00CF54DA"/>
    <w:rsid w:val="00D14EA7"/>
    <w:rsid w:val="00D25F9F"/>
    <w:rsid w:val="00D74B5B"/>
    <w:rsid w:val="00D87115"/>
    <w:rsid w:val="00DA585D"/>
    <w:rsid w:val="00DB3CDA"/>
    <w:rsid w:val="00DE2118"/>
    <w:rsid w:val="00DF1231"/>
    <w:rsid w:val="00DF65A9"/>
    <w:rsid w:val="00E17374"/>
    <w:rsid w:val="00E32EAD"/>
    <w:rsid w:val="00E34C4C"/>
    <w:rsid w:val="00E403E5"/>
    <w:rsid w:val="00E42D4F"/>
    <w:rsid w:val="00E450CC"/>
    <w:rsid w:val="00E453BE"/>
    <w:rsid w:val="00E46B45"/>
    <w:rsid w:val="00E6007A"/>
    <w:rsid w:val="00E75D7F"/>
    <w:rsid w:val="00E874FA"/>
    <w:rsid w:val="00E8756E"/>
    <w:rsid w:val="00EB06B8"/>
    <w:rsid w:val="00EB4596"/>
    <w:rsid w:val="00EB4F74"/>
    <w:rsid w:val="00ED2343"/>
    <w:rsid w:val="00ED662C"/>
    <w:rsid w:val="00EF6798"/>
    <w:rsid w:val="00F26F7A"/>
    <w:rsid w:val="00F37397"/>
    <w:rsid w:val="00F40440"/>
    <w:rsid w:val="00F52FD1"/>
    <w:rsid w:val="00F72C05"/>
    <w:rsid w:val="00F8509C"/>
    <w:rsid w:val="00FA4B53"/>
    <w:rsid w:val="00FB6E22"/>
    <w:rsid w:val="00FB7E8A"/>
    <w:rsid w:val="00FD1276"/>
    <w:rsid w:val="00FD3C49"/>
    <w:rsid w:val="00FE6FFC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96AC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HTML">
    <w:name w:val="HTML Preformatted"/>
    <w:basedOn w:val="a"/>
    <w:link w:val="HTML0"/>
    <w:unhideWhenUsed/>
    <w:rsid w:val="00E403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E403E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4/4b/1091100939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4/4b/1091100939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45E3-5657-421D-9CD8-ADA906A9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Admin</cp:lastModifiedBy>
  <cp:revision>2</cp:revision>
  <cp:lastPrinted>2021-09-23T08:00:00Z</cp:lastPrinted>
  <dcterms:created xsi:type="dcterms:W3CDTF">2021-09-28T09:20:00Z</dcterms:created>
  <dcterms:modified xsi:type="dcterms:W3CDTF">2021-09-28T09:20:00Z</dcterms:modified>
</cp:coreProperties>
</file>