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FD4" w:rsidRDefault="005C2FD4" w:rsidP="005C2FD4">
      <w:pPr>
        <w:rPr>
          <w:rFonts w:ascii="標楷體" w:eastAsia="標楷體" w:hAnsi="標楷體"/>
          <w:b/>
          <w:color w:val="000000"/>
          <w:sz w:val="32"/>
          <w:szCs w:val="32"/>
        </w:rPr>
      </w:pPr>
      <w:r>
        <w:rPr>
          <w:rFonts w:ascii="標楷體" w:eastAsia="標楷體" w:hAnsi="標楷體" w:cs="新細明體"/>
          <w:b/>
          <w:kern w:val="0"/>
          <w:sz w:val="32"/>
          <w:szCs w:val="32"/>
        </w:rPr>
        <w:t>高雄醫學大學醫學院醫學</w:t>
      </w:r>
      <w:r w:rsidRPr="006644EB">
        <w:rPr>
          <w:rFonts w:ascii="標楷體" w:eastAsia="標楷體" w:hAnsi="標楷體" w:cs="新細明體"/>
          <w:b/>
          <w:kern w:val="0"/>
          <w:sz w:val="32"/>
          <w:szCs w:val="32"/>
        </w:rPr>
        <w:t>系</w:t>
      </w:r>
      <w:r>
        <w:rPr>
          <w:rFonts w:ascii="標楷體" w:eastAsia="標楷體" w:hAnsi="標楷體" w:cs="新細明體"/>
          <w:b/>
          <w:kern w:val="0"/>
          <w:sz w:val="32"/>
          <w:szCs w:val="32"/>
        </w:rPr>
        <w:t>教師</w:t>
      </w:r>
      <w:proofErr w:type="gramStart"/>
      <w:r>
        <w:rPr>
          <w:rFonts w:ascii="標楷體" w:eastAsia="標楷體" w:hAnsi="標楷體" w:cs="新細明體"/>
          <w:b/>
          <w:kern w:val="0"/>
          <w:sz w:val="32"/>
          <w:szCs w:val="32"/>
        </w:rPr>
        <w:t>新聘及升</w:t>
      </w:r>
      <w:proofErr w:type="gramEnd"/>
      <w:r>
        <w:rPr>
          <w:rFonts w:ascii="標楷體" w:eastAsia="標楷體" w:hAnsi="標楷體" w:cs="新細明體"/>
          <w:b/>
          <w:kern w:val="0"/>
          <w:sz w:val="32"/>
          <w:szCs w:val="32"/>
        </w:rPr>
        <w:t>等審查細則</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85.05.21.(85)</w:t>
      </w:r>
      <w:r w:rsidRPr="00FD051C">
        <w:rPr>
          <w:rFonts w:eastAsia="標楷體" w:hAnsi="標楷體"/>
          <w:sz w:val="20"/>
        </w:rPr>
        <w:t>高</w:t>
      </w:r>
      <w:proofErr w:type="gramStart"/>
      <w:r w:rsidRPr="00FD051C">
        <w:rPr>
          <w:rFonts w:eastAsia="標楷體" w:hAnsi="標楷體"/>
          <w:sz w:val="20"/>
        </w:rPr>
        <w:t>醫法字</w:t>
      </w:r>
      <w:proofErr w:type="gramEnd"/>
      <w:r w:rsidRPr="00FD051C">
        <w:rPr>
          <w:rFonts w:eastAsia="標楷體" w:hAnsi="標楷體"/>
          <w:sz w:val="20"/>
        </w:rPr>
        <w:t>第</w:t>
      </w:r>
      <w:r w:rsidRPr="00FD051C">
        <w:rPr>
          <w:rFonts w:eastAsia="標楷體"/>
          <w:sz w:val="20"/>
        </w:rPr>
        <w:t>051</w:t>
      </w:r>
      <w:r w:rsidRPr="00FD051C">
        <w:rPr>
          <w:rFonts w:eastAsia="標楷體" w:hAnsi="標楷體"/>
          <w:sz w:val="20"/>
        </w:rPr>
        <w:t>號函修正頒布</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86.11.18.(86)</w:t>
      </w:r>
      <w:r w:rsidRPr="00FD051C">
        <w:rPr>
          <w:rFonts w:eastAsia="標楷體" w:hAnsi="標楷體"/>
          <w:sz w:val="20"/>
        </w:rPr>
        <w:t>高</w:t>
      </w:r>
      <w:proofErr w:type="gramStart"/>
      <w:r w:rsidRPr="00FD051C">
        <w:rPr>
          <w:rFonts w:eastAsia="標楷體" w:hAnsi="標楷體"/>
          <w:sz w:val="20"/>
        </w:rPr>
        <w:t>醫法字</w:t>
      </w:r>
      <w:proofErr w:type="gramEnd"/>
      <w:r w:rsidRPr="00FD051C">
        <w:rPr>
          <w:rFonts w:eastAsia="標楷體" w:hAnsi="標楷體"/>
          <w:sz w:val="20"/>
        </w:rPr>
        <w:t>第</w:t>
      </w:r>
      <w:r w:rsidRPr="00FD051C">
        <w:rPr>
          <w:rFonts w:eastAsia="標楷體"/>
          <w:sz w:val="20"/>
        </w:rPr>
        <w:t>069</w:t>
      </w:r>
      <w:r w:rsidRPr="00FD051C">
        <w:rPr>
          <w:rFonts w:eastAsia="標楷體" w:hAnsi="標楷體"/>
          <w:sz w:val="20"/>
        </w:rPr>
        <w:t>號函修正頒布</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88.04.19(88)</w:t>
      </w:r>
      <w:r w:rsidRPr="00FD051C">
        <w:rPr>
          <w:rFonts w:eastAsia="標楷體" w:hAnsi="標楷體"/>
          <w:sz w:val="20"/>
        </w:rPr>
        <w:t>高</w:t>
      </w:r>
      <w:proofErr w:type="gramStart"/>
      <w:r w:rsidRPr="00FD051C">
        <w:rPr>
          <w:rFonts w:eastAsia="標楷體" w:hAnsi="標楷體"/>
          <w:sz w:val="20"/>
        </w:rPr>
        <w:t>醫法字</w:t>
      </w:r>
      <w:proofErr w:type="gramEnd"/>
      <w:r w:rsidRPr="00FD051C">
        <w:rPr>
          <w:rFonts w:eastAsia="標楷體" w:hAnsi="標楷體"/>
          <w:sz w:val="20"/>
        </w:rPr>
        <w:t>第</w:t>
      </w:r>
      <w:r w:rsidRPr="00FD051C">
        <w:rPr>
          <w:rFonts w:eastAsia="標楷體"/>
          <w:sz w:val="20"/>
        </w:rPr>
        <w:t>017</w:t>
      </w:r>
      <w:r w:rsidRPr="00FD051C">
        <w:rPr>
          <w:rFonts w:eastAsia="標楷體" w:hAnsi="標楷體"/>
          <w:sz w:val="20"/>
        </w:rPr>
        <w:t>號函修正頒布</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89.01.21(89)</w:t>
      </w:r>
      <w:r w:rsidRPr="00FD051C">
        <w:rPr>
          <w:rFonts w:eastAsia="標楷體" w:hAnsi="標楷體"/>
          <w:sz w:val="20"/>
        </w:rPr>
        <w:t>高</w:t>
      </w:r>
      <w:proofErr w:type="gramStart"/>
      <w:r w:rsidRPr="00FD051C">
        <w:rPr>
          <w:rFonts w:eastAsia="標楷體" w:hAnsi="標楷體"/>
          <w:sz w:val="20"/>
        </w:rPr>
        <w:t>醫</w:t>
      </w:r>
      <w:proofErr w:type="gramEnd"/>
      <w:r w:rsidRPr="00FD051C">
        <w:rPr>
          <w:rFonts w:eastAsia="標楷體" w:hAnsi="標楷體"/>
          <w:sz w:val="20"/>
        </w:rPr>
        <w:t>校法</w:t>
      </w:r>
      <w:r w:rsidRPr="00FD051C">
        <w:rPr>
          <w:rFonts w:eastAsia="標楷體"/>
          <w:sz w:val="20"/>
        </w:rPr>
        <w:t>(</w:t>
      </w:r>
      <w:r w:rsidRPr="00FD051C">
        <w:rPr>
          <w:rFonts w:eastAsia="標楷體" w:hAnsi="標楷體"/>
          <w:sz w:val="20"/>
        </w:rPr>
        <w:t>三</w:t>
      </w:r>
      <w:r w:rsidRPr="00FD051C">
        <w:rPr>
          <w:rFonts w:eastAsia="標楷體"/>
          <w:sz w:val="20"/>
        </w:rPr>
        <w:t>)</w:t>
      </w:r>
      <w:r w:rsidRPr="00FD051C">
        <w:rPr>
          <w:rFonts w:eastAsia="標楷體" w:hAnsi="標楷體"/>
          <w:sz w:val="20"/>
        </w:rPr>
        <w:t>字第</w:t>
      </w:r>
      <w:r w:rsidRPr="00FD051C">
        <w:rPr>
          <w:rFonts w:eastAsia="標楷體"/>
          <w:sz w:val="20"/>
        </w:rPr>
        <w:t>017</w:t>
      </w:r>
      <w:r w:rsidRPr="00FD051C">
        <w:rPr>
          <w:rFonts w:eastAsia="標楷體" w:hAnsi="標楷體"/>
          <w:sz w:val="20"/>
        </w:rPr>
        <w:t>號函頒布</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91.10.21(91)</w:t>
      </w:r>
      <w:r w:rsidRPr="00FD051C">
        <w:rPr>
          <w:rFonts w:eastAsia="標楷體" w:hAnsi="標楷體"/>
          <w:sz w:val="20"/>
        </w:rPr>
        <w:t>高</w:t>
      </w:r>
      <w:proofErr w:type="gramStart"/>
      <w:r w:rsidRPr="00FD051C">
        <w:rPr>
          <w:rFonts w:eastAsia="標楷體" w:hAnsi="標楷體"/>
          <w:sz w:val="20"/>
        </w:rPr>
        <w:t>醫</w:t>
      </w:r>
      <w:proofErr w:type="gramEnd"/>
      <w:r w:rsidRPr="00FD051C">
        <w:rPr>
          <w:rFonts w:eastAsia="標楷體" w:hAnsi="標楷體"/>
          <w:sz w:val="20"/>
        </w:rPr>
        <w:t>校法</w:t>
      </w:r>
      <w:r w:rsidRPr="00FD051C">
        <w:rPr>
          <w:rFonts w:eastAsia="標楷體"/>
          <w:sz w:val="20"/>
        </w:rPr>
        <w:t>(</w:t>
      </w:r>
      <w:r w:rsidRPr="00FD051C">
        <w:rPr>
          <w:rFonts w:eastAsia="標楷體" w:hAnsi="標楷體"/>
          <w:sz w:val="20"/>
        </w:rPr>
        <w:t>二</w:t>
      </w:r>
      <w:r w:rsidRPr="00FD051C">
        <w:rPr>
          <w:rFonts w:eastAsia="標楷體"/>
          <w:sz w:val="20"/>
        </w:rPr>
        <w:t>)</w:t>
      </w:r>
      <w:r w:rsidRPr="00FD051C">
        <w:rPr>
          <w:rFonts w:eastAsia="標楷體" w:hAnsi="標楷體"/>
          <w:sz w:val="20"/>
        </w:rPr>
        <w:t>字第</w:t>
      </w:r>
      <w:r w:rsidRPr="00FD051C">
        <w:rPr>
          <w:rFonts w:eastAsia="標楷體"/>
          <w:sz w:val="20"/>
        </w:rPr>
        <w:t>0</w:t>
      </w:r>
      <w:r w:rsidRPr="00FD051C">
        <w:rPr>
          <w:rFonts w:eastAsia="標楷體" w:hAnsi="標楷體"/>
          <w:sz w:val="20"/>
        </w:rPr>
        <w:t>二二號函公布</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92.12.17</w:t>
      </w:r>
      <w:r w:rsidRPr="00FD051C">
        <w:rPr>
          <w:rFonts w:eastAsia="標楷體" w:hAnsi="標楷體"/>
          <w:sz w:val="20"/>
        </w:rPr>
        <w:t>九十二學年度第三次醫學系、院教評會聯席會議通過</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96.12.27</w:t>
      </w:r>
      <w:r w:rsidRPr="00FD051C">
        <w:rPr>
          <w:rFonts w:eastAsia="標楷體" w:hAnsi="標楷體"/>
          <w:sz w:val="20"/>
        </w:rPr>
        <w:t>九十六學年度第三次醫學系教評會修正通過</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97.01.11</w:t>
      </w:r>
      <w:r w:rsidRPr="00FD051C">
        <w:rPr>
          <w:rFonts w:eastAsia="標楷體" w:hAnsi="標楷體"/>
          <w:sz w:val="20"/>
        </w:rPr>
        <w:t>九十六學年度第三次醫學院教評會修正通過</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97.02.13</w:t>
      </w:r>
      <w:r w:rsidRPr="00FD051C">
        <w:rPr>
          <w:rFonts w:eastAsia="標楷體" w:hAnsi="標楷體"/>
          <w:sz w:val="20"/>
        </w:rPr>
        <w:t>高醫院</w:t>
      </w:r>
      <w:proofErr w:type="gramStart"/>
      <w:r w:rsidRPr="00FD051C">
        <w:rPr>
          <w:rFonts w:eastAsia="標楷體" w:hAnsi="標楷體"/>
          <w:sz w:val="20"/>
        </w:rPr>
        <w:t>醫</w:t>
      </w:r>
      <w:proofErr w:type="gramEnd"/>
      <w:r w:rsidRPr="00FD051C">
        <w:rPr>
          <w:rFonts w:eastAsia="標楷體" w:hAnsi="標楷體"/>
          <w:sz w:val="20"/>
        </w:rPr>
        <w:t>字第</w:t>
      </w:r>
      <w:r w:rsidRPr="00FD051C">
        <w:rPr>
          <w:rFonts w:eastAsia="標楷體"/>
          <w:sz w:val="20"/>
        </w:rPr>
        <w:t>0971100506</w:t>
      </w:r>
      <w:r w:rsidRPr="00FD051C">
        <w:rPr>
          <w:rFonts w:eastAsia="標楷體" w:hAnsi="標楷體"/>
          <w:sz w:val="20"/>
        </w:rPr>
        <w:t>號函公布</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97.04.03</w:t>
      </w:r>
      <w:r w:rsidRPr="00FD051C">
        <w:rPr>
          <w:rFonts w:eastAsia="標楷體" w:hAnsi="標楷體"/>
          <w:sz w:val="20"/>
        </w:rPr>
        <w:t>九十六學年度第六次醫學系教評會修正通過</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97.04.08</w:t>
      </w:r>
      <w:r w:rsidRPr="00FD051C">
        <w:rPr>
          <w:rFonts w:eastAsia="標楷體" w:hAnsi="標楷體"/>
          <w:sz w:val="20"/>
        </w:rPr>
        <w:t>九十六學年度第四次醫學院教評會通過</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97.05.21</w:t>
      </w:r>
      <w:r w:rsidRPr="00FD051C">
        <w:rPr>
          <w:rFonts w:eastAsia="標楷體" w:hAnsi="標楷體"/>
          <w:sz w:val="20"/>
        </w:rPr>
        <w:t>高醫院</w:t>
      </w:r>
      <w:proofErr w:type="gramStart"/>
      <w:r w:rsidRPr="00FD051C">
        <w:rPr>
          <w:rFonts w:eastAsia="標楷體" w:hAnsi="標楷體"/>
          <w:sz w:val="20"/>
        </w:rPr>
        <w:t>醫</w:t>
      </w:r>
      <w:proofErr w:type="gramEnd"/>
      <w:r w:rsidRPr="00FD051C">
        <w:rPr>
          <w:rFonts w:eastAsia="標楷體" w:hAnsi="標楷體"/>
          <w:sz w:val="20"/>
        </w:rPr>
        <w:t>字第</w:t>
      </w:r>
      <w:r w:rsidRPr="00FD051C">
        <w:rPr>
          <w:rFonts w:eastAsia="標楷體"/>
          <w:sz w:val="20"/>
        </w:rPr>
        <w:t>0971102280</w:t>
      </w:r>
      <w:r w:rsidRPr="00FD051C">
        <w:rPr>
          <w:rFonts w:eastAsia="標楷體" w:hAnsi="標楷體"/>
          <w:sz w:val="20"/>
        </w:rPr>
        <w:t>號函公布</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100.05.07</w:t>
      </w:r>
      <w:r w:rsidRPr="00FD051C">
        <w:rPr>
          <w:rFonts w:eastAsia="標楷體" w:hAnsi="標楷體"/>
          <w:sz w:val="20"/>
        </w:rPr>
        <w:t>九十九學年度第八次醫學系教評會修正通過</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100.07.06</w:t>
      </w:r>
      <w:r w:rsidRPr="00FD051C">
        <w:rPr>
          <w:rFonts w:eastAsia="標楷體" w:hAnsi="標楷體"/>
          <w:sz w:val="20"/>
        </w:rPr>
        <w:t>九十九學年度第六次醫學院教評會修正通過</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100.09.01</w:t>
      </w:r>
      <w:r w:rsidRPr="00FD051C">
        <w:rPr>
          <w:rFonts w:eastAsia="標楷體" w:hAnsi="標楷體"/>
          <w:sz w:val="20"/>
        </w:rPr>
        <w:t>高</w:t>
      </w:r>
      <w:proofErr w:type="gramStart"/>
      <w:r w:rsidRPr="00FD051C">
        <w:rPr>
          <w:rFonts w:eastAsia="標楷體" w:hAnsi="標楷體"/>
          <w:sz w:val="20"/>
        </w:rPr>
        <w:t>醫</w:t>
      </w:r>
      <w:proofErr w:type="gramEnd"/>
      <w:r w:rsidRPr="00FD051C">
        <w:rPr>
          <w:rFonts w:eastAsia="標楷體" w:hAnsi="標楷體"/>
          <w:sz w:val="20"/>
        </w:rPr>
        <w:t>系</w:t>
      </w:r>
      <w:proofErr w:type="gramStart"/>
      <w:r w:rsidRPr="00FD051C">
        <w:rPr>
          <w:rFonts w:eastAsia="標楷體" w:hAnsi="標楷體"/>
          <w:sz w:val="20"/>
        </w:rPr>
        <w:t>醫</w:t>
      </w:r>
      <w:proofErr w:type="gramEnd"/>
      <w:r w:rsidRPr="00FD051C">
        <w:rPr>
          <w:rFonts w:eastAsia="標楷體" w:hAnsi="標楷體"/>
          <w:sz w:val="20"/>
        </w:rPr>
        <w:t>字第</w:t>
      </w:r>
      <w:r w:rsidRPr="00FD051C">
        <w:rPr>
          <w:rFonts w:eastAsia="標楷體"/>
          <w:sz w:val="20"/>
        </w:rPr>
        <w:t>1001102534</w:t>
      </w:r>
      <w:r w:rsidRPr="00FD051C">
        <w:rPr>
          <w:rFonts w:eastAsia="標楷體" w:hAnsi="標楷體"/>
          <w:sz w:val="20"/>
        </w:rPr>
        <w:t>號函公布</w:t>
      </w:r>
      <w:r w:rsidRPr="00FD051C">
        <w:rPr>
          <w:rFonts w:eastAsia="標楷體"/>
          <w:sz w:val="20"/>
        </w:rPr>
        <w:t xml:space="preserve">  </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102.03.08</w:t>
      </w:r>
      <w:proofErr w:type="gramStart"/>
      <w:r w:rsidRPr="00FD051C">
        <w:rPr>
          <w:rFonts w:eastAsia="標楷體" w:hAnsi="標楷體"/>
          <w:sz w:val="20"/>
        </w:rPr>
        <w:t>一０一</w:t>
      </w:r>
      <w:proofErr w:type="gramEnd"/>
      <w:r w:rsidRPr="00FD051C">
        <w:rPr>
          <w:rFonts w:eastAsia="標楷體" w:hAnsi="標楷體"/>
          <w:sz w:val="20"/>
        </w:rPr>
        <w:t>學年度第七次醫學系教評會修正通過</w:t>
      </w:r>
    </w:p>
    <w:p w:rsidR="00DF1AE9" w:rsidRPr="00FD051C" w:rsidRDefault="00DF1AE9" w:rsidP="00FD051C">
      <w:pPr>
        <w:spacing w:line="0" w:lineRule="atLeast"/>
        <w:ind w:firstLineChars="2339" w:firstLine="4678"/>
        <w:rPr>
          <w:rFonts w:eastAsia="標楷體"/>
          <w:sz w:val="20"/>
        </w:rPr>
      </w:pPr>
      <w:r w:rsidRPr="00FD051C">
        <w:rPr>
          <w:rFonts w:eastAsia="標楷體"/>
          <w:sz w:val="20"/>
        </w:rPr>
        <w:t>102.03.13</w:t>
      </w:r>
      <w:proofErr w:type="gramStart"/>
      <w:r w:rsidRPr="00FD051C">
        <w:rPr>
          <w:rFonts w:eastAsia="標楷體" w:hAnsi="標楷體"/>
          <w:sz w:val="20"/>
        </w:rPr>
        <w:t>一０一</w:t>
      </w:r>
      <w:proofErr w:type="gramEnd"/>
      <w:r w:rsidRPr="00FD051C">
        <w:rPr>
          <w:rFonts w:eastAsia="標楷體" w:hAnsi="標楷體"/>
          <w:sz w:val="20"/>
        </w:rPr>
        <w:t>學年度第六次醫學院教評會通過</w:t>
      </w:r>
      <w:r w:rsidRPr="00FD051C">
        <w:rPr>
          <w:rFonts w:eastAsia="標楷體"/>
          <w:sz w:val="20"/>
        </w:rPr>
        <w:t xml:space="preserve"> </w:t>
      </w:r>
    </w:p>
    <w:p w:rsidR="00053ED6" w:rsidRDefault="00DF1AE9" w:rsidP="00184E7E">
      <w:pPr>
        <w:spacing w:line="0" w:lineRule="atLeast"/>
        <w:ind w:firstLineChars="2339" w:firstLine="4678"/>
        <w:rPr>
          <w:rFonts w:eastAsia="標楷體" w:hint="eastAsia"/>
          <w:sz w:val="20"/>
        </w:rPr>
      </w:pPr>
      <w:r w:rsidRPr="00FD051C">
        <w:rPr>
          <w:rFonts w:eastAsia="標楷體"/>
          <w:sz w:val="20"/>
        </w:rPr>
        <w:t>102.05.02</w:t>
      </w:r>
      <w:proofErr w:type="gramStart"/>
      <w:r w:rsidRPr="00FD051C">
        <w:rPr>
          <w:rFonts w:eastAsia="標楷體" w:hAnsi="標楷體"/>
          <w:sz w:val="20"/>
        </w:rPr>
        <w:t>一０一</w:t>
      </w:r>
      <w:proofErr w:type="gramEnd"/>
      <w:r w:rsidRPr="00FD051C">
        <w:rPr>
          <w:rFonts w:eastAsia="標楷體" w:hAnsi="標楷體"/>
          <w:sz w:val="20"/>
        </w:rPr>
        <w:t>學年度</w:t>
      </w:r>
      <w:proofErr w:type="gramStart"/>
      <w:r w:rsidRPr="00FD051C">
        <w:rPr>
          <w:rFonts w:eastAsia="標楷體" w:hAnsi="標楷體"/>
          <w:sz w:val="20"/>
        </w:rPr>
        <w:t>第六次校教</w:t>
      </w:r>
      <w:proofErr w:type="gramEnd"/>
      <w:r w:rsidRPr="00FD051C">
        <w:rPr>
          <w:rFonts w:eastAsia="標楷體" w:hAnsi="標楷體"/>
          <w:sz w:val="20"/>
        </w:rPr>
        <w:t>評會修正通過</w:t>
      </w:r>
    </w:p>
    <w:p w:rsidR="00B958DF" w:rsidRDefault="00184E7E" w:rsidP="00462349">
      <w:pPr>
        <w:spacing w:line="0" w:lineRule="atLeast"/>
        <w:ind w:firstLineChars="2339" w:firstLine="4678"/>
        <w:rPr>
          <w:rFonts w:eastAsia="標楷體" w:hint="eastAsia"/>
          <w:sz w:val="20"/>
        </w:rPr>
      </w:pPr>
      <w:r>
        <w:rPr>
          <w:rFonts w:eastAsia="標楷體" w:hint="eastAsia"/>
          <w:sz w:val="20"/>
        </w:rPr>
        <w:t>102.06.07</w:t>
      </w:r>
      <w:r>
        <w:rPr>
          <w:rFonts w:eastAsia="標楷體" w:hint="eastAsia"/>
          <w:sz w:val="20"/>
        </w:rPr>
        <w:t>高醫院</w:t>
      </w:r>
      <w:proofErr w:type="gramStart"/>
      <w:r>
        <w:rPr>
          <w:rFonts w:eastAsia="標楷體" w:hint="eastAsia"/>
          <w:sz w:val="20"/>
        </w:rPr>
        <w:t>醫</w:t>
      </w:r>
      <w:proofErr w:type="gramEnd"/>
      <w:r>
        <w:rPr>
          <w:rFonts w:eastAsia="標楷體" w:hint="eastAsia"/>
          <w:sz w:val="20"/>
        </w:rPr>
        <w:t>字第</w:t>
      </w:r>
      <w:r>
        <w:rPr>
          <w:rFonts w:eastAsia="標楷體" w:hint="eastAsia"/>
          <w:sz w:val="20"/>
        </w:rPr>
        <w:t>1021101661</w:t>
      </w:r>
      <w:r>
        <w:rPr>
          <w:rFonts w:eastAsia="標楷體" w:hint="eastAsia"/>
          <w:sz w:val="20"/>
        </w:rPr>
        <w:t>號函公布</w:t>
      </w:r>
    </w:p>
    <w:p w:rsidR="00462349" w:rsidRPr="00462349" w:rsidRDefault="00462349" w:rsidP="00462349">
      <w:pPr>
        <w:spacing w:line="0" w:lineRule="atLeast"/>
        <w:ind w:firstLineChars="2339" w:firstLine="4678"/>
        <w:rPr>
          <w:rFonts w:eastAsia="標楷體" w:hint="eastAsia"/>
          <w:sz w:val="20"/>
        </w:rPr>
      </w:pPr>
      <w:r w:rsidRPr="00462349">
        <w:rPr>
          <w:rFonts w:eastAsia="標楷體" w:hint="eastAsia"/>
          <w:sz w:val="20"/>
        </w:rPr>
        <w:t>103.08.18</w:t>
      </w:r>
      <w:proofErr w:type="gramStart"/>
      <w:r w:rsidRPr="00462349">
        <w:rPr>
          <w:rFonts w:eastAsia="標楷體" w:hint="eastAsia"/>
          <w:sz w:val="20"/>
        </w:rPr>
        <w:t>一０二</w:t>
      </w:r>
      <w:proofErr w:type="gramEnd"/>
      <w:r w:rsidRPr="00462349">
        <w:rPr>
          <w:rFonts w:eastAsia="標楷體" w:hint="eastAsia"/>
          <w:sz w:val="20"/>
        </w:rPr>
        <w:t>學年度第十次醫學系教評會修正通過</w:t>
      </w:r>
      <w:r w:rsidRPr="00462349">
        <w:rPr>
          <w:rFonts w:eastAsia="標楷體" w:hint="eastAsia"/>
          <w:sz w:val="20"/>
        </w:rPr>
        <w:t xml:space="preserve">   </w:t>
      </w:r>
    </w:p>
    <w:p w:rsidR="00462349" w:rsidRDefault="00462349" w:rsidP="00462349">
      <w:pPr>
        <w:spacing w:line="0" w:lineRule="atLeast"/>
        <w:ind w:firstLineChars="2339" w:firstLine="4678"/>
        <w:rPr>
          <w:rFonts w:eastAsia="標楷體" w:hint="eastAsia"/>
          <w:sz w:val="20"/>
        </w:rPr>
      </w:pPr>
      <w:r w:rsidRPr="00462349">
        <w:rPr>
          <w:rFonts w:eastAsia="標楷體" w:hint="eastAsia"/>
          <w:sz w:val="20"/>
        </w:rPr>
        <w:t>103.10.2</w:t>
      </w:r>
      <w:proofErr w:type="gramStart"/>
      <w:r w:rsidRPr="00462349">
        <w:rPr>
          <w:rFonts w:eastAsia="標楷體" w:hint="eastAsia"/>
          <w:sz w:val="20"/>
        </w:rPr>
        <w:t>一０三</w:t>
      </w:r>
      <w:proofErr w:type="gramEnd"/>
      <w:r w:rsidRPr="00462349">
        <w:rPr>
          <w:rFonts w:eastAsia="標楷體" w:hint="eastAsia"/>
          <w:sz w:val="20"/>
        </w:rPr>
        <w:t>學年度第一次醫學院教評會修正通過</w:t>
      </w:r>
    </w:p>
    <w:p w:rsidR="00462349" w:rsidRDefault="00462349" w:rsidP="00462349">
      <w:pPr>
        <w:spacing w:line="0" w:lineRule="atLeast"/>
        <w:ind w:firstLineChars="2339" w:firstLine="4678"/>
        <w:rPr>
          <w:rFonts w:eastAsia="標楷體" w:hint="eastAsia"/>
          <w:sz w:val="20"/>
        </w:rPr>
      </w:pPr>
      <w:r>
        <w:rPr>
          <w:rFonts w:eastAsia="標楷體" w:hint="eastAsia"/>
          <w:sz w:val="20"/>
        </w:rPr>
        <w:t>103.12.12</w:t>
      </w:r>
      <w:proofErr w:type="gramStart"/>
      <w:r w:rsidRPr="00462349">
        <w:rPr>
          <w:rFonts w:eastAsia="標楷體" w:hint="eastAsia"/>
          <w:sz w:val="20"/>
        </w:rPr>
        <w:t>一０</w:t>
      </w:r>
      <w:r>
        <w:rPr>
          <w:rFonts w:eastAsia="標楷體" w:hint="eastAsia"/>
          <w:sz w:val="20"/>
        </w:rPr>
        <w:t>三</w:t>
      </w:r>
      <w:proofErr w:type="gramEnd"/>
      <w:r w:rsidRPr="00462349">
        <w:rPr>
          <w:rFonts w:eastAsia="標楷體" w:hint="eastAsia"/>
          <w:sz w:val="20"/>
        </w:rPr>
        <w:t>學年度</w:t>
      </w:r>
      <w:proofErr w:type="gramStart"/>
      <w:r w:rsidRPr="00462349">
        <w:rPr>
          <w:rFonts w:eastAsia="標楷體" w:hint="eastAsia"/>
          <w:sz w:val="20"/>
        </w:rPr>
        <w:t>第</w:t>
      </w:r>
      <w:r>
        <w:rPr>
          <w:rFonts w:eastAsia="標楷體" w:hint="eastAsia"/>
          <w:sz w:val="20"/>
        </w:rPr>
        <w:t>二</w:t>
      </w:r>
      <w:r w:rsidRPr="00462349">
        <w:rPr>
          <w:rFonts w:eastAsia="標楷體" w:hint="eastAsia"/>
          <w:sz w:val="20"/>
        </w:rPr>
        <w:t>次校教</w:t>
      </w:r>
      <w:proofErr w:type="gramEnd"/>
      <w:r w:rsidRPr="00462349">
        <w:rPr>
          <w:rFonts w:eastAsia="標楷體" w:hint="eastAsia"/>
          <w:sz w:val="20"/>
        </w:rPr>
        <w:t>評會修正通過</w:t>
      </w:r>
    </w:p>
    <w:p w:rsidR="00371598" w:rsidRPr="00FD051C" w:rsidRDefault="00371598" w:rsidP="00371598">
      <w:pPr>
        <w:spacing w:line="0" w:lineRule="atLeast"/>
        <w:ind w:firstLineChars="2339" w:firstLine="4678"/>
        <w:rPr>
          <w:rFonts w:eastAsia="標楷體"/>
          <w:sz w:val="20"/>
        </w:rPr>
      </w:pPr>
      <w:r w:rsidRPr="00371598">
        <w:rPr>
          <w:rFonts w:eastAsia="標楷體" w:hint="eastAsia"/>
          <w:sz w:val="20"/>
        </w:rPr>
        <w:t>104.1.1</w:t>
      </w:r>
      <w:r>
        <w:rPr>
          <w:rFonts w:eastAsia="標楷體" w:hint="eastAsia"/>
          <w:sz w:val="20"/>
        </w:rPr>
        <w:t>4</w:t>
      </w:r>
      <w:r w:rsidRPr="00371598">
        <w:rPr>
          <w:rFonts w:eastAsia="標楷體" w:hint="eastAsia"/>
          <w:sz w:val="20"/>
        </w:rPr>
        <w:t xml:space="preserve">  </w:t>
      </w:r>
      <w:r w:rsidRPr="00371598">
        <w:rPr>
          <w:rFonts w:eastAsia="標楷體" w:hint="eastAsia"/>
          <w:sz w:val="20"/>
        </w:rPr>
        <w:t>高醫院</w:t>
      </w:r>
      <w:proofErr w:type="gramStart"/>
      <w:r w:rsidRPr="00371598">
        <w:rPr>
          <w:rFonts w:eastAsia="標楷體" w:hint="eastAsia"/>
          <w:sz w:val="20"/>
        </w:rPr>
        <w:t>醫</w:t>
      </w:r>
      <w:proofErr w:type="gramEnd"/>
      <w:r w:rsidRPr="00371598">
        <w:rPr>
          <w:rFonts w:eastAsia="標楷體" w:hint="eastAsia"/>
          <w:sz w:val="20"/>
        </w:rPr>
        <w:t>字第</w:t>
      </w:r>
      <w:r w:rsidRPr="00371598">
        <w:rPr>
          <w:rFonts w:eastAsia="標楷體" w:hint="eastAsia"/>
          <w:sz w:val="20"/>
        </w:rPr>
        <w:t>104110001</w:t>
      </w:r>
      <w:r>
        <w:rPr>
          <w:rFonts w:eastAsia="標楷體" w:hint="eastAsia"/>
          <w:sz w:val="20"/>
        </w:rPr>
        <w:t>5</w:t>
      </w:r>
      <w:r w:rsidRPr="00371598">
        <w:rPr>
          <w:rFonts w:eastAsia="標楷體" w:hint="eastAsia"/>
          <w:sz w:val="20"/>
        </w:rPr>
        <w:t>號函公布</w:t>
      </w:r>
    </w:p>
    <w:tbl>
      <w:tblPr>
        <w:tblW w:w="0" w:type="auto"/>
        <w:jc w:val="center"/>
        <w:tblLook w:val="01E0"/>
      </w:tblPr>
      <w:tblGrid>
        <w:gridCol w:w="1101"/>
        <w:gridCol w:w="9087"/>
      </w:tblGrid>
      <w:tr w:rsidR="005C2FD4" w:rsidRPr="00184E7E" w:rsidTr="00F538AD">
        <w:trPr>
          <w:jc w:val="center"/>
        </w:trPr>
        <w:tc>
          <w:tcPr>
            <w:tcW w:w="1101" w:type="dxa"/>
          </w:tcPr>
          <w:p w:rsidR="005C2FD4" w:rsidRPr="00184E7E" w:rsidRDefault="005C2FD4" w:rsidP="0034211E">
            <w:pPr>
              <w:spacing w:line="400" w:lineRule="exact"/>
              <w:jc w:val="both"/>
              <w:rPr>
                <w:rFonts w:eastAsia="標楷體"/>
              </w:rPr>
            </w:pPr>
            <w:r w:rsidRPr="00184E7E">
              <w:rPr>
                <w:rFonts w:eastAsia="標楷體" w:hAnsi="標楷體"/>
              </w:rPr>
              <w:t>第一條</w:t>
            </w:r>
          </w:p>
        </w:tc>
        <w:tc>
          <w:tcPr>
            <w:tcW w:w="9087" w:type="dxa"/>
          </w:tcPr>
          <w:p w:rsidR="005C2FD4" w:rsidRPr="00184E7E" w:rsidRDefault="007C43B3" w:rsidP="0034211E">
            <w:pPr>
              <w:spacing w:line="400" w:lineRule="exact"/>
              <w:jc w:val="both"/>
              <w:rPr>
                <w:rFonts w:eastAsia="標楷體"/>
              </w:rPr>
            </w:pPr>
            <w:r w:rsidRPr="007C43B3">
              <w:rPr>
                <w:rFonts w:eastAsia="標楷體" w:hAnsi="標楷體" w:hint="eastAsia"/>
              </w:rPr>
              <w:t>依據本校</w:t>
            </w:r>
            <w:r w:rsidRPr="005A4C35">
              <w:rPr>
                <w:rFonts w:eastAsia="標楷體" w:hAnsi="標楷體" w:hint="eastAsia"/>
                <w:color w:val="FF0000"/>
                <w:u w:val="single"/>
              </w:rPr>
              <w:t>「教師聘任及升等審查辦法」第十條及</w:t>
            </w:r>
            <w:r w:rsidRPr="003A40C4">
              <w:rPr>
                <w:rFonts w:eastAsia="標楷體" w:hAnsi="標楷體" w:hint="eastAsia"/>
              </w:rPr>
              <w:t>「醫學院醫學系教師評審委員會設置要點」</w:t>
            </w:r>
            <w:r w:rsidRPr="007C43B3">
              <w:rPr>
                <w:rFonts w:eastAsia="標楷體" w:hAnsi="標楷體" w:hint="eastAsia"/>
              </w:rPr>
              <w:t>第十條規定，訂定本細則。</w:t>
            </w:r>
          </w:p>
        </w:tc>
      </w:tr>
      <w:tr w:rsidR="005C2FD4" w:rsidRPr="00184E7E" w:rsidTr="00F538AD">
        <w:trPr>
          <w:jc w:val="center"/>
        </w:trPr>
        <w:tc>
          <w:tcPr>
            <w:tcW w:w="1101" w:type="dxa"/>
          </w:tcPr>
          <w:p w:rsidR="005C2FD4" w:rsidRPr="00184E7E" w:rsidRDefault="005C2FD4" w:rsidP="0034211E">
            <w:pPr>
              <w:spacing w:line="400" w:lineRule="exact"/>
              <w:jc w:val="both"/>
              <w:rPr>
                <w:rFonts w:eastAsia="標楷體"/>
              </w:rPr>
            </w:pPr>
            <w:r w:rsidRPr="00184E7E">
              <w:rPr>
                <w:rFonts w:eastAsia="標楷體" w:hAnsi="標楷體"/>
              </w:rPr>
              <w:t>第二條</w:t>
            </w:r>
          </w:p>
        </w:tc>
        <w:tc>
          <w:tcPr>
            <w:tcW w:w="9087" w:type="dxa"/>
          </w:tcPr>
          <w:p w:rsidR="005C2FD4" w:rsidRPr="00184E7E" w:rsidRDefault="005C2FD4" w:rsidP="0034211E">
            <w:pPr>
              <w:spacing w:line="400" w:lineRule="exact"/>
              <w:rPr>
                <w:rFonts w:eastAsia="標楷體"/>
              </w:rPr>
            </w:pPr>
            <w:r w:rsidRPr="00184E7E">
              <w:rPr>
                <w:rFonts w:eastAsia="標楷體" w:hAnsi="標楷體"/>
              </w:rPr>
              <w:t>本系教師申請新聘或升等應具下列基本資格：</w:t>
            </w:r>
          </w:p>
          <w:p w:rsidR="005C2FD4" w:rsidRPr="00184E7E" w:rsidRDefault="005C2FD4" w:rsidP="0034211E">
            <w:pPr>
              <w:spacing w:line="400" w:lineRule="exact"/>
              <w:rPr>
                <w:rFonts w:eastAsia="標楷體"/>
              </w:rPr>
            </w:pPr>
            <w:r w:rsidRPr="00184E7E">
              <w:rPr>
                <w:rFonts w:eastAsia="標楷體" w:hAnsi="標楷體"/>
              </w:rPr>
              <w:t>一、講師應具下列資格之</w:t>
            </w:r>
            <w:proofErr w:type="gramStart"/>
            <w:r w:rsidRPr="00184E7E">
              <w:rPr>
                <w:rFonts w:eastAsia="標楷體" w:hAnsi="標楷體"/>
              </w:rPr>
              <w:t>一</w:t>
            </w:r>
            <w:proofErr w:type="gramEnd"/>
            <w:r w:rsidRPr="00184E7E">
              <w:rPr>
                <w:rFonts w:eastAsia="標楷體" w:hAnsi="標楷體"/>
              </w:rPr>
              <w:t>：</w:t>
            </w:r>
          </w:p>
          <w:p w:rsidR="005C2FD4" w:rsidRPr="00184E7E" w:rsidRDefault="005C2FD4" w:rsidP="00EC38CA">
            <w:pPr>
              <w:pStyle w:val="a8"/>
              <w:numPr>
                <w:ilvl w:val="0"/>
                <w:numId w:val="9"/>
              </w:numPr>
              <w:spacing w:line="400" w:lineRule="exact"/>
              <w:ind w:leftChars="0"/>
              <w:rPr>
                <w:rFonts w:eastAsia="標楷體"/>
              </w:rPr>
            </w:pPr>
            <w:r w:rsidRPr="00184E7E">
              <w:rPr>
                <w:rFonts w:eastAsia="標楷體" w:hAnsi="標楷體"/>
              </w:rPr>
              <w:t>在研究院、所研究，得有碩士學位或同等學歷證書，並有專門著作者。</w:t>
            </w:r>
          </w:p>
          <w:p w:rsidR="005C2FD4" w:rsidRPr="00184E7E" w:rsidRDefault="005C2FD4" w:rsidP="00EC38CA">
            <w:pPr>
              <w:pStyle w:val="a8"/>
              <w:numPr>
                <w:ilvl w:val="0"/>
                <w:numId w:val="9"/>
              </w:numPr>
              <w:spacing w:line="400" w:lineRule="exact"/>
              <w:ind w:leftChars="0"/>
              <w:rPr>
                <w:rFonts w:eastAsia="標楷體"/>
              </w:rPr>
            </w:pPr>
            <w:r w:rsidRPr="00184E7E">
              <w:rPr>
                <w:rFonts w:eastAsia="標楷體" w:hAnsi="標楷體"/>
              </w:rPr>
              <w:t>大學或獨立學院畢業，曾任助教，擔任協助教學或研究工作四年以上成績優良，並有專門著作者。</w:t>
            </w:r>
          </w:p>
          <w:p w:rsidR="005C2FD4" w:rsidRPr="00184E7E" w:rsidRDefault="005C2FD4" w:rsidP="00EC38CA">
            <w:pPr>
              <w:pStyle w:val="a8"/>
              <w:numPr>
                <w:ilvl w:val="0"/>
                <w:numId w:val="9"/>
              </w:numPr>
              <w:spacing w:line="400" w:lineRule="exact"/>
              <w:ind w:leftChars="0"/>
              <w:rPr>
                <w:rFonts w:eastAsia="標楷體"/>
              </w:rPr>
            </w:pPr>
            <w:r w:rsidRPr="00184E7E">
              <w:rPr>
                <w:rFonts w:eastAsia="標楷體" w:hAnsi="標楷體"/>
              </w:rPr>
              <w:t>大學或獨立學院畢業，曾從事</w:t>
            </w:r>
            <w:proofErr w:type="gramStart"/>
            <w:r w:rsidRPr="00184E7E">
              <w:rPr>
                <w:rFonts w:eastAsia="標楷體" w:hAnsi="標楷體"/>
              </w:rPr>
              <w:t>與所習學科</w:t>
            </w:r>
            <w:proofErr w:type="gramEnd"/>
            <w:r w:rsidRPr="00184E7E">
              <w:rPr>
                <w:rFonts w:eastAsia="標楷體" w:hAnsi="標楷體"/>
              </w:rPr>
              <w:t>有相關之研究工作、專門職業或職務六年以上，成績優良，並有專門著作者。</w:t>
            </w:r>
          </w:p>
          <w:p w:rsidR="005C2FD4" w:rsidRPr="00184E7E" w:rsidRDefault="005C2FD4" w:rsidP="0034211E">
            <w:pPr>
              <w:spacing w:line="400" w:lineRule="exact"/>
              <w:rPr>
                <w:rFonts w:eastAsia="標楷體"/>
              </w:rPr>
            </w:pPr>
            <w:r w:rsidRPr="00184E7E">
              <w:rPr>
                <w:rFonts w:eastAsia="標楷體" w:hAnsi="標楷體"/>
              </w:rPr>
              <w:t>二、助理教授應具下列資格之</w:t>
            </w:r>
            <w:proofErr w:type="gramStart"/>
            <w:r w:rsidRPr="00184E7E">
              <w:rPr>
                <w:rFonts w:eastAsia="標楷體" w:hAnsi="標楷體"/>
              </w:rPr>
              <w:t>一</w:t>
            </w:r>
            <w:proofErr w:type="gramEnd"/>
            <w:r w:rsidRPr="00184E7E">
              <w:rPr>
                <w:rFonts w:eastAsia="標楷體" w:hAnsi="標楷體"/>
              </w:rPr>
              <w:t>：</w:t>
            </w:r>
          </w:p>
          <w:p w:rsidR="005C2FD4" w:rsidRPr="00DD50C8" w:rsidRDefault="005C2FD4" w:rsidP="00EC38CA">
            <w:pPr>
              <w:pStyle w:val="2"/>
              <w:numPr>
                <w:ilvl w:val="0"/>
                <w:numId w:val="11"/>
              </w:numPr>
              <w:spacing w:after="0" w:line="400" w:lineRule="exact"/>
              <w:ind w:leftChars="0"/>
              <w:rPr>
                <w:rFonts w:eastAsia="標楷體"/>
                <w:lang w:val="en-US" w:eastAsia="zh-TW"/>
              </w:rPr>
            </w:pPr>
            <w:r w:rsidRPr="00DD50C8">
              <w:rPr>
                <w:rFonts w:eastAsia="標楷體" w:hAnsi="標楷體"/>
                <w:lang w:val="en-US" w:eastAsia="zh-TW"/>
              </w:rPr>
              <w:t>具有博士學位或其同等學歷證書，成績優良，並有專門著作者。</w:t>
            </w:r>
          </w:p>
          <w:p w:rsidR="005C2FD4" w:rsidRPr="00184E7E" w:rsidRDefault="005C2FD4" w:rsidP="00EC38CA">
            <w:pPr>
              <w:pStyle w:val="a8"/>
              <w:numPr>
                <w:ilvl w:val="0"/>
                <w:numId w:val="11"/>
              </w:numPr>
              <w:spacing w:line="400" w:lineRule="exact"/>
              <w:ind w:leftChars="0"/>
              <w:rPr>
                <w:rFonts w:eastAsia="標楷體"/>
              </w:rPr>
            </w:pPr>
            <w:r w:rsidRPr="00184E7E">
              <w:rPr>
                <w:rFonts w:eastAsia="標楷體" w:hAnsi="標楷體"/>
              </w:rPr>
              <w:t>具有碩士學位或其同等學歷證書，曾從事</w:t>
            </w:r>
            <w:proofErr w:type="gramStart"/>
            <w:r w:rsidRPr="00184E7E">
              <w:rPr>
                <w:rFonts w:eastAsia="標楷體" w:hAnsi="標楷體"/>
              </w:rPr>
              <w:t>與所習學科</w:t>
            </w:r>
            <w:proofErr w:type="gramEnd"/>
            <w:r w:rsidRPr="00184E7E">
              <w:rPr>
                <w:rFonts w:eastAsia="標楷體" w:hAnsi="標楷體"/>
              </w:rPr>
              <w:t>有相關之研究工作、專門職業或職務四年以上，成績優良，並有專門著作者。</w:t>
            </w:r>
          </w:p>
          <w:p w:rsidR="005C2FD4" w:rsidRPr="00184E7E" w:rsidRDefault="005C2FD4" w:rsidP="00EC38CA">
            <w:pPr>
              <w:pStyle w:val="a8"/>
              <w:numPr>
                <w:ilvl w:val="0"/>
                <w:numId w:val="11"/>
              </w:numPr>
              <w:spacing w:line="400" w:lineRule="exact"/>
              <w:ind w:leftChars="0"/>
              <w:rPr>
                <w:rFonts w:eastAsia="標楷體"/>
              </w:rPr>
            </w:pPr>
            <w:r w:rsidRPr="00184E7E">
              <w:rPr>
                <w:rFonts w:eastAsia="標楷體" w:hAnsi="標楷體"/>
              </w:rPr>
              <w:t>大學或獨立學院醫學系畢業，擔任臨床工作九年以上，其中至少曾任醫學中心主治醫師四年，成績優良，並有專門著作者。</w:t>
            </w:r>
          </w:p>
          <w:p w:rsidR="005C2FD4" w:rsidRPr="00184E7E" w:rsidRDefault="005C2FD4" w:rsidP="00EC38CA">
            <w:pPr>
              <w:pStyle w:val="a8"/>
              <w:numPr>
                <w:ilvl w:val="0"/>
                <w:numId w:val="11"/>
              </w:numPr>
              <w:spacing w:line="400" w:lineRule="exact"/>
              <w:ind w:leftChars="0"/>
              <w:rPr>
                <w:rFonts w:eastAsia="標楷體"/>
              </w:rPr>
            </w:pPr>
            <w:r w:rsidRPr="00184E7E">
              <w:rPr>
                <w:rFonts w:eastAsia="標楷體" w:hAnsi="標楷體"/>
              </w:rPr>
              <w:t>曾任講師三年以上，成績優良，並有專門著作者。</w:t>
            </w:r>
          </w:p>
          <w:p w:rsidR="005C2FD4" w:rsidRPr="00184E7E" w:rsidRDefault="005C2FD4" w:rsidP="0034211E">
            <w:pPr>
              <w:spacing w:line="400" w:lineRule="exact"/>
              <w:rPr>
                <w:rFonts w:eastAsia="標楷體"/>
              </w:rPr>
            </w:pPr>
            <w:r w:rsidRPr="00184E7E">
              <w:rPr>
                <w:rFonts w:eastAsia="標楷體" w:hAnsi="標楷體"/>
              </w:rPr>
              <w:t>三、副教授應具下列資格之</w:t>
            </w:r>
            <w:proofErr w:type="gramStart"/>
            <w:r w:rsidRPr="00184E7E">
              <w:rPr>
                <w:rFonts w:eastAsia="標楷體" w:hAnsi="標楷體"/>
              </w:rPr>
              <w:t>一</w:t>
            </w:r>
            <w:proofErr w:type="gramEnd"/>
            <w:r w:rsidRPr="00184E7E">
              <w:rPr>
                <w:rFonts w:eastAsia="標楷體" w:hAnsi="標楷體"/>
              </w:rPr>
              <w:t>：</w:t>
            </w:r>
          </w:p>
          <w:p w:rsidR="005C2FD4" w:rsidRPr="00DD50C8" w:rsidRDefault="005C2FD4" w:rsidP="00EC38CA">
            <w:pPr>
              <w:pStyle w:val="2"/>
              <w:numPr>
                <w:ilvl w:val="0"/>
                <w:numId w:val="14"/>
              </w:numPr>
              <w:spacing w:after="0" w:line="400" w:lineRule="exact"/>
              <w:ind w:leftChars="0"/>
              <w:rPr>
                <w:rFonts w:eastAsia="標楷體"/>
                <w:lang w:val="en-US" w:eastAsia="zh-TW"/>
              </w:rPr>
            </w:pPr>
            <w:r w:rsidRPr="00DD50C8">
              <w:rPr>
                <w:rFonts w:eastAsia="標楷體" w:hAnsi="標楷體"/>
                <w:lang w:val="en-US" w:eastAsia="zh-TW"/>
              </w:rPr>
              <w:t>具有博士學位或其同等學歷證書，曾從事</w:t>
            </w:r>
            <w:proofErr w:type="gramStart"/>
            <w:r w:rsidRPr="00DD50C8">
              <w:rPr>
                <w:rFonts w:eastAsia="標楷體" w:hAnsi="標楷體"/>
                <w:lang w:val="en-US" w:eastAsia="zh-TW"/>
              </w:rPr>
              <w:t>與所習學科</w:t>
            </w:r>
            <w:proofErr w:type="gramEnd"/>
            <w:r w:rsidRPr="00DD50C8">
              <w:rPr>
                <w:rFonts w:eastAsia="標楷體" w:hAnsi="標楷體"/>
                <w:lang w:val="en-US" w:eastAsia="zh-TW"/>
              </w:rPr>
              <w:t>有關之研究工作、專門職業或職務四年以上，並有專門著作者。</w:t>
            </w:r>
          </w:p>
          <w:p w:rsidR="005C2FD4" w:rsidRPr="00DD50C8" w:rsidRDefault="005C2FD4" w:rsidP="00EC38CA">
            <w:pPr>
              <w:pStyle w:val="2"/>
              <w:numPr>
                <w:ilvl w:val="0"/>
                <w:numId w:val="14"/>
              </w:numPr>
              <w:spacing w:after="0" w:line="400" w:lineRule="exact"/>
              <w:ind w:leftChars="0"/>
              <w:rPr>
                <w:rFonts w:eastAsia="標楷體"/>
                <w:lang w:val="en-US" w:eastAsia="zh-TW"/>
              </w:rPr>
            </w:pPr>
            <w:r w:rsidRPr="00DD50C8">
              <w:rPr>
                <w:rFonts w:eastAsia="標楷體" w:hAnsi="標楷體"/>
                <w:lang w:val="en-US" w:eastAsia="zh-TW"/>
              </w:rPr>
              <w:t>曾</w:t>
            </w:r>
            <w:smartTag w:uri="urn:schemas-microsoft-com:office:smarttags" w:element="PersonName">
              <w:smartTagPr>
                <w:attr w:name="ProductID" w:val="任助理"/>
              </w:smartTagPr>
              <w:r w:rsidRPr="00DD50C8">
                <w:rPr>
                  <w:rFonts w:eastAsia="標楷體" w:hAnsi="標楷體"/>
                  <w:lang w:val="en-US" w:eastAsia="zh-TW"/>
                </w:rPr>
                <w:t>任助理</w:t>
              </w:r>
            </w:smartTag>
            <w:r w:rsidRPr="00DD50C8">
              <w:rPr>
                <w:rFonts w:eastAsia="標楷體" w:hAnsi="標楷體"/>
                <w:lang w:val="en-US" w:eastAsia="zh-TW"/>
              </w:rPr>
              <w:t>教授三年以上，成績優良，並有專門著作者。</w:t>
            </w:r>
          </w:p>
          <w:p w:rsidR="005C2FD4" w:rsidRPr="00184E7E" w:rsidRDefault="005C2FD4" w:rsidP="0034211E">
            <w:pPr>
              <w:spacing w:line="400" w:lineRule="exact"/>
              <w:rPr>
                <w:rFonts w:eastAsia="標楷體"/>
              </w:rPr>
            </w:pPr>
            <w:r w:rsidRPr="00184E7E">
              <w:rPr>
                <w:rFonts w:eastAsia="標楷體" w:hAnsi="標楷體"/>
              </w:rPr>
              <w:lastRenderedPageBreak/>
              <w:t>四、教授應具下列資格之</w:t>
            </w:r>
            <w:proofErr w:type="gramStart"/>
            <w:r w:rsidRPr="00184E7E">
              <w:rPr>
                <w:rFonts w:eastAsia="標楷體" w:hAnsi="標楷體"/>
              </w:rPr>
              <w:t>一</w:t>
            </w:r>
            <w:proofErr w:type="gramEnd"/>
            <w:r w:rsidRPr="00184E7E">
              <w:rPr>
                <w:rFonts w:eastAsia="標楷體" w:hAnsi="標楷體"/>
              </w:rPr>
              <w:t>：</w:t>
            </w:r>
          </w:p>
          <w:p w:rsidR="005C2FD4" w:rsidRPr="00DD50C8" w:rsidRDefault="005C2FD4" w:rsidP="00EC38CA">
            <w:pPr>
              <w:pStyle w:val="2"/>
              <w:numPr>
                <w:ilvl w:val="0"/>
                <w:numId w:val="15"/>
              </w:numPr>
              <w:spacing w:after="0" w:line="400" w:lineRule="exact"/>
              <w:ind w:leftChars="0"/>
              <w:rPr>
                <w:rFonts w:eastAsia="標楷體"/>
                <w:lang w:val="en-US" w:eastAsia="zh-TW"/>
              </w:rPr>
            </w:pPr>
            <w:r w:rsidRPr="00DD50C8">
              <w:rPr>
                <w:rFonts w:eastAsia="標楷體" w:hAnsi="標楷體"/>
                <w:lang w:val="en-US" w:eastAsia="zh-TW"/>
              </w:rPr>
              <w:t>具有博士學位或其同等學歷證書，曾從事</w:t>
            </w:r>
            <w:proofErr w:type="gramStart"/>
            <w:r w:rsidRPr="00DD50C8">
              <w:rPr>
                <w:rFonts w:eastAsia="標楷體" w:hAnsi="標楷體"/>
                <w:lang w:val="en-US" w:eastAsia="zh-TW"/>
              </w:rPr>
              <w:t>與所習學科</w:t>
            </w:r>
            <w:proofErr w:type="gramEnd"/>
            <w:r w:rsidRPr="00DD50C8">
              <w:rPr>
                <w:rFonts w:eastAsia="標楷體" w:hAnsi="標楷體"/>
                <w:lang w:val="en-US" w:eastAsia="zh-TW"/>
              </w:rPr>
              <w:t>有關之研究工作、專門職業或職務八年以上，有創作或發明，在學術上有重要貢獻或重要專門著作者。</w:t>
            </w:r>
          </w:p>
          <w:p w:rsidR="005C2FD4" w:rsidRPr="00DD50C8" w:rsidRDefault="005C2FD4" w:rsidP="00EC38CA">
            <w:pPr>
              <w:pStyle w:val="2"/>
              <w:numPr>
                <w:ilvl w:val="0"/>
                <w:numId w:val="15"/>
              </w:numPr>
              <w:spacing w:after="0" w:line="400" w:lineRule="exact"/>
              <w:ind w:leftChars="0"/>
              <w:rPr>
                <w:rFonts w:eastAsia="標楷體"/>
                <w:lang w:val="en-US" w:eastAsia="zh-TW"/>
              </w:rPr>
            </w:pPr>
            <w:smartTag w:uri="urn:schemas-microsoft-com:office:smarttags" w:element="PersonName">
              <w:smartTagPr>
                <w:attr w:name="ProductID" w:val="曾任副"/>
              </w:smartTagPr>
              <w:r w:rsidRPr="00DD50C8">
                <w:rPr>
                  <w:rFonts w:eastAsia="標楷體" w:hAnsi="標楷體"/>
                  <w:lang w:val="en-US" w:eastAsia="zh-TW"/>
                </w:rPr>
                <w:t>曾任副</w:t>
              </w:r>
            </w:smartTag>
            <w:r w:rsidRPr="00DD50C8">
              <w:rPr>
                <w:rFonts w:eastAsia="標楷體" w:hAnsi="標楷體"/>
                <w:lang w:val="en-US" w:eastAsia="zh-TW"/>
              </w:rPr>
              <w:t>教授三年以上，成績優良，並有專門著作者。</w:t>
            </w:r>
          </w:p>
          <w:p w:rsidR="005C2FD4" w:rsidRPr="00184E7E" w:rsidRDefault="005C2FD4" w:rsidP="0034211E">
            <w:pPr>
              <w:pStyle w:val="HTML"/>
              <w:spacing w:line="400" w:lineRule="exact"/>
              <w:rPr>
                <w:rFonts w:ascii="Times New Roman" w:eastAsia="標楷體" w:hAnsi="Times New Roman" w:cs="Times New Roman"/>
                <w:color w:val="auto"/>
                <w:kern w:val="2"/>
              </w:rPr>
            </w:pPr>
            <w:r w:rsidRPr="00184E7E">
              <w:rPr>
                <w:rFonts w:ascii="Times New Roman" w:eastAsia="標楷體" w:hAnsi="標楷體" w:cs="Times New Roman"/>
                <w:color w:val="auto"/>
                <w:kern w:val="2"/>
              </w:rPr>
              <w:t>以上各項所定服務年資，依下列方式計算</w:t>
            </w:r>
            <w:proofErr w:type="gramStart"/>
            <w:r w:rsidRPr="00184E7E">
              <w:rPr>
                <w:rFonts w:ascii="Times New Roman" w:eastAsia="標楷體" w:hAnsi="標楷體" w:cs="Times New Roman"/>
                <w:color w:val="auto"/>
                <w:kern w:val="2"/>
              </w:rPr>
              <w:t>﹕</w:t>
            </w:r>
            <w:proofErr w:type="gramEnd"/>
          </w:p>
          <w:p w:rsidR="005C2FD4" w:rsidRPr="00184E7E" w:rsidRDefault="005C2FD4" w:rsidP="0034211E">
            <w:pPr>
              <w:pStyle w:val="HTML"/>
              <w:numPr>
                <w:ilvl w:val="1"/>
                <w:numId w:val="7"/>
              </w:numPr>
              <w:tabs>
                <w:tab w:val="clear" w:pos="916"/>
                <w:tab w:val="clear" w:pos="1080"/>
                <w:tab w:val="num" w:pos="512"/>
              </w:tabs>
              <w:spacing w:line="400" w:lineRule="exact"/>
              <w:ind w:left="512" w:hanging="512"/>
              <w:rPr>
                <w:rFonts w:ascii="Times New Roman" w:eastAsia="標楷體" w:hAnsi="Times New Roman" w:cs="Times New Roman"/>
                <w:color w:val="auto"/>
                <w:kern w:val="2"/>
              </w:rPr>
            </w:pPr>
            <w:r w:rsidRPr="00184E7E">
              <w:rPr>
                <w:rFonts w:ascii="Times New Roman" w:eastAsia="標楷體" w:hAnsi="標楷體" w:cs="Times New Roman"/>
                <w:color w:val="auto"/>
                <w:kern w:val="2"/>
              </w:rPr>
              <w:t>研究工作、專門職業或職務之年資，依服務機關</w:t>
            </w:r>
            <w:r w:rsidRPr="00184E7E">
              <w:rPr>
                <w:rFonts w:ascii="Times New Roman" w:eastAsia="標楷體" w:hAnsi="Times New Roman" w:cs="Times New Roman"/>
                <w:color w:val="auto"/>
                <w:kern w:val="2"/>
              </w:rPr>
              <w:t>(</w:t>
            </w:r>
            <w:r w:rsidRPr="00184E7E">
              <w:rPr>
                <w:rFonts w:ascii="Times New Roman" w:eastAsia="標楷體" w:hAnsi="標楷體" w:cs="Times New Roman"/>
                <w:color w:val="auto"/>
                <w:kern w:val="2"/>
              </w:rPr>
              <w:t>構</w:t>
            </w:r>
            <w:r w:rsidRPr="00184E7E">
              <w:rPr>
                <w:rFonts w:ascii="Times New Roman" w:eastAsia="標楷體" w:hAnsi="Times New Roman" w:cs="Times New Roman"/>
                <w:color w:val="auto"/>
                <w:kern w:val="2"/>
              </w:rPr>
              <w:t>)</w:t>
            </w:r>
            <w:r w:rsidRPr="00184E7E">
              <w:rPr>
                <w:rFonts w:ascii="Times New Roman" w:eastAsia="標楷體" w:hAnsi="標楷體" w:cs="Times New Roman"/>
                <w:color w:val="auto"/>
                <w:kern w:val="2"/>
              </w:rPr>
              <w:t>正式核發之服務證明所載</w:t>
            </w:r>
            <w:proofErr w:type="gramStart"/>
            <w:r w:rsidRPr="00184E7E">
              <w:rPr>
                <w:rFonts w:ascii="Times New Roman" w:eastAsia="標楷體" w:hAnsi="標楷體" w:cs="Times New Roman"/>
                <w:color w:val="auto"/>
                <w:kern w:val="2"/>
              </w:rPr>
              <w:t>起迄</w:t>
            </w:r>
            <w:proofErr w:type="gramEnd"/>
            <w:r w:rsidRPr="00184E7E">
              <w:rPr>
                <w:rFonts w:ascii="Times New Roman" w:eastAsia="標楷體" w:hAnsi="標楷體" w:cs="Times New Roman"/>
                <w:color w:val="auto"/>
                <w:kern w:val="2"/>
              </w:rPr>
              <w:t>年月計算。</w:t>
            </w:r>
          </w:p>
          <w:p w:rsidR="005C2FD4" w:rsidRPr="00184E7E" w:rsidRDefault="005C2FD4" w:rsidP="00AD3377">
            <w:pPr>
              <w:pStyle w:val="HTML"/>
              <w:numPr>
                <w:ilvl w:val="1"/>
                <w:numId w:val="7"/>
              </w:numPr>
              <w:tabs>
                <w:tab w:val="clear" w:pos="916"/>
                <w:tab w:val="clear" w:pos="1080"/>
                <w:tab w:val="num" w:pos="512"/>
              </w:tabs>
              <w:spacing w:line="400" w:lineRule="exact"/>
              <w:ind w:left="512" w:hanging="512"/>
              <w:rPr>
                <w:rFonts w:ascii="Times New Roman" w:eastAsia="標楷體" w:hAnsi="Times New Roman" w:cs="Times New Roman"/>
                <w:color w:val="auto"/>
              </w:rPr>
            </w:pPr>
            <w:r w:rsidRPr="00184E7E">
              <w:rPr>
                <w:rFonts w:ascii="Times New Roman" w:eastAsia="標楷體" w:hAnsi="標楷體" w:cs="Times New Roman"/>
                <w:color w:val="auto"/>
              </w:rPr>
              <w:t>曾任教師之年資，依教師證書所載年資起算之年月計算。兼任教師年資折半計算。</w:t>
            </w:r>
          </w:p>
          <w:p w:rsidR="005C2FD4" w:rsidRPr="00184E7E" w:rsidRDefault="005C2FD4" w:rsidP="00AD3377">
            <w:pPr>
              <w:pStyle w:val="HTML"/>
              <w:numPr>
                <w:ilvl w:val="1"/>
                <w:numId w:val="7"/>
              </w:numPr>
              <w:tabs>
                <w:tab w:val="clear" w:pos="916"/>
                <w:tab w:val="clear" w:pos="1080"/>
                <w:tab w:val="num" w:pos="512"/>
              </w:tabs>
              <w:spacing w:line="400" w:lineRule="exact"/>
              <w:ind w:left="512" w:hanging="512"/>
              <w:rPr>
                <w:rFonts w:ascii="Times New Roman" w:eastAsia="標楷體" w:hAnsi="Times New Roman" w:cs="Times New Roman"/>
                <w:color w:val="auto"/>
                <w:kern w:val="2"/>
              </w:rPr>
            </w:pPr>
            <w:r w:rsidRPr="00184E7E">
              <w:rPr>
                <w:rFonts w:ascii="Times New Roman" w:eastAsia="標楷體" w:hAnsi="標楷體" w:cs="Times New Roman"/>
                <w:color w:val="auto"/>
                <w:kern w:val="2"/>
              </w:rPr>
              <w:t>專任教師經核准全時進修、研究者，於升等時其全時進修、研究期間年資最多</w:t>
            </w:r>
            <w:proofErr w:type="gramStart"/>
            <w:r w:rsidRPr="00184E7E">
              <w:rPr>
                <w:rFonts w:ascii="Times New Roman" w:eastAsia="標楷體" w:hAnsi="標楷體" w:cs="Times New Roman"/>
                <w:color w:val="auto"/>
                <w:kern w:val="2"/>
              </w:rPr>
              <w:t>採</w:t>
            </w:r>
            <w:proofErr w:type="gramEnd"/>
            <w:r w:rsidRPr="00184E7E">
              <w:rPr>
                <w:rFonts w:ascii="Times New Roman" w:eastAsia="標楷體" w:hAnsi="標楷體" w:cs="Times New Roman"/>
                <w:color w:val="auto"/>
                <w:kern w:val="2"/>
              </w:rPr>
              <w:t>計一年，經核准借調者，於升等時其借調年資最多</w:t>
            </w:r>
            <w:proofErr w:type="gramStart"/>
            <w:r w:rsidRPr="00184E7E">
              <w:rPr>
                <w:rFonts w:ascii="Times New Roman" w:eastAsia="標楷體" w:hAnsi="標楷體" w:cs="Times New Roman"/>
                <w:color w:val="auto"/>
                <w:kern w:val="2"/>
              </w:rPr>
              <w:t>採</w:t>
            </w:r>
            <w:proofErr w:type="gramEnd"/>
            <w:r w:rsidRPr="00184E7E">
              <w:rPr>
                <w:rFonts w:ascii="Times New Roman" w:eastAsia="標楷體" w:hAnsi="標楷體" w:cs="Times New Roman"/>
                <w:color w:val="auto"/>
                <w:kern w:val="2"/>
              </w:rPr>
              <w:t>計二年。</w:t>
            </w:r>
          </w:p>
          <w:p w:rsidR="008069C3" w:rsidRPr="008069C3" w:rsidRDefault="005C2FD4" w:rsidP="008069C3">
            <w:pPr>
              <w:pStyle w:val="HTML"/>
              <w:numPr>
                <w:ilvl w:val="1"/>
                <w:numId w:val="7"/>
              </w:numPr>
              <w:tabs>
                <w:tab w:val="clear" w:pos="916"/>
                <w:tab w:val="clear" w:pos="1080"/>
                <w:tab w:val="num" w:pos="512"/>
              </w:tabs>
              <w:spacing w:line="400" w:lineRule="exact"/>
              <w:ind w:left="512" w:hanging="512"/>
              <w:rPr>
                <w:rFonts w:ascii="Times New Roman" w:eastAsia="標楷體" w:hAnsi="Times New Roman" w:cs="Times New Roman" w:hint="eastAsia"/>
                <w:color w:val="auto"/>
                <w:kern w:val="2"/>
              </w:rPr>
            </w:pPr>
            <w:r w:rsidRPr="00184E7E">
              <w:rPr>
                <w:rFonts w:ascii="Times New Roman" w:eastAsia="標楷體" w:hAnsi="標楷體" w:cs="Times New Roman"/>
                <w:color w:val="auto"/>
                <w:kern w:val="2"/>
              </w:rPr>
              <w:t>以全時在國內外進修、研究或出國講學，該學期未實際在校授課者不得送審。</w:t>
            </w:r>
          </w:p>
          <w:p w:rsidR="008069C3" w:rsidRPr="005B003F" w:rsidRDefault="008069C3" w:rsidP="008069C3">
            <w:pPr>
              <w:pStyle w:val="HTML"/>
              <w:numPr>
                <w:ilvl w:val="1"/>
                <w:numId w:val="7"/>
              </w:numPr>
              <w:tabs>
                <w:tab w:val="clear" w:pos="916"/>
                <w:tab w:val="clear" w:pos="1080"/>
                <w:tab w:val="num" w:pos="512"/>
              </w:tabs>
              <w:spacing w:line="400" w:lineRule="exact"/>
              <w:ind w:left="512" w:hanging="512"/>
              <w:rPr>
                <w:rFonts w:ascii="Times New Roman" w:eastAsia="標楷體" w:hAnsi="Times New Roman" w:cs="Times New Roman"/>
                <w:color w:val="FF0000"/>
                <w:kern w:val="2"/>
                <w:u w:val="single"/>
              </w:rPr>
            </w:pPr>
            <w:r w:rsidRPr="005B003F">
              <w:rPr>
                <w:rFonts w:ascii="標楷體" w:eastAsia="標楷體" w:hAnsi="標楷體"/>
                <w:color w:val="FF0000"/>
                <w:u w:val="single"/>
              </w:rPr>
              <w:t>兼任教師資格送審規定依本校兼任教師聘任要點辦理</w:t>
            </w:r>
            <w:r w:rsidRPr="005B003F">
              <w:rPr>
                <w:rFonts w:ascii="標楷體" w:eastAsia="標楷體" w:hAnsi="標楷體" w:hint="eastAsia"/>
                <w:color w:val="FF0000"/>
                <w:u w:val="single"/>
              </w:rPr>
              <w:t>。</w:t>
            </w:r>
          </w:p>
          <w:p w:rsidR="005C2FD4" w:rsidRPr="00184E7E" w:rsidRDefault="005C2FD4" w:rsidP="008069C3">
            <w:pPr>
              <w:pStyle w:val="HTML"/>
              <w:tabs>
                <w:tab w:val="clear" w:pos="916"/>
                <w:tab w:val="clear" w:pos="1832"/>
                <w:tab w:val="clear" w:pos="2748"/>
                <w:tab w:val="clear" w:pos="3664"/>
              </w:tabs>
              <w:spacing w:line="400" w:lineRule="exact"/>
              <w:jc w:val="both"/>
              <w:rPr>
                <w:rFonts w:ascii="Times New Roman" w:eastAsia="標楷體" w:hAnsi="Times New Roman" w:cs="Times New Roman"/>
                <w:color w:val="auto"/>
              </w:rPr>
            </w:pPr>
          </w:p>
        </w:tc>
      </w:tr>
      <w:tr w:rsidR="005C2FD4" w:rsidRPr="00CD3C0C" w:rsidTr="00F538AD">
        <w:trPr>
          <w:jc w:val="center"/>
        </w:trPr>
        <w:tc>
          <w:tcPr>
            <w:tcW w:w="1101" w:type="dxa"/>
          </w:tcPr>
          <w:p w:rsidR="005C2FD4" w:rsidRPr="00184E7E" w:rsidRDefault="005C2FD4" w:rsidP="0034211E">
            <w:pPr>
              <w:spacing w:line="400" w:lineRule="exact"/>
              <w:jc w:val="both"/>
              <w:rPr>
                <w:rFonts w:eastAsia="標楷體"/>
              </w:rPr>
            </w:pPr>
            <w:r w:rsidRPr="00184E7E">
              <w:rPr>
                <w:rFonts w:eastAsia="標楷體" w:hAnsi="標楷體"/>
              </w:rPr>
              <w:lastRenderedPageBreak/>
              <w:t>第三條</w:t>
            </w:r>
          </w:p>
        </w:tc>
        <w:tc>
          <w:tcPr>
            <w:tcW w:w="9087" w:type="dxa"/>
          </w:tcPr>
          <w:p w:rsidR="00123A1A" w:rsidRPr="00CD3C0C" w:rsidRDefault="00123A1A" w:rsidP="00123A1A">
            <w:pPr>
              <w:spacing w:beforeLines="50" w:line="0" w:lineRule="atLeast"/>
              <w:rPr>
                <w:rFonts w:ascii="標楷體" w:eastAsia="標楷體" w:hAnsi="標楷體" w:hint="eastAsia"/>
              </w:rPr>
            </w:pPr>
            <w:r w:rsidRPr="00CD3C0C">
              <w:rPr>
                <w:rFonts w:ascii="標楷體" w:eastAsia="標楷體" w:hint="eastAsia"/>
              </w:rPr>
              <w:t>本系教評會</w:t>
            </w:r>
            <w:r w:rsidRPr="00CD3C0C">
              <w:rPr>
                <w:rFonts w:ascii="標楷體" w:eastAsia="標楷體" w:hAnsi="標楷體" w:hint="eastAsia"/>
              </w:rPr>
              <w:t>教師新聘、升等初審作業規定如下：</w:t>
            </w:r>
          </w:p>
          <w:p w:rsidR="00123A1A" w:rsidRPr="00CD3C0C" w:rsidRDefault="00123A1A" w:rsidP="00123A1A">
            <w:pPr>
              <w:spacing w:line="0" w:lineRule="atLeast"/>
              <w:ind w:left="23"/>
              <w:rPr>
                <w:rFonts w:ascii="標楷體" w:eastAsia="標楷體" w:hAnsi="標楷體" w:hint="eastAsia"/>
              </w:rPr>
            </w:pPr>
            <w:r w:rsidRPr="00CD3C0C">
              <w:rPr>
                <w:rFonts w:ascii="標楷體" w:eastAsia="標楷體" w:hAnsi="標楷體" w:hint="eastAsia"/>
              </w:rPr>
              <w:t>一、由</w:t>
            </w:r>
            <w:r w:rsidRPr="00CD3C0C">
              <w:rPr>
                <w:rFonts w:ascii="標楷體" w:eastAsia="標楷體" w:hint="eastAsia"/>
              </w:rPr>
              <w:t>系教評會</w:t>
            </w:r>
            <w:r w:rsidRPr="00CD3C0C">
              <w:rPr>
                <w:rFonts w:ascii="標楷體" w:eastAsia="標楷體" w:hAnsi="標楷體"/>
              </w:rPr>
              <w:t>辦理</w:t>
            </w:r>
            <w:r w:rsidRPr="00CD3C0C">
              <w:rPr>
                <w:rFonts w:ascii="標楷體" w:eastAsia="標楷體" w:hAnsi="標楷體" w:hint="eastAsia"/>
              </w:rPr>
              <w:t>，召開前先由系教評會或授權部分委員先就申請教師之年資、任</w:t>
            </w:r>
          </w:p>
          <w:p w:rsidR="00123A1A" w:rsidRPr="00CD3C0C" w:rsidRDefault="00123A1A" w:rsidP="00123A1A">
            <w:pPr>
              <w:spacing w:line="0" w:lineRule="atLeast"/>
              <w:ind w:left="23"/>
              <w:rPr>
                <w:rFonts w:ascii="標楷體" w:eastAsia="標楷體" w:hAnsi="標楷體" w:hint="eastAsia"/>
              </w:rPr>
            </w:pPr>
            <w:r w:rsidRPr="00CD3C0C">
              <w:rPr>
                <w:rFonts w:ascii="標楷體" w:eastAsia="標楷體" w:hAnsi="標楷體" w:hint="eastAsia"/>
              </w:rPr>
              <w:t xml:space="preserve">    用或送審資格、著作形式及學經歷證件等進行</w:t>
            </w:r>
            <w:r w:rsidRPr="002103FE">
              <w:rPr>
                <w:rFonts w:ascii="標楷體" w:eastAsia="標楷體" w:hAnsi="標楷體" w:hint="eastAsia"/>
                <w:color w:val="000000"/>
              </w:rPr>
              <w:t>預審及</w:t>
            </w:r>
            <w:r w:rsidRPr="00CD3C0C">
              <w:rPr>
                <w:rFonts w:ascii="標楷體" w:eastAsia="標楷體" w:hAnsi="標楷體" w:hint="eastAsia"/>
              </w:rPr>
              <w:t>查核。</w:t>
            </w:r>
          </w:p>
          <w:p w:rsidR="00123A1A" w:rsidRPr="00CD3C0C" w:rsidRDefault="00123A1A" w:rsidP="00123A1A">
            <w:pPr>
              <w:spacing w:beforeLines="50" w:line="0" w:lineRule="atLeast"/>
              <w:rPr>
                <w:rFonts w:ascii="標楷體" w:eastAsia="標楷體" w:hAnsi="標楷體" w:cs="Arial Unicode MS" w:hint="eastAsia"/>
                <w:kern w:val="0"/>
              </w:rPr>
            </w:pPr>
            <w:r w:rsidRPr="00CD3C0C">
              <w:rPr>
                <w:rFonts w:ascii="標楷體" w:eastAsia="標楷體" w:hAnsi="標楷體" w:hint="eastAsia"/>
              </w:rPr>
              <w:t>二、</w:t>
            </w:r>
            <w:r w:rsidRPr="00CD3C0C">
              <w:rPr>
                <w:rFonts w:ascii="標楷體" w:eastAsia="標楷體" w:hAnsi="標楷體" w:cs="Arial Unicode MS" w:hint="eastAsia"/>
                <w:kern w:val="0"/>
              </w:rPr>
              <w:t>經</w:t>
            </w:r>
            <w:r w:rsidRPr="002103FE">
              <w:rPr>
                <w:rFonts w:ascii="標楷體" w:eastAsia="標楷體" w:hAnsi="標楷體" w:cs="Arial Unicode MS" w:hint="eastAsia"/>
                <w:color w:val="000000"/>
                <w:kern w:val="0"/>
              </w:rPr>
              <w:t>預審</w:t>
            </w:r>
            <w:r w:rsidRPr="00CD3C0C">
              <w:rPr>
                <w:rFonts w:ascii="標楷體" w:eastAsia="標楷體" w:hAnsi="標楷體" w:cs="Arial Unicode MS" w:hint="eastAsia"/>
                <w:kern w:val="0"/>
              </w:rPr>
              <w:t>通過之教師，再由系教評會就申請教師之教學、研究、服務及輔導等評量</w:t>
            </w:r>
          </w:p>
          <w:p w:rsidR="00CD3C0C" w:rsidRPr="005B003F" w:rsidRDefault="00123A1A" w:rsidP="00CD3C0C">
            <w:pPr>
              <w:spacing w:line="0" w:lineRule="atLeast"/>
              <w:rPr>
                <w:rFonts w:ascii="標楷體" w:eastAsia="標楷體" w:hAnsi="標楷體" w:cs="Arial Unicode MS" w:hint="eastAsia"/>
                <w:color w:val="FF0000"/>
                <w:kern w:val="0"/>
                <w:u w:val="single"/>
              </w:rPr>
            </w:pPr>
            <w:r w:rsidRPr="00CD3C0C">
              <w:rPr>
                <w:rFonts w:ascii="標楷體" w:eastAsia="標楷體" w:hAnsi="標楷體" w:cs="Arial Unicode MS" w:hint="eastAsia"/>
                <w:kern w:val="0"/>
              </w:rPr>
              <w:t xml:space="preserve">    成績進行審</w:t>
            </w:r>
            <w:r w:rsidR="004708B5" w:rsidRPr="00A977F1">
              <w:rPr>
                <w:rFonts w:ascii="標楷體" w:eastAsia="標楷體" w:hAnsi="標楷體" w:cs="Arial Unicode MS" w:hint="eastAsia"/>
                <w:kern w:val="0"/>
              </w:rPr>
              <w:t>議</w:t>
            </w:r>
            <w:r w:rsidRPr="00CD3C0C">
              <w:rPr>
                <w:rFonts w:ascii="標楷體" w:eastAsia="標楷體" w:hAnsi="標楷體" w:cs="Arial Unicode MS" w:hint="eastAsia"/>
                <w:kern w:val="0"/>
              </w:rPr>
              <w:t>。</w:t>
            </w:r>
            <w:r w:rsidR="00CD3C0C" w:rsidRPr="005B003F">
              <w:rPr>
                <w:rFonts w:ascii="標楷體" w:eastAsia="標楷體" w:hAnsi="標楷體" w:cs="Arial Unicode MS" w:hint="eastAsia"/>
                <w:color w:val="FF0000"/>
                <w:kern w:val="0"/>
                <w:u w:val="single"/>
              </w:rPr>
              <w:t>審</w:t>
            </w:r>
            <w:r w:rsidR="004708B5" w:rsidRPr="005B003F">
              <w:rPr>
                <w:rFonts w:ascii="標楷體" w:eastAsia="標楷體" w:hAnsi="標楷體" w:cs="Arial Unicode MS" w:hint="eastAsia"/>
                <w:color w:val="FF0000"/>
                <w:kern w:val="0"/>
                <w:u w:val="single"/>
              </w:rPr>
              <w:t>議</w:t>
            </w:r>
            <w:proofErr w:type="gramStart"/>
            <w:r w:rsidR="00CD3C0C" w:rsidRPr="005B003F">
              <w:rPr>
                <w:rFonts w:ascii="標楷體" w:eastAsia="標楷體" w:hAnsi="標楷體" w:cs="Arial Unicode MS" w:hint="eastAsia"/>
                <w:color w:val="FF0000"/>
                <w:kern w:val="0"/>
                <w:u w:val="single"/>
              </w:rPr>
              <w:t>採</w:t>
            </w:r>
            <w:proofErr w:type="gramEnd"/>
            <w:r w:rsidR="00CD3C0C" w:rsidRPr="005B003F">
              <w:rPr>
                <w:rFonts w:ascii="標楷體" w:eastAsia="標楷體" w:hAnsi="標楷體" w:cs="Arial Unicode MS" w:hint="eastAsia"/>
                <w:color w:val="FF0000"/>
                <w:kern w:val="0"/>
                <w:u w:val="single"/>
              </w:rPr>
              <w:t>不記名投票，開會時須有全體委員三分之二以上出席方得</w:t>
            </w:r>
          </w:p>
          <w:p w:rsidR="00CD3C0C" w:rsidRPr="005B003F" w:rsidRDefault="00CD3C0C" w:rsidP="00CD3C0C">
            <w:pPr>
              <w:spacing w:line="0" w:lineRule="atLeast"/>
              <w:rPr>
                <w:rFonts w:ascii="標楷體" w:eastAsia="標楷體" w:hAnsi="標楷體" w:cs="Arial Unicode MS" w:hint="eastAsia"/>
                <w:color w:val="FF0000"/>
                <w:kern w:val="0"/>
                <w:u w:val="single"/>
              </w:rPr>
            </w:pPr>
            <w:r w:rsidRPr="005B003F">
              <w:rPr>
                <w:rFonts w:ascii="標楷體" w:eastAsia="標楷體" w:hAnsi="標楷體" w:cs="Arial Unicode MS" w:hint="eastAsia"/>
                <w:color w:val="FF0000"/>
                <w:kern w:val="0"/>
              </w:rPr>
              <w:t xml:space="preserve">    </w:t>
            </w:r>
            <w:r w:rsidRPr="005B003F">
              <w:rPr>
                <w:rFonts w:ascii="標楷體" w:eastAsia="標楷體" w:hAnsi="標楷體" w:cs="Arial Unicode MS" w:hint="eastAsia"/>
                <w:color w:val="FF0000"/>
                <w:kern w:val="0"/>
                <w:u w:val="single"/>
              </w:rPr>
              <w:t>開會，其決議時以出席委員三分之二以上贊同為通過。本委員會為前項決議時，</w:t>
            </w:r>
          </w:p>
          <w:p w:rsidR="00123A1A" w:rsidRPr="00CD3C0C" w:rsidRDefault="00CD3C0C" w:rsidP="00CD3C0C">
            <w:pPr>
              <w:spacing w:line="0" w:lineRule="atLeast"/>
              <w:rPr>
                <w:rFonts w:ascii="標楷體" w:eastAsia="標楷體" w:hAnsi="標楷體" w:cs="Arial Unicode MS" w:hint="eastAsia"/>
                <w:kern w:val="0"/>
              </w:rPr>
            </w:pPr>
            <w:r w:rsidRPr="005B003F">
              <w:rPr>
                <w:rFonts w:ascii="標楷體" w:eastAsia="標楷體" w:hAnsi="標楷體" w:cs="Arial Unicode MS" w:hint="eastAsia"/>
                <w:color w:val="FF0000"/>
                <w:kern w:val="0"/>
              </w:rPr>
              <w:t xml:space="preserve">    </w:t>
            </w:r>
            <w:r w:rsidRPr="005B003F">
              <w:rPr>
                <w:rFonts w:ascii="標楷體" w:eastAsia="標楷體" w:hAnsi="標楷體" w:cs="Arial Unicode MS" w:hint="eastAsia"/>
                <w:color w:val="FF0000"/>
                <w:kern w:val="0"/>
                <w:u w:val="single"/>
              </w:rPr>
              <w:t>迴避委員不計入出席委員人數</w:t>
            </w:r>
            <w:r w:rsidRPr="00CD3C0C">
              <w:rPr>
                <w:rFonts w:ascii="標楷體" w:eastAsia="標楷體" w:hAnsi="標楷體" w:cs="Arial Unicode MS" w:hint="eastAsia"/>
                <w:kern w:val="0"/>
              </w:rPr>
              <w:t>。</w:t>
            </w:r>
          </w:p>
          <w:p w:rsidR="00123A1A" w:rsidRPr="00DD50C8" w:rsidRDefault="00123A1A" w:rsidP="00123A1A">
            <w:pPr>
              <w:pStyle w:val="aa"/>
              <w:tabs>
                <w:tab w:val="left" w:pos="288"/>
              </w:tabs>
              <w:adjustRightInd w:val="0"/>
              <w:snapToGrid w:val="0"/>
              <w:spacing w:beforeLines="50" w:beforeAutospacing="0" w:after="0" w:afterAutospacing="0" w:line="240" w:lineRule="atLeast"/>
              <w:ind w:left="374" w:hangingChars="170" w:hanging="374"/>
              <w:jc w:val="both"/>
              <w:rPr>
                <w:rFonts w:ascii="標楷體" w:eastAsia="標楷體" w:hAnsi="標楷體" w:cs="Arial Unicode MS" w:hint="eastAsia"/>
                <w:lang w:val="en-US" w:eastAsia="zh-TW"/>
              </w:rPr>
            </w:pPr>
            <w:r w:rsidRPr="00DD50C8">
              <w:rPr>
                <w:rFonts w:ascii="標楷體" w:eastAsia="標楷體" w:hAnsi="標楷體" w:cs="Arial Unicode MS" w:hint="eastAsia"/>
                <w:sz w:val="22"/>
                <w:szCs w:val="22"/>
                <w:lang w:val="en-US" w:eastAsia="zh-TW"/>
              </w:rPr>
              <w:t>三、</w:t>
            </w:r>
            <w:r w:rsidRPr="00DD50C8">
              <w:rPr>
                <w:rFonts w:ascii="標楷體" w:eastAsia="標楷體" w:hAnsi="標楷體" w:cs="Arial Unicode MS" w:hint="eastAsia"/>
                <w:lang w:val="en-US" w:eastAsia="zh-TW"/>
              </w:rPr>
              <w:t>初審</w:t>
            </w:r>
            <w:r w:rsidRPr="00DD50C8">
              <w:rPr>
                <w:rFonts w:ascii="標楷體" w:eastAsia="標楷體" w:hAnsi="標楷體" w:cs="Arial Unicode MS"/>
                <w:lang w:val="en-US" w:eastAsia="zh-TW"/>
              </w:rPr>
              <w:t>前得邀請每一</w:t>
            </w:r>
            <w:r w:rsidRPr="00DD50C8">
              <w:rPr>
                <w:rFonts w:ascii="標楷體" w:eastAsia="標楷體" w:hAnsi="標楷體" w:cs="Arial Unicode MS" w:hint="eastAsia"/>
                <w:lang w:val="en-US" w:eastAsia="zh-TW"/>
              </w:rPr>
              <w:t>申請人</w:t>
            </w:r>
            <w:r w:rsidRPr="00DD50C8">
              <w:rPr>
                <w:rFonts w:ascii="標楷體" w:eastAsia="標楷體" w:hAnsi="標楷體" w:cs="Arial Unicode MS"/>
                <w:lang w:val="en-US" w:eastAsia="zh-TW"/>
              </w:rPr>
              <w:t>，以送審代表著作</w:t>
            </w:r>
            <w:r w:rsidRPr="00DD50C8">
              <w:rPr>
                <w:rFonts w:ascii="標楷體" w:eastAsia="標楷體" w:hAnsi="標楷體" w:cs="Arial Unicode MS" w:hint="eastAsia"/>
                <w:lang w:val="en-US" w:eastAsia="zh-TW"/>
              </w:rPr>
              <w:t>（</w:t>
            </w:r>
            <w:r w:rsidRPr="00DD50C8">
              <w:rPr>
                <w:rFonts w:ascii="標楷體" w:eastAsia="標楷體" w:hAnsi="標楷體" w:cs="Arial Unicode MS"/>
                <w:lang w:val="en-US" w:eastAsia="zh-TW"/>
              </w:rPr>
              <w:t>論文</w:t>
            </w:r>
            <w:r w:rsidRPr="00DD50C8">
              <w:rPr>
                <w:rFonts w:ascii="標楷體" w:eastAsia="標楷體" w:hAnsi="標楷體" w:cs="Arial Unicode MS" w:hint="eastAsia"/>
                <w:lang w:val="en-US" w:eastAsia="zh-TW"/>
              </w:rPr>
              <w:t>）</w:t>
            </w:r>
            <w:r w:rsidRPr="00DD50C8">
              <w:rPr>
                <w:rFonts w:ascii="標楷體" w:eastAsia="標楷體" w:hAnsi="標楷體" w:cs="Arial Unicode MS"/>
                <w:lang w:val="en-US" w:eastAsia="zh-TW"/>
              </w:rPr>
              <w:t>為題作學術演講。</w:t>
            </w:r>
          </w:p>
          <w:p w:rsidR="003772F3" w:rsidRPr="005B003F" w:rsidRDefault="00123A1A" w:rsidP="003772F3">
            <w:pPr>
              <w:spacing w:beforeLines="50" w:line="0" w:lineRule="atLeast"/>
              <w:rPr>
                <w:rFonts w:eastAsia="標楷體" w:hAnsi="標楷體" w:hint="eastAsia"/>
                <w:color w:val="FF0000"/>
                <w:u w:val="single"/>
              </w:rPr>
            </w:pPr>
            <w:r w:rsidRPr="00CD3C0C">
              <w:rPr>
                <w:rFonts w:eastAsia="標楷體" w:hAnsi="標楷體"/>
              </w:rPr>
              <w:t>四、</w:t>
            </w:r>
            <w:r w:rsidR="003772F3" w:rsidRPr="003772F3">
              <w:rPr>
                <w:rFonts w:eastAsia="標楷體" w:hAnsi="標楷體" w:hint="eastAsia"/>
              </w:rPr>
              <w:t>本系教師申請新聘或升等者，如具主治醫師身份，需</w:t>
            </w:r>
            <w:r w:rsidR="003772F3" w:rsidRPr="005B003F">
              <w:rPr>
                <w:rFonts w:eastAsia="標楷體" w:hAnsi="標楷體" w:hint="eastAsia"/>
                <w:color w:val="FF0000"/>
                <w:u w:val="single"/>
              </w:rPr>
              <w:t>檢附本校附設中和紀念醫院</w:t>
            </w:r>
          </w:p>
          <w:p w:rsidR="00123A1A" w:rsidRPr="00CD3C0C" w:rsidRDefault="003772F3" w:rsidP="003772F3">
            <w:pPr>
              <w:spacing w:line="0" w:lineRule="atLeast"/>
              <w:rPr>
                <w:rFonts w:eastAsia="標楷體" w:hAnsi="標楷體" w:hint="eastAsia"/>
              </w:rPr>
            </w:pPr>
            <w:r w:rsidRPr="005B003F">
              <w:rPr>
                <w:rFonts w:eastAsia="標楷體" w:hAnsi="標楷體" w:hint="eastAsia"/>
                <w:color w:val="FF0000"/>
              </w:rPr>
              <w:t xml:space="preserve">    </w:t>
            </w:r>
            <w:r w:rsidRPr="005B003F">
              <w:rPr>
                <w:rFonts w:eastAsia="標楷體" w:hAnsi="標楷體" w:hint="eastAsia"/>
                <w:color w:val="FF0000"/>
                <w:u w:val="single"/>
              </w:rPr>
              <w:t>審查及結果通知函</w:t>
            </w:r>
            <w:r w:rsidRPr="003772F3">
              <w:rPr>
                <w:rFonts w:eastAsia="標楷體" w:hAnsi="標楷體" w:hint="eastAsia"/>
              </w:rPr>
              <w:t>。</w:t>
            </w:r>
          </w:p>
          <w:p w:rsidR="009743BD" w:rsidRPr="00CD3C0C" w:rsidRDefault="00123A1A" w:rsidP="009743BD">
            <w:pPr>
              <w:spacing w:beforeLines="50" w:line="0" w:lineRule="atLeast"/>
              <w:rPr>
                <w:rFonts w:ascii="標楷體" w:eastAsia="標楷體" w:hAnsi="標楷體" w:cs="細明體" w:hint="eastAsia"/>
              </w:rPr>
            </w:pPr>
            <w:r w:rsidRPr="00CD3C0C">
              <w:rPr>
                <w:rFonts w:ascii="標楷體" w:eastAsia="標楷體" w:hAnsi="標楷體" w:cs="Arial Unicode MS" w:hint="eastAsia"/>
                <w:kern w:val="0"/>
              </w:rPr>
              <w:t>五、</w:t>
            </w:r>
            <w:r w:rsidRPr="00CD3C0C">
              <w:rPr>
                <w:rFonts w:ascii="標楷體" w:eastAsia="標楷體" w:hAnsi="標楷體" w:cs="細明體"/>
              </w:rPr>
              <w:t>經初審通過之教師，</w:t>
            </w:r>
            <w:r w:rsidRPr="00CD3C0C">
              <w:rPr>
                <w:rFonts w:ascii="標楷體" w:eastAsia="標楷體" w:hAnsi="標楷體" w:cs="細明體" w:hint="eastAsia"/>
              </w:rPr>
              <w:t>本</w:t>
            </w:r>
            <w:r w:rsidRPr="00CD3C0C">
              <w:rPr>
                <w:rFonts w:ascii="標楷體" w:eastAsia="標楷體" w:hAnsi="標楷體" w:cs="細明體"/>
              </w:rPr>
              <w:t>系教評會召集人應</w:t>
            </w:r>
            <w:r w:rsidRPr="00CD3C0C">
              <w:rPr>
                <w:rFonts w:ascii="標楷體" w:eastAsia="標楷體" w:hAnsi="標楷體" w:cs="細明體" w:hint="eastAsia"/>
              </w:rPr>
              <w:t>依據會議決議，</w:t>
            </w:r>
            <w:r w:rsidRPr="00CD3C0C">
              <w:rPr>
                <w:rFonts w:ascii="標楷體" w:eastAsia="標楷體" w:hAnsi="標楷體" w:cs="細明體"/>
              </w:rPr>
              <w:t>加</w:t>
            </w:r>
            <w:proofErr w:type="gramStart"/>
            <w:r w:rsidRPr="00CD3C0C">
              <w:rPr>
                <w:rFonts w:ascii="標楷體" w:eastAsia="標楷體" w:hAnsi="標楷體" w:cs="細明體"/>
              </w:rPr>
              <w:t>註</w:t>
            </w:r>
            <w:proofErr w:type="gramEnd"/>
            <w:r w:rsidRPr="00CD3C0C">
              <w:rPr>
                <w:rFonts w:ascii="標楷體" w:eastAsia="標楷體" w:hAnsi="標楷體" w:cs="細明體"/>
              </w:rPr>
              <w:t>評語連同評審成績</w:t>
            </w:r>
            <w:r w:rsidRPr="00CD3C0C">
              <w:rPr>
                <w:rFonts w:ascii="標楷體" w:eastAsia="標楷體" w:hAnsi="標楷體" w:cs="細明體" w:hint="eastAsia"/>
              </w:rPr>
              <w:t>、</w:t>
            </w:r>
          </w:p>
          <w:p w:rsidR="005C2FD4" w:rsidRPr="00CD3C0C" w:rsidRDefault="009743BD" w:rsidP="009743BD">
            <w:pPr>
              <w:spacing w:line="0" w:lineRule="atLeast"/>
              <w:rPr>
                <w:rFonts w:eastAsia="標楷體"/>
              </w:rPr>
            </w:pPr>
            <w:r w:rsidRPr="00CD3C0C">
              <w:rPr>
                <w:rFonts w:ascii="標楷體" w:eastAsia="標楷體" w:hAnsi="標楷體" w:cs="細明體" w:hint="eastAsia"/>
              </w:rPr>
              <w:t xml:space="preserve">   </w:t>
            </w:r>
            <w:r w:rsidR="00123A1A" w:rsidRPr="00CD3C0C">
              <w:rPr>
                <w:rFonts w:ascii="標楷體" w:eastAsia="標楷體" w:hAnsi="標楷體" w:cs="細明體" w:hint="eastAsia"/>
              </w:rPr>
              <w:t>送審著作</w:t>
            </w:r>
            <w:r w:rsidR="00123A1A" w:rsidRPr="00CD3C0C">
              <w:rPr>
                <w:rFonts w:ascii="標楷體" w:eastAsia="標楷體" w:hAnsi="標楷體" w:cs="細明體"/>
              </w:rPr>
              <w:t>及會議紀錄送請院教評會</w:t>
            </w:r>
            <w:proofErr w:type="gramStart"/>
            <w:r w:rsidR="00123A1A" w:rsidRPr="00CD3C0C">
              <w:rPr>
                <w:rFonts w:ascii="標楷體" w:eastAsia="標楷體" w:hAnsi="標楷體" w:cs="細明體"/>
              </w:rPr>
              <w:t>複</w:t>
            </w:r>
            <w:proofErr w:type="gramEnd"/>
            <w:r w:rsidR="00123A1A" w:rsidRPr="00CD3C0C">
              <w:rPr>
                <w:rFonts w:ascii="標楷體" w:eastAsia="標楷體" w:hAnsi="標楷體" w:cs="細明體"/>
              </w:rPr>
              <w:t>審。</w:t>
            </w:r>
          </w:p>
        </w:tc>
      </w:tr>
      <w:tr w:rsidR="005C2FD4" w:rsidRPr="00184E7E" w:rsidTr="00F538AD">
        <w:trPr>
          <w:jc w:val="center"/>
        </w:trPr>
        <w:tc>
          <w:tcPr>
            <w:tcW w:w="1101" w:type="dxa"/>
          </w:tcPr>
          <w:p w:rsidR="005C2FD4" w:rsidRPr="00184E7E" w:rsidRDefault="005C2FD4" w:rsidP="0034211E">
            <w:pPr>
              <w:spacing w:line="400" w:lineRule="exact"/>
              <w:jc w:val="both"/>
              <w:rPr>
                <w:rFonts w:eastAsia="標楷體"/>
              </w:rPr>
            </w:pPr>
            <w:r w:rsidRPr="00184E7E">
              <w:rPr>
                <w:rFonts w:eastAsia="標楷體" w:hAnsi="標楷體"/>
              </w:rPr>
              <w:t>第</w:t>
            </w:r>
            <w:r w:rsidRPr="00184E7E">
              <w:rPr>
                <w:rFonts w:eastAsia="標楷體" w:hAnsi="標楷體"/>
                <w:u w:val="single"/>
              </w:rPr>
              <w:t>四</w:t>
            </w:r>
            <w:r w:rsidRPr="00184E7E">
              <w:rPr>
                <w:rFonts w:eastAsia="標楷體" w:hAnsi="標楷體"/>
              </w:rPr>
              <w:t>條</w:t>
            </w:r>
          </w:p>
        </w:tc>
        <w:tc>
          <w:tcPr>
            <w:tcW w:w="9087" w:type="dxa"/>
          </w:tcPr>
          <w:p w:rsidR="005C2FD4" w:rsidRPr="00184E7E" w:rsidRDefault="00AC74BA" w:rsidP="00AC74BA">
            <w:pPr>
              <w:spacing w:line="400" w:lineRule="exact"/>
              <w:ind w:leftChars="-8" w:hangingChars="8" w:hanging="19"/>
              <w:jc w:val="both"/>
              <w:rPr>
                <w:rFonts w:eastAsia="標楷體"/>
              </w:rPr>
            </w:pPr>
            <w:r w:rsidRPr="00184E7E">
              <w:rPr>
                <w:rFonts w:eastAsia="標楷體" w:hAnsi="標楷體"/>
              </w:rPr>
              <w:t>申請升等教師對評審結果有異議時，得</w:t>
            </w:r>
            <w:proofErr w:type="gramStart"/>
            <w:r w:rsidRPr="00184E7E">
              <w:rPr>
                <w:rFonts w:eastAsia="標楷體" w:hAnsi="標楷體"/>
              </w:rPr>
              <w:t>向本教評</w:t>
            </w:r>
            <w:proofErr w:type="gramEnd"/>
            <w:r w:rsidRPr="00184E7E">
              <w:rPr>
                <w:rFonts w:eastAsia="標楷體" w:hAnsi="標楷體"/>
              </w:rPr>
              <w:t>會提出書面申覆，或向教師申訴評議委員會提出申訴。</w:t>
            </w:r>
          </w:p>
        </w:tc>
      </w:tr>
      <w:tr w:rsidR="005C2FD4" w:rsidRPr="00184E7E" w:rsidTr="00F538AD">
        <w:trPr>
          <w:jc w:val="center"/>
        </w:trPr>
        <w:tc>
          <w:tcPr>
            <w:tcW w:w="1101" w:type="dxa"/>
          </w:tcPr>
          <w:p w:rsidR="005C2FD4" w:rsidRPr="00184E7E" w:rsidRDefault="005C2FD4" w:rsidP="0034211E">
            <w:pPr>
              <w:spacing w:line="400" w:lineRule="exact"/>
              <w:jc w:val="both"/>
              <w:rPr>
                <w:rFonts w:eastAsia="標楷體"/>
              </w:rPr>
            </w:pPr>
            <w:r w:rsidRPr="00184E7E">
              <w:rPr>
                <w:rFonts w:eastAsia="標楷體" w:hAnsi="標楷體"/>
              </w:rPr>
              <w:t>第</w:t>
            </w:r>
            <w:r w:rsidR="00386E5B" w:rsidRPr="00184E7E">
              <w:rPr>
                <w:rFonts w:eastAsia="標楷體" w:hAnsi="標楷體" w:hint="eastAsia"/>
                <w:u w:val="single"/>
              </w:rPr>
              <w:t>五</w:t>
            </w:r>
            <w:r w:rsidRPr="00184E7E">
              <w:rPr>
                <w:rFonts w:eastAsia="標楷體" w:hAnsi="標楷體"/>
              </w:rPr>
              <w:t>條</w:t>
            </w:r>
          </w:p>
        </w:tc>
        <w:tc>
          <w:tcPr>
            <w:tcW w:w="9087" w:type="dxa"/>
          </w:tcPr>
          <w:p w:rsidR="005C2FD4" w:rsidRPr="00184E7E" w:rsidRDefault="005C2FD4" w:rsidP="0034211E">
            <w:pPr>
              <w:spacing w:line="400" w:lineRule="exact"/>
              <w:jc w:val="both"/>
              <w:rPr>
                <w:rFonts w:eastAsia="標楷體"/>
              </w:rPr>
            </w:pPr>
            <w:proofErr w:type="gramStart"/>
            <w:r w:rsidRPr="00184E7E">
              <w:rPr>
                <w:rFonts w:eastAsia="標楷體" w:hAnsi="標楷體"/>
              </w:rPr>
              <w:t>本系專兼任</w:t>
            </w:r>
            <w:proofErr w:type="gramEnd"/>
            <w:r w:rsidRPr="00184E7E">
              <w:rPr>
                <w:rFonts w:eastAsia="標楷體" w:hAnsi="標楷體"/>
              </w:rPr>
              <w:t>教師之聘任、升等依照本校「教師聘任及升等審查辦法」及「專任教師升等審查計分標準」辦理。</w:t>
            </w:r>
          </w:p>
        </w:tc>
      </w:tr>
      <w:tr w:rsidR="005C2FD4" w:rsidRPr="00184E7E" w:rsidTr="00F538AD">
        <w:trPr>
          <w:jc w:val="center"/>
        </w:trPr>
        <w:tc>
          <w:tcPr>
            <w:tcW w:w="1101" w:type="dxa"/>
          </w:tcPr>
          <w:p w:rsidR="005C2FD4" w:rsidRPr="00184E7E" w:rsidRDefault="005C2FD4" w:rsidP="0034211E">
            <w:pPr>
              <w:spacing w:line="400" w:lineRule="exact"/>
              <w:jc w:val="both"/>
              <w:rPr>
                <w:rFonts w:eastAsia="標楷體"/>
              </w:rPr>
            </w:pPr>
            <w:r w:rsidRPr="00184E7E">
              <w:rPr>
                <w:rFonts w:eastAsia="標楷體" w:hAnsi="標楷體"/>
              </w:rPr>
              <w:t>第</w:t>
            </w:r>
            <w:r w:rsidR="00386E5B" w:rsidRPr="00184E7E">
              <w:rPr>
                <w:rFonts w:eastAsia="標楷體" w:hAnsi="標楷體" w:hint="eastAsia"/>
                <w:u w:val="single"/>
              </w:rPr>
              <w:t>六</w:t>
            </w:r>
            <w:r w:rsidRPr="00184E7E">
              <w:rPr>
                <w:rFonts w:eastAsia="標楷體" w:hAnsi="標楷體"/>
              </w:rPr>
              <w:t>條</w:t>
            </w:r>
          </w:p>
        </w:tc>
        <w:tc>
          <w:tcPr>
            <w:tcW w:w="9087" w:type="dxa"/>
          </w:tcPr>
          <w:p w:rsidR="005C2FD4" w:rsidRPr="00184E7E" w:rsidRDefault="005C2FD4" w:rsidP="0034211E">
            <w:pPr>
              <w:spacing w:line="400" w:lineRule="exact"/>
              <w:jc w:val="both"/>
              <w:rPr>
                <w:rFonts w:eastAsia="標楷體"/>
                <w:u w:val="single"/>
              </w:rPr>
            </w:pPr>
            <w:r w:rsidRPr="00184E7E">
              <w:rPr>
                <w:rFonts w:eastAsia="標楷體" w:hAnsi="標楷體"/>
              </w:rPr>
              <w:t>本細則未規定事項悉依教育部教師審定辦法及本校教師聘任及升等審查辦法</w:t>
            </w:r>
            <w:r w:rsidRPr="00184E7E">
              <w:rPr>
                <w:rFonts w:eastAsia="標楷體" w:hAnsi="標楷體"/>
                <w:u w:val="single"/>
              </w:rPr>
              <w:t>相</w:t>
            </w:r>
            <w:r w:rsidRPr="00184E7E">
              <w:rPr>
                <w:rFonts w:eastAsia="標楷體" w:hAnsi="標楷體"/>
              </w:rPr>
              <w:t>關規定辦理。</w:t>
            </w:r>
          </w:p>
        </w:tc>
      </w:tr>
      <w:tr w:rsidR="005C2FD4" w:rsidRPr="00184E7E" w:rsidTr="00F538AD">
        <w:trPr>
          <w:jc w:val="center"/>
        </w:trPr>
        <w:tc>
          <w:tcPr>
            <w:tcW w:w="1101" w:type="dxa"/>
          </w:tcPr>
          <w:p w:rsidR="005C2FD4" w:rsidRPr="00184E7E" w:rsidRDefault="005C2FD4" w:rsidP="0034211E">
            <w:pPr>
              <w:spacing w:line="400" w:lineRule="exact"/>
              <w:jc w:val="both"/>
              <w:rPr>
                <w:rFonts w:eastAsia="標楷體"/>
              </w:rPr>
            </w:pPr>
            <w:r w:rsidRPr="00184E7E">
              <w:rPr>
                <w:rFonts w:eastAsia="標楷體" w:hAnsi="標楷體"/>
              </w:rPr>
              <w:t>第</w:t>
            </w:r>
            <w:r w:rsidR="00386E5B" w:rsidRPr="00184E7E">
              <w:rPr>
                <w:rFonts w:eastAsia="標楷體" w:hAnsi="標楷體" w:hint="eastAsia"/>
                <w:u w:val="single"/>
              </w:rPr>
              <w:t>七</w:t>
            </w:r>
            <w:r w:rsidRPr="00184E7E">
              <w:rPr>
                <w:rFonts w:eastAsia="標楷體" w:hAnsi="標楷體"/>
              </w:rPr>
              <w:t>條</w:t>
            </w:r>
          </w:p>
        </w:tc>
        <w:tc>
          <w:tcPr>
            <w:tcW w:w="9087" w:type="dxa"/>
          </w:tcPr>
          <w:p w:rsidR="005C2FD4" w:rsidRPr="00184E7E" w:rsidRDefault="005C2FD4" w:rsidP="0034211E">
            <w:pPr>
              <w:spacing w:line="400" w:lineRule="exact"/>
              <w:jc w:val="both"/>
              <w:rPr>
                <w:rFonts w:eastAsia="標楷體"/>
              </w:rPr>
            </w:pPr>
            <w:r w:rsidRPr="00184E7E">
              <w:rPr>
                <w:rFonts w:eastAsia="標楷體" w:hAnsi="標楷體"/>
              </w:rPr>
              <w:t>本細則經本系教評會、醫學院教評會通過，</w:t>
            </w:r>
            <w:proofErr w:type="gramStart"/>
            <w:r w:rsidR="00253322" w:rsidRPr="00906768">
              <w:rPr>
                <w:rFonts w:ascii="標楷體" w:eastAsia="標楷體" w:hAnsi="標楷體" w:cs="細明體" w:hint="eastAsia"/>
              </w:rPr>
              <w:t>送校教</w:t>
            </w:r>
            <w:proofErr w:type="gramEnd"/>
            <w:r w:rsidR="00253322" w:rsidRPr="00906768">
              <w:rPr>
                <w:rFonts w:ascii="標楷體" w:eastAsia="標楷體" w:hAnsi="標楷體" w:cs="細明體" w:hint="eastAsia"/>
              </w:rPr>
              <w:t>評會核定</w:t>
            </w:r>
            <w:r w:rsidR="00253322" w:rsidRPr="00184E7E">
              <w:rPr>
                <w:rFonts w:ascii="標楷體" w:eastAsia="標楷體" w:hint="eastAsia"/>
              </w:rPr>
              <w:t>，</w:t>
            </w:r>
            <w:r w:rsidRPr="00184E7E">
              <w:rPr>
                <w:rFonts w:eastAsia="標楷體" w:hAnsi="標楷體"/>
              </w:rPr>
              <w:t>陳請校長核定後，自公布日起實施，修正時亦同。</w:t>
            </w:r>
          </w:p>
        </w:tc>
      </w:tr>
    </w:tbl>
    <w:p w:rsidR="00DF49DE" w:rsidRPr="005C2FD4" w:rsidRDefault="00DF49DE" w:rsidP="00DF49DE"/>
    <w:sectPr w:rsidR="00DF49DE" w:rsidRPr="005C2FD4" w:rsidSect="004C0034">
      <w:pgSz w:w="11906" w:h="16838"/>
      <w:pgMar w:top="899" w:right="926" w:bottom="1134"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0C8" w:rsidRDefault="00DD50C8" w:rsidP="000D5A9D">
      <w:r>
        <w:separator/>
      </w:r>
    </w:p>
  </w:endnote>
  <w:endnote w:type="continuationSeparator" w:id="0">
    <w:p w:rsidR="00DD50C8" w:rsidRDefault="00DD50C8" w:rsidP="000D5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0C8" w:rsidRDefault="00DD50C8" w:rsidP="000D5A9D">
      <w:r>
        <w:separator/>
      </w:r>
    </w:p>
  </w:footnote>
  <w:footnote w:type="continuationSeparator" w:id="0">
    <w:p w:rsidR="00DD50C8" w:rsidRDefault="00DD50C8" w:rsidP="000D5A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717B"/>
    <w:multiLevelType w:val="hybridMultilevel"/>
    <w:tmpl w:val="3EEEA9BC"/>
    <w:lvl w:ilvl="0" w:tplc="64904316">
      <w:start w:val="1"/>
      <w:numFmt w:val="taiwaneseCountingThousand"/>
      <w:lvlText w:val="(%1)"/>
      <w:lvlJc w:val="left"/>
      <w:pPr>
        <w:tabs>
          <w:tab w:val="num" w:pos="600"/>
        </w:tabs>
        <w:ind w:left="600" w:hanging="480"/>
      </w:pPr>
      <w:rPr>
        <w:rFonts w:hint="default"/>
      </w:rPr>
    </w:lvl>
    <w:lvl w:ilvl="1" w:tplc="BD108A18">
      <w:start w:val="1"/>
      <w:numFmt w:val="taiwaneseCountingThousand"/>
      <w:lvlText w:val="%2、"/>
      <w:lvlJc w:val="left"/>
      <w:pPr>
        <w:tabs>
          <w:tab w:val="num" w:pos="1080"/>
        </w:tabs>
        <w:ind w:left="1080" w:hanging="48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nsid w:val="1A0A29C0"/>
    <w:multiLevelType w:val="hybridMultilevel"/>
    <w:tmpl w:val="7CE49404"/>
    <w:lvl w:ilvl="0" w:tplc="EF74DC96">
      <w:start w:val="1"/>
      <w:numFmt w:val="taiwaneseCountingThousand"/>
      <w:lvlText w:val="(%1)"/>
      <w:lvlJc w:val="left"/>
      <w:pPr>
        <w:ind w:left="888" w:hanging="408"/>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77F653F"/>
    <w:multiLevelType w:val="hybridMultilevel"/>
    <w:tmpl w:val="7CE49404"/>
    <w:lvl w:ilvl="0" w:tplc="EF74DC96">
      <w:start w:val="1"/>
      <w:numFmt w:val="taiwaneseCountingThousand"/>
      <w:lvlText w:val="(%1)"/>
      <w:lvlJc w:val="left"/>
      <w:pPr>
        <w:ind w:left="888" w:hanging="408"/>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83C339C"/>
    <w:multiLevelType w:val="hybridMultilevel"/>
    <w:tmpl w:val="4156F47A"/>
    <w:lvl w:ilvl="0" w:tplc="EF74DC96">
      <w:start w:val="1"/>
      <w:numFmt w:val="taiwaneseCountingThousand"/>
      <w:lvlText w:val="(%1)"/>
      <w:lvlJc w:val="left"/>
      <w:pPr>
        <w:ind w:left="1368" w:hanging="408"/>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D7464D5"/>
    <w:multiLevelType w:val="hybridMultilevel"/>
    <w:tmpl w:val="7CE49404"/>
    <w:lvl w:ilvl="0" w:tplc="EF74DC96">
      <w:start w:val="1"/>
      <w:numFmt w:val="taiwaneseCountingThousand"/>
      <w:lvlText w:val="(%1)"/>
      <w:lvlJc w:val="left"/>
      <w:pPr>
        <w:ind w:left="888" w:hanging="408"/>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1373E8C"/>
    <w:multiLevelType w:val="hybridMultilevel"/>
    <w:tmpl w:val="5726B038"/>
    <w:lvl w:ilvl="0" w:tplc="EF74DC96">
      <w:start w:val="1"/>
      <w:numFmt w:val="taiwaneseCountingThousand"/>
      <w:lvlText w:val="(%1)"/>
      <w:lvlJc w:val="left"/>
      <w:pPr>
        <w:ind w:left="888" w:hanging="408"/>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72411D4"/>
    <w:multiLevelType w:val="hybridMultilevel"/>
    <w:tmpl w:val="A8B6FDE6"/>
    <w:lvl w:ilvl="0" w:tplc="ECC60B3C">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CE7C10"/>
    <w:multiLevelType w:val="hybridMultilevel"/>
    <w:tmpl w:val="A8B6FDE6"/>
    <w:lvl w:ilvl="0" w:tplc="ECC60B3C">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07EDD"/>
    <w:multiLevelType w:val="hybridMultilevel"/>
    <w:tmpl w:val="71BCD518"/>
    <w:lvl w:ilvl="0" w:tplc="BD108A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9">
    <w:nsid w:val="506E63D8"/>
    <w:multiLevelType w:val="hybridMultilevel"/>
    <w:tmpl w:val="87DEB7F8"/>
    <w:lvl w:ilvl="0" w:tplc="BAF4CEFE">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0">
    <w:nsid w:val="588E79CA"/>
    <w:multiLevelType w:val="hybridMultilevel"/>
    <w:tmpl w:val="0C2C61F4"/>
    <w:lvl w:ilvl="0" w:tplc="C5307774">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D097B1F"/>
    <w:multiLevelType w:val="hybridMultilevel"/>
    <w:tmpl w:val="5734D9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E645EB4"/>
    <w:multiLevelType w:val="hybridMultilevel"/>
    <w:tmpl w:val="87DEB7F8"/>
    <w:lvl w:ilvl="0" w:tplc="BAF4CEFE">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3">
    <w:nsid w:val="64EC022A"/>
    <w:multiLevelType w:val="hybridMultilevel"/>
    <w:tmpl w:val="7CE49404"/>
    <w:lvl w:ilvl="0" w:tplc="EF74DC96">
      <w:start w:val="1"/>
      <w:numFmt w:val="taiwaneseCountingThousand"/>
      <w:lvlText w:val="(%1)"/>
      <w:lvlJc w:val="left"/>
      <w:pPr>
        <w:ind w:left="888" w:hanging="408"/>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2EF0681"/>
    <w:multiLevelType w:val="hybridMultilevel"/>
    <w:tmpl w:val="7DC0CBA0"/>
    <w:lvl w:ilvl="0" w:tplc="6F405DEE">
      <w:start w:val="3"/>
      <w:numFmt w:val="taiwaneseCountingThousand"/>
      <w:lvlText w:val="第%1條"/>
      <w:lvlJc w:val="left"/>
      <w:pPr>
        <w:tabs>
          <w:tab w:val="num" w:pos="960"/>
        </w:tabs>
        <w:ind w:left="960" w:hanging="960"/>
      </w:pPr>
      <w:rPr>
        <w:rFonts w:hAnsi="Times New Roman"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6F31102"/>
    <w:multiLevelType w:val="hybridMultilevel"/>
    <w:tmpl w:val="C9A8CEFC"/>
    <w:lvl w:ilvl="0" w:tplc="3894E23C">
      <w:start w:val="1"/>
      <w:numFmt w:val="decimal"/>
      <w:lvlText w:val="%1."/>
      <w:lvlJc w:val="left"/>
      <w:pPr>
        <w:ind w:left="1201" w:hanging="360"/>
      </w:pPr>
      <w:rPr>
        <w:rFonts w:hint="default"/>
      </w:rPr>
    </w:lvl>
    <w:lvl w:ilvl="1" w:tplc="04090019" w:tentative="1">
      <w:start w:val="1"/>
      <w:numFmt w:val="ideographTraditional"/>
      <w:lvlText w:val="%2、"/>
      <w:lvlJc w:val="left"/>
      <w:pPr>
        <w:ind w:left="1801" w:hanging="480"/>
      </w:pPr>
    </w:lvl>
    <w:lvl w:ilvl="2" w:tplc="0409001B" w:tentative="1">
      <w:start w:val="1"/>
      <w:numFmt w:val="lowerRoman"/>
      <w:lvlText w:val="%3."/>
      <w:lvlJc w:val="right"/>
      <w:pPr>
        <w:ind w:left="2281" w:hanging="480"/>
      </w:pPr>
    </w:lvl>
    <w:lvl w:ilvl="3" w:tplc="0409000F" w:tentative="1">
      <w:start w:val="1"/>
      <w:numFmt w:val="decimal"/>
      <w:lvlText w:val="%4."/>
      <w:lvlJc w:val="left"/>
      <w:pPr>
        <w:ind w:left="2761" w:hanging="480"/>
      </w:pPr>
    </w:lvl>
    <w:lvl w:ilvl="4" w:tplc="04090019" w:tentative="1">
      <w:start w:val="1"/>
      <w:numFmt w:val="ideographTraditional"/>
      <w:lvlText w:val="%5、"/>
      <w:lvlJc w:val="left"/>
      <w:pPr>
        <w:ind w:left="3241" w:hanging="480"/>
      </w:pPr>
    </w:lvl>
    <w:lvl w:ilvl="5" w:tplc="0409001B" w:tentative="1">
      <w:start w:val="1"/>
      <w:numFmt w:val="lowerRoman"/>
      <w:lvlText w:val="%6."/>
      <w:lvlJc w:val="right"/>
      <w:pPr>
        <w:ind w:left="3721" w:hanging="480"/>
      </w:pPr>
    </w:lvl>
    <w:lvl w:ilvl="6" w:tplc="0409000F" w:tentative="1">
      <w:start w:val="1"/>
      <w:numFmt w:val="decimal"/>
      <w:lvlText w:val="%7."/>
      <w:lvlJc w:val="left"/>
      <w:pPr>
        <w:ind w:left="4201" w:hanging="480"/>
      </w:pPr>
    </w:lvl>
    <w:lvl w:ilvl="7" w:tplc="04090019" w:tentative="1">
      <w:start w:val="1"/>
      <w:numFmt w:val="ideographTraditional"/>
      <w:lvlText w:val="%8、"/>
      <w:lvlJc w:val="left"/>
      <w:pPr>
        <w:ind w:left="4681" w:hanging="480"/>
      </w:pPr>
    </w:lvl>
    <w:lvl w:ilvl="8" w:tplc="0409001B" w:tentative="1">
      <w:start w:val="1"/>
      <w:numFmt w:val="lowerRoman"/>
      <w:lvlText w:val="%9."/>
      <w:lvlJc w:val="right"/>
      <w:pPr>
        <w:ind w:left="5161" w:hanging="480"/>
      </w:pPr>
    </w:lvl>
  </w:abstractNum>
  <w:abstractNum w:abstractNumId="16">
    <w:nsid w:val="7B205E60"/>
    <w:multiLevelType w:val="hybridMultilevel"/>
    <w:tmpl w:val="A3FA2A3C"/>
    <w:lvl w:ilvl="0" w:tplc="EF74DC96">
      <w:start w:val="1"/>
      <w:numFmt w:val="taiwaneseCountingThousand"/>
      <w:lvlText w:val="(%1)"/>
      <w:lvlJc w:val="left"/>
      <w:pPr>
        <w:ind w:left="1368" w:hanging="408"/>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6"/>
  </w:num>
  <w:num w:numId="3">
    <w:abstractNumId w:val="7"/>
  </w:num>
  <w:num w:numId="4">
    <w:abstractNumId w:val="9"/>
  </w:num>
  <w:num w:numId="5">
    <w:abstractNumId w:val="15"/>
  </w:num>
  <w:num w:numId="6">
    <w:abstractNumId w:val="12"/>
  </w:num>
  <w:num w:numId="7">
    <w:abstractNumId w:val="0"/>
  </w:num>
  <w:num w:numId="8">
    <w:abstractNumId w:val="11"/>
  </w:num>
  <w:num w:numId="9">
    <w:abstractNumId w:val="5"/>
  </w:num>
  <w:num w:numId="10">
    <w:abstractNumId w:val="16"/>
  </w:num>
  <w:num w:numId="11">
    <w:abstractNumId w:val="13"/>
  </w:num>
  <w:num w:numId="12">
    <w:abstractNumId w:val="3"/>
  </w:num>
  <w:num w:numId="13">
    <w:abstractNumId w:val="10"/>
  </w:num>
  <w:num w:numId="14">
    <w:abstractNumId w:val="4"/>
  </w:num>
  <w:num w:numId="15">
    <w:abstractNumId w:val="1"/>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07C0"/>
    <w:rsid w:val="00012C15"/>
    <w:rsid w:val="00031D0A"/>
    <w:rsid w:val="000324DD"/>
    <w:rsid w:val="00045798"/>
    <w:rsid w:val="00053ED6"/>
    <w:rsid w:val="000D5A9D"/>
    <w:rsid w:val="00115A70"/>
    <w:rsid w:val="001168CE"/>
    <w:rsid w:val="001236F8"/>
    <w:rsid w:val="00123A1A"/>
    <w:rsid w:val="00132317"/>
    <w:rsid w:val="0016048E"/>
    <w:rsid w:val="00184E7E"/>
    <w:rsid w:val="001A61C0"/>
    <w:rsid w:val="001B3A0D"/>
    <w:rsid w:val="001C7B5D"/>
    <w:rsid w:val="002103FE"/>
    <w:rsid w:val="002120D9"/>
    <w:rsid w:val="00220652"/>
    <w:rsid w:val="00236E4F"/>
    <w:rsid w:val="00237AFD"/>
    <w:rsid w:val="00253322"/>
    <w:rsid w:val="00261120"/>
    <w:rsid w:val="0027045F"/>
    <w:rsid w:val="002821EF"/>
    <w:rsid w:val="00293742"/>
    <w:rsid w:val="002978E3"/>
    <w:rsid w:val="002C353C"/>
    <w:rsid w:val="0031477F"/>
    <w:rsid w:val="0034211E"/>
    <w:rsid w:val="00356F88"/>
    <w:rsid w:val="00357DE2"/>
    <w:rsid w:val="00363CEC"/>
    <w:rsid w:val="00371598"/>
    <w:rsid w:val="003772F3"/>
    <w:rsid w:val="003866AE"/>
    <w:rsid w:val="00386E5B"/>
    <w:rsid w:val="0038775F"/>
    <w:rsid w:val="003A40C4"/>
    <w:rsid w:val="003F6B5F"/>
    <w:rsid w:val="00462349"/>
    <w:rsid w:val="004708B5"/>
    <w:rsid w:val="00473E3E"/>
    <w:rsid w:val="004914A6"/>
    <w:rsid w:val="00496B73"/>
    <w:rsid w:val="004A1AE2"/>
    <w:rsid w:val="004C0034"/>
    <w:rsid w:val="004C5439"/>
    <w:rsid w:val="00501C18"/>
    <w:rsid w:val="00574050"/>
    <w:rsid w:val="00583D23"/>
    <w:rsid w:val="0059548F"/>
    <w:rsid w:val="005A4C35"/>
    <w:rsid w:val="005B003F"/>
    <w:rsid w:val="005C2FD4"/>
    <w:rsid w:val="005D5DDA"/>
    <w:rsid w:val="005E15F9"/>
    <w:rsid w:val="00604DDE"/>
    <w:rsid w:val="00610698"/>
    <w:rsid w:val="00631307"/>
    <w:rsid w:val="00652A92"/>
    <w:rsid w:val="006B0414"/>
    <w:rsid w:val="006B2B81"/>
    <w:rsid w:val="006F03FF"/>
    <w:rsid w:val="0070138C"/>
    <w:rsid w:val="007659C7"/>
    <w:rsid w:val="00774E3F"/>
    <w:rsid w:val="007812D6"/>
    <w:rsid w:val="007C43B3"/>
    <w:rsid w:val="007D1F98"/>
    <w:rsid w:val="007E0D3D"/>
    <w:rsid w:val="007E700C"/>
    <w:rsid w:val="008069C3"/>
    <w:rsid w:val="00830BD1"/>
    <w:rsid w:val="00841662"/>
    <w:rsid w:val="0084421D"/>
    <w:rsid w:val="00853F35"/>
    <w:rsid w:val="00876C00"/>
    <w:rsid w:val="008B2829"/>
    <w:rsid w:val="008C4189"/>
    <w:rsid w:val="008D5507"/>
    <w:rsid w:val="008F7680"/>
    <w:rsid w:val="0090023E"/>
    <w:rsid w:val="00906768"/>
    <w:rsid w:val="00923737"/>
    <w:rsid w:val="00931140"/>
    <w:rsid w:val="00934E84"/>
    <w:rsid w:val="009417F1"/>
    <w:rsid w:val="00951596"/>
    <w:rsid w:val="00963AD2"/>
    <w:rsid w:val="0096794A"/>
    <w:rsid w:val="009721DB"/>
    <w:rsid w:val="009743BD"/>
    <w:rsid w:val="00981A83"/>
    <w:rsid w:val="009A17FF"/>
    <w:rsid w:val="009D0CFA"/>
    <w:rsid w:val="009D6685"/>
    <w:rsid w:val="009F2BB4"/>
    <w:rsid w:val="00A63ABE"/>
    <w:rsid w:val="00A659E1"/>
    <w:rsid w:val="00A828EC"/>
    <w:rsid w:val="00A977F1"/>
    <w:rsid w:val="00AA3464"/>
    <w:rsid w:val="00AA58A2"/>
    <w:rsid w:val="00AC74BA"/>
    <w:rsid w:val="00AD014A"/>
    <w:rsid w:val="00AD3377"/>
    <w:rsid w:val="00B00000"/>
    <w:rsid w:val="00B0348C"/>
    <w:rsid w:val="00B13D5A"/>
    <w:rsid w:val="00B16E41"/>
    <w:rsid w:val="00B21C6F"/>
    <w:rsid w:val="00B229EF"/>
    <w:rsid w:val="00B373AE"/>
    <w:rsid w:val="00B37E95"/>
    <w:rsid w:val="00B60DC8"/>
    <w:rsid w:val="00B84D6F"/>
    <w:rsid w:val="00B85105"/>
    <w:rsid w:val="00B958DF"/>
    <w:rsid w:val="00BA6DB8"/>
    <w:rsid w:val="00BC497B"/>
    <w:rsid w:val="00BF5DBF"/>
    <w:rsid w:val="00C00673"/>
    <w:rsid w:val="00C035E2"/>
    <w:rsid w:val="00C96686"/>
    <w:rsid w:val="00CA3556"/>
    <w:rsid w:val="00CA5813"/>
    <w:rsid w:val="00CA6945"/>
    <w:rsid w:val="00CA7D6F"/>
    <w:rsid w:val="00CD3C0C"/>
    <w:rsid w:val="00D02CEF"/>
    <w:rsid w:val="00D2669F"/>
    <w:rsid w:val="00D76392"/>
    <w:rsid w:val="00D81D39"/>
    <w:rsid w:val="00D916CF"/>
    <w:rsid w:val="00DD0572"/>
    <w:rsid w:val="00DD50C8"/>
    <w:rsid w:val="00DE0894"/>
    <w:rsid w:val="00DF1AE9"/>
    <w:rsid w:val="00DF49DE"/>
    <w:rsid w:val="00E1234F"/>
    <w:rsid w:val="00E449D5"/>
    <w:rsid w:val="00E450E1"/>
    <w:rsid w:val="00E55AA8"/>
    <w:rsid w:val="00E8399D"/>
    <w:rsid w:val="00E91CC4"/>
    <w:rsid w:val="00EC38CA"/>
    <w:rsid w:val="00F450EC"/>
    <w:rsid w:val="00F451B8"/>
    <w:rsid w:val="00F538AD"/>
    <w:rsid w:val="00F87926"/>
    <w:rsid w:val="00F9098C"/>
    <w:rsid w:val="00FC1238"/>
    <w:rsid w:val="00FD051C"/>
    <w:rsid w:val="00FE07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7DE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6F88"/>
    <w:rPr>
      <w:rFonts w:ascii="Arial" w:hAnsi="Arial"/>
      <w:sz w:val="18"/>
      <w:szCs w:val="18"/>
    </w:rPr>
  </w:style>
  <w:style w:type="paragraph" w:styleId="HTML">
    <w:name w:val="HTML Preformatted"/>
    <w:basedOn w:val="a"/>
    <w:link w:val="HTML0"/>
    <w:rsid w:val="00B37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link w:val="HTML"/>
    <w:rsid w:val="00B373AE"/>
    <w:rPr>
      <w:rFonts w:ascii="細明體" w:eastAsia="細明體" w:hAnsi="細明體" w:cs="細明體"/>
      <w:color w:val="000000"/>
      <w:sz w:val="24"/>
      <w:szCs w:val="24"/>
      <w:lang w:val="en-US" w:eastAsia="zh-TW" w:bidi="ar-SA"/>
    </w:rPr>
  </w:style>
  <w:style w:type="paragraph" w:styleId="a4">
    <w:name w:val="header"/>
    <w:basedOn w:val="a"/>
    <w:link w:val="a5"/>
    <w:rsid w:val="000D5A9D"/>
    <w:pPr>
      <w:tabs>
        <w:tab w:val="center" w:pos="4153"/>
        <w:tab w:val="right" w:pos="8306"/>
      </w:tabs>
      <w:snapToGrid w:val="0"/>
    </w:pPr>
    <w:rPr>
      <w:sz w:val="20"/>
      <w:szCs w:val="20"/>
      <w:lang/>
    </w:rPr>
  </w:style>
  <w:style w:type="character" w:customStyle="1" w:styleId="a5">
    <w:name w:val="頁首 字元"/>
    <w:link w:val="a4"/>
    <w:rsid w:val="000D5A9D"/>
    <w:rPr>
      <w:kern w:val="2"/>
    </w:rPr>
  </w:style>
  <w:style w:type="paragraph" w:styleId="a6">
    <w:name w:val="footer"/>
    <w:basedOn w:val="a"/>
    <w:link w:val="a7"/>
    <w:rsid w:val="000D5A9D"/>
    <w:pPr>
      <w:tabs>
        <w:tab w:val="center" w:pos="4153"/>
        <w:tab w:val="right" w:pos="8306"/>
      </w:tabs>
      <w:snapToGrid w:val="0"/>
    </w:pPr>
    <w:rPr>
      <w:sz w:val="20"/>
      <w:szCs w:val="20"/>
      <w:lang/>
    </w:rPr>
  </w:style>
  <w:style w:type="character" w:customStyle="1" w:styleId="a7">
    <w:name w:val="頁尾 字元"/>
    <w:link w:val="a6"/>
    <w:rsid w:val="000D5A9D"/>
    <w:rPr>
      <w:kern w:val="2"/>
    </w:rPr>
  </w:style>
  <w:style w:type="paragraph" w:styleId="a8">
    <w:name w:val="List Paragraph"/>
    <w:basedOn w:val="a"/>
    <w:uiPriority w:val="34"/>
    <w:qFormat/>
    <w:rsid w:val="00DF49DE"/>
    <w:pPr>
      <w:ind w:leftChars="200" w:left="480"/>
    </w:pPr>
  </w:style>
  <w:style w:type="table" w:styleId="a9">
    <w:name w:val="Table Grid"/>
    <w:basedOn w:val="a1"/>
    <w:rsid w:val="00F8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5C2FD4"/>
    <w:pPr>
      <w:spacing w:after="120" w:line="480" w:lineRule="auto"/>
      <w:ind w:leftChars="200" w:left="480"/>
    </w:pPr>
    <w:rPr>
      <w:lang/>
    </w:rPr>
  </w:style>
  <w:style w:type="character" w:customStyle="1" w:styleId="20">
    <w:name w:val="本文縮排 2 字元"/>
    <w:link w:val="2"/>
    <w:rsid w:val="005C2FD4"/>
    <w:rPr>
      <w:kern w:val="2"/>
      <w:sz w:val="24"/>
      <w:szCs w:val="24"/>
    </w:rPr>
  </w:style>
  <w:style w:type="paragraph" w:styleId="aa">
    <w:name w:val="Plain Text"/>
    <w:basedOn w:val="a"/>
    <w:link w:val="ab"/>
    <w:rsid w:val="005C2FD4"/>
    <w:pPr>
      <w:widowControl/>
      <w:spacing w:before="100" w:beforeAutospacing="1" w:after="100" w:afterAutospacing="1"/>
    </w:pPr>
    <w:rPr>
      <w:rFonts w:ascii="Arial Unicode MS" w:eastAsia="Arial Unicode MS" w:hAnsi="Arial Unicode MS"/>
      <w:kern w:val="0"/>
      <w:lang/>
    </w:rPr>
  </w:style>
  <w:style w:type="character" w:customStyle="1" w:styleId="ab">
    <w:name w:val="純文字 字元"/>
    <w:link w:val="aa"/>
    <w:rsid w:val="005C2FD4"/>
    <w:rPr>
      <w:rFonts w:ascii="Arial Unicode MS" w:eastAsia="Arial Unicode MS" w:hAnsi="Arial Unicode MS" w:cs="Arial Unicode MS"/>
      <w:sz w:val="24"/>
      <w:szCs w:val="24"/>
    </w:rPr>
  </w:style>
  <w:style w:type="paragraph" w:styleId="3">
    <w:name w:val="Body Text Indent 3"/>
    <w:basedOn w:val="a"/>
    <w:link w:val="30"/>
    <w:rsid w:val="00123A1A"/>
    <w:pPr>
      <w:spacing w:after="120"/>
      <w:ind w:leftChars="200" w:left="480"/>
    </w:pPr>
    <w:rPr>
      <w:sz w:val="16"/>
      <w:szCs w:val="16"/>
      <w:lang/>
    </w:rPr>
  </w:style>
  <w:style w:type="character" w:customStyle="1" w:styleId="30">
    <w:name w:val="本文縮排 3 字元"/>
    <w:link w:val="3"/>
    <w:rsid w:val="00123A1A"/>
    <w:rPr>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Company>高醫</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dc:title>
  <dc:subject/>
  <dc:creator>高醫</dc:creator>
  <cp:keywords/>
  <cp:lastModifiedBy>Administrator</cp:lastModifiedBy>
  <cp:revision>2</cp:revision>
  <cp:lastPrinted>2014-12-31T10:27:00Z</cp:lastPrinted>
  <dcterms:created xsi:type="dcterms:W3CDTF">2015-01-20T01:54:00Z</dcterms:created>
  <dcterms:modified xsi:type="dcterms:W3CDTF">2015-01-20T01:54:00Z</dcterms:modified>
</cp:coreProperties>
</file>