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3E" w:rsidRPr="006A3BFB" w:rsidRDefault="004C513E" w:rsidP="00117162">
      <w:pPr>
        <w:widowControl/>
        <w:spacing w:afterLines="50" w:after="180" w:line="560" w:lineRule="exact"/>
        <w:rPr>
          <w:rFonts w:eastAsia="標楷體"/>
          <w:b/>
          <w:kern w:val="0"/>
          <w:sz w:val="32"/>
          <w:szCs w:val="28"/>
        </w:rPr>
      </w:pPr>
      <w:r w:rsidRPr="00836410">
        <w:rPr>
          <w:rFonts w:eastAsia="標楷體" w:hint="eastAsia"/>
          <w:b/>
          <w:sz w:val="32"/>
        </w:rPr>
        <w:t>財團法人私立高雄醫學大學募捐基金管理及使用辦法</w:t>
      </w:r>
    </w:p>
    <w:tbl>
      <w:tblPr>
        <w:tblStyle w:val="a4"/>
        <w:tblW w:w="0" w:type="auto"/>
        <w:tblInd w:w="2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 xml:space="preserve">97.12.17 </w:t>
            </w:r>
            <w:r w:rsidRPr="004C513E">
              <w:rPr>
                <w:rFonts w:eastAsia="標楷體" w:hint="eastAsia"/>
                <w:sz w:val="20"/>
                <w:szCs w:val="20"/>
              </w:rPr>
              <w:t>財團法人私立高雄醫學大學募捐基金管理委員會會議審議通過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 xml:space="preserve">98.04.10 </w:t>
            </w:r>
            <w:r w:rsidRPr="004C513E">
              <w:rPr>
                <w:rFonts w:eastAsia="標楷體" w:hint="eastAsia"/>
                <w:sz w:val="20"/>
                <w:szCs w:val="20"/>
              </w:rPr>
              <w:t>董事會第十六屆第四次董事會議審查通過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 xml:space="preserve">98.06.10 </w:t>
            </w:r>
            <w:r w:rsidRPr="004C513E">
              <w:rPr>
                <w:rFonts w:eastAsia="標楷體" w:hint="eastAsia"/>
                <w:sz w:val="20"/>
                <w:szCs w:val="20"/>
              </w:rPr>
              <w:t>高</w:t>
            </w:r>
            <w:proofErr w:type="gramStart"/>
            <w:r w:rsidRPr="004C513E">
              <w:rPr>
                <w:rFonts w:eastAsia="標楷體" w:hint="eastAsia"/>
                <w:sz w:val="20"/>
                <w:szCs w:val="20"/>
              </w:rPr>
              <w:t>醫董植字</w:t>
            </w:r>
            <w:proofErr w:type="gramEnd"/>
            <w:r w:rsidRPr="004C513E">
              <w:rPr>
                <w:rFonts w:eastAsia="標楷體" w:hint="eastAsia"/>
                <w:sz w:val="20"/>
                <w:szCs w:val="20"/>
              </w:rPr>
              <w:t>第</w:t>
            </w:r>
            <w:r w:rsidRPr="004C513E">
              <w:rPr>
                <w:rFonts w:eastAsia="標楷體" w:hint="eastAsia"/>
                <w:sz w:val="20"/>
                <w:szCs w:val="20"/>
              </w:rPr>
              <w:t>0980000032</w:t>
            </w:r>
            <w:r w:rsidRPr="004C513E">
              <w:rPr>
                <w:rFonts w:eastAsia="標楷體" w:hint="eastAsia"/>
                <w:sz w:val="20"/>
                <w:szCs w:val="20"/>
              </w:rPr>
              <w:t>號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 xml:space="preserve">98.07.03 </w:t>
            </w:r>
            <w:r w:rsidRPr="004C513E">
              <w:rPr>
                <w:rFonts w:eastAsia="標楷體" w:hint="eastAsia"/>
                <w:sz w:val="20"/>
                <w:szCs w:val="20"/>
              </w:rPr>
              <w:t>高</w:t>
            </w:r>
            <w:proofErr w:type="gramStart"/>
            <w:r w:rsidRPr="004C513E">
              <w:rPr>
                <w:rFonts w:eastAsia="標楷體" w:hint="eastAsia"/>
                <w:sz w:val="20"/>
                <w:szCs w:val="20"/>
              </w:rPr>
              <w:t>醫</w:t>
            </w:r>
            <w:proofErr w:type="gramEnd"/>
            <w:r w:rsidRPr="004C513E">
              <w:rPr>
                <w:rFonts w:eastAsia="標楷體" w:hint="eastAsia"/>
                <w:sz w:val="20"/>
                <w:szCs w:val="20"/>
              </w:rPr>
              <w:t>秘字第</w:t>
            </w:r>
            <w:r w:rsidRPr="004C513E">
              <w:rPr>
                <w:rFonts w:eastAsia="標楷體" w:hint="eastAsia"/>
                <w:sz w:val="20"/>
                <w:szCs w:val="20"/>
              </w:rPr>
              <w:t>0981102815</w:t>
            </w:r>
            <w:r w:rsidRPr="004C513E">
              <w:rPr>
                <w:rFonts w:eastAsia="標楷體" w:hint="eastAsia"/>
                <w:sz w:val="20"/>
                <w:szCs w:val="20"/>
              </w:rPr>
              <w:t>號函公布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 w:hAnsi="標楷體"/>
                <w:sz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>101.10.29</w:t>
            </w:r>
            <w:r w:rsidRPr="004C513E">
              <w:rPr>
                <w:rFonts w:eastAsia="標楷體" w:hAnsi="標楷體" w:hint="eastAsia"/>
                <w:sz w:val="20"/>
              </w:rPr>
              <w:t>第二十六次</w:t>
            </w:r>
            <w:r w:rsidRPr="004C513E">
              <w:rPr>
                <w:rFonts w:eastAsia="標楷體" w:hAnsi="標楷體"/>
                <w:sz w:val="20"/>
              </w:rPr>
              <w:t>募捐基金管理委員</w:t>
            </w:r>
            <w:r w:rsidRPr="004C513E">
              <w:rPr>
                <w:rFonts w:eastAsia="標楷體" w:hAnsi="標楷體" w:hint="eastAsia"/>
                <w:sz w:val="20"/>
              </w:rPr>
              <w:t>會</w:t>
            </w:r>
            <w:r w:rsidRPr="004C513E">
              <w:rPr>
                <w:rFonts w:eastAsia="標楷體" w:hAnsi="標楷體"/>
                <w:sz w:val="20"/>
              </w:rPr>
              <w:t>會議</w:t>
            </w:r>
            <w:r w:rsidRPr="004C513E">
              <w:rPr>
                <w:rFonts w:eastAsia="標楷體" w:hAnsi="標楷體" w:hint="eastAsia"/>
                <w:sz w:val="20"/>
              </w:rPr>
              <w:t>審議</w:t>
            </w:r>
            <w:r w:rsidRPr="004C513E">
              <w:rPr>
                <w:rFonts w:eastAsia="標楷體" w:hAnsi="標楷體"/>
                <w:sz w:val="20"/>
              </w:rPr>
              <w:t>通過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>101.11.24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董事會第十七屆第三次董事會議通過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 xml:space="preserve">101.12.22 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高</w:t>
            </w:r>
            <w:proofErr w:type="gramStart"/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醫</w:t>
            </w:r>
            <w:proofErr w:type="gramEnd"/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秘字第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1011103604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號函公布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 w:hAnsi="標楷體"/>
                <w:sz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>102.10.24</w:t>
            </w:r>
            <w:r w:rsidRPr="004C513E">
              <w:rPr>
                <w:rFonts w:eastAsia="標楷體" w:hAnsi="標楷體" w:hint="eastAsia"/>
                <w:sz w:val="20"/>
              </w:rPr>
              <w:t>第二十八次</w:t>
            </w:r>
            <w:r w:rsidRPr="004C513E">
              <w:rPr>
                <w:rFonts w:eastAsia="標楷體" w:hAnsi="標楷體"/>
                <w:sz w:val="20"/>
              </w:rPr>
              <w:t>募捐基金管理委員</w:t>
            </w:r>
            <w:r w:rsidRPr="004C513E">
              <w:rPr>
                <w:rFonts w:eastAsia="標楷體" w:hAnsi="標楷體" w:hint="eastAsia"/>
                <w:sz w:val="20"/>
              </w:rPr>
              <w:t>會</w:t>
            </w:r>
            <w:r w:rsidRPr="004C513E">
              <w:rPr>
                <w:rFonts w:eastAsia="標楷體" w:hAnsi="標楷體"/>
                <w:sz w:val="20"/>
              </w:rPr>
              <w:t>會議</w:t>
            </w:r>
            <w:r w:rsidRPr="004C513E">
              <w:rPr>
                <w:rFonts w:eastAsia="標楷體" w:hAnsi="標楷體" w:hint="eastAsia"/>
                <w:sz w:val="20"/>
              </w:rPr>
              <w:t>審議</w:t>
            </w:r>
            <w:r w:rsidRPr="004C513E">
              <w:rPr>
                <w:rFonts w:eastAsia="標楷體" w:hAnsi="標楷體"/>
                <w:sz w:val="20"/>
              </w:rPr>
              <w:t>通過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>103.01.11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董事會第十七屆第九次董事會議通過</w:t>
            </w:r>
          </w:p>
        </w:tc>
      </w:tr>
      <w:tr w:rsidR="004C513E" w:rsidRPr="004C513E" w:rsidTr="00513953">
        <w:tc>
          <w:tcPr>
            <w:tcW w:w="6487" w:type="dxa"/>
          </w:tcPr>
          <w:p w:rsidR="004C513E" w:rsidRP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 xml:space="preserve">103.03.07 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高</w:t>
            </w:r>
            <w:proofErr w:type="gramStart"/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醫</w:t>
            </w:r>
            <w:proofErr w:type="gramEnd"/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秘字第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1031100734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號函公布</w:t>
            </w:r>
          </w:p>
        </w:tc>
      </w:tr>
      <w:tr w:rsidR="004C513E" w:rsidRPr="00A51412" w:rsidTr="00513953">
        <w:tc>
          <w:tcPr>
            <w:tcW w:w="6487" w:type="dxa"/>
          </w:tcPr>
          <w:p w:rsidR="004C513E" w:rsidRDefault="004C513E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 w:hAnsi="標楷體"/>
                <w:sz w:val="20"/>
              </w:rPr>
            </w:pPr>
            <w:r w:rsidRPr="004C513E">
              <w:rPr>
                <w:rFonts w:eastAsia="標楷體" w:hint="eastAsia"/>
                <w:sz w:val="20"/>
                <w:szCs w:val="20"/>
              </w:rPr>
              <w:t>103.06.06</w:t>
            </w:r>
            <w:r w:rsidRPr="004C513E">
              <w:rPr>
                <w:rFonts w:eastAsia="標楷體" w:hAnsi="標楷體" w:hint="eastAsia"/>
                <w:sz w:val="20"/>
              </w:rPr>
              <w:t>第二十九次</w:t>
            </w:r>
            <w:r w:rsidRPr="004C513E">
              <w:rPr>
                <w:rFonts w:eastAsia="標楷體" w:hAnsi="標楷體"/>
                <w:sz w:val="20"/>
              </w:rPr>
              <w:t>募捐基金管理委員</w:t>
            </w:r>
            <w:r w:rsidRPr="004C513E">
              <w:rPr>
                <w:rFonts w:eastAsia="標楷體" w:hAnsi="標楷體" w:hint="eastAsia"/>
                <w:sz w:val="20"/>
              </w:rPr>
              <w:t>會</w:t>
            </w:r>
            <w:r w:rsidRPr="004C513E">
              <w:rPr>
                <w:rFonts w:eastAsia="標楷體" w:hAnsi="標楷體"/>
                <w:sz w:val="20"/>
              </w:rPr>
              <w:t>會議</w:t>
            </w:r>
            <w:r w:rsidRPr="004C513E">
              <w:rPr>
                <w:rFonts w:eastAsia="標楷體" w:hAnsi="標楷體" w:hint="eastAsia"/>
                <w:sz w:val="20"/>
              </w:rPr>
              <w:t>審議</w:t>
            </w:r>
            <w:r w:rsidRPr="004C513E">
              <w:rPr>
                <w:rFonts w:eastAsia="標楷體" w:hAnsi="標楷體"/>
                <w:sz w:val="20"/>
              </w:rPr>
              <w:t>通過</w:t>
            </w:r>
          </w:p>
          <w:p w:rsidR="001C553A" w:rsidRDefault="001C553A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103.07</w:t>
            </w:r>
            <w:r w:rsidRPr="004C513E">
              <w:rPr>
                <w:rFonts w:eastAsia="標楷體" w:hint="eastAsia"/>
                <w:sz w:val="20"/>
                <w:szCs w:val="20"/>
              </w:rPr>
              <w:t>.1</w:t>
            </w:r>
            <w:r>
              <w:rPr>
                <w:rFonts w:eastAsia="標楷體" w:hint="eastAsia"/>
                <w:sz w:val="20"/>
                <w:szCs w:val="20"/>
              </w:rPr>
              <w:t>7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董事會第十七屆第十三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次董事會議</w:t>
            </w:r>
            <w:r w:rsidR="009A247C" w:rsidRPr="004C513E">
              <w:rPr>
                <w:rFonts w:eastAsia="標楷體" w:hint="eastAsia"/>
                <w:sz w:val="20"/>
                <w:szCs w:val="20"/>
              </w:rPr>
              <w:t>審</w:t>
            </w:r>
            <w:r w:rsidR="009A247C">
              <w:rPr>
                <w:rFonts w:eastAsia="標楷體" w:hint="eastAsia"/>
                <w:sz w:val="20"/>
                <w:szCs w:val="20"/>
              </w:rPr>
              <w:t>議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通過</w:t>
            </w:r>
          </w:p>
          <w:p w:rsidR="009A247C" w:rsidRPr="009A247C" w:rsidRDefault="009A247C" w:rsidP="004C513E">
            <w:pPr>
              <w:tabs>
                <w:tab w:val="left" w:pos="3544"/>
                <w:tab w:val="left" w:pos="4253"/>
              </w:tabs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103.07.31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高醫董植</w:t>
            </w:r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字第</w:t>
            </w:r>
            <w:bookmarkStart w:id="0" w:name="_GoBack"/>
            <w:r>
              <w:rPr>
                <w:rFonts w:eastAsia="標楷體" w:hint="eastAsia"/>
                <w:color w:val="000000"/>
                <w:sz w:val="20"/>
                <w:szCs w:val="20"/>
              </w:rPr>
              <w:t>10300000</w:t>
            </w:r>
            <w:r w:rsidR="00A650BC">
              <w:rPr>
                <w:rFonts w:eastAsia="標楷體" w:hint="eastAsia"/>
                <w:color w:val="000000"/>
                <w:sz w:val="20"/>
                <w:szCs w:val="20"/>
              </w:rPr>
              <w:t>55</w:t>
            </w:r>
            <w:bookmarkEnd w:id="0"/>
            <w:r w:rsidRPr="004C513E">
              <w:rPr>
                <w:rFonts w:eastAsia="標楷體" w:hint="eastAsia"/>
                <w:color w:val="000000"/>
                <w:sz w:val="20"/>
                <w:szCs w:val="20"/>
              </w:rPr>
              <w:t>號函公布</w:t>
            </w:r>
          </w:p>
        </w:tc>
      </w:tr>
    </w:tbl>
    <w:p w:rsidR="004C513E" w:rsidRPr="00A51412" w:rsidRDefault="004C513E" w:rsidP="004C513E">
      <w:pPr>
        <w:tabs>
          <w:tab w:val="left" w:pos="3544"/>
          <w:tab w:val="left" w:pos="4253"/>
        </w:tabs>
        <w:spacing w:line="200" w:lineRule="exact"/>
        <w:ind w:left="9782" w:hangingChars="4891" w:hanging="9782"/>
        <w:jc w:val="right"/>
        <w:rPr>
          <w:rFonts w:eastAsia="標楷體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256"/>
        <w:gridCol w:w="8208"/>
      </w:tblGrid>
      <w:tr w:rsidR="004C513E" w:rsidRPr="006A3BFB" w:rsidTr="00513953">
        <w:trPr>
          <w:trHeight w:val="1095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</w:rPr>
            </w:pPr>
            <w:r w:rsidRPr="006A3BFB">
              <w:rPr>
                <w:rFonts w:eastAsia="標楷體"/>
              </w:rPr>
              <w:t>第一條</w:t>
            </w:r>
          </w:p>
        </w:tc>
        <w:tc>
          <w:tcPr>
            <w:tcW w:w="8208" w:type="dxa"/>
          </w:tcPr>
          <w:p w:rsidR="004C513E" w:rsidRPr="006A3BFB" w:rsidRDefault="004C513E" w:rsidP="001171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kern w:val="0"/>
              </w:rPr>
              <w:t>本</w:t>
            </w:r>
            <w:r>
              <w:rPr>
                <w:rFonts w:eastAsia="標楷體" w:hAnsi="標楷體" w:hint="eastAsia"/>
                <w:kern w:val="0"/>
                <w:u w:val="single"/>
              </w:rPr>
              <w:t>法人</w:t>
            </w:r>
            <w:r w:rsidRPr="00EA4D31">
              <w:rPr>
                <w:rFonts w:eastAsia="標楷體" w:hAnsi="標楷體"/>
                <w:kern w:val="0"/>
              </w:rPr>
              <w:t>為妥善運用與管理各界捐贈</w:t>
            </w:r>
            <w:r>
              <w:rPr>
                <w:rFonts w:eastAsia="標楷體" w:hAnsi="標楷體" w:hint="eastAsia"/>
                <w:kern w:val="0"/>
                <w:u w:val="single"/>
              </w:rPr>
              <w:t>至高雄醫學大學（以下簡稱本校）</w:t>
            </w:r>
            <w:r w:rsidRPr="00EA4D31">
              <w:rPr>
                <w:rFonts w:eastAsia="標楷體" w:hAnsi="標楷體"/>
                <w:kern w:val="0"/>
              </w:rPr>
              <w:t>之基金，以符合捐贈者之目的，依據財團法人私立高雄醫學大學募捐基金管理委員會（以下簡稱本委員會）設置辦法第二條規定，訂定本辦法。</w:t>
            </w:r>
          </w:p>
        </w:tc>
      </w:tr>
      <w:tr w:rsidR="004C513E" w:rsidRPr="006A3BFB" w:rsidTr="00513953">
        <w:trPr>
          <w:trHeight w:val="652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6A3BFB">
              <w:rPr>
                <w:rFonts w:eastAsia="標楷體"/>
                <w:color w:val="000000"/>
              </w:rPr>
              <w:t>第二條</w:t>
            </w:r>
          </w:p>
        </w:tc>
        <w:tc>
          <w:tcPr>
            <w:tcW w:w="8208" w:type="dxa"/>
          </w:tcPr>
          <w:p w:rsidR="004C513E" w:rsidRPr="00836410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本辦法所稱「捐贈收入」係指本校無償收受之現金、有價證券、設備、實物、動產、不動產及其他一切有財產價值之權利；「捐贈者」包括個人、團體與企業等。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6A3BFB">
              <w:rPr>
                <w:rFonts w:eastAsia="標楷體"/>
                <w:color w:val="000000"/>
              </w:rPr>
              <w:t>第三條</w:t>
            </w:r>
          </w:p>
        </w:tc>
        <w:tc>
          <w:tcPr>
            <w:tcW w:w="8208" w:type="dxa"/>
          </w:tcPr>
          <w:p w:rsidR="004C513E" w:rsidRPr="00EA4D31" w:rsidRDefault="004C513E" w:rsidP="0011716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捐贈收入區分為二類：</w:t>
            </w:r>
          </w:p>
          <w:p w:rsidR="004C513E" w:rsidRPr="00EA4D31" w:rsidRDefault="004C513E" w:rsidP="00117162">
            <w:pPr>
              <w:spacing w:beforeLines="50" w:before="18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一、指定用途之捐贈：捐贈者指定特定運用項目，例如教學研究、醫療研究、學術研討會、講座、特定活動、學生社團、獎助學金、圖書典藏、建築、設備、慈善或附屬機構之教學研究用途等。</w:t>
            </w:r>
          </w:p>
          <w:p w:rsidR="004C513E" w:rsidRPr="00EA4D31" w:rsidRDefault="004C513E" w:rsidP="0011716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二、不指定用途之捐贈。</w:t>
            </w:r>
          </w:p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前項捐贈收入之管理使用應受本委員會之監督。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</w:rPr>
            </w:pPr>
            <w:r w:rsidRPr="006A3BFB">
              <w:rPr>
                <w:rFonts w:eastAsia="標楷體"/>
              </w:rPr>
              <w:t>第四條</w:t>
            </w:r>
          </w:p>
        </w:tc>
        <w:tc>
          <w:tcPr>
            <w:tcW w:w="8208" w:type="dxa"/>
          </w:tcPr>
          <w:p w:rsidR="004C513E" w:rsidRPr="006A3BFB" w:rsidRDefault="004C513E" w:rsidP="00117162">
            <w:pPr>
              <w:spacing w:beforeLines="50" w:before="180"/>
              <w:jc w:val="both"/>
            </w:pPr>
            <w:r w:rsidRPr="00EA4D31">
              <w:rPr>
                <w:rFonts w:eastAsia="標楷體" w:hAnsi="標楷體"/>
                <w:kern w:val="0"/>
              </w:rPr>
              <w:t>各項捐贈應確實交付</w:t>
            </w:r>
            <w:r>
              <w:rPr>
                <w:rFonts w:eastAsia="標楷體" w:hAnsi="標楷體" w:hint="eastAsia"/>
                <w:kern w:val="0"/>
                <w:u w:val="single"/>
              </w:rPr>
              <w:t>本</w:t>
            </w:r>
            <w:r w:rsidRPr="00EA4D31">
              <w:rPr>
                <w:rFonts w:eastAsia="標楷體" w:hAnsi="標楷體"/>
                <w:kern w:val="0"/>
              </w:rPr>
              <w:t>校收受；現金以外者，除必須確實</w:t>
            </w:r>
            <w:proofErr w:type="gramStart"/>
            <w:r w:rsidRPr="00EA4D31">
              <w:rPr>
                <w:rFonts w:eastAsia="標楷體" w:hAnsi="標楷體"/>
                <w:kern w:val="0"/>
              </w:rPr>
              <w:t>點交外</w:t>
            </w:r>
            <w:proofErr w:type="gramEnd"/>
            <w:r w:rsidRPr="00EA4D31">
              <w:rPr>
                <w:rFonts w:eastAsia="標楷體" w:hAnsi="標楷體"/>
                <w:kern w:val="0"/>
              </w:rPr>
              <w:t>，如係動產應列入本校財產，如係不動產應向主管機關辦理所有權登記，並應依財物登錄作業程序及財物管理辦法辦理。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</w:rPr>
            </w:pPr>
            <w:r w:rsidRPr="006A3BFB">
              <w:rPr>
                <w:rFonts w:eastAsia="標楷體"/>
              </w:rPr>
              <w:t>第五條</w:t>
            </w:r>
          </w:p>
        </w:tc>
        <w:tc>
          <w:tcPr>
            <w:tcW w:w="8208" w:type="dxa"/>
          </w:tcPr>
          <w:p w:rsidR="004C513E" w:rsidRPr="006A3BFB" w:rsidRDefault="004C513E" w:rsidP="00117162">
            <w:pPr>
              <w:spacing w:beforeLines="50" w:before="180"/>
              <w:jc w:val="both"/>
            </w:pPr>
            <w:r w:rsidRPr="00EA4D31">
              <w:rPr>
                <w:rFonts w:eastAsia="標楷體" w:hAnsi="標楷體"/>
                <w:kern w:val="0"/>
              </w:rPr>
              <w:t>本校收受捐贈，原則上應開立捐款收據交付捐贈者，以供捐贈者依所得稅法規定抵扣稅捐之用，惟其捐贈項目與本校校務、教學訓練、研究或創設目的無關者，則由本校開立一般</w:t>
            </w:r>
            <w:proofErr w:type="gramStart"/>
            <w:r w:rsidRPr="00EA4D31">
              <w:rPr>
                <w:rFonts w:eastAsia="標楷體" w:hAnsi="標楷體"/>
                <w:kern w:val="0"/>
              </w:rPr>
              <w:t>收據或書立</w:t>
            </w:r>
            <w:proofErr w:type="gramEnd"/>
            <w:r w:rsidRPr="00EA4D31">
              <w:rPr>
                <w:rFonts w:eastAsia="標楷體" w:hAnsi="標楷體"/>
                <w:kern w:val="0"/>
              </w:rPr>
              <w:t>感謝函狀。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</w:rPr>
            </w:pPr>
            <w:r w:rsidRPr="006A3BFB">
              <w:rPr>
                <w:rFonts w:eastAsia="標楷體"/>
              </w:rPr>
              <w:t>第六條</w:t>
            </w:r>
          </w:p>
        </w:tc>
        <w:tc>
          <w:tcPr>
            <w:tcW w:w="8208" w:type="dxa"/>
          </w:tcPr>
          <w:p w:rsidR="004C513E" w:rsidRPr="00EA4D31" w:rsidRDefault="004C513E" w:rsidP="0011716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捐贈收入之使用應遵守下列原則：</w:t>
            </w:r>
          </w:p>
          <w:p w:rsidR="004C513E" w:rsidRPr="00836410" w:rsidRDefault="004C513E" w:rsidP="00117162">
            <w:pPr>
              <w:pStyle w:val="a3"/>
              <w:numPr>
                <w:ilvl w:val="0"/>
                <w:numId w:val="1"/>
              </w:numPr>
              <w:spacing w:beforeLines="50" w:before="180"/>
              <w:ind w:leftChars="0"/>
              <w:jc w:val="both"/>
              <w:rPr>
                <w:rFonts w:eastAsia="標楷體" w:hAnsi="標楷體"/>
                <w:kern w:val="0"/>
              </w:rPr>
            </w:pPr>
            <w:r w:rsidRPr="00836410">
              <w:rPr>
                <w:rFonts w:eastAsia="標楷體" w:hAnsi="標楷體"/>
                <w:kern w:val="0"/>
              </w:rPr>
              <w:t>指定用途之捐贈，依捐贈者指定之用途執行之，</w:t>
            </w:r>
            <w:r w:rsidRPr="00836410">
              <w:rPr>
                <w:rFonts w:eastAsia="標楷體" w:hAnsi="標楷體" w:hint="eastAsia"/>
                <w:kern w:val="0"/>
              </w:rPr>
              <w:t>但</w:t>
            </w:r>
            <w:r w:rsidRPr="00836410">
              <w:rPr>
                <w:rFonts w:eastAsia="標楷體" w:hAnsi="標楷體"/>
                <w:kern w:val="0"/>
              </w:rPr>
              <w:t>有以下情形之</w:t>
            </w:r>
            <w:proofErr w:type="gramStart"/>
            <w:r w:rsidRPr="00836410">
              <w:rPr>
                <w:rFonts w:eastAsia="標楷體" w:hAnsi="標楷體"/>
                <w:kern w:val="0"/>
              </w:rPr>
              <w:t>一</w:t>
            </w:r>
            <w:proofErr w:type="gramEnd"/>
            <w:r w:rsidRPr="00836410">
              <w:rPr>
                <w:rFonts w:eastAsia="標楷體" w:hAnsi="標楷體"/>
                <w:kern w:val="0"/>
              </w:rPr>
              <w:t>者，得經本委員會同意後歸入基金，本校得變更用途，統籌運用，前述規定應於捐贈聲明書載明提供捐贈者知悉：</w:t>
            </w:r>
          </w:p>
          <w:p w:rsidR="004C513E" w:rsidRPr="00EA4D31" w:rsidRDefault="004C513E" w:rsidP="0011716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（一）原捐贈目的已達成，或捐贈用途已不存在者。</w:t>
            </w:r>
          </w:p>
          <w:p w:rsidR="004C513E" w:rsidRPr="00EA4D31" w:rsidRDefault="004C513E" w:rsidP="0011716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（二）指定用途捐款剩餘金額連續</w:t>
            </w:r>
            <w:r w:rsidRPr="00EA4D31">
              <w:rPr>
                <w:rFonts w:eastAsia="標楷體"/>
                <w:kern w:val="0"/>
              </w:rPr>
              <w:t>3</w:t>
            </w:r>
            <w:r w:rsidRPr="00EA4D31">
              <w:rPr>
                <w:rFonts w:eastAsia="標楷體" w:hAnsi="標楷體"/>
                <w:kern w:val="0"/>
              </w:rPr>
              <w:t>年以上未支用者。</w:t>
            </w:r>
          </w:p>
          <w:p w:rsidR="004C513E" w:rsidRPr="00EA4D31" w:rsidRDefault="004C513E" w:rsidP="00117162">
            <w:pPr>
              <w:spacing w:beforeLines="50" w:before="180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lastRenderedPageBreak/>
              <w:t>（三）指定用途捐款剩餘金額低於</w:t>
            </w:r>
            <w:r w:rsidRPr="00EA4D31">
              <w:rPr>
                <w:rFonts w:eastAsia="標楷體"/>
                <w:kern w:val="0"/>
              </w:rPr>
              <w:t>1</w:t>
            </w:r>
            <w:r w:rsidRPr="00EA4D31">
              <w:rPr>
                <w:rFonts w:eastAsia="標楷體" w:hAnsi="標楷體"/>
                <w:kern w:val="0"/>
              </w:rPr>
              <w:t>萬元且</w:t>
            </w:r>
            <w:r w:rsidRPr="00EA4D31">
              <w:rPr>
                <w:rFonts w:eastAsia="標楷體" w:hAnsi="標楷體" w:hint="eastAsia"/>
                <w:kern w:val="0"/>
              </w:rPr>
              <w:t>1</w:t>
            </w:r>
            <w:r w:rsidRPr="00EA4D31">
              <w:rPr>
                <w:rFonts w:eastAsia="標楷體" w:hAnsi="標楷體"/>
                <w:kern w:val="0"/>
              </w:rPr>
              <w:t>年以上未支用者。</w:t>
            </w:r>
          </w:p>
          <w:p w:rsidR="004C513E" w:rsidRPr="00EA4D31" w:rsidRDefault="004C513E" w:rsidP="0011716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（四）捐贈之實物已逾使用年限，變賣所得之殘餘價值。</w:t>
            </w:r>
          </w:p>
          <w:p w:rsidR="004C513E" w:rsidRPr="006A3BFB" w:rsidRDefault="004C513E" w:rsidP="00117162">
            <w:pPr>
              <w:pStyle w:val="a3"/>
              <w:numPr>
                <w:ilvl w:val="0"/>
                <w:numId w:val="1"/>
              </w:numPr>
              <w:spacing w:beforeLines="50" w:before="180"/>
              <w:ind w:leftChars="0"/>
              <w:jc w:val="both"/>
            </w:pPr>
            <w:r w:rsidRPr="00EA4D31">
              <w:rPr>
                <w:rFonts w:eastAsia="標楷體" w:hAnsi="標楷體"/>
                <w:kern w:val="0"/>
              </w:rPr>
              <w:t>不指定用途之捐贈，全數歸本基金統籌運用。</w:t>
            </w:r>
          </w:p>
        </w:tc>
      </w:tr>
      <w:tr w:rsidR="004C513E" w:rsidRPr="006A3BFB" w:rsidTr="00513953">
        <w:trPr>
          <w:trHeight w:val="416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6A3BFB">
              <w:rPr>
                <w:rFonts w:eastAsia="標楷體"/>
                <w:color w:val="000000"/>
              </w:rPr>
              <w:lastRenderedPageBreak/>
              <w:t>第七條</w:t>
            </w:r>
          </w:p>
        </w:tc>
        <w:tc>
          <w:tcPr>
            <w:tcW w:w="8208" w:type="dxa"/>
          </w:tcPr>
          <w:p w:rsidR="004C513E" w:rsidRPr="00836410" w:rsidRDefault="004C513E" w:rsidP="00117162">
            <w:pPr>
              <w:spacing w:beforeLines="50" w:before="180"/>
              <w:jc w:val="both"/>
              <w:rPr>
                <w:rFonts w:eastAsia="標楷體"/>
                <w:kern w:val="0"/>
              </w:rPr>
            </w:pPr>
            <w:r w:rsidRPr="00836410">
              <w:rPr>
                <w:rFonts w:eastAsia="標楷體" w:hAnsi="標楷體"/>
                <w:kern w:val="0"/>
              </w:rPr>
              <w:t>指定用途之捐贈，其用途屬教學研究、醫療研究、學術發展、學生事務或依其性質有需要者，</w:t>
            </w:r>
            <w:r>
              <w:rPr>
                <w:rFonts w:eastAsia="標楷體" w:hAnsi="標楷體" w:hint="eastAsia"/>
                <w:kern w:val="0"/>
                <w:u w:val="single"/>
              </w:rPr>
              <w:t>由本校</w:t>
            </w:r>
            <w:r w:rsidRPr="00836410">
              <w:rPr>
                <w:rFonts w:eastAsia="標楷體" w:hAnsi="標楷體" w:hint="eastAsia"/>
                <w:kern w:val="0"/>
              </w:rPr>
              <w:t>另</w:t>
            </w:r>
            <w:r w:rsidRPr="00836410">
              <w:rPr>
                <w:rFonts w:eastAsia="標楷體" w:hAnsi="標楷體"/>
                <w:kern w:val="0"/>
              </w:rPr>
              <w:t>訂定使用</w:t>
            </w:r>
            <w:r w:rsidRPr="00836410">
              <w:rPr>
                <w:rFonts w:eastAsia="標楷體" w:hAnsi="標楷體" w:hint="eastAsia"/>
                <w:kern w:val="0"/>
              </w:rPr>
              <w:t>要點</w:t>
            </w:r>
            <w:r w:rsidRPr="00836410">
              <w:rPr>
                <w:rFonts w:eastAsia="標楷體" w:hAnsi="標楷體"/>
                <w:kern w:val="0"/>
              </w:rPr>
              <w:t>，未訂定</w:t>
            </w:r>
            <w:r w:rsidRPr="00836410">
              <w:rPr>
                <w:rFonts w:eastAsia="標楷體" w:hAnsi="標楷體" w:hint="eastAsia"/>
                <w:kern w:val="0"/>
              </w:rPr>
              <w:t>要點</w:t>
            </w:r>
            <w:r w:rsidRPr="00836410">
              <w:rPr>
                <w:rFonts w:eastAsia="標楷體" w:hAnsi="標楷體"/>
                <w:kern w:val="0"/>
              </w:rPr>
              <w:t>者由使用單位申請並檢附使用計畫書（包括編列預算表），經核准後始得動支</w:t>
            </w:r>
            <w:r w:rsidRPr="00836410">
              <w:rPr>
                <w:rFonts w:eastAsia="標楷體" w:hAnsi="標楷體" w:hint="eastAsia"/>
                <w:kern w:val="0"/>
              </w:rPr>
              <w:t>。</w:t>
            </w:r>
            <w:r w:rsidRPr="00836410">
              <w:rPr>
                <w:rFonts w:eastAsia="標楷體" w:hAnsi="標楷體"/>
                <w:kern w:val="0"/>
              </w:rPr>
              <w:t>申請流程依使用</w:t>
            </w:r>
            <w:r w:rsidRPr="00836410">
              <w:rPr>
                <w:rFonts w:eastAsia="標楷體" w:hAnsi="標楷體" w:hint="eastAsia"/>
                <w:kern w:val="0"/>
              </w:rPr>
              <w:t>要點</w:t>
            </w:r>
            <w:r w:rsidRPr="00836410">
              <w:rPr>
                <w:rFonts w:eastAsia="標楷體" w:hAnsi="標楷體"/>
                <w:kern w:val="0"/>
              </w:rPr>
              <w:t>或申請表規定，</w:t>
            </w:r>
            <w:proofErr w:type="gramStart"/>
            <w:r w:rsidRPr="00836410">
              <w:rPr>
                <w:rFonts w:eastAsia="標楷體" w:hAnsi="標楷體"/>
                <w:kern w:val="0"/>
              </w:rPr>
              <w:t>並循校內</w:t>
            </w:r>
            <w:proofErr w:type="gramEnd"/>
            <w:r w:rsidRPr="00836410">
              <w:rPr>
                <w:rFonts w:eastAsia="標楷體" w:hAnsi="標楷體"/>
                <w:kern w:val="0"/>
              </w:rPr>
              <w:t>經費核銷之程序辦理。</w:t>
            </w:r>
          </w:p>
          <w:p w:rsidR="004C513E" w:rsidRPr="006A3BFB" w:rsidRDefault="004C513E" w:rsidP="00117162">
            <w:pPr>
              <w:spacing w:beforeLines="50" w:before="180"/>
              <w:jc w:val="both"/>
            </w:pPr>
            <w:r w:rsidRPr="00836410">
              <w:rPr>
                <w:rFonts w:eastAsia="標楷體" w:hAnsi="標楷體"/>
                <w:kern w:val="0"/>
              </w:rPr>
              <w:t>前項若屬指定本校附屬機構之捐贈，其捐款運用之規劃、申請及核銷等規範由該附屬機構另訂之</w:t>
            </w:r>
            <w:r w:rsidRPr="00836410">
              <w:rPr>
                <w:rFonts w:eastAsia="標楷體" w:hAnsi="標楷體" w:hint="eastAsia"/>
                <w:kern w:val="0"/>
              </w:rPr>
              <w:t>。</w:t>
            </w:r>
            <w:r w:rsidRPr="00836410">
              <w:rPr>
                <w:rFonts w:eastAsia="標楷體" w:hAnsi="標楷體"/>
                <w:kern w:val="0"/>
              </w:rPr>
              <w:t>其使用情形按月彙報至本校一併列入收支報告表（月報表）。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</w:rPr>
            </w:pPr>
            <w:r w:rsidRPr="006A3BFB">
              <w:rPr>
                <w:rFonts w:eastAsia="標楷體"/>
              </w:rPr>
              <w:t>第八條</w:t>
            </w:r>
          </w:p>
        </w:tc>
        <w:tc>
          <w:tcPr>
            <w:tcW w:w="8208" w:type="dxa"/>
          </w:tcPr>
          <w:p w:rsidR="004C513E" w:rsidRPr="006A3BFB" w:rsidRDefault="004C513E" w:rsidP="00117162">
            <w:pPr>
              <w:spacing w:beforeLines="50" w:before="180"/>
              <w:jc w:val="both"/>
            </w:pPr>
            <w:r w:rsidRPr="00EA4D31">
              <w:rPr>
                <w:rFonts w:eastAsia="標楷體" w:hAnsi="標楷體"/>
                <w:kern w:val="0"/>
              </w:rPr>
              <w:t>募捐基金收支情形應按月編製收支報告表並陳報本委員會主任委員，並於每學年度</w:t>
            </w:r>
            <w:proofErr w:type="gramStart"/>
            <w:r w:rsidRPr="00EA4D31">
              <w:rPr>
                <w:rFonts w:eastAsia="標楷體" w:hAnsi="標楷體"/>
                <w:kern w:val="0"/>
              </w:rPr>
              <w:t>結束後編製</w:t>
            </w:r>
            <w:proofErr w:type="gramEnd"/>
            <w:r w:rsidRPr="00EA4D31">
              <w:rPr>
                <w:rFonts w:eastAsia="標楷體" w:hAnsi="標楷體"/>
                <w:kern w:val="0"/>
              </w:rPr>
              <w:t>學年度收支決算表提報本委員會審定。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6A3BFB">
              <w:rPr>
                <w:rFonts w:eastAsia="標楷體"/>
                <w:color w:val="000000"/>
              </w:rPr>
              <w:t>第九條</w:t>
            </w:r>
          </w:p>
        </w:tc>
        <w:tc>
          <w:tcPr>
            <w:tcW w:w="8208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EA4D31">
              <w:rPr>
                <w:rFonts w:eastAsia="標楷體" w:hAnsi="標楷體"/>
                <w:kern w:val="0"/>
              </w:rPr>
              <w:t>募捐基金之收支運用，</w:t>
            </w:r>
            <w:r w:rsidR="001C553A" w:rsidRPr="001C553A">
              <w:rPr>
                <w:rFonts w:eastAsia="標楷體" w:hAnsi="標楷體" w:hint="eastAsia"/>
                <w:kern w:val="0"/>
              </w:rPr>
              <w:t>其</w:t>
            </w:r>
            <w:r w:rsidRPr="00EA4D31">
              <w:rPr>
                <w:rFonts w:eastAsia="標楷體" w:hAnsi="標楷體"/>
                <w:kern w:val="0"/>
              </w:rPr>
              <w:t>相關主管人員、經費執行人員、使用及保管資產人員等依權責各應負其相關責任，並由會計人員協助作帳</w:t>
            </w:r>
            <w:proofErr w:type="gramStart"/>
            <w:r w:rsidRPr="00EA4D31">
              <w:rPr>
                <w:rFonts w:eastAsia="標楷體" w:hAnsi="標楷體"/>
                <w:kern w:val="0"/>
              </w:rPr>
              <w:t>務</w:t>
            </w:r>
            <w:proofErr w:type="gramEnd"/>
            <w:r w:rsidRPr="00EA4D31">
              <w:rPr>
                <w:rFonts w:eastAsia="標楷體" w:hAnsi="標楷體"/>
                <w:kern w:val="0"/>
              </w:rPr>
              <w:t>處理及編製上述相關報表。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6A3BFB">
              <w:rPr>
                <w:rFonts w:eastAsia="標楷體"/>
                <w:color w:val="000000"/>
              </w:rPr>
              <w:t>第十條</w:t>
            </w:r>
          </w:p>
        </w:tc>
        <w:tc>
          <w:tcPr>
            <w:tcW w:w="8208" w:type="dxa"/>
          </w:tcPr>
          <w:p w:rsidR="004C513E" w:rsidRPr="006A3BFB" w:rsidRDefault="004C513E" w:rsidP="00117162">
            <w:pPr>
              <w:spacing w:beforeLines="50" w:before="180"/>
              <w:jc w:val="both"/>
            </w:pPr>
            <w:r w:rsidRPr="00EA4D31">
              <w:rPr>
                <w:rFonts w:eastAsia="標楷體" w:hAnsi="標楷體"/>
              </w:rPr>
              <w:t>受贈之現金所生孳息、受贈之有價證券或實物所產生之現金收益或處分所得之價金，應存入本校募捐基金專戶，除指定用途捐贈之使用辦法另有規定外，全數歸入本基金統籌運用。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6A3BFB">
              <w:rPr>
                <w:rFonts w:eastAsia="標楷體"/>
                <w:color w:val="000000"/>
              </w:rPr>
              <w:t>第十</w:t>
            </w:r>
            <w:r>
              <w:rPr>
                <w:rFonts w:eastAsia="標楷體" w:hint="eastAsia"/>
                <w:color w:val="000000"/>
              </w:rPr>
              <w:t>一</w:t>
            </w:r>
            <w:r w:rsidRPr="006A3BF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8208" w:type="dxa"/>
          </w:tcPr>
          <w:p w:rsidR="004C513E" w:rsidRPr="006A3BFB" w:rsidRDefault="004C513E" w:rsidP="00117162">
            <w:pPr>
              <w:spacing w:beforeLines="50" w:before="180"/>
              <w:jc w:val="both"/>
            </w:pPr>
            <w:r w:rsidRPr="00EA4D31">
              <w:rPr>
                <w:rFonts w:eastAsia="標楷體" w:hAnsi="標楷體"/>
              </w:rPr>
              <w:t>本辦法如有未盡事宜，悉依本校相關規定辦理。</w:t>
            </w:r>
          </w:p>
        </w:tc>
      </w:tr>
      <w:tr w:rsidR="004C513E" w:rsidRPr="006A3BFB" w:rsidTr="00513953">
        <w:trPr>
          <w:trHeight w:val="343"/>
        </w:trPr>
        <w:tc>
          <w:tcPr>
            <w:tcW w:w="1256" w:type="dxa"/>
          </w:tcPr>
          <w:p w:rsidR="004C513E" w:rsidRPr="006A3BFB" w:rsidRDefault="004C513E" w:rsidP="00117162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6A3BFB">
              <w:rPr>
                <w:rFonts w:eastAsia="標楷體"/>
                <w:color w:val="000000"/>
              </w:rPr>
              <w:t>第十</w:t>
            </w:r>
            <w:r>
              <w:rPr>
                <w:rFonts w:eastAsia="標楷體" w:hint="eastAsia"/>
                <w:color w:val="000000"/>
              </w:rPr>
              <w:t>二</w:t>
            </w:r>
            <w:r w:rsidRPr="006A3BF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8208" w:type="dxa"/>
          </w:tcPr>
          <w:p w:rsidR="004C513E" w:rsidRPr="00EA4D31" w:rsidRDefault="004C513E" w:rsidP="00117162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</w:rPr>
              <w:t>本辦法經本委員會及董事會通過，</w:t>
            </w:r>
            <w:r>
              <w:rPr>
                <w:rFonts w:eastAsia="標楷體" w:hAnsi="標楷體" w:hint="eastAsia"/>
                <w:u w:val="single"/>
              </w:rPr>
              <w:t>呈請董事長核定後公布，</w:t>
            </w:r>
            <w:r w:rsidRPr="00EA4D31">
              <w:rPr>
                <w:rFonts w:eastAsia="標楷體" w:hAnsi="標楷體"/>
              </w:rPr>
              <w:t>自公布日起實施，修正時亦同。</w:t>
            </w:r>
          </w:p>
        </w:tc>
      </w:tr>
    </w:tbl>
    <w:p w:rsidR="004C513E" w:rsidRPr="006A3BFB" w:rsidRDefault="004C513E" w:rsidP="004C513E">
      <w:pPr>
        <w:jc w:val="center"/>
        <w:rPr>
          <w:kern w:val="0"/>
          <w:sz w:val="15"/>
          <w:szCs w:val="15"/>
        </w:rPr>
      </w:pPr>
    </w:p>
    <w:p w:rsidR="004C513E" w:rsidRPr="00110257" w:rsidRDefault="004C513E" w:rsidP="004C513E">
      <w:pPr>
        <w:widowControl/>
        <w:rPr>
          <w:color w:val="FF0000"/>
          <w:sz w:val="28"/>
          <w:szCs w:val="28"/>
        </w:rPr>
      </w:pPr>
    </w:p>
    <w:p w:rsidR="00BF3DDE" w:rsidRPr="004C513E" w:rsidRDefault="00C24F4B"/>
    <w:sectPr w:rsidR="00BF3DDE" w:rsidRPr="004C513E" w:rsidSect="00513953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4B" w:rsidRDefault="00C24F4B" w:rsidP="00436D43">
      <w:r>
        <w:separator/>
      </w:r>
    </w:p>
  </w:endnote>
  <w:endnote w:type="continuationSeparator" w:id="0">
    <w:p w:rsidR="00C24F4B" w:rsidRDefault="00C24F4B" w:rsidP="0043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4B" w:rsidRDefault="00C24F4B" w:rsidP="00436D43">
      <w:r>
        <w:separator/>
      </w:r>
    </w:p>
  </w:footnote>
  <w:footnote w:type="continuationSeparator" w:id="0">
    <w:p w:rsidR="00C24F4B" w:rsidRDefault="00C24F4B" w:rsidP="0043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428F"/>
    <w:multiLevelType w:val="hybridMultilevel"/>
    <w:tmpl w:val="D6563686"/>
    <w:lvl w:ilvl="0" w:tplc="0128C2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13E"/>
    <w:rsid w:val="000F5F15"/>
    <w:rsid w:val="00117162"/>
    <w:rsid w:val="0013597F"/>
    <w:rsid w:val="001C553A"/>
    <w:rsid w:val="002B7EFA"/>
    <w:rsid w:val="00436D43"/>
    <w:rsid w:val="004A3BFE"/>
    <w:rsid w:val="004C513E"/>
    <w:rsid w:val="00513953"/>
    <w:rsid w:val="005F29AF"/>
    <w:rsid w:val="005F6277"/>
    <w:rsid w:val="00804CBF"/>
    <w:rsid w:val="009A0EE5"/>
    <w:rsid w:val="009A247C"/>
    <w:rsid w:val="00A650BC"/>
    <w:rsid w:val="00BA0B5C"/>
    <w:rsid w:val="00C24F4B"/>
    <w:rsid w:val="00E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C51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C513E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qFormat/>
    <w:rsid w:val="004C513E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4C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36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6D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6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6D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6D8D-2BC7-472B-81D6-F471154B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>kmu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2014-08-14T00:37:00Z</dcterms:created>
  <dcterms:modified xsi:type="dcterms:W3CDTF">2014-08-14T00:37:00Z</dcterms:modified>
</cp:coreProperties>
</file>