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55E76" w14:textId="77777777" w:rsidR="00B15048" w:rsidRPr="00DD3387" w:rsidRDefault="00B15048" w:rsidP="00486165">
      <w:pPr>
        <w:autoSpaceDE w:val="0"/>
        <w:autoSpaceDN w:val="0"/>
        <w:rPr>
          <w:rFonts w:ascii="標楷體" w:eastAsia="標楷體" w:hAnsi="標楷體" w:cs="DFKaiShu-SB-Estd-BF"/>
          <w:b/>
          <w:kern w:val="0"/>
          <w:sz w:val="28"/>
          <w:szCs w:val="28"/>
        </w:rPr>
      </w:pPr>
      <w:bookmarkStart w:id="0" w:name="_GoBack"/>
      <w:r w:rsidRPr="00DD3387">
        <w:rPr>
          <w:rFonts w:ascii="標楷體" w:eastAsia="標楷體" w:hAnsi="標楷體" w:hint="eastAsia"/>
          <w:b/>
          <w:sz w:val="32"/>
          <w:szCs w:val="32"/>
        </w:rPr>
        <w:t>高雄醫學大學</w:t>
      </w:r>
      <w:r w:rsidR="00F148AC" w:rsidRPr="00DD3387">
        <w:rPr>
          <w:rFonts w:ascii="標楷體" w:eastAsia="標楷體" w:hAnsi="標楷體" w:hint="eastAsia"/>
          <w:b/>
          <w:sz w:val="32"/>
          <w:szCs w:val="32"/>
        </w:rPr>
        <w:t>空間分配</w:t>
      </w:r>
      <w:r w:rsidR="00F148AC" w:rsidRPr="00DD3387">
        <w:rPr>
          <w:rFonts w:ascii="標楷體" w:eastAsia="標楷體" w:hAnsi="標楷體" w:hint="eastAsia"/>
          <w:b/>
          <w:sz w:val="32"/>
          <w:szCs w:val="32"/>
          <w:u w:val="single"/>
        </w:rPr>
        <w:t>及借用</w:t>
      </w:r>
      <w:r w:rsidR="00F148AC" w:rsidRPr="00DD3387">
        <w:rPr>
          <w:rFonts w:ascii="標楷體" w:eastAsia="標楷體" w:hAnsi="標楷體" w:hint="eastAsia"/>
          <w:b/>
          <w:sz w:val="32"/>
          <w:szCs w:val="32"/>
        </w:rPr>
        <w:t>準則</w:t>
      </w:r>
      <w:r w:rsidR="00107795" w:rsidRPr="00DD3387">
        <w:rPr>
          <w:rFonts w:ascii="標楷體" w:eastAsia="標楷體" w:hAnsi="標楷體" w:hint="eastAsia"/>
          <w:b/>
          <w:sz w:val="32"/>
          <w:szCs w:val="32"/>
        </w:rPr>
        <w:t>（</w:t>
      </w:r>
      <w:r w:rsidR="00127D13" w:rsidRPr="00DD3387">
        <w:rPr>
          <w:rFonts w:ascii="標楷體" w:eastAsia="標楷體" w:hAnsi="標楷體" w:hint="eastAsia"/>
          <w:b/>
          <w:sz w:val="32"/>
          <w:szCs w:val="32"/>
        </w:rPr>
        <w:t>修正後</w:t>
      </w:r>
      <w:r w:rsidR="004715F1" w:rsidRPr="00DD3387">
        <w:rPr>
          <w:rFonts w:ascii="標楷體" w:eastAsia="標楷體" w:hAnsi="標楷體" w:hint="eastAsia"/>
          <w:b/>
          <w:sz w:val="32"/>
          <w:szCs w:val="32"/>
        </w:rPr>
        <w:t>全條文</w:t>
      </w:r>
      <w:r w:rsidR="00107795" w:rsidRPr="00DD3387">
        <w:rPr>
          <w:rFonts w:ascii="標楷體" w:eastAsia="標楷體" w:hAnsi="標楷體" w:hint="eastAsia"/>
          <w:b/>
          <w:sz w:val="32"/>
          <w:szCs w:val="32"/>
        </w:rPr>
        <w:t>）</w:t>
      </w:r>
    </w:p>
    <w:p w14:paraId="29355E77" w14:textId="6C1923DC" w:rsidR="00C126F9" w:rsidRPr="00DD3387" w:rsidRDefault="00C126F9" w:rsidP="00634FAD">
      <w:pPr>
        <w:tabs>
          <w:tab w:val="left" w:pos="4920"/>
        </w:tabs>
        <w:spacing w:line="240" w:lineRule="exact"/>
        <w:ind w:leftChars="1653" w:left="3967" w:right="-427"/>
        <w:rPr>
          <w:rFonts w:ascii="Times New Roman" w:eastAsia="標楷體" w:hAnsi="Times New Roman"/>
          <w:sz w:val="20"/>
          <w:szCs w:val="20"/>
        </w:rPr>
      </w:pPr>
      <w:r w:rsidRPr="00DD3387">
        <w:rPr>
          <w:rFonts w:ascii="Times New Roman" w:eastAsia="標楷體" w:hAnsi="Times New Roman"/>
          <w:sz w:val="20"/>
          <w:szCs w:val="20"/>
        </w:rPr>
        <w:t>100.04.14</w:t>
      </w:r>
      <w:r w:rsidRPr="00DD3387">
        <w:rPr>
          <w:rFonts w:ascii="Times New Roman" w:eastAsia="標楷體" w:hAnsi="Times New Roman"/>
          <w:sz w:val="20"/>
          <w:szCs w:val="20"/>
        </w:rPr>
        <w:tab/>
      </w:r>
      <w:r w:rsidR="007C0CE2" w:rsidRPr="00DD3387">
        <w:rPr>
          <w:rFonts w:ascii="Times New Roman" w:eastAsia="標楷體" w:hAnsi="Times New Roman" w:hint="eastAsia"/>
          <w:sz w:val="20"/>
          <w:szCs w:val="20"/>
        </w:rPr>
        <w:t>99</w:t>
      </w:r>
      <w:r w:rsidRPr="00DD3387">
        <w:rPr>
          <w:rFonts w:ascii="Times New Roman" w:eastAsia="標楷體" w:hAnsi="Times New Roman"/>
          <w:sz w:val="20"/>
          <w:szCs w:val="20"/>
        </w:rPr>
        <w:t>學年度第</w:t>
      </w:r>
      <w:r w:rsidR="007C0CE2" w:rsidRPr="00DD3387">
        <w:rPr>
          <w:rFonts w:ascii="Times New Roman" w:eastAsia="標楷體" w:hAnsi="Times New Roman" w:hint="eastAsia"/>
          <w:sz w:val="20"/>
          <w:szCs w:val="20"/>
        </w:rPr>
        <w:t>9</w:t>
      </w:r>
      <w:r w:rsidRPr="00DD3387">
        <w:rPr>
          <w:rFonts w:ascii="Times New Roman" w:eastAsia="標楷體" w:hAnsi="Times New Roman"/>
          <w:sz w:val="20"/>
          <w:szCs w:val="20"/>
        </w:rPr>
        <w:t>次行政會議通過</w:t>
      </w:r>
    </w:p>
    <w:p w14:paraId="29355E78" w14:textId="77777777" w:rsidR="00C126F9" w:rsidRPr="00DD3387" w:rsidRDefault="00C126F9" w:rsidP="00634FAD">
      <w:pPr>
        <w:tabs>
          <w:tab w:val="left" w:pos="4920"/>
        </w:tabs>
        <w:spacing w:line="240" w:lineRule="exact"/>
        <w:ind w:leftChars="1653" w:left="3967" w:right="-427"/>
        <w:rPr>
          <w:rFonts w:ascii="Times New Roman" w:eastAsia="標楷體" w:hAnsi="Times New Roman"/>
          <w:sz w:val="20"/>
          <w:szCs w:val="20"/>
        </w:rPr>
      </w:pPr>
      <w:r w:rsidRPr="00DD3387">
        <w:rPr>
          <w:rFonts w:ascii="Times New Roman" w:eastAsia="標楷體" w:hAnsi="Times New Roman"/>
          <w:sz w:val="20"/>
          <w:szCs w:val="20"/>
        </w:rPr>
        <w:t>100.04.27</w:t>
      </w:r>
      <w:r w:rsidRPr="00DD3387">
        <w:rPr>
          <w:rFonts w:ascii="Times New Roman" w:eastAsia="標楷體" w:hAnsi="Times New Roman"/>
          <w:sz w:val="20"/>
          <w:szCs w:val="20"/>
        </w:rPr>
        <w:tab/>
      </w:r>
      <w:r w:rsidRPr="00DD3387">
        <w:rPr>
          <w:rFonts w:ascii="Times New Roman" w:eastAsia="標楷體" w:hAnsi="Times New Roman"/>
          <w:sz w:val="20"/>
          <w:szCs w:val="20"/>
        </w:rPr>
        <w:t>高醫總字第</w:t>
      </w:r>
      <w:r w:rsidRPr="00DD3387">
        <w:rPr>
          <w:rFonts w:ascii="Times New Roman" w:eastAsia="標楷體" w:hAnsi="Times New Roman"/>
          <w:sz w:val="20"/>
          <w:szCs w:val="20"/>
        </w:rPr>
        <w:t>1001101409</w:t>
      </w:r>
      <w:r w:rsidRPr="00DD3387">
        <w:rPr>
          <w:rFonts w:ascii="Times New Roman" w:eastAsia="標楷體" w:hAnsi="Times New Roman"/>
          <w:sz w:val="20"/>
          <w:szCs w:val="20"/>
        </w:rPr>
        <w:t>號函公布</w:t>
      </w:r>
    </w:p>
    <w:p w14:paraId="29355E79" w14:textId="77777777" w:rsidR="00C126F9" w:rsidRPr="00DD3387" w:rsidRDefault="00C126F9" w:rsidP="00634FAD">
      <w:pPr>
        <w:tabs>
          <w:tab w:val="left" w:pos="4920"/>
        </w:tabs>
        <w:spacing w:line="240" w:lineRule="exact"/>
        <w:ind w:leftChars="1653" w:left="3967" w:right="-427"/>
        <w:rPr>
          <w:rFonts w:ascii="Times New Roman" w:eastAsia="標楷體" w:hAnsi="Times New Roman"/>
          <w:sz w:val="20"/>
          <w:szCs w:val="20"/>
        </w:rPr>
      </w:pPr>
      <w:r w:rsidRPr="00DD3387">
        <w:rPr>
          <w:rFonts w:ascii="Times New Roman" w:eastAsia="標楷體" w:hAnsi="Times New Roman"/>
          <w:sz w:val="20"/>
          <w:szCs w:val="20"/>
        </w:rPr>
        <w:t>102.11.13</w:t>
      </w:r>
      <w:r w:rsidRPr="00DD3387">
        <w:rPr>
          <w:rFonts w:ascii="Times New Roman" w:eastAsia="標楷體" w:hAnsi="Times New Roman"/>
          <w:sz w:val="20"/>
          <w:szCs w:val="20"/>
        </w:rPr>
        <w:tab/>
        <w:t>102</w:t>
      </w:r>
      <w:r w:rsidRPr="00DD3387">
        <w:rPr>
          <w:rFonts w:ascii="Times New Roman" w:eastAsia="標楷體" w:hAnsi="Times New Roman"/>
          <w:sz w:val="20"/>
          <w:szCs w:val="20"/>
        </w:rPr>
        <w:t>學年度第</w:t>
      </w:r>
      <w:r w:rsidRPr="00DD3387">
        <w:rPr>
          <w:rFonts w:ascii="Times New Roman" w:eastAsia="標楷體" w:hAnsi="Times New Roman"/>
          <w:sz w:val="20"/>
          <w:szCs w:val="20"/>
        </w:rPr>
        <w:t>2</w:t>
      </w:r>
      <w:r w:rsidRPr="00DD3387">
        <w:rPr>
          <w:rFonts w:ascii="Times New Roman" w:eastAsia="標楷體" w:hAnsi="Times New Roman"/>
          <w:sz w:val="20"/>
          <w:szCs w:val="20"/>
        </w:rPr>
        <w:t>次建築物空間分配暨管理委員會通過</w:t>
      </w:r>
    </w:p>
    <w:p w14:paraId="29355E7A" w14:textId="77777777" w:rsidR="00C126F9" w:rsidRPr="00DD3387" w:rsidRDefault="00C126F9" w:rsidP="00634FAD">
      <w:pPr>
        <w:tabs>
          <w:tab w:val="left" w:pos="4920"/>
        </w:tabs>
        <w:spacing w:line="240" w:lineRule="exact"/>
        <w:ind w:leftChars="1653" w:left="3967" w:right="-427"/>
        <w:rPr>
          <w:rFonts w:ascii="Times New Roman" w:eastAsia="標楷體" w:hAnsi="Times New Roman"/>
          <w:sz w:val="20"/>
          <w:szCs w:val="20"/>
        </w:rPr>
      </w:pPr>
      <w:r w:rsidRPr="00DD3387">
        <w:rPr>
          <w:rFonts w:ascii="Times New Roman" w:eastAsia="標楷體" w:hAnsi="Times New Roman"/>
          <w:sz w:val="20"/>
          <w:szCs w:val="20"/>
        </w:rPr>
        <w:t>103.02.27</w:t>
      </w:r>
      <w:r w:rsidRPr="00DD3387">
        <w:rPr>
          <w:rFonts w:ascii="Times New Roman" w:eastAsia="標楷體" w:hAnsi="Times New Roman"/>
          <w:sz w:val="20"/>
          <w:szCs w:val="20"/>
        </w:rPr>
        <w:tab/>
        <w:t>102</w:t>
      </w:r>
      <w:r w:rsidRPr="00DD3387">
        <w:rPr>
          <w:rFonts w:ascii="Times New Roman" w:eastAsia="標楷體" w:hAnsi="Times New Roman"/>
          <w:sz w:val="20"/>
          <w:szCs w:val="20"/>
        </w:rPr>
        <w:t>學年度第</w:t>
      </w:r>
      <w:r w:rsidRPr="00DD3387">
        <w:rPr>
          <w:rFonts w:ascii="Times New Roman" w:eastAsia="標楷體" w:hAnsi="Times New Roman"/>
          <w:sz w:val="20"/>
          <w:szCs w:val="20"/>
        </w:rPr>
        <w:t>5</w:t>
      </w:r>
      <w:r w:rsidRPr="00DD3387">
        <w:rPr>
          <w:rFonts w:ascii="Times New Roman" w:eastAsia="標楷體" w:hAnsi="Times New Roman"/>
          <w:sz w:val="20"/>
          <w:szCs w:val="20"/>
        </w:rPr>
        <w:t>次行政會議通過</w:t>
      </w:r>
    </w:p>
    <w:p w14:paraId="29355E7B" w14:textId="77777777" w:rsidR="00C126F9" w:rsidRPr="00DD3387" w:rsidRDefault="00C126F9" w:rsidP="00634FAD">
      <w:pPr>
        <w:tabs>
          <w:tab w:val="left" w:pos="4920"/>
        </w:tabs>
        <w:spacing w:line="240" w:lineRule="exact"/>
        <w:ind w:leftChars="1653" w:left="3967" w:right="-427"/>
        <w:rPr>
          <w:rFonts w:ascii="Times New Roman" w:eastAsia="標楷體" w:hAnsi="Times New Roman"/>
          <w:sz w:val="20"/>
          <w:szCs w:val="20"/>
        </w:rPr>
      </w:pPr>
      <w:r w:rsidRPr="00DD3387">
        <w:rPr>
          <w:rFonts w:ascii="Times New Roman" w:eastAsia="標楷體" w:hAnsi="Times New Roman"/>
          <w:sz w:val="20"/>
          <w:szCs w:val="20"/>
        </w:rPr>
        <w:t>103.03.18</w:t>
      </w:r>
      <w:r w:rsidRPr="00DD3387">
        <w:rPr>
          <w:rFonts w:ascii="Times New Roman" w:eastAsia="標楷體" w:hAnsi="Times New Roman"/>
          <w:sz w:val="20"/>
          <w:szCs w:val="20"/>
        </w:rPr>
        <w:tab/>
      </w:r>
      <w:r w:rsidRPr="00DD3387">
        <w:rPr>
          <w:rFonts w:ascii="Times New Roman" w:eastAsia="標楷體" w:hAnsi="Times New Roman"/>
          <w:sz w:val="20"/>
          <w:szCs w:val="20"/>
        </w:rPr>
        <w:t>高醫總字第</w:t>
      </w:r>
      <w:r w:rsidRPr="00DD3387">
        <w:rPr>
          <w:rFonts w:ascii="Times New Roman" w:eastAsia="標楷體" w:hAnsi="Times New Roman"/>
          <w:sz w:val="20"/>
          <w:szCs w:val="20"/>
        </w:rPr>
        <w:t>1031100847</w:t>
      </w:r>
      <w:r w:rsidRPr="00DD3387">
        <w:rPr>
          <w:rFonts w:ascii="Times New Roman" w:eastAsia="標楷體" w:hAnsi="Times New Roman"/>
          <w:sz w:val="20"/>
          <w:szCs w:val="20"/>
        </w:rPr>
        <w:t>號函公布</w:t>
      </w:r>
    </w:p>
    <w:p w14:paraId="29355E7C" w14:textId="77777777" w:rsidR="00634FAD" w:rsidRPr="00DD3387" w:rsidRDefault="00634FAD" w:rsidP="00634FAD">
      <w:pPr>
        <w:tabs>
          <w:tab w:val="left" w:pos="4920"/>
        </w:tabs>
        <w:spacing w:line="240" w:lineRule="exact"/>
        <w:ind w:leftChars="1653" w:left="3967" w:right="-427"/>
        <w:rPr>
          <w:rFonts w:ascii="Times New Roman" w:eastAsia="標楷體" w:hAnsi="Times New Roman"/>
          <w:sz w:val="20"/>
          <w:szCs w:val="20"/>
        </w:rPr>
      </w:pPr>
      <w:r w:rsidRPr="00DD3387">
        <w:rPr>
          <w:rFonts w:ascii="Times New Roman" w:eastAsia="標楷體" w:hAnsi="Times New Roman" w:hint="eastAsia"/>
          <w:sz w:val="20"/>
          <w:szCs w:val="20"/>
        </w:rPr>
        <w:t>107.01.18</w:t>
      </w:r>
      <w:r w:rsidRPr="00DD3387">
        <w:rPr>
          <w:rFonts w:ascii="Times New Roman" w:eastAsia="標楷體" w:hAnsi="Times New Roman" w:hint="eastAsia"/>
          <w:sz w:val="20"/>
          <w:szCs w:val="20"/>
        </w:rPr>
        <w:tab/>
        <w:t>106</w:t>
      </w:r>
      <w:r w:rsidRPr="00DD3387">
        <w:rPr>
          <w:rFonts w:ascii="Times New Roman" w:eastAsia="標楷體" w:hAnsi="Times New Roman" w:hint="eastAsia"/>
          <w:sz w:val="20"/>
          <w:szCs w:val="20"/>
        </w:rPr>
        <w:t>學年度第</w:t>
      </w:r>
      <w:r w:rsidRPr="00DD3387">
        <w:rPr>
          <w:rFonts w:ascii="Times New Roman" w:eastAsia="標楷體" w:hAnsi="Times New Roman" w:hint="eastAsia"/>
          <w:sz w:val="20"/>
          <w:szCs w:val="20"/>
        </w:rPr>
        <w:t>6</w:t>
      </w:r>
      <w:r w:rsidRPr="00DD3387">
        <w:rPr>
          <w:rFonts w:ascii="Times New Roman" w:eastAsia="標楷體" w:hAnsi="Times New Roman" w:hint="eastAsia"/>
          <w:sz w:val="20"/>
          <w:szCs w:val="20"/>
        </w:rPr>
        <w:t>次行政會議通過</w:t>
      </w:r>
    </w:p>
    <w:p w14:paraId="29355E7D" w14:textId="77777777" w:rsidR="00C126F9" w:rsidRPr="00DD3387" w:rsidRDefault="00C126F9" w:rsidP="00634FAD">
      <w:pPr>
        <w:tabs>
          <w:tab w:val="left" w:pos="4920"/>
        </w:tabs>
        <w:spacing w:line="240" w:lineRule="exact"/>
        <w:ind w:leftChars="1653" w:left="3967" w:right="-427"/>
        <w:rPr>
          <w:rFonts w:eastAsia="標楷體"/>
          <w:b/>
          <w:sz w:val="20"/>
          <w:szCs w:val="20"/>
        </w:rPr>
      </w:pPr>
    </w:p>
    <w:tbl>
      <w:tblPr>
        <w:tblW w:w="9781" w:type="dxa"/>
        <w:tblCellMar>
          <w:left w:w="28" w:type="dxa"/>
          <w:right w:w="28" w:type="dxa"/>
        </w:tblCellMar>
        <w:tblLook w:val="0000" w:firstRow="0" w:lastRow="0" w:firstColumn="0" w:lastColumn="0" w:noHBand="0" w:noVBand="0"/>
      </w:tblPr>
      <w:tblGrid>
        <w:gridCol w:w="993"/>
        <w:gridCol w:w="8788"/>
      </w:tblGrid>
      <w:tr w:rsidR="00DD3387" w:rsidRPr="00DD3387" w14:paraId="29355E80" w14:textId="77777777" w:rsidTr="00486165">
        <w:trPr>
          <w:trHeight w:val="840"/>
        </w:trPr>
        <w:tc>
          <w:tcPr>
            <w:tcW w:w="993" w:type="dxa"/>
          </w:tcPr>
          <w:p w14:paraId="29355E7E" w14:textId="77777777" w:rsidR="006869F9" w:rsidRPr="00DD3387" w:rsidRDefault="006869F9" w:rsidP="00486165">
            <w:pPr>
              <w:widowControl/>
              <w:rPr>
                <w:rFonts w:ascii="Times New Roman" w:eastAsia="標楷體" w:hAnsi="Times New Roman"/>
                <w:szCs w:val="24"/>
              </w:rPr>
            </w:pPr>
            <w:r w:rsidRPr="00DD3387">
              <w:rPr>
                <w:rFonts w:ascii="Times New Roman" w:eastAsia="標楷體" w:hAnsi="Times New Roman"/>
                <w:kern w:val="0"/>
                <w:szCs w:val="24"/>
              </w:rPr>
              <w:t>第一條</w:t>
            </w:r>
          </w:p>
        </w:tc>
        <w:tc>
          <w:tcPr>
            <w:tcW w:w="8788" w:type="dxa"/>
          </w:tcPr>
          <w:p w14:paraId="29355E7F" w14:textId="215CE40F" w:rsidR="006869F9" w:rsidRPr="00DD3387" w:rsidRDefault="00207943" w:rsidP="00486165">
            <w:pPr>
              <w:pStyle w:val="Web"/>
              <w:widowControl w:val="0"/>
              <w:spacing w:before="0" w:beforeAutospacing="0" w:after="0" w:afterAutospacing="0"/>
              <w:rPr>
                <w:rFonts w:ascii="Times New Roman" w:eastAsia="標楷體" w:hAnsi="Times New Roman" w:cs="Times New Roman"/>
                <w:kern w:val="2"/>
              </w:rPr>
            </w:pPr>
            <w:r w:rsidRPr="00DD3387">
              <w:rPr>
                <w:rFonts w:ascii="Times New Roman" w:eastAsia="標楷體" w:hAnsi="Times New Roman" w:cs="Times New Roman"/>
              </w:rPr>
              <w:t>為有效管理本校建築物空間及</w:t>
            </w:r>
            <w:r w:rsidRPr="00DD3387">
              <w:rPr>
                <w:rFonts w:ascii="Times New Roman" w:eastAsia="標楷體" w:hAnsi="Times New Roman" w:cs="Times New Roman"/>
                <w:u w:val="single"/>
              </w:rPr>
              <w:t>配合校務發展需要之空間利用</w:t>
            </w:r>
            <w:r w:rsidRPr="00DD3387">
              <w:rPr>
                <w:rFonts w:ascii="Times New Roman" w:eastAsia="標楷體" w:hAnsi="Times New Roman" w:cs="Times New Roman"/>
              </w:rPr>
              <w:t>，爰訂定本準則。</w:t>
            </w:r>
          </w:p>
        </w:tc>
      </w:tr>
      <w:tr w:rsidR="00DD3387" w:rsidRPr="00DD3387" w14:paraId="29355E97" w14:textId="77777777" w:rsidTr="00486165">
        <w:trPr>
          <w:trHeight w:val="5443"/>
        </w:trPr>
        <w:tc>
          <w:tcPr>
            <w:tcW w:w="993" w:type="dxa"/>
          </w:tcPr>
          <w:p w14:paraId="29355E81" w14:textId="77777777" w:rsidR="006869F9" w:rsidRPr="00DD3387" w:rsidRDefault="006869F9" w:rsidP="00486165">
            <w:pPr>
              <w:rPr>
                <w:rFonts w:ascii="Times New Roman" w:eastAsia="標楷體" w:hAnsi="Times New Roman"/>
                <w:szCs w:val="24"/>
              </w:rPr>
            </w:pPr>
            <w:r w:rsidRPr="00DD3387">
              <w:rPr>
                <w:rFonts w:ascii="Times New Roman" w:eastAsia="標楷體" w:hAnsi="Times New Roman"/>
                <w:szCs w:val="24"/>
              </w:rPr>
              <w:t>第二條</w:t>
            </w:r>
          </w:p>
        </w:tc>
        <w:tc>
          <w:tcPr>
            <w:tcW w:w="8788" w:type="dxa"/>
          </w:tcPr>
          <w:p w14:paraId="29355E82" w14:textId="77777777" w:rsidR="00207943" w:rsidRPr="00DD3387" w:rsidRDefault="00207943" w:rsidP="00207943">
            <w:pPr>
              <w:jc w:val="both"/>
              <w:rPr>
                <w:rFonts w:ascii="Times New Roman" w:eastAsia="標楷體" w:hAnsi="Times New Roman"/>
                <w:u w:val="single"/>
              </w:rPr>
            </w:pPr>
            <w:r w:rsidRPr="00DD3387">
              <w:rPr>
                <w:rFonts w:ascii="Times New Roman" w:eastAsia="標楷體" w:hAnsi="Times New Roman"/>
                <w:u w:val="single"/>
              </w:rPr>
              <w:t>本準則所指空間為：</w:t>
            </w:r>
          </w:p>
          <w:p w14:paraId="29355E83" w14:textId="77777777" w:rsidR="00207943" w:rsidRPr="00DD3387" w:rsidRDefault="00207943" w:rsidP="00207943">
            <w:pPr>
              <w:ind w:left="480" w:hangingChars="200" w:hanging="480"/>
              <w:rPr>
                <w:rFonts w:ascii="Times New Roman" w:eastAsia="標楷體" w:hAnsi="Times New Roman"/>
                <w:u w:val="single"/>
              </w:rPr>
            </w:pPr>
            <w:r w:rsidRPr="00DD3387">
              <w:rPr>
                <w:rFonts w:ascii="Times New Roman" w:eastAsia="標楷體" w:hAnsi="Times New Roman"/>
                <w:u w:val="single"/>
              </w:rPr>
              <w:t>一、行政空間：含主管辦公室、行政辦公室、會議室、研究討論室、系所學會辦公室等。</w:t>
            </w:r>
          </w:p>
          <w:p w14:paraId="29355E84" w14:textId="77777777" w:rsidR="00207943" w:rsidRPr="00DD3387" w:rsidRDefault="00207943" w:rsidP="00207943">
            <w:pPr>
              <w:ind w:left="480" w:hangingChars="200" w:hanging="480"/>
              <w:rPr>
                <w:rFonts w:ascii="Times New Roman" w:eastAsia="標楷體" w:hAnsi="Times New Roman"/>
                <w:u w:val="single"/>
              </w:rPr>
            </w:pPr>
            <w:r w:rsidRPr="00DD3387">
              <w:rPr>
                <w:rFonts w:ascii="Times New Roman" w:eastAsia="標楷體" w:hAnsi="Times New Roman"/>
                <w:u w:val="single"/>
              </w:rPr>
              <w:t>二、專任教師研究室空間：含專任教師辦公室。</w:t>
            </w:r>
          </w:p>
          <w:p w14:paraId="29355E85" w14:textId="77777777" w:rsidR="00207943" w:rsidRPr="00DD3387" w:rsidRDefault="00207943" w:rsidP="00207943">
            <w:pPr>
              <w:ind w:left="480" w:hangingChars="200" w:hanging="480"/>
              <w:rPr>
                <w:rFonts w:ascii="Times New Roman" w:eastAsia="標楷體" w:hAnsi="Times New Roman"/>
                <w:u w:val="single"/>
              </w:rPr>
            </w:pPr>
            <w:r w:rsidRPr="00DD3387">
              <w:rPr>
                <w:rFonts w:ascii="Times New Roman" w:eastAsia="標楷體" w:hAnsi="Times New Roman"/>
                <w:u w:val="single"/>
              </w:rPr>
              <w:t>三、專業教室空間：含電腦教室、專用教室、實驗室等具專業性質之教學空間。</w:t>
            </w:r>
          </w:p>
          <w:p w14:paraId="29355E86" w14:textId="77777777" w:rsidR="00207943" w:rsidRPr="00DD3387" w:rsidRDefault="00207943" w:rsidP="00207943">
            <w:pPr>
              <w:ind w:left="480" w:hangingChars="200" w:hanging="480"/>
              <w:rPr>
                <w:rFonts w:ascii="Times New Roman" w:eastAsia="標楷體" w:hAnsi="Times New Roman"/>
                <w:u w:val="single"/>
              </w:rPr>
            </w:pPr>
            <w:r w:rsidRPr="00DD3387">
              <w:rPr>
                <w:rFonts w:ascii="Times New Roman" w:eastAsia="標楷體" w:hAnsi="Times New Roman"/>
                <w:u w:val="single"/>
              </w:rPr>
              <w:t>四、共用實驗空間：含系所研究需求空間、共用儀器空間等供實驗空間。</w:t>
            </w:r>
          </w:p>
          <w:p w14:paraId="29355E87" w14:textId="77777777" w:rsidR="00207943" w:rsidRPr="00DD3387" w:rsidRDefault="00207943" w:rsidP="00207943">
            <w:pPr>
              <w:ind w:left="480" w:hangingChars="200" w:hanging="480"/>
              <w:rPr>
                <w:rFonts w:ascii="Times New Roman" w:eastAsia="標楷體" w:hAnsi="Times New Roman"/>
                <w:u w:val="single"/>
              </w:rPr>
            </w:pPr>
            <w:r w:rsidRPr="00DD3387">
              <w:rPr>
                <w:rFonts w:ascii="Times New Roman" w:eastAsia="標楷體" w:hAnsi="Times New Roman"/>
                <w:u w:val="single"/>
              </w:rPr>
              <w:t>五、校級研究中心空間：以整合型計畫、國家型研究計畫等實驗研究空間，或經建築物及空間分配委員會（以下簡稱本委員會）核准分配之空間。</w:t>
            </w:r>
          </w:p>
          <w:p w14:paraId="29355E88" w14:textId="77777777" w:rsidR="00207943" w:rsidRPr="00DD3387" w:rsidRDefault="00207943" w:rsidP="00207943">
            <w:pPr>
              <w:ind w:left="509" w:hangingChars="212" w:hanging="509"/>
              <w:jc w:val="both"/>
              <w:rPr>
                <w:rFonts w:ascii="Times New Roman" w:eastAsia="標楷體" w:hAnsi="Times New Roman"/>
                <w:u w:val="single"/>
              </w:rPr>
            </w:pPr>
            <w:r w:rsidRPr="00DD3387">
              <w:rPr>
                <w:rFonts w:ascii="Times New Roman" w:eastAsia="標楷體" w:hAnsi="Times New Roman"/>
                <w:u w:val="single"/>
              </w:rPr>
              <w:t>六、普通教室：由教務處及總務處依教學需要統籌之空間。</w:t>
            </w:r>
          </w:p>
          <w:p w14:paraId="29355E89" w14:textId="77777777" w:rsidR="00207943" w:rsidRPr="00DD3387" w:rsidRDefault="00207943" w:rsidP="00207943">
            <w:pPr>
              <w:ind w:left="509" w:hangingChars="212" w:hanging="509"/>
              <w:jc w:val="both"/>
              <w:rPr>
                <w:rFonts w:ascii="Times New Roman" w:eastAsia="標楷體" w:hAnsi="Times New Roman"/>
                <w:strike/>
                <w:u w:val="single"/>
              </w:rPr>
            </w:pPr>
            <w:r w:rsidRPr="00DD3387">
              <w:rPr>
                <w:rFonts w:ascii="Times New Roman" w:eastAsia="標楷體" w:hAnsi="Times New Roman"/>
                <w:u w:val="single"/>
              </w:rPr>
              <w:t>七、圖書館：含書庫、資料室、閱覽室、陳列室及文物室等空間。</w:t>
            </w:r>
          </w:p>
          <w:p w14:paraId="29355E8A" w14:textId="77777777" w:rsidR="00207943" w:rsidRPr="00DD3387" w:rsidRDefault="00207943" w:rsidP="00207943">
            <w:pPr>
              <w:ind w:left="509" w:hangingChars="212" w:hanging="509"/>
              <w:jc w:val="both"/>
              <w:rPr>
                <w:rFonts w:ascii="Times New Roman" w:eastAsia="標楷體" w:hAnsi="Times New Roman"/>
                <w:u w:val="single"/>
              </w:rPr>
            </w:pPr>
            <w:r w:rsidRPr="00DD3387">
              <w:rPr>
                <w:rFonts w:ascii="Times New Roman" w:eastAsia="標楷體" w:hAnsi="Times New Roman"/>
                <w:u w:val="single"/>
              </w:rPr>
              <w:t>八、彈性空間：因本校單位調整合併、搬遷、閒置（未分配使用）空間或其他原因之異動而衍生之空間，經本委員會核定後，由總務處統籌之空間。</w:t>
            </w:r>
          </w:p>
          <w:p w14:paraId="29355E8B" w14:textId="77777777" w:rsidR="00207943" w:rsidRPr="00DD3387" w:rsidRDefault="00207943" w:rsidP="00207943">
            <w:pPr>
              <w:ind w:left="480" w:hangingChars="200" w:hanging="480"/>
              <w:jc w:val="both"/>
              <w:rPr>
                <w:rFonts w:ascii="Times New Roman" w:eastAsia="標楷體" w:hAnsi="Times New Roman"/>
                <w:u w:val="single"/>
              </w:rPr>
            </w:pPr>
            <w:r w:rsidRPr="00DD3387">
              <w:rPr>
                <w:rFonts w:ascii="Times New Roman" w:eastAsia="標楷體" w:hAnsi="Times New Roman"/>
                <w:u w:val="single"/>
              </w:rPr>
              <w:t>九、其他空間：由總務處管理，並配合學校各項活動之空間。</w:t>
            </w:r>
          </w:p>
          <w:p w14:paraId="29355E96" w14:textId="69192030" w:rsidR="006869F9" w:rsidRPr="00DD3387" w:rsidRDefault="00207943" w:rsidP="00486165">
            <w:pPr>
              <w:rPr>
                <w:rFonts w:ascii="Times New Roman" w:eastAsia="標楷體" w:hAnsi="Times New Roman"/>
                <w:szCs w:val="24"/>
              </w:rPr>
            </w:pPr>
            <w:r w:rsidRPr="00DD3387">
              <w:rPr>
                <w:rFonts w:ascii="Times New Roman" w:eastAsia="標楷體" w:hAnsi="Times New Roman"/>
                <w:u w:val="single"/>
              </w:rPr>
              <w:t>上述一至四款由各學院及通識教育中心，依未來發展需求規劃統籌分配，並經本委員會核備。</w:t>
            </w:r>
          </w:p>
        </w:tc>
      </w:tr>
      <w:tr w:rsidR="00DD3387" w:rsidRPr="00DD3387" w14:paraId="29355EAC" w14:textId="77777777" w:rsidTr="00486165">
        <w:trPr>
          <w:trHeight w:val="4025"/>
        </w:trPr>
        <w:tc>
          <w:tcPr>
            <w:tcW w:w="993" w:type="dxa"/>
          </w:tcPr>
          <w:p w14:paraId="29355E98" w14:textId="77777777" w:rsidR="006869F9" w:rsidRPr="00DD3387" w:rsidRDefault="006869F9" w:rsidP="00486165">
            <w:pPr>
              <w:widowControl/>
              <w:rPr>
                <w:rFonts w:ascii="Times New Roman" w:eastAsia="標楷體" w:hAnsi="Times New Roman"/>
                <w:szCs w:val="24"/>
                <w:u w:val="single"/>
              </w:rPr>
            </w:pPr>
            <w:r w:rsidRPr="00DD3387">
              <w:rPr>
                <w:rFonts w:ascii="Times New Roman" w:eastAsia="標楷體" w:hAnsi="Times New Roman"/>
                <w:kern w:val="0"/>
                <w:szCs w:val="24"/>
                <w:u w:val="single"/>
              </w:rPr>
              <w:t>第三條</w:t>
            </w:r>
          </w:p>
        </w:tc>
        <w:tc>
          <w:tcPr>
            <w:tcW w:w="8788" w:type="dxa"/>
          </w:tcPr>
          <w:p w14:paraId="29355E99" w14:textId="77777777" w:rsidR="00207943" w:rsidRPr="00DD3387" w:rsidRDefault="00207943" w:rsidP="00207943">
            <w:pPr>
              <w:jc w:val="both"/>
              <w:rPr>
                <w:rFonts w:ascii="Times New Roman" w:eastAsia="標楷體" w:hAnsi="Times New Roman"/>
                <w:u w:val="single"/>
              </w:rPr>
            </w:pPr>
            <w:r w:rsidRPr="00DD3387">
              <w:rPr>
                <w:rFonts w:ascii="Times New Roman" w:eastAsia="標楷體" w:hAnsi="Times New Roman"/>
                <w:u w:val="single"/>
              </w:rPr>
              <w:t>本校各院、系、所（含通識教育中心）之空間分配計算，依教師編制員額及學生人數為依據。各教學單位之空間分配原則如下：</w:t>
            </w:r>
          </w:p>
          <w:p w14:paraId="29355E9A" w14:textId="77777777" w:rsidR="00207943" w:rsidRPr="00DD3387" w:rsidRDefault="00207943" w:rsidP="00207943">
            <w:pPr>
              <w:jc w:val="both"/>
              <w:rPr>
                <w:rFonts w:ascii="Times New Roman" w:eastAsia="標楷體" w:hAnsi="Times New Roman"/>
                <w:u w:val="single"/>
              </w:rPr>
            </w:pPr>
            <w:r w:rsidRPr="00DD3387">
              <w:rPr>
                <w:rFonts w:ascii="Times New Roman" w:eastAsia="標楷體" w:hAnsi="Times New Roman"/>
                <w:u w:val="single"/>
              </w:rPr>
              <w:t>一、行政空間：</w:t>
            </w:r>
          </w:p>
          <w:p w14:paraId="29355E9B" w14:textId="77777777" w:rsidR="00207943" w:rsidRPr="00DD3387" w:rsidRDefault="00207943" w:rsidP="0020794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一</w:t>
            </w:r>
            <w:r w:rsidRPr="00DD3387">
              <w:rPr>
                <w:rFonts w:ascii="Times New Roman" w:eastAsia="標楷體" w:hAnsi="Times New Roman"/>
                <w:u w:val="single"/>
              </w:rPr>
              <w:t>)</w:t>
            </w:r>
            <w:r w:rsidRPr="00DD3387">
              <w:rPr>
                <w:rFonts w:ascii="Times New Roman" w:eastAsia="標楷體" w:hAnsi="Times New Roman"/>
                <w:u w:val="single"/>
              </w:rPr>
              <w:tab/>
            </w:r>
            <w:r w:rsidRPr="00DD3387">
              <w:rPr>
                <w:rFonts w:ascii="Times New Roman" w:eastAsia="標楷體" w:hAnsi="Times New Roman"/>
                <w:u w:val="single"/>
              </w:rPr>
              <w:t>每學院為</w:t>
            </w:r>
            <w:r w:rsidRPr="00DD3387">
              <w:rPr>
                <w:rFonts w:ascii="Times New Roman" w:eastAsia="標楷體" w:hAnsi="Times New Roman"/>
                <w:u w:val="single"/>
              </w:rPr>
              <w:t>40~60</w:t>
            </w:r>
            <w:r w:rsidRPr="00DD3387">
              <w:rPr>
                <w:rFonts w:ascii="Times New Roman" w:eastAsia="標楷體" w:hAnsi="Times New Roman"/>
                <w:u w:val="single"/>
              </w:rPr>
              <w:t>平方公尺</w:t>
            </w:r>
            <w:r w:rsidRPr="00DD3387">
              <w:rPr>
                <w:rFonts w:ascii="Times New Roman" w:eastAsia="標楷體" w:hAnsi="Times New Roman"/>
                <w:u w:val="single"/>
              </w:rPr>
              <w:sym w:font="Wingdings 2" w:char="F0CE"/>
            </w:r>
            <w:r w:rsidRPr="00DD3387">
              <w:rPr>
                <w:rFonts w:ascii="Times New Roman" w:eastAsia="標楷體" w:hAnsi="Times New Roman"/>
                <w:u w:val="single"/>
              </w:rPr>
              <w:t>職員工人數。</w:t>
            </w:r>
          </w:p>
          <w:p w14:paraId="29355E9C" w14:textId="77777777" w:rsidR="00207943" w:rsidRPr="00DD3387" w:rsidRDefault="00207943" w:rsidP="0020794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二</w:t>
            </w:r>
            <w:r w:rsidRPr="00DD3387">
              <w:rPr>
                <w:rFonts w:ascii="Times New Roman" w:eastAsia="標楷體" w:hAnsi="Times New Roman"/>
                <w:u w:val="single"/>
              </w:rPr>
              <w:t>)</w:t>
            </w:r>
            <w:r w:rsidRPr="00DD3387">
              <w:rPr>
                <w:rFonts w:ascii="Times New Roman" w:eastAsia="標楷體" w:hAnsi="Times New Roman"/>
                <w:u w:val="single"/>
              </w:rPr>
              <w:tab/>
            </w:r>
            <w:r w:rsidRPr="00DD3387">
              <w:rPr>
                <w:rFonts w:ascii="Times New Roman" w:eastAsia="標楷體" w:hAnsi="Times New Roman"/>
                <w:u w:val="single"/>
              </w:rPr>
              <w:t>通識教育中心為</w:t>
            </w:r>
            <w:r w:rsidRPr="00DD3387">
              <w:rPr>
                <w:rFonts w:ascii="Times New Roman" w:eastAsia="標楷體" w:hAnsi="Times New Roman"/>
                <w:u w:val="single"/>
              </w:rPr>
              <w:t>30~40</w:t>
            </w:r>
            <w:r w:rsidRPr="00DD3387">
              <w:rPr>
                <w:rFonts w:ascii="Times New Roman" w:eastAsia="標楷體" w:hAnsi="Times New Roman"/>
                <w:u w:val="single"/>
              </w:rPr>
              <w:t>平方公尺</w:t>
            </w:r>
            <w:r w:rsidRPr="00DD3387">
              <w:rPr>
                <w:rFonts w:ascii="Times New Roman" w:eastAsia="標楷體" w:hAnsi="Times New Roman"/>
                <w:u w:val="single"/>
              </w:rPr>
              <w:sym w:font="Wingdings 2" w:char="F0CE"/>
            </w:r>
            <w:r w:rsidRPr="00DD3387">
              <w:rPr>
                <w:rFonts w:ascii="Times New Roman" w:eastAsia="標楷體" w:hAnsi="Times New Roman"/>
                <w:u w:val="single"/>
              </w:rPr>
              <w:t>職員工人數。</w:t>
            </w:r>
          </w:p>
          <w:p w14:paraId="29355E9D" w14:textId="77777777" w:rsidR="00207943" w:rsidRPr="00DD3387" w:rsidRDefault="00207943" w:rsidP="00207943">
            <w:pPr>
              <w:ind w:left="480" w:hangingChars="200" w:hanging="480"/>
              <w:jc w:val="both"/>
              <w:rPr>
                <w:rFonts w:ascii="Times New Roman" w:eastAsia="標楷體" w:hAnsi="Times New Roman"/>
                <w:u w:val="single"/>
              </w:rPr>
            </w:pPr>
            <w:r w:rsidRPr="00DD3387">
              <w:rPr>
                <w:rFonts w:ascii="Times New Roman" w:eastAsia="標楷體" w:hAnsi="Times New Roman"/>
                <w:u w:val="single"/>
              </w:rPr>
              <w:t>二、專業教室及共用實驗空間之總和為：</w:t>
            </w:r>
          </w:p>
          <w:p w14:paraId="29355E9E" w14:textId="77777777" w:rsidR="00207943" w:rsidRPr="00DD3387" w:rsidRDefault="00207943" w:rsidP="0020794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一</w:t>
            </w:r>
            <w:r w:rsidRPr="00DD3387">
              <w:rPr>
                <w:rFonts w:ascii="Times New Roman" w:eastAsia="標楷體" w:hAnsi="Times New Roman"/>
                <w:u w:val="single"/>
              </w:rPr>
              <w:t>)</w:t>
            </w:r>
            <w:r w:rsidRPr="00DD3387">
              <w:rPr>
                <w:rFonts w:ascii="Times New Roman" w:eastAsia="標楷體" w:hAnsi="Times New Roman"/>
                <w:u w:val="single"/>
              </w:rPr>
              <w:tab/>
            </w:r>
            <w:r w:rsidRPr="00DD3387">
              <w:rPr>
                <w:rFonts w:ascii="Times New Roman" w:eastAsia="標楷體" w:hAnsi="Times New Roman"/>
                <w:u w:val="single"/>
              </w:rPr>
              <w:t>每系所為</w:t>
            </w:r>
            <w:r w:rsidRPr="00DD3387">
              <w:rPr>
                <w:rFonts w:ascii="Times New Roman" w:eastAsia="標楷體" w:hAnsi="Times New Roman"/>
                <w:u w:val="single"/>
              </w:rPr>
              <w:t>2~4</w:t>
            </w:r>
            <w:r w:rsidRPr="00DD3387">
              <w:rPr>
                <w:rFonts w:ascii="Times New Roman" w:eastAsia="標楷體" w:hAnsi="Times New Roman"/>
                <w:u w:val="single"/>
              </w:rPr>
              <w:t>平方公尺</w:t>
            </w:r>
            <w:r w:rsidRPr="00DD3387">
              <w:rPr>
                <w:rFonts w:ascii="Times New Roman" w:eastAsia="標楷體" w:hAnsi="Times New Roman"/>
                <w:u w:val="single"/>
              </w:rPr>
              <w:sym w:font="Wingdings 2" w:char="F0CE"/>
            </w:r>
            <w:r w:rsidRPr="00DD3387">
              <w:rPr>
                <w:rFonts w:ascii="Times New Roman" w:eastAsia="標楷體" w:hAnsi="Times New Roman"/>
                <w:u w:val="single"/>
              </w:rPr>
              <w:t>該系所學生總人數。</w:t>
            </w:r>
          </w:p>
          <w:p w14:paraId="29355E9F" w14:textId="77777777" w:rsidR="00207943" w:rsidRPr="00DD3387" w:rsidRDefault="00207943" w:rsidP="00207943">
            <w:pPr>
              <w:tabs>
                <w:tab w:val="left" w:pos="960"/>
              </w:tabs>
              <w:ind w:leftChars="200" w:left="960" w:hangingChars="200" w:hanging="480"/>
              <w:jc w:val="both"/>
              <w:rPr>
                <w:rFonts w:ascii="Times New Roman" w:eastAsia="標楷體" w:hAnsi="Times New Roman"/>
                <w:strike/>
                <w:u w:val="single"/>
              </w:rPr>
            </w:pPr>
            <w:r w:rsidRPr="00DD3387">
              <w:rPr>
                <w:rFonts w:ascii="Times New Roman" w:eastAsia="標楷體" w:hAnsi="Times New Roman"/>
                <w:u w:val="single"/>
              </w:rPr>
              <w:t>(</w:t>
            </w:r>
            <w:r w:rsidRPr="00DD3387">
              <w:rPr>
                <w:rFonts w:ascii="Times New Roman" w:eastAsia="標楷體" w:hAnsi="Times New Roman"/>
                <w:u w:val="single"/>
              </w:rPr>
              <w:t>二</w:t>
            </w:r>
            <w:r w:rsidRPr="00DD3387">
              <w:rPr>
                <w:rFonts w:ascii="Times New Roman" w:eastAsia="標楷體" w:hAnsi="Times New Roman"/>
                <w:u w:val="single"/>
              </w:rPr>
              <w:t>)</w:t>
            </w:r>
            <w:r w:rsidRPr="00DD3387">
              <w:rPr>
                <w:rFonts w:ascii="Times New Roman" w:eastAsia="標楷體" w:hAnsi="Times New Roman"/>
                <w:u w:val="single"/>
              </w:rPr>
              <w:tab/>
            </w:r>
            <w:r w:rsidRPr="00DD3387">
              <w:rPr>
                <w:rFonts w:ascii="Times New Roman" w:eastAsia="標楷體" w:hAnsi="Times New Roman"/>
                <w:u w:val="single"/>
              </w:rPr>
              <w:t>通識教育中心為</w:t>
            </w:r>
            <w:r w:rsidRPr="00DD3387">
              <w:rPr>
                <w:rFonts w:ascii="Times New Roman" w:eastAsia="標楷體" w:hAnsi="Times New Roman"/>
                <w:u w:val="single"/>
              </w:rPr>
              <w:t>20~30</w:t>
            </w:r>
            <w:r w:rsidRPr="00DD3387">
              <w:rPr>
                <w:rFonts w:ascii="Times New Roman" w:eastAsia="標楷體" w:hAnsi="Times New Roman"/>
                <w:u w:val="single"/>
              </w:rPr>
              <w:t>平方公尺</w:t>
            </w:r>
            <w:r w:rsidRPr="00DD3387">
              <w:rPr>
                <w:rFonts w:ascii="Times New Roman" w:eastAsia="標楷體" w:hAnsi="Times New Roman"/>
                <w:u w:val="single"/>
              </w:rPr>
              <w:sym w:font="Wingdings 2" w:char="F0CE"/>
            </w:r>
            <w:r w:rsidRPr="00DD3387">
              <w:rPr>
                <w:rFonts w:ascii="Times New Roman" w:eastAsia="標楷體" w:hAnsi="Times New Roman"/>
                <w:u w:val="single"/>
              </w:rPr>
              <w:t>該中心教師人數。</w:t>
            </w:r>
          </w:p>
          <w:p w14:paraId="29355EA0" w14:textId="77777777" w:rsidR="00207943" w:rsidRPr="00DD3387" w:rsidRDefault="00207943" w:rsidP="00207943">
            <w:pPr>
              <w:jc w:val="both"/>
              <w:rPr>
                <w:rFonts w:ascii="Times New Roman" w:eastAsia="標楷體" w:hAnsi="Times New Roman"/>
                <w:u w:val="single"/>
              </w:rPr>
            </w:pPr>
            <w:r w:rsidRPr="00DD3387">
              <w:rPr>
                <w:rFonts w:ascii="Times New Roman" w:eastAsia="標楷體" w:hAnsi="Times New Roman"/>
                <w:u w:val="single"/>
              </w:rPr>
              <w:t>三、專任教師研究空間：</w:t>
            </w:r>
          </w:p>
          <w:p w14:paraId="29355EA1" w14:textId="77777777" w:rsidR="00207943" w:rsidRPr="00DD3387" w:rsidRDefault="00207943" w:rsidP="0020794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一</w:t>
            </w:r>
            <w:r w:rsidRPr="00DD3387">
              <w:rPr>
                <w:rFonts w:ascii="Times New Roman" w:eastAsia="標楷體" w:hAnsi="Times New Roman"/>
                <w:u w:val="single"/>
              </w:rPr>
              <w:t>)</w:t>
            </w:r>
            <w:r w:rsidRPr="00DD3387">
              <w:rPr>
                <w:rFonts w:ascii="Times New Roman" w:eastAsia="標楷體" w:hAnsi="Times New Roman"/>
                <w:u w:val="single"/>
              </w:rPr>
              <w:tab/>
            </w:r>
            <w:r w:rsidRPr="00DD3387">
              <w:rPr>
                <w:rFonts w:ascii="Times New Roman" w:eastAsia="標楷體" w:hAnsi="Times New Roman"/>
                <w:u w:val="single"/>
              </w:rPr>
              <w:t>每位專任教師平均以</w:t>
            </w:r>
            <w:r w:rsidRPr="00DD3387">
              <w:rPr>
                <w:rFonts w:ascii="Times New Roman" w:eastAsia="標楷體" w:hAnsi="Times New Roman"/>
                <w:u w:val="single"/>
              </w:rPr>
              <w:t>6~10</w:t>
            </w:r>
            <w:r w:rsidRPr="00DD3387">
              <w:rPr>
                <w:rFonts w:ascii="Times New Roman" w:eastAsia="標楷體" w:hAnsi="Times New Roman"/>
                <w:u w:val="single"/>
              </w:rPr>
              <w:t>平方公尺計算。</w:t>
            </w:r>
          </w:p>
          <w:p w14:paraId="29355EAB" w14:textId="3B0319AD" w:rsidR="004715F1" w:rsidRPr="00DD3387" w:rsidRDefault="00207943" w:rsidP="00486165">
            <w:pPr>
              <w:tabs>
                <w:tab w:val="left" w:pos="958"/>
              </w:tabs>
              <w:ind w:leftChars="200" w:left="960" w:hangingChars="200" w:hanging="480"/>
              <w:rPr>
                <w:rFonts w:ascii="Times New Roman" w:eastAsia="標楷體" w:hAnsi="Times New Roman"/>
                <w:szCs w:val="24"/>
                <w:u w:val="single"/>
              </w:rPr>
            </w:pPr>
            <w:r w:rsidRPr="00DD3387">
              <w:rPr>
                <w:rFonts w:ascii="Times New Roman" w:eastAsia="標楷體" w:hAnsi="Times New Roman"/>
                <w:u w:val="single"/>
              </w:rPr>
              <w:t>(</w:t>
            </w:r>
            <w:r w:rsidRPr="00DD3387">
              <w:rPr>
                <w:rFonts w:ascii="Times New Roman" w:eastAsia="標楷體" w:hAnsi="Times New Roman"/>
                <w:u w:val="single"/>
              </w:rPr>
              <w:t>二</w:t>
            </w:r>
            <w:r w:rsidRPr="00DD3387">
              <w:rPr>
                <w:rFonts w:ascii="Times New Roman" w:eastAsia="標楷體" w:hAnsi="Times New Roman"/>
                <w:u w:val="single"/>
              </w:rPr>
              <w:t>)</w:t>
            </w:r>
            <w:r w:rsidRPr="00DD3387">
              <w:rPr>
                <w:rFonts w:ascii="Times New Roman" w:eastAsia="標楷體" w:hAnsi="Times New Roman"/>
                <w:u w:val="single"/>
              </w:rPr>
              <w:tab/>
            </w:r>
            <w:r w:rsidRPr="00DD3387">
              <w:rPr>
                <w:rFonts w:ascii="Times New Roman" w:eastAsia="標楷體" w:hAnsi="Times New Roman"/>
                <w:u w:val="single"/>
              </w:rPr>
              <w:t>醫學院具教職之臨床醫師依醫學院分配原則計算。</w:t>
            </w:r>
          </w:p>
        </w:tc>
      </w:tr>
      <w:tr w:rsidR="00DD3387" w:rsidRPr="00DD3387" w14:paraId="29355EAF" w14:textId="77777777" w:rsidTr="00486165">
        <w:trPr>
          <w:trHeight w:val="794"/>
        </w:trPr>
        <w:tc>
          <w:tcPr>
            <w:tcW w:w="993" w:type="dxa"/>
          </w:tcPr>
          <w:p w14:paraId="29355EAD" w14:textId="77777777" w:rsidR="004715F1" w:rsidRPr="00DD3387" w:rsidRDefault="004715F1" w:rsidP="00486165">
            <w:pPr>
              <w:widowControl/>
              <w:rPr>
                <w:rFonts w:ascii="Times New Roman" w:eastAsia="標楷體" w:hAnsi="Times New Roman"/>
                <w:szCs w:val="24"/>
                <w:u w:val="single"/>
              </w:rPr>
            </w:pPr>
            <w:r w:rsidRPr="00DD3387">
              <w:rPr>
                <w:rFonts w:ascii="Times New Roman" w:eastAsia="標楷體" w:hAnsi="Times New Roman"/>
                <w:kern w:val="0"/>
                <w:szCs w:val="24"/>
                <w:u w:val="single"/>
              </w:rPr>
              <w:t>第</w:t>
            </w:r>
            <w:r w:rsidRPr="00DD3387">
              <w:rPr>
                <w:rFonts w:ascii="Times New Roman" w:eastAsia="標楷體" w:hAnsi="Times New Roman" w:hint="eastAsia"/>
                <w:kern w:val="0"/>
                <w:szCs w:val="24"/>
                <w:u w:val="single"/>
              </w:rPr>
              <w:t>四</w:t>
            </w:r>
            <w:r w:rsidRPr="00DD3387">
              <w:rPr>
                <w:rFonts w:ascii="Times New Roman" w:eastAsia="標楷體" w:hAnsi="Times New Roman"/>
                <w:kern w:val="0"/>
                <w:szCs w:val="24"/>
                <w:u w:val="single"/>
              </w:rPr>
              <w:t>條</w:t>
            </w:r>
          </w:p>
        </w:tc>
        <w:tc>
          <w:tcPr>
            <w:tcW w:w="8788" w:type="dxa"/>
          </w:tcPr>
          <w:p w14:paraId="29355EAE" w14:textId="38463B32" w:rsidR="004715F1" w:rsidRPr="00DD3387" w:rsidRDefault="00207943" w:rsidP="00486165">
            <w:pPr>
              <w:rPr>
                <w:rFonts w:ascii="Times New Roman" w:eastAsia="標楷體" w:hAnsi="Times New Roman"/>
                <w:szCs w:val="24"/>
              </w:rPr>
            </w:pPr>
            <w:r w:rsidRPr="00DD3387">
              <w:rPr>
                <w:rFonts w:ascii="Times New Roman" w:eastAsia="標楷體" w:hAnsi="Times New Roman"/>
                <w:u w:val="single"/>
              </w:rPr>
              <w:t>新進專任教師之空間由學院及通識教育中心提供教師辦公室及研究空間，為達空間資源公平合理之原則，教師辦公室及研究空間應以「一人一處」為限，嚴禁佔用第二處空間</w:t>
            </w:r>
            <w:r w:rsidRPr="00DD3387">
              <w:rPr>
                <w:rFonts w:ascii="Times New Roman" w:eastAsia="標楷體" w:hAnsi="Times New Roman"/>
              </w:rPr>
              <w:t>。</w:t>
            </w:r>
          </w:p>
        </w:tc>
      </w:tr>
      <w:tr w:rsidR="00DD3387" w:rsidRPr="00DD3387" w14:paraId="29355EB2" w14:textId="77777777" w:rsidTr="00486165">
        <w:trPr>
          <w:trHeight w:val="794"/>
        </w:trPr>
        <w:tc>
          <w:tcPr>
            <w:tcW w:w="993" w:type="dxa"/>
          </w:tcPr>
          <w:p w14:paraId="29355EB0" w14:textId="77777777" w:rsidR="004715F1" w:rsidRPr="00DD3387" w:rsidRDefault="004715F1" w:rsidP="00486165">
            <w:pPr>
              <w:widowControl/>
              <w:rPr>
                <w:rFonts w:ascii="Times New Roman" w:eastAsia="標楷體" w:hAnsi="Times New Roman"/>
                <w:szCs w:val="24"/>
                <w:u w:val="single"/>
              </w:rPr>
            </w:pPr>
            <w:r w:rsidRPr="00DD3387">
              <w:rPr>
                <w:rFonts w:ascii="Times New Roman" w:eastAsia="標楷體" w:hAnsi="Times New Roman"/>
                <w:kern w:val="0"/>
                <w:szCs w:val="24"/>
                <w:u w:val="single"/>
              </w:rPr>
              <w:lastRenderedPageBreak/>
              <w:t>第</w:t>
            </w:r>
            <w:r w:rsidRPr="00DD3387">
              <w:rPr>
                <w:rFonts w:ascii="Times New Roman" w:eastAsia="標楷體" w:hAnsi="Times New Roman" w:hint="eastAsia"/>
                <w:kern w:val="0"/>
                <w:szCs w:val="24"/>
                <w:u w:val="single"/>
              </w:rPr>
              <w:t>五</w:t>
            </w:r>
            <w:r w:rsidRPr="00DD3387">
              <w:rPr>
                <w:rFonts w:ascii="Times New Roman" w:eastAsia="標楷體" w:hAnsi="Times New Roman"/>
                <w:kern w:val="0"/>
                <w:szCs w:val="24"/>
                <w:u w:val="single"/>
              </w:rPr>
              <w:t>條</w:t>
            </w:r>
          </w:p>
        </w:tc>
        <w:tc>
          <w:tcPr>
            <w:tcW w:w="8788" w:type="dxa"/>
          </w:tcPr>
          <w:p w14:paraId="29355EB1" w14:textId="2F6DE114" w:rsidR="004715F1" w:rsidRPr="00DD3387" w:rsidRDefault="00207943" w:rsidP="00486165">
            <w:pPr>
              <w:rPr>
                <w:rFonts w:ascii="Times New Roman" w:eastAsia="標楷體" w:hAnsi="Times New Roman"/>
                <w:szCs w:val="24"/>
              </w:rPr>
            </w:pPr>
            <w:r w:rsidRPr="00DD3387">
              <w:rPr>
                <w:rFonts w:ascii="Times New Roman" w:eastAsia="標楷體" w:hAnsi="Times New Roman"/>
                <w:u w:val="single"/>
              </w:rPr>
              <w:t>各學院及通識教育中心空間如因整併及未來規劃異動之調整，致暫無使用所屬空間之必要時，將提本委員會審議，由學校收回統籌管理</w:t>
            </w:r>
            <w:r w:rsidRPr="00DD3387">
              <w:rPr>
                <w:rFonts w:ascii="Times New Roman" w:eastAsia="標楷體" w:hAnsi="Times New Roman"/>
              </w:rPr>
              <w:t>。</w:t>
            </w:r>
          </w:p>
        </w:tc>
      </w:tr>
      <w:tr w:rsidR="00DD3387" w:rsidRPr="00DD3387" w14:paraId="29355EB5" w14:textId="77777777" w:rsidTr="00486165">
        <w:trPr>
          <w:trHeight w:val="794"/>
        </w:trPr>
        <w:tc>
          <w:tcPr>
            <w:tcW w:w="993" w:type="dxa"/>
          </w:tcPr>
          <w:p w14:paraId="29355EB3" w14:textId="77777777" w:rsidR="004715F1" w:rsidRPr="00DD3387" w:rsidRDefault="004715F1" w:rsidP="00486165">
            <w:pPr>
              <w:widowControl/>
              <w:rPr>
                <w:rFonts w:ascii="Times New Roman" w:eastAsia="標楷體" w:hAnsi="Times New Roman"/>
                <w:szCs w:val="24"/>
                <w:u w:val="single"/>
              </w:rPr>
            </w:pPr>
            <w:r w:rsidRPr="00DD3387">
              <w:rPr>
                <w:rFonts w:ascii="Times New Roman" w:eastAsia="標楷體" w:hAnsi="Times New Roman"/>
                <w:kern w:val="0"/>
                <w:szCs w:val="24"/>
                <w:u w:val="single"/>
              </w:rPr>
              <w:t>第</w:t>
            </w:r>
            <w:r w:rsidRPr="00DD3387">
              <w:rPr>
                <w:rFonts w:ascii="Times New Roman" w:eastAsia="標楷體" w:hAnsi="Times New Roman" w:hint="eastAsia"/>
                <w:kern w:val="0"/>
                <w:szCs w:val="24"/>
                <w:u w:val="single"/>
              </w:rPr>
              <w:t>六</w:t>
            </w:r>
            <w:r w:rsidRPr="00DD3387">
              <w:rPr>
                <w:rFonts w:ascii="Times New Roman" w:eastAsia="標楷體" w:hAnsi="Times New Roman"/>
                <w:kern w:val="0"/>
                <w:szCs w:val="24"/>
                <w:u w:val="single"/>
              </w:rPr>
              <w:t>條</w:t>
            </w:r>
          </w:p>
        </w:tc>
        <w:tc>
          <w:tcPr>
            <w:tcW w:w="8788" w:type="dxa"/>
          </w:tcPr>
          <w:p w14:paraId="29355EB4" w14:textId="02E3D0EA" w:rsidR="004715F1" w:rsidRPr="00DD3387" w:rsidRDefault="00207943" w:rsidP="00486165">
            <w:pPr>
              <w:rPr>
                <w:rFonts w:ascii="Times New Roman" w:eastAsia="標楷體" w:hAnsi="Times New Roman"/>
                <w:szCs w:val="24"/>
              </w:rPr>
            </w:pPr>
            <w:r w:rsidRPr="00DD3387">
              <w:rPr>
                <w:rFonts w:ascii="Times New Roman" w:eastAsia="標楷體" w:hAnsi="Times New Roman"/>
                <w:u w:val="single"/>
              </w:rPr>
              <w:t>各學院及通識教育中心應自行訂定符合各院、系、所及中心發展之空間分配原則，作為協調所屬系所或中心空間之依據，須經本委員會核備</w:t>
            </w:r>
            <w:r w:rsidRPr="00DD3387">
              <w:rPr>
                <w:rFonts w:ascii="Times New Roman" w:eastAsia="標楷體" w:hAnsi="Times New Roman"/>
              </w:rPr>
              <w:t>。</w:t>
            </w:r>
          </w:p>
        </w:tc>
      </w:tr>
      <w:tr w:rsidR="00DD3387" w:rsidRPr="00DD3387" w14:paraId="29355EC8" w14:textId="77777777" w:rsidTr="00486165">
        <w:trPr>
          <w:trHeight w:val="920"/>
        </w:trPr>
        <w:tc>
          <w:tcPr>
            <w:tcW w:w="993" w:type="dxa"/>
          </w:tcPr>
          <w:p w14:paraId="29355EB6" w14:textId="77777777" w:rsidR="004715F1" w:rsidRPr="00DD3387" w:rsidRDefault="004715F1" w:rsidP="00486165">
            <w:pPr>
              <w:widowControl/>
              <w:rPr>
                <w:rFonts w:ascii="Times New Roman" w:eastAsia="標楷體" w:hAnsi="Times New Roman"/>
                <w:kern w:val="0"/>
                <w:szCs w:val="24"/>
                <w:u w:val="single"/>
              </w:rPr>
            </w:pPr>
            <w:r w:rsidRPr="00DD3387">
              <w:rPr>
                <w:rFonts w:ascii="Times New Roman" w:eastAsia="標楷體" w:hAnsi="Times New Roman"/>
                <w:kern w:val="0"/>
                <w:szCs w:val="24"/>
                <w:u w:val="single"/>
              </w:rPr>
              <w:t>第</w:t>
            </w:r>
            <w:r w:rsidRPr="00DD3387">
              <w:rPr>
                <w:rFonts w:ascii="Times New Roman" w:eastAsia="標楷體" w:hAnsi="Times New Roman" w:hint="eastAsia"/>
                <w:kern w:val="0"/>
                <w:szCs w:val="24"/>
                <w:u w:val="single"/>
              </w:rPr>
              <w:t>七</w:t>
            </w:r>
            <w:r w:rsidRPr="00DD3387">
              <w:rPr>
                <w:rFonts w:ascii="Times New Roman" w:eastAsia="標楷體" w:hAnsi="Times New Roman"/>
                <w:kern w:val="0"/>
                <w:szCs w:val="24"/>
                <w:u w:val="single"/>
              </w:rPr>
              <w:t>條</w:t>
            </w:r>
          </w:p>
        </w:tc>
        <w:tc>
          <w:tcPr>
            <w:tcW w:w="8788" w:type="dxa"/>
          </w:tcPr>
          <w:p w14:paraId="29355EB7" w14:textId="77777777" w:rsidR="00207943" w:rsidRPr="00DD3387" w:rsidRDefault="00207943" w:rsidP="00207943">
            <w:pPr>
              <w:jc w:val="both"/>
              <w:rPr>
                <w:rFonts w:ascii="Times New Roman" w:eastAsia="標楷體" w:hAnsi="Times New Roman"/>
                <w:u w:val="single"/>
              </w:rPr>
            </w:pPr>
            <w:r w:rsidRPr="00DD3387">
              <w:rPr>
                <w:rFonts w:ascii="Times New Roman" w:eastAsia="標楷體" w:hAnsi="Times New Roman"/>
                <w:u w:val="single"/>
              </w:rPr>
              <w:t>空間借用原則如下：</w:t>
            </w:r>
          </w:p>
          <w:p w14:paraId="29355EB8" w14:textId="78D2495B" w:rsidR="00207943" w:rsidRPr="00DD3387" w:rsidRDefault="00207943" w:rsidP="00207943">
            <w:pPr>
              <w:ind w:left="480" w:hangingChars="200" w:hanging="480"/>
              <w:jc w:val="both"/>
              <w:rPr>
                <w:rFonts w:ascii="Times New Roman" w:eastAsia="標楷體" w:hAnsi="Times New Roman"/>
                <w:u w:val="single"/>
              </w:rPr>
            </w:pPr>
            <w:r w:rsidRPr="00DD3387">
              <w:rPr>
                <w:rFonts w:ascii="Times New Roman" w:eastAsia="標楷體" w:hAnsi="Times New Roman"/>
                <w:u w:val="single"/>
              </w:rPr>
              <w:t>一、校級研究中心空間，其空間分配依計畫內容由研究資源整合發展中心審核並統籌辦理</w:t>
            </w:r>
            <w:r w:rsidR="00C23DCF" w:rsidRPr="00DD3387">
              <w:rPr>
                <w:rFonts w:ascii="Times New Roman" w:eastAsia="標楷體" w:hAnsi="Times New Roman" w:hint="eastAsia"/>
                <w:u w:val="single"/>
              </w:rPr>
              <w:t>：</w:t>
            </w:r>
          </w:p>
          <w:p w14:paraId="29355EB9" w14:textId="77777777" w:rsidR="00207943" w:rsidRPr="00DD3387" w:rsidRDefault="00207943" w:rsidP="0020794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一</w:t>
            </w:r>
            <w:r w:rsidRPr="00DD3387">
              <w:rPr>
                <w:rFonts w:ascii="Times New Roman" w:eastAsia="標楷體" w:hAnsi="Times New Roman"/>
                <w:u w:val="single"/>
              </w:rPr>
              <w:t>)</w:t>
            </w:r>
            <w:r w:rsidRPr="00DD3387">
              <w:rPr>
                <w:rFonts w:ascii="Times New Roman" w:eastAsia="標楷體" w:hAnsi="Times New Roman"/>
                <w:u w:val="single"/>
              </w:rPr>
              <w:tab/>
            </w:r>
            <w:r w:rsidRPr="00DD3387">
              <w:rPr>
                <w:rFonts w:ascii="Times New Roman" w:eastAsia="標楷體" w:hAnsi="Times New Roman"/>
                <w:u w:val="single"/>
              </w:rPr>
              <w:t>以整合型計畫獲外部經費補助為主。</w:t>
            </w:r>
          </w:p>
          <w:p w14:paraId="29355EBA" w14:textId="77777777" w:rsidR="00207943" w:rsidRPr="00DD3387" w:rsidRDefault="00207943" w:rsidP="0020794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二</w:t>
            </w:r>
            <w:r w:rsidRPr="00DD3387">
              <w:rPr>
                <w:rFonts w:ascii="Times New Roman" w:eastAsia="標楷體" w:hAnsi="Times New Roman"/>
                <w:u w:val="single"/>
              </w:rPr>
              <w:t>)</w:t>
            </w:r>
            <w:r w:rsidRPr="00DD3387">
              <w:rPr>
                <w:rFonts w:ascii="Times New Roman" w:eastAsia="標楷體" w:hAnsi="Times New Roman"/>
                <w:u w:val="single"/>
              </w:rPr>
              <w:tab/>
            </w:r>
            <w:r w:rsidRPr="00DD3387">
              <w:rPr>
                <w:rFonts w:ascii="Times New Roman" w:eastAsia="標楷體" w:hAnsi="Times New Roman"/>
                <w:u w:val="single"/>
              </w:rPr>
              <w:t>內部計畫之經費補助，依臨床／基礎人數占比及所獲補助經費之</w:t>
            </w:r>
            <w:r w:rsidRPr="00DD3387">
              <w:rPr>
                <w:rFonts w:ascii="Times New Roman" w:eastAsia="標楷體" w:hAnsi="Times New Roman"/>
                <w:u w:val="single"/>
              </w:rPr>
              <w:t>1/3</w:t>
            </w:r>
            <w:r w:rsidRPr="00DD3387">
              <w:rPr>
                <w:rFonts w:ascii="Times New Roman" w:eastAsia="標楷體" w:hAnsi="Times New Roman"/>
                <w:u w:val="single"/>
              </w:rPr>
              <w:t>金額核計。</w:t>
            </w:r>
          </w:p>
          <w:p w14:paraId="29355EBB" w14:textId="77777777" w:rsidR="00207943" w:rsidRPr="00DD3387" w:rsidRDefault="00207943" w:rsidP="0020794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三</w:t>
            </w:r>
            <w:r w:rsidRPr="00DD3387">
              <w:rPr>
                <w:rFonts w:ascii="Times New Roman" w:eastAsia="標楷體" w:hAnsi="Times New Roman"/>
                <w:u w:val="single"/>
              </w:rPr>
              <w:t>)</w:t>
            </w:r>
            <w:r w:rsidRPr="00DD3387">
              <w:rPr>
                <w:rFonts w:ascii="Times New Roman" w:eastAsia="標楷體" w:hAnsi="Times New Roman"/>
                <w:u w:val="single"/>
              </w:rPr>
              <w:tab/>
            </w:r>
            <w:r w:rsidRPr="00DD3387">
              <w:rPr>
                <w:rFonts w:ascii="Times New Roman" w:eastAsia="標楷體" w:hAnsi="Times New Roman"/>
                <w:u w:val="single"/>
              </w:rPr>
              <w:t>以研究團隊為申請核計基礎，分配及使用對象為無實驗空間之臨床醫師為原則。</w:t>
            </w:r>
          </w:p>
          <w:p w14:paraId="29355EBC" w14:textId="77777777" w:rsidR="00207943" w:rsidRPr="00DD3387" w:rsidRDefault="00207943" w:rsidP="00207943">
            <w:pPr>
              <w:jc w:val="both"/>
              <w:rPr>
                <w:rFonts w:ascii="Times New Roman" w:eastAsia="標楷體" w:hAnsi="Times New Roman"/>
                <w:u w:val="single"/>
              </w:rPr>
            </w:pPr>
            <w:r w:rsidRPr="00DD3387">
              <w:rPr>
                <w:rFonts w:ascii="Times New Roman" w:eastAsia="標楷體" w:hAnsi="Times New Roman"/>
                <w:u w:val="single"/>
              </w:rPr>
              <w:t>二、彈性空間：</w:t>
            </w:r>
          </w:p>
          <w:p w14:paraId="29355EBD" w14:textId="77777777" w:rsidR="00207943" w:rsidRPr="00DD3387" w:rsidRDefault="00207943" w:rsidP="0020794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一</w:t>
            </w:r>
            <w:r w:rsidRPr="00DD3387">
              <w:rPr>
                <w:rFonts w:ascii="Times New Roman" w:eastAsia="標楷體" w:hAnsi="Times New Roman"/>
                <w:u w:val="single"/>
              </w:rPr>
              <w:t>)</w:t>
            </w:r>
            <w:r w:rsidRPr="00DD3387">
              <w:rPr>
                <w:rFonts w:ascii="Times New Roman" w:eastAsia="標楷體" w:hAnsi="Times New Roman"/>
                <w:u w:val="single"/>
              </w:rPr>
              <w:tab/>
            </w:r>
            <w:r w:rsidRPr="00DD3387">
              <w:rPr>
                <w:rFonts w:ascii="Times New Roman" w:eastAsia="標楷體" w:hAnsi="Times New Roman"/>
                <w:u w:val="single"/>
              </w:rPr>
              <w:t>申請單位若有特殊需求且經學術或行政單位主管及本委員會評估已無任何空間可運用，可依其使用需求，提出借用申請書（如附件一）向本委員會申請借用。</w:t>
            </w:r>
          </w:p>
          <w:p w14:paraId="29355EBE" w14:textId="77777777" w:rsidR="00207943" w:rsidRPr="00DD3387" w:rsidRDefault="00207943" w:rsidP="0020794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二</w:t>
            </w:r>
            <w:r w:rsidRPr="00DD3387">
              <w:rPr>
                <w:rFonts w:ascii="Times New Roman" w:eastAsia="標楷體" w:hAnsi="Times New Roman"/>
                <w:u w:val="single"/>
              </w:rPr>
              <w:t>)</w:t>
            </w:r>
            <w:r w:rsidRPr="00DD3387">
              <w:rPr>
                <w:rFonts w:ascii="Times New Roman" w:eastAsia="標楷體" w:hAnsi="Times New Roman"/>
                <w:u w:val="single"/>
              </w:rPr>
              <w:tab/>
            </w:r>
            <w:r w:rsidRPr="00DD3387">
              <w:rPr>
                <w:rFonts w:ascii="Times New Roman" w:eastAsia="標楷體" w:hAnsi="Times New Roman"/>
                <w:u w:val="single"/>
              </w:rPr>
              <w:t>空間借用申請書經所屬單位審核並經本委員會通過，報請校長後與本校簽訂空間借用契約書（如附件二）方能使用，借用以一年為原則，借用期屆滿若仍須使用，得於期滿二個月前重新提出申請，惟借用最長以三年為限。</w:t>
            </w:r>
          </w:p>
          <w:p w14:paraId="29355EC7" w14:textId="45DF5774" w:rsidR="004715F1" w:rsidRPr="00DD3387" w:rsidRDefault="00207943" w:rsidP="00486165">
            <w:pPr>
              <w:tabs>
                <w:tab w:val="left" w:pos="958"/>
              </w:tabs>
              <w:ind w:leftChars="200" w:left="960" w:hangingChars="200" w:hanging="480"/>
              <w:rPr>
                <w:rFonts w:ascii="Times New Roman" w:eastAsia="標楷體" w:hAnsi="Times New Roman"/>
                <w:szCs w:val="24"/>
                <w:u w:val="single"/>
              </w:rPr>
            </w:pPr>
            <w:r w:rsidRPr="00DD3387">
              <w:rPr>
                <w:rFonts w:ascii="Times New Roman" w:eastAsia="標楷體" w:hAnsi="Times New Roman"/>
                <w:u w:val="single"/>
              </w:rPr>
              <w:t>(</w:t>
            </w:r>
            <w:r w:rsidRPr="00DD3387">
              <w:rPr>
                <w:rFonts w:ascii="Times New Roman" w:eastAsia="標楷體" w:hAnsi="Times New Roman"/>
                <w:u w:val="single"/>
              </w:rPr>
              <w:t>三</w:t>
            </w:r>
            <w:r w:rsidRPr="00DD3387">
              <w:rPr>
                <w:rFonts w:ascii="Times New Roman" w:eastAsia="標楷體" w:hAnsi="Times New Roman"/>
                <w:u w:val="single"/>
              </w:rPr>
              <w:t>)</w:t>
            </w:r>
            <w:r w:rsidRPr="00DD3387">
              <w:rPr>
                <w:rFonts w:ascii="Times New Roman" w:eastAsia="標楷體" w:hAnsi="Times New Roman"/>
                <w:u w:val="single"/>
              </w:rPr>
              <w:tab/>
            </w:r>
            <w:r w:rsidRPr="00DD3387">
              <w:rPr>
                <w:rFonts w:ascii="Times New Roman" w:eastAsia="標楷體" w:hAnsi="Times New Roman"/>
                <w:u w:val="single"/>
              </w:rPr>
              <w:t>借用期間若因使用目的及需求變更而需調整使用內容及方式，需重新提出申請，經核定後重訂借用契約書，方得變更使用。</w:t>
            </w:r>
          </w:p>
        </w:tc>
      </w:tr>
      <w:tr w:rsidR="00DD3387" w:rsidRPr="00DD3387" w14:paraId="29355ECB" w14:textId="77777777" w:rsidTr="00DE793A">
        <w:trPr>
          <w:trHeight w:val="593"/>
        </w:trPr>
        <w:tc>
          <w:tcPr>
            <w:tcW w:w="993" w:type="dxa"/>
          </w:tcPr>
          <w:p w14:paraId="29355EC9" w14:textId="77777777" w:rsidR="004715F1" w:rsidRPr="00DD3387" w:rsidRDefault="004715F1" w:rsidP="00486165">
            <w:pPr>
              <w:widowControl/>
              <w:rPr>
                <w:rFonts w:ascii="Times New Roman" w:eastAsia="標楷體" w:hAnsi="Times New Roman"/>
                <w:szCs w:val="24"/>
                <w:u w:val="single"/>
              </w:rPr>
            </w:pPr>
            <w:r w:rsidRPr="00DD3387">
              <w:rPr>
                <w:rFonts w:ascii="Times New Roman" w:eastAsia="標楷體" w:hAnsi="Times New Roman"/>
                <w:kern w:val="0"/>
                <w:szCs w:val="24"/>
                <w:u w:val="single"/>
              </w:rPr>
              <w:t>第</w:t>
            </w:r>
            <w:r w:rsidRPr="00DD3387">
              <w:rPr>
                <w:rFonts w:ascii="Times New Roman" w:eastAsia="標楷體" w:hAnsi="Times New Roman" w:hint="eastAsia"/>
                <w:kern w:val="0"/>
                <w:szCs w:val="24"/>
                <w:u w:val="single"/>
              </w:rPr>
              <w:t>八</w:t>
            </w:r>
            <w:r w:rsidRPr="00DD3387">
              <w:rPr>
                <w:rFonts w:ascii="Times New Roman" w:eastAsia="標楷體" w:hAnsi="Times New Roman"/>
                <w:kern w:val="0"/>
                <w:szCs w:val="24"/>
                <w:u w:val="single"/>
              </w:rPr>
              <w:t>條</w:t>
            </w:r>
          </w:p>
        </w:tc>
        <w:tc>
          <w:tcPr>
            <w:tcW w:w="8788" w:type="dxa"/>
          </w:tcPr>
          <w:p w14:paraId="29355ECA" w14:textId="77777777" w:rsidR="004715F1" w:rsidRPr="00DD3387" w:rsidRDefault="004715F1" w:rsidP="00486165">
            <w:pPr>
              <w:rPr>
                <w:rFonts w:ascii="Times New Roman" w:eastAsia="標楷體" w:hAnsi="Times New Roman"/>
                <w:szCs w:val="24"/>
              </w:rPr>
            </w:pPr>
            <w:r w:rsidRPr="00DD3387">
              <w:rPr>
                <w:rFonts w:ascii="Times New Roman" w:eastAsia="標楷體" w:hAnsi="Times New Roman"/>
                <w:szCs w:val="24"/>
              </w:rPr>
              <w:t>本</w:t>
            </w:r>
            <w:r w:rsidRPr="00DD3387">
              <w:rPr>
                <w:rFonts w:ascii="Times New Roman" w:eastAsia="標楷體" w:hAnsi="Times New Roman" w:hint="eastAsia"/>
                <w:szCs w:val="24"/>
              </w:rPr>
              <w:t>準則</w:t>
            </w:r>
            <w:r w:rsidRPr="00DD3387">
              <w:rPr>
                <w:rFonts w:ascii="Times New Roman" w:eastAsia="標楷體" w:hAnsi="Times New Roman"/>
                <w:szCs w:val="24"/>
              </w:rPr>
              <w:t>經行政會議通過</w:t>
            </w:r>
            <w:r w:rsidRPr="00DD3387">
              <w:rPr>
                <w:rFonts w:ascii="Times New Roman" w:eastAsia="標楷體" w:hAnsi="Times New Roman" w:hint="eastAsia"/>
                <w:szCs w:val="24"/>
                <w:u w:val="single"/>
              </w:rPr>
              <w:t>後</w:t>
            </w:r>
            <w:r w:rsidRPr="00DD3387">
              <w:rPr>
                <w:rFonts w:ascii="Times New Roman" w:eastAsia="標楷體" w:hAnsi="Times New Roman"/>
                <w:szCs w:val="24"/>
                <w:u w:val="single"/>
              </w:rPr>
              <w:t>實施</w:t>
            </w:r>
            <w:r w:rsidRPr="00DD3387">
              <w:rPr>
                <w:rFonts w:ascii="Times New Roman" w:eastAsia="標楷體" w:hAnsi="Times New Roman"/>
                <w:szCs w:val="24"/>
              </w:rPr>
              <w:t>。</w:t>
            </w:r>
          </w:p>
        </w:tc>
      </w:tr>
    </w:tbl>
    <w:p w14:paraId="29355ECC" w14:textId="77777777" w:rsidR="00486165" w:rsidRPr="00DD3387" w:rsidRDefault="00486165" w:rsidP="00486165">
      <w:pPr>
        <w:autoSpaceDE w:val="0"/>
        <w:autoSpaceDN w:val="0"/>
        <w:rPr>
          <w:rFonts w:ascii="標楷體" w:eastAsia="標楷體" w:hAnsi="Times New Roman" w:cs="標楷體"/>
          <w:kern w:val="0"/>
          <w:sz w:val="36"/>
          <w:szCs w:val="36"/>
        </w:rPr>
      </w:pPr>
      <w:r w:rsidRPr="00DD3387">
        <w:rPr>
          <w:rFonts w:ascii="標楷體" w:eastAsia="標楷體" w:hAnsi="Times New Roman" w:cs="標楷體"/>
          <w:kern w:val="0"/>
          <w:sz w:val="36"/>
          <w:szCs w:val="36"/>
        </w:rPr>
        <w:br w:type="page"/>
      </w:r>
    </w:p>
    <w:p w14:paraId="29355ECD" w14:textId="77777777" w:rsidR="00DD4EA7" w:rsidRPr="00DD3387" w:rsidRDefault="004A1DB6" w:rsidP="00486165">
      <w:pPr>
        <w:autoSpaceDE w:val="0"/>
        <w:autoSpaceDN w:val="0"/>
        <w:jc w:val="center"/>
        <w:rPr>
          <w:rFonts w:ascii="標楷體" w:eastAsia="標楷體" w:hAnsi="Times New Roman" w:cs="標楷體"/>
          <w:kern w:val="0"/>
          <w:sz w:val="36"/>
          <w:szCs w:val="36"/>
        </w:rPr>
      </w:pPr>
      <w:r w:rsidRPr="00DD3387">
        <w:rPr>
          <w:noProof/>
        </w:rPr>
        <mc:AlternateContent>
          <mc:Choice Requires="wps">
            <w:drawing>
              <wp:anchor distT="0" distB="0" distL="114300" distR="114300" simplePos="0" relativeHeight="251657728" behindDoc="0" locked="0" layoutInCell="1" allowOverlap="1" wp14:anchorId="29355F89" wp14:editId="29355F8A">
                <wp:simplePos x="0" y="0"/>
                <wp:positionH relativeFrom="column">
                  <wp:posOffset>5461856</wp:posOffset>
                </wp:positionH>
                <wp:positionV relativeFrom="paragraph">
                  <wp:posOffset>-304165</wp:posOffset>
                </wp:positionV>
                <wp:extent cx="695325" cy="3429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w="9525">
                          <a:solidFill>
                            <a:srgbClr val="000000"/>
                          </a:solidFill>
                          <a:miter lim="800000"/>
                          <a:headEnd/>
                          <a:tailEnd/>
                        </a:ln>
                      </wps:spPr>
                      <wps:txbx>
                        <w:txbxContent>
                          <w:p w14:paraId="29355F91" w14:textId="77777777" w:rsidR="00DD4EA7" w:rsidRPr="001A5C24" w:rsidRDefault="00DD4EA7" w:rsidP="00DD4EA7">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55F89" id="_x0000_t202" coordsize="21600,21600" o:spt="202" path="m,l,21600r21600,l21600,xe">
                <v:stroke joinstyle="miter"/>
                <v:path gradientshapeok="t" o:connecttype="rect"/>
              </v:shapetype>
              <v:shape id="Text Box 2" o:spid="_x0000_s1026" type="#_x0000_t202" style="position:absolute;left:0;text-align:left;margin-left:430.05pt;margin-top:-23.95pt;width:54.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">
                <v:textbox>
                  <w:txbxContent>
                    <w:p w14:paraId="29355F91" w14:textId="77777777" w:rsidR="00DD4EA7" w:rsidRPr="001A5C24" w:rsidRDefault="00DD4EA7" w:rsidP="00DD4EA7">
                      <w:pPr>
                        <w:rPr>
                          <w:rFonts w:ascii="標楷體" w:eastAsia="標楷體" w:hAnsi="標楷體"/>
                        </w:rPr>
                      </w:pPr>
                      <w:r>
                        <w:rPr>
                          <w:rFonts w:ascii="標楷體" w:eastAsia="標楷體" w:hAnsi="標楷體" w:hint="eastAsia"/>
                        </w:rPr>
                        <w:t>附件一</w:t>
                      </w:r>
                    </w:p>
                  </w:txbxContent>
                </v:textbox>
              </v:shape>
            </w:pict>
          </mc:Fallback>
        </mc:AlternateContent>
      </w:r>
      <w:r w:rsidR="00DD4EA7" w:rsidRPr="00DD3387">
        <w:rPr>
          <w:rFonts w:ascii="標楷體" w:eastAsia="標楷體" w:hAnsi="Times New Roman" w:cs="標楷體" w:hint="eastAsia"/>
          <w:kern w:val="0"/>
          <w:sz w:val="36"/>
          <w:szCs w:val="36"/>
        </w:rPr>
        <w:t>高雄醫學大學空間借用申請書</w:t>
      </w:r>
    </w:p>
    <w:p w14:paraId="29355ECE" w14:textId="77777777" w:rsidR="00DD4EA7" w:rsidRPr="00DD3387" w:rsidRDefault="00DD4EA7" w:rsidP="00486165">
      <w:pPr>
        <w:autoSpaceDE w:val="0"/>
        <w:autoSpaceDN w:val="0"/>
        <w:spacing w:afterLines="50" w:after="180"/>
        <w:jc w:val="right"/>
        <w:rPr>
          <w:rFonts w:ascii="標楷體" w:eastAsia="標楷體" w:hAnsi="Times New Roman" w:cs="標楷體"/>
          <w:kern w:val="0"/>
          <w:sz w:val="36"/>
          <w:szCs w:val="36"/>
        </w:rPr>
      </w:pPr>
      <w:r w:rsidRPr="00DD3387">
        <w:rPr>
          <w:rFonts w:ascii="標楷體" w:eastAsia="標楷體" w:hAnsi="標楷體" w:hint="eastAsia"/>
        </w:rPr>
        <w:t>申請日期：</w:t>
      </w:r>
      <w:r w:rsidRPr="00DD3387">
        <w:rPr>
          <w:rFonts w:ascii="標楷體" w:eastAsia="標楷體" w:hAnsi="標楷體" w:hint="eastAsia"/>
          <w:u w:val="single"/>
        </w:rPr>
        <w:t xml:space="preserve">     </w:t>
      </w:r>
      <w:r w:rsidRPr="00DD3387">
        <w:rPr>
          <w:rFonts w:ascii="標楷體" w:eastAsia="標楷體" w:hAnsi="標楷體" w:hint="eastAsia"/>
        </w:rPr>
        <w:t>年</w:t>
      </w:r>
      <w:r w:rsidRPr="00DD3387">
        <w:rPr>
          <w:rFonts w:ascii="標楷體" w:eastAsia="標楷體" w:hAnsi="標楷體" w:hint="eastAsia"/>
          <w:u w:val="single"/>
        </w:rPr>
        <w:t xml:space="preserve">    </w:t>
      </w:r>
      <w:r w:rsidRPr="00DD3387">
        <w:rPr>
          <w:rFonts w:ascii="標楷體" w:eastAsia="標楷體" w:hAnsi="標楷體" w:hint="eastAsia"/>
        </w:rPr>
        <w:t>月</w:t>
      </w:r>
      <w:r w:rsidRPr="00DD3387">
        <w:rPr>
          <w:rFonts w:ascii="標楷體" w:eastAsia="標楷體" w:hAnsi="標楷體" w:hint="eastAsia"/>
          <w:u w:val="single"/>
        </w:rPr>
        <w:t xml:space="preserve">    </w:t>
      </w:r>
      <w:r w:rsidRPr="00DD3387">
        <w:rPr>
          <w:rFonts w:ascii="標楷體" w:eastAsia="標楷體" w:hAnsi="標楷體" w:hint="eastAsia"/>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837"/>
        <w:gridCol w:w="1843"/>
        <w:gridCol w:w="1273"/>
        <w:gridCol w:w="920"/>
        <w:gridCol w:w="2195"/>
      </w:tblGrid>
      <w:tr w:rsidR="00DD3387" w:rsidRPr="00DD3387" w14:paraId="29355ED1" w14:textId="77777777" w:rsidTr="00DE793A">
        <w:trPr>
          <w:trHeight w:val="731"/>
        </w:trPr>
        <w:tc>
          <w:tcPr>
            <w:tcW w:w="810" w:type="pct"/>
            <w:tcBorders>
              <w:top w:val="single" w:sz="4" w:space="0" w:color="auto"/>
              <w:left w:val="single" w:sz="4" w:space="0" w:color="auto"/>
              <w:bottom w:val="single" w:sz="4" w:space="0" w:color="auto"/>
              <w:right w:val="single" w:sz="4" w:space="0" w:color="auto"/>
            </w:tcBorders>
            <w:vAlign w:val="center"/>
          </w:tcPr>
          <w:p w14:paraId="29355ECF" w14:textId="77777777" w:rsidR="00DD4EA7" w:rsidRPr="00DD3387" w:rsidRDefault="00DD4EA7" w:rsidP="00486165">
            <w:pPr>
              <w:jc w:val="center"/>
              <w:rPr>
                <w:rFonts w:ascii="標楷體" w:eastAsia="標楷體" w:hAnsi="標楷體"/>
              </w:rPr>
            </w:pPr>
            <w:r w:rsidRPr="00DD3387">
              <w:rPr>
                <w:rFonts w:ascii="標楷體" w:eastAsia="標楷體" w:hAnsi="標楷體" w:hint="eastAsia"/>
              </w:rPr>
              <w:t>申請單位</w:t>
            </w:r>
          </w:p>
        </w:tc>
        <w:tc>
          <w:tcPr>
            <w:tcW w:w="4190" w:type="pct"/>
            <w:gridSpan w:val="5"/>
            <w:tcBorders>
              <w:top w:val="single" w:sz="4" w:space="0" w:color="auto"/>
              <w:left w:val="single" w:sz="4" w:space="0" w:color="auto"/>
              <w:bottom w:val="single" w:sz="4" w:space="0" w:color="auto"/>
              <w:right w:val="single" w:sz="4" w:space="0" w:color="auto"/>
            </w:tcBorders>
            <w:vAlign w:val="center"/>
          </w:tcPr>
          <w:p w14:paraId="29355ED0" w14:textId="77777777" w:rsidR="00DD4EA7" w:rsidRPr="00DD3387" w:rsidRDefault="00DD4EA7" w:rsidP="00486165">
            <w:pPr>
              <w:widowControl/>
              <w:rPr>
                <w:rFonts w:ascii="標楷體" w:eastAsia="標楷體" w:hAnsi="標楷體"/>
              </w:rPr>
            </w:pPr>
          </w:p>
        </w:tc>
      </w:tr>
      <w:tr w:rsidR="00DD3387" w:rsidRPr="00DD3387" w14:paraId="29355ED5" w14:textId="77777777" w:rsidTr="00DE793A">
        <w:trPr>
          <w:trHeight w:val="585"/>
        </w:trPr>
        <w:tc>
          <w:tcPr>
            <w:tcW w:w="810" w:type="pct"/>
            <w:tcBorders>
              <w:top w:val="single" w:sz="4" w:space="0" w:color="auto"/>
              <w:left w:val="single" w:sz="4" w:space="0" w:color="auto"/>
              <w:bottom w:val="single" w:sz="4" w:space="0" w:color="auto"/>
              <w:right w:val="single" w:sz="4" w:space="0" w:color="auto"/>
            </w:tcBorders>
            <w:vAlign w:val="center"/>
          </w:tcPr>
          <w:p w14:paraId="29355ED2" w14:textId="77777777" w:rsidR="00DD4EA7" w:rsidRPr="00DD3387" w:rsidRDefault="00DD4EA7" w:rsidP="00486165">
            <w:pPr>
              <w:jc w:val="center"/>
              <w:rPr>
                <w:rFonts w:ascii="標楷體" w:eastAsia="標楷體" w:hAnsi="標楷體"/>
              </w:rPr>
            </w:pPr>
            <w:r w:rsidRPr="00DD3387">
              <w:rPr>
                <w:rFonts w:ascii="標楷體" w:eastAsia="標楷體" w:hAnsi="標楷體" w:hint="eastAsia"/>
              </w:rPr>
              <w:t>申請類別</w:t>
            </w:r>
          </w:p>
        </w:tc>
        <w:tc>
          <w:tcPr>
            <w:tcW w:w="4190" w:type="pct"/>
            <w:gridSpan w:val="5"/>
            <w:tcBorders>
              <w:top w:val="single" w:sz="4" w:space="0" w:color="auto"/>
              <w:left w:val="single" w:sz="4" w:space="0" w:color="auto"/>
              <w:bottom w:val="single" w:sz="4" w:space="0" w:color="auto"/>
              <w:right w:val="single" w:sz="4" w:space="0" w:color="auto"/>
            </w:tcBorders>
            <w:vAlign w:val="center"/>
          </w:tcPr>
          <w:p w14:paraId="29355ED3" w14:textId="18FC5E93" w:rsidR="00DD4EA7" w:rsidRPr="00DD3387" w:rsidRDefault="00DD4EA7" w:rsidP="00DE793A">
            <w:pPr>
              <w:widowControl/>
              <w:tabs>
                <w:tab w:val="left" w:pos="2812"/>
              </w:tabs>
              <w:rPr>
                <w:rFonts w:ascii="標楷體" w:eastAsia="標楷體" w:hAnsi="標楷體"/>
              </w:rPr>
            </w:pPr>
            <w:r w:rsidRPr="00DD3387">
              <w:rPr>
                <w:rFonts w:ascii="標楷體" w:eastAsia="標楷體" w:hAnsi="標楷體" w:hint="eastAsia"/>
              </w:rPr>
              <w:t>□新增</w:t>
            </w:r>
            <w:r w:rsidR="00325762" w:rsidRPr="00DD3387">
              <w:rPr>
                <w:rFonts w:ascii="標楷體" w:eastAsia="標楷體" w:hAnsi="標楷體"/>
              </w:rPr>
              <w:tab/>
            </w:r>
            <w:r w:rsidRPr="00DD3387">
              <w:rPr>
                <w:rFonts w:ascii="標楷體" w:eastAsia="標楷體" w:hAnsi="標楷體" w:hint="eastAsia"/>
              </w:rPr>
              <w:t>□暫用</w:t>
            </w:r>
          </w:p>
          <w:p w14:paraId="29355ED4" w14:textId="24C4FBEE" w:rsidR="00DD4EA7" w:rsidRPr="00DD3387" w:rsidRDefault="00DD4EA7" w:rsidP="00DE793A">
            <w:pPr>
              <w:tabs>
                <w:tab w:val="left" w:pos="2812"/>
              </w:tabs>
              <w:rPr>
                <w:rFonts w:ascii="標楷體" w:eastAsia="標楷體" w:hAnsi="標楷體"/>
              </w:rPr>
            </w:pPr>
            <w:r w:rsidRPr="00DD3387">
              <w:rPr>
                <w:rFonts w:ascii="標楷體" w:eastAsia="標楷體" w:hAnsi="標楷體" w:hint="eastAsia"/>
              </w:rPr>
              <w:t>□變更空間用途</w:t>
            </w:r>
            <w:r w:rsidR="00325762" w:rsidRPr="00DD3387">
              <w:rPr>
                <w:rFonts w:ascii="標楷體" w:eastAsia="標楷體" w:hAnsi="標楷體"/>
              </w:rPr>
              <w:tab/>
            </w:r>
            <w:r w:rsidRPr="00DD3387">
              <w:rPr>
                <w:rFonts w:ascii="標楷體" w:eastAsia="標楷體" w:hAnsi="標楷體" w:hint="eastAsia"/>
              </w:rPr>
              <w:t xml:space="preserve">□其他  </w:t>
            </w:r>
            <w:r w:rsidRPr="00DD3387">
              <w:rPr>
                <w:rFonts w:ascii="標楷體" w:eastAsia="標楷體" w:hAnsi="標楷體" w:hint="eastAsia"/>
                <w:u w:val="single"/>
              </w:rPr>
              <w:t xml:space="preserve">                           </w:t>
            </w:r>
          </w:p>
        </w:tc>
      </w:tr>
      <w:tr w:rsidR="00DD3387" w:rsidRPr="00DD3387" w14:paraId="29355ED9" w14:textId="77777777" w:rsidTr="00DE793A">
        <w:trPr>
          <w:trHeight w:val="1140"/>
        </w:trPr>
        <w:tc>
          <w:tcPr>
            <w:tcW w:w="810" w:type="pct"/>
            <w:tcBorders>
              <w:top w:val="single" w:sz="4" w:space="0" w:color="auto"/>
              <w:left w:val="single" w:sz="4" w:space="0" w:color="auto"/>
              <w:bottom w:val="single" w:sz="4" w:space="0" w:color="auto"/>
              <w:right w:val="single" w:sz="4" w:space="0" w:color="auto"/>
            </w:tcBorders>
            <w:vAlign w:val="center"/>
          </w:tcPr>
          <w:p w14:paraId="29355ED6" w14:textId="77777777" w:rsidR="00DD4EA7" w:rsidRPr="00DD3387" w:rsidRDefault="00DD4EA7" w:rsidP="00486165">
            <w:pPr>
              <w:jc w:val="center"/>
              <w:rPr>
                <w:rFonts w:ascii="標楷體" w:eastAsia="標楷體" w:hAnsi="標楷體"/>
              </w:rPr>
            </w:pPr>
            <w:r w:rsidRPr="00DD3387">
              <w:rPr>
                <w:rFonts w:ascii="標楷體" w:eastAsia="標楷體" w:hAnsi="標楷體" w:hint="eastAsia"/>
              </w:rPr>
              <w:t>所屬現有空間</w:t>
            </w:r>
          </w:p>
        </w:tc>
        <w:tc>
          <w:tcPr>
            <w:tcW w:w="4190" w:type="pct"/>
            <w:gridSpan w:val="5"/>
            <w:tcBorders>
              <w:top w:val="single" w:sz="4" w:space="0" w:color="auto"/>
              <w:left w:val="single" w:sz="4" w:space="0" w:color="auto"/>
              <w:bottom w:val="single" w:sz="4" w:space="0" w:color="auto"/>
              <w:right w:val="single" w:sz="4" w:space="0" w:color="auto"/>
            </w:tcBorders>
            <w:vAlign w:val="center"/>
          </w:tcPr>
          <w:p w14:paraId="29355ED7" w14:textId="69C58131" w:rsidR="00DD4EA7" w:rsidRPr="00DD3387" w:rsidRDefault="00DD4EA7" w:rsidP="00DE793A">
            <w:pPr>
              <w:tabs>
                <w:tab w:val="left" w:pos="2812"/>
              </w:tabs>
              <w:rPr>
                <w:rFonts w:ascii="標楷體" w:eastAsia="標楷體" w:hAnsi="標楷體"/>
              </w:rPr>
            </w:pPr>
            <w:r w:rsidRPr="00DD3387">
              <w:rPr>
                <w:rFonts w:ascii="標楷體" w:eastAsia="標楷體" w:hAnsi="標楷體" w:hint="eastAsia"/>
              </w:rPr>
              <w:t>空間編號</w:t>
            </w:r>
            <w:r w:rsidR="00325762" w:rsidRPr="00DD3387">
              <w:rPr>
                <w:rFonts w:ascii="標楷體" w:eastAsia="標楷體" w:hAnsi="標楷體" w:hint="eastAsia"/>
              </w:rPr>
              <w:t>：</w:t>
            </w:r>
            <w:r w:rsidR="00325762" w:rsidRPr="00DD3387">
              <w:rPr>
                <w:rFonts w:ascii="標楷體" w:eastAsia="標楷體" w:hAnsi="標楷體" w:hint="eastAsia"/>
                <w:u w:val="single"/>
              </w:rPr>
              <w:t xml:space="preserve">           </w:t>
            </w:r>
            <w:r w:rsidR="00325762" w:rsidRPr="00DD3387">
              <w:rPr>
                <w:rFonts w:ascii="標楷體" w:eastAsia="標楷體" w:hAnsi="標楷體"/>
              </w:rPr>
              <w:tab/>
            </w:r>
            <w:r w:rsidRPr="00DD3387">
              <w:rPr>
                <w:rFonts w:ascii="標楷體" w:eastAsia="標楷體" w:hAnsi="標楷體" w:hint="eastAsia"/>
              </w:rPr>
              <w:t>空間名稱：</w:t>
            </w:r>
            <w:r w:rsidRPr="00DD3387">
              <w:rPr>
                <w:rFonts w:ascii="標楷體" w:eastAsia="標楷體" w:hAnsi="標楷體" w:hint="eastAsia"/>
                <w:u w:val="single"/>
              </w:rPr>
              <w:t xml:space="preserve">  </w:t>
            </w:r>
            <w:r w:rsidR="00017120" w:rsidRPr="00DD3387">
              <w:rPr>
                <w:rFonts w:ascii="標楷體" w:eastAsia="標楷體" w:hAnsi="標楷體" w:hint="eastAsia"/>
                <w:u w:val="single"/>
              </w:rPr>
              <w:t xml:space="preserve">             </w:t>
            </w:r>
            <w:r w:rsidRPr="00DD3387">
              <w:rPr>
                <w:rFonts w:ascii="標楷體" w:eastAsia="標楷體" w:hAnsi="標楷體" w:hint="eastAsia"/>
                <w:u w:val="single"/>
              </w:rPr>
              <w:t xml:space="preserve">         </w:t>
            </w:r>
            <w:r w:rsidRPr="00DD3387">
              <w:rPr>
                <w:rFonts w:ascii="標楷體" w:eastAsia="標楷體" w:hAnsi="標楷體"/>
                <w:u w:val="single"/>
              </w:rPr>
              <w:t xml:space="preserve">  </w:t>
            </w:r>
          </w:p>
          <w:p w14:paraId="29355ED8" w14:textId="0426F21D" w:rsidR="00DD4EA7" w:rsidRPr="00DD3387" w:rsidRDefault="00DD4EA7" w:rsidP="00DE793A">
            <w:pPr>
              <w:tabs>
                <w:tab w:val="left" w:pos="2812"/>
              </w:tabs>
              <w:rPr>
                <w:rFonts w:ascii="標楷體" w:eastAsia="標楷體" w:hAnsi="標楷體"/>
              </w:rPr>
            </w:pPr>
            <w:r w:rsidRPr="00DD3387">
              <w:rPr>
                <w:rFonts w:ascii="標楷體" w:eastAsia="標楷體" w:hAnsi="標楷體" w:hint="eastAsia"/>
              </w:rPr>
              <w:t>面　　積</w:t>
            </w:r>
            <w:r w:rsidR="00325762" w:rsidRPr="00DD3387">
              <w:rPr>
                <w:rFonts w:ascii="標楷體" w:eastAsia="標楷體" w:hAnsi="標楷體" w:hint="eastAsia"/>
              </w:rPr>
              <w:t>：</w:t>
            </w:r>
            <w:r w:rsidR="00325762" w:rsidRPr="00DD3387">
              <w:rPr>
                <w:rFonts w:ascii="標楷體" w:eastAsia="標楷體" w:hAnsi="標楷體" w:hint="eastAsia"/>
                <w:u w:val="single"/>
              </w:rPr>
              <w:t xml:space="preserve">   　　    </w:t>
            </w:r>
            <w:r w:rsidR="00325762" w:rsidRPr="00DD3387">
              <w:rPr>
                <w:rFonts w:ascii="標楷體" w:eastAsia="標楷體" w:hAnsi="標楷體"/>
              </w:rPr>
              <w:tab/>
            </w:r>
            <w:r w:rsidRPr="00DD3387">
              <w:rPr>
                <w:rFonts w:ascii="標楷體" w:eastAsia="標楷體" w:hAnsi="標楷體" w:hint="eastAsia"/>
              </w:rPr>
              <w:t>平方公尺     用途：</w:t>
            </w:r>
            <w:r w:rsidRPr="00DD3387">
              <w:rPr>
                <w:rFonts w:ascii="標楷體" w:eastAsia="標楷體" w:hAnsi="標楷體" w:hint="eastAsia"/>
                <w:u w:val="single"/>
              </w:rPr>
              <w:t xml:space="preserve">            </w:t>
            </w:r>
            <w:r w:rsidR="003C62B1" w:rsidRPr="00DD3387">
              <w:rPr>
                <w:rFonts w:ascii="標楷體" w:eastAsia="標楷體" w:hAnsi="標楷體" w:hint="eastAsia"/>
                <w:u w:val="single"/>
              </w:rPr>
              <w:t xml:space="preserve"> </w:t>
            </w:r>
            <w:r w:rsidRPr="00DD3387">
              <w:rPr>
                <w:rFonts w:ascii="標楷體" w:eastAsia="標楷體" w:hAnsi="標楷體" w:hint="eastAsia"/>
                <w:u w:val="single"/>
              </w:rPr>
              <w:t xml:space="preserve">    </w:t>
            </w:r>
          </w:p>
        </w:tc>
      </w:tr>
      <w:tr w:rsidR="00DD3387" w:rsidRPr="00DD3387" w14:paraId="29355EE2" w14:textId="77777777" w:rsidTr="00937758">
        <w:trPr>
          <w:trHeight w:val="5393"/>
        </w:trPr>
        <w:tc>
          <w:tcPr>
            <w:tcW w:w="5000" w:type="pct"/>
            <w:gridSpan w:val="6"/>
            <w:tcBorders>
              <w:top w:val="single" w:sz="4" w:space="0" w:color="auto"/>
              <w:left w:val="single" w:sz="4" w:space="0" w:color="auto"/>
              <w:right w:val="single" w:sz="4" w:space="0" w:color="auto"/>
            </w:tcBorders>
          </w:tcPr>
          <w:p w14:paraId="29355EDA" w14:textId="77777777" w:rsidR="00DD4EA7" w:rsidRPr="00DD3387" w:rsidRDefault="00DD4EA7" w:rsidP="00486165">
            <w:pPr>
              <w:rPr>
                <w:rFonts w:ascii="標楷體" w:eastAsia="標楷體" w:hAnsi="標楷體"/>
              </w:rPr>
            </w:pPr>
            <w:r w:rsidRPr="00DD3387">
              <w:rPr>
                <w:rFonts w:ascii="標楷體" w:eastAsia="標楷體" w:hAnsi="標楷體" w:hint="eastAsia"/>
              </w:rPr>
              <w:t>申請原因 (請詳細說明申請用途)</w:t>
            </w:r>
          </w:p>
          <w:p w14:paraId="29355EDB" w14:textId="77777777" w:rsidR="00DD4EA7" w:rsidRPr="00DD3387" w:rsidRDefault="00DD4EA7" w:rsidP="00486165">
            <w:pPr>
              <w:spacing w:beforeLines="100" w:before="360"/>
              <w:rPr>
                <w:rFonts w:ascii="標楷體" w:eastAsia="標楷體" w:hAnsi="標楷體"/>
              </w:rPr>
            </w:pPr>
          </w:p>
          <w:p w14:paraId="29355EDC" w14:textId="77777777" w:rsidR="00DD4EA7" w:rsidRPr="00DD3387" w:rsidRDefault="00DD4EA7" w:rsidP="00486165">
            <w:pPr>
              <w:spacing w:beforeLines="100" w:before="360"/>
              <w:rPr>
                <w:rFonts w:ascii="標楷體" w:eastAsia="標楷體" w:hAnsi="標楷體"/>
              </w:rPr>
            </w:pPr>
          </w:p>
          <w:p w14:paraId="29355EDD" w14:textId="77777777" w:rsidR="00DD4EA7" w:rsidRPr="00DD3387" w:rsidRDefault="00DD4EA7" w:rsidP="00486165">
            <w:pPr>
              <w:spacing w:beforeLines="100" w:before="360"/>
              <w:rPr>
                <w:rFonts w:ascii="標楷體" w:eastAsia="標楷體" w:hAnsi="標楷體"/>
              </w:rPr>
            </w:pPr>
          </w:p>
          <w:p w14:paraId="29355EDE" w14:textId="77777777" w:rsidR="00DD4EA7" w:rsidRPr="00DD3387" w:rsidRDefault="00DD4EA7" w:rsidP="00486165">
            <w:pPr>
              <w:spacing w:beforeLines="100" w:before="360"/>
              <w:rPr>
                <w:rFonts w:ascii="標楷體" w:eastAsia="標楷體" w:hAnsi="標楷體"/>
              </w:rPr>
            </w:pPr>
          </w:p>
          <w:p w14:paraId="29355EDF" w14:textId="77777777" w:rsidR="00DD4EA7" w:rsidRPr="00DD3387" w:rsidRDefault="00DD4EA7" w:rsidP="00486165">
            <w:pPr>
              <w:spacing w:beforeLines="100" w:before="360"/>
              <w:rPr>
                <w:rFonts w:ascii="標楷體" w:eastAsia="標楷體" w:hAnsi="標楷體"/>
              </w:rPr>
            </w:pPr>
          </w:p>
          <w:p w14:paraId="29355EE0" w14:textId="77777777" w:rsidR="00DD4EA7" w:rsidRPr="00DD3387" w:rsidRDefault="00DD4EA7" w:rsidP="00486165">
            <w:pPr>
              <w:spacing w:beforeLines="100" w:before="360"/>
              <w:rPr>
                <w:rFonts w:ascii="標楷體" w:eastAsia="標楷體" w:hAnsi="標楷體"/>
              </w:rPr>
            </w:pPr>
          </w:p>
          <w:p w14:paraId="29355EE1" w14:textId="77777777" w:rsidR="00DD4EA7" w:rsidRPr="00DD3387" w:rsidRDefault="00DD4EA7" w:rsidP="00486165">
            <w:pPr>
              <w:spacing w:beforeLines="100" w:before="360"/>
              <w:rPr>
                <w:rFonts w:ascii="標楷體" w:eastAsia="標楷體" w:hAnsi="標楷體"/>
              </w:rPr>
            </w:pPr>
          </w:p>
        </w:tc>
      </w:tr>
      <w:tr w:rsidR="00DD3387" w:rsidRPr="00DD3387" w14:paraId="29355EE5" w14:textId="77777777" w:rsidTr="00DE793A">
        <w:trPr>
          <w:cantSplit/>
          <w:trHeight w:val="565"/>
        </w:trPr>
        <w:tc>
          <w:tcPr>
            <w:tcW w:w="810" w:type="pct"/>
            <w:tcBorders>
              <w:top w:val="single" w:sz="4" w:space="0" w:color="auto"/>
              <w:left w:val="single" w:sz="4" w:space="0" w:color="auto"/>
              <w:bottom w:val="single" w:sz="4" w:space="0" w:color="auto"/>
              <w:right w:val="single" w:sz="4" w:space="0" w:color="auto"/>
            </w:tcBorders>
            <w:vAlign w:val="center"/>
          </w:tcPr>
          <w:p w14:paraId="29355EE3" w14:textId="77777777" w:rsidR="00DD4EA7" w:rsidRPr="00DD3387" w:rsidRDefault="00DD4EA7" w:rsidP="00486165">
            <w:pPr>
              <w:jc w:val="center"/>
              <w:rPr>
                <w:rFonts w:ascii="標楷體" w:eastAsia="標楷體" w:hAnsi="標楷體"/>
                <w:bCs/>
              </w:rPr>
            </w:pPr>
            <w:r w:rsidRPr="00DD3387">
              <w:rPr>
                <w:rFonts w:ascii="標楷體" w:eastAsia="標楷體" w:hAnsi="標楷體" w:hint="eastAsia"/>
                <w:bCs/>
              </w:rPr>
              <w:t>申請借用時間</w:t>
            </w:r>
          </w:p>
        </w:tc>
        <w:tc>
          <w:tcPr>
            <w:tcW w:w="4190" w:type="pct"/>
            <w:gridSpan w:val="5"/>
            <w:tcBorders>
              <w:top w:val="single" w:sz="4" w:space="0" w:color="auto"/>
              <w:left w:val="single" w:sz="4" w:space="0" w:color="auto"/>
              <w:bottom w:val="single" w:sz="4" w:space="0" w:color="auto"/>
              <w:right w:val="single" w:sz="4" w:space="0" w:color="auto"/>
            </w:tcBorders>
            <w:vAlign w:val="center"/>
          </w:tcPr>
          <w:p w14:paraId="29355EE4" w14:textId="77777777" w:rsidR="00DD4EA7" w:rsidRPr="00DD3387" w:rsidRDefault="00DD4EA7" w:rsidP="00486165">
            <w:pPr>
              <w:jc w:val="center"/>
              <w:rPr>
                <w:rFonts w:ascii="標楷體" w:eastAsia="標楷體" w:hAnsi="標楷體"/>
                <w:bCs/>
              </w:rPr>
            </w:pPr>
            <w:r w:rsidRPr="00DD3387">
              <w:rPr>
                <w:rFonts w:ascii="標楷體" w:eastAsia="標楷體" w:hAnsi="標楷體" w:hint="eastAsia"/>
                <w:bCs/>
              </w:rPr>
              <w:t>民國　　　年　　　月　　　日至　　　年　　　月　　　日止</w:t>
            </w:r>
          </w:p>
        </w:tc>
      </w:tr>
      <w:tr w:rsidR="00DD3387" w:rsidRPr="00DD3387" w14:paraId="29355EE9" w14:textId="77777777" w:rsidTr="00DE793A">
        <w:trPr>
          <w:cantSplit/>
          <w:trHeight w:val="275"/>
        </w:trPr>
        <w:tc>
          <w:tcPr>
            <w:tcW w:w="1764" w:type="pct"/>
            <w:gridSpan w:val="2"/>
            <w:tcBorders>
              <w:top w:val="double" w:sz="4" w:space="0" w:color="auto"/>
              <w:left w:val="double" w:sz="4" w:space="0" w:color="auto"/>
              <w:right w:val="single" w:sz="4" w:space="0" w:color="auto"/>
            </w:tcBorders>
            <w:vAlign w:val="center"/>
          </w:tcPr>
          <w:p w14:paraId="29355EE6" w14:textId="77777777" w:rsidR="003C62B1" w:rsidRPr="00DD3387" w:rsidRDefault="003C62B1" w:rsidP="00486165">
            <w:pPr>
              <w:jc w:val="center"/>
              <w:rPr>
                <w:rFonts w:ascii="標楷體" w:eastAsia="標楷體" w:hAnsi="標楷體"/>
                <w:bCs/>
              </w:rPr>
            </w:pPr>
            <w:r w:rsidRPr="00DD3387">
              <w:rPr>
                <w:rFonts w:ascii="標楷體" w:eastAsia="標楷體" w:hAnsi="標楷體" w:hint="eastAsia"/>
                <w:bCs/>
              </w:rPr>
              <w:t>申  請  人</w:t>
            </w:r>
          </w:p>
        </w:tc>
        <w:tc>
          <w:tcPr>
            <w:tcW w:w="3236" w:type="pct"/>
            <w:gridSpan w:val="4"/>
            <w:tcBorders>
              <w:top w:val="double" w:sz="4" w:space="0" w:color="auto"/>
              <w:left w:val="single" w:sz="4" w:space="0" w:color="auto"/>
              <w:right w:val="double" w:sz="4" w:space="0" w:color="auto"/>
            </w:tcBorders>
            <w:vAlign w:val="center"/>
          </w:tcPr>
          <w:p w14:paraId="29355EE8" w14:textId="25562A62" w:rsidR="003C62B1" w:rsidRPr="00DD3387" w:rsidRDefault="003C62B1">
            <w:pPr>
              <w:jc w:val="center"/>
              <w:rPr>
                <w:rFonts w:ascii="標楷體" w:eastAsia="標楷體" w:hAnsi="標楷體"/>
                <w:bCs/>
              </w:rPr>
            </w:pPr>
            <w:r w:rsidRPr="00DD3387">
              <w:rPr>
                <w:rFonts w:ascii="標楷體" w:eastAsia="標楷體" w:hAnsi="標楷體" w:hint="eastAsia"/>
                <w:bCs/>
              </w:rPr>
              <w:t>單 位 主 管</w:t>
            </w:r>
          </w:p>
        </w:tc>
      </w:tr>
      <w:tr w:rsidR="00DD3387" w:rsidRPr="00DD3387" w14:paraId="29355EF0" w14:textId="77777777" w:rsidTr="003C62B1">
        <w:trPr>
          <w:cantSplit/>
          <w:trHeight w:val="343"/>
        </w:trPr>
        <w:tc>
          <w:tcPr>
            <w:tcW w:w="1764" w:type="pct"/>
            <w:gridSpan w:val="2"/>
            <w:vMerge w:val="restart"/>
            <w:tcBorders>
              <w:top w:val="single" w:sz="4" w:space="0" w:color="auto"/>
              <w:left w:val="double" w:sz="4" w:space="0" w:color="auto"/>
              <w:right w:val="single" w:sz="4" w:space="0" w:color="auto"/>
            </w:tcBorders>
            <w:vAlign w:val="bottom"/>
          </w:tcPr>
          <w:p w14:paraId="29355EEA" w14:textId="77777777" w:rsidR="003C62B1" w:rsidRPr="00DD3387" w:rsidRDefault="003C62B1" w:rsidP="00486165">
            <w:pPr>
              <w:rPr>
                <w:rFonts w:ascii="標楷體" w:eastAsia="標楷體" w:hAnsi="標楷體"/>
                <w:bCs/>
              </w:rPr>
            </w:pPr>
          </w:p>
          <w:p w14:paraId="29355EEB" w14:textId="77777777" w:rsidR="003C62B1" w:rsidRPr="00DD3387" w:rsidRDefault="003C62B1" w:rsidP="00486165">
            <w:pPr>
              <w:rPr>
                <w:rFonts w:ascii="標楷體" w:eastAsia="標楷體" w:hAnsi="標楷體"/>
                <w:bCs/>
              </w:rPr>
            </w:pPr>
          </w:p>
          <w:p w14:paraId="29355EEC" w14:textId="77777777" w:rsidR="003C62B1" w:rsidRPr="00DD3387" w:rsidRDefault="003C62B1" w:rsidP="00486165">
            <w:pPr>
              <w:rPr>
                <w:rFonts w:ascii="標楷體" w:eastAsia="標楷體" w:hAnsi="標楷體"/>
                <w:bCs/>
              </w:rPr>
            </w:pPr>
            <w:r w:rsidRPr="00DD3387">
              <w:rPr>
                <w:rFonts w:ascii="標楷體" w:eastAsia="標楷體" w:hAnsi="標楷體" w:hint="eastAsia"/>
                <w:bCs/>
              </w:rPr>
              <w:t>職員編號：</w:t>
            </w:r>
          </w:p>
          <w:p w14:paraId="29355EED" w14:textId="77777777" w:rsidR="003C62B1" w:rsidRPr="00DD3387" w:rsidRDefault="003C62B1" w:rsidP="00486165">
            <w:pPr>
              <w:rPr>
                <w:rFonts w:ascii="標楷體" w:eastAsia="標楷體" w:hAnsi="標楷體"/>
                <w:bCs/>
              </w:rPr>
            </w:pPr>
            <w:r w:rsidRPr="00DD3387">
              <w:rPr>
                <w:rFonts w:ascii="標楷體" w:eastAsia="標楷體" w:hAnsi="標楷體" w:hint="eastAsia"/>
                <w:bCs/>
              </w:rPr>
              <w:t>聯絡電話：</w:t>
            </w:r>
          </w:p>
        </w:tc>
        <w:tc>
          <w:tcPr>
            <w:tcW w:w="1618" w:type="pct"/>
            <w:gridSpan w:val="2"/>
            <w:tcBorders>
              <w:top w:val="single" w:sz="4" w:space="0" w:color="auto"/>
              <w:left w:val="single" w:sz="4" w:space="0" w:color="auto"/>
              <w:right w:val="single" w:sz="4" w:space="0" w:color="auto"/>
            </w:tcBorders>
            <w:vAlign w:val="center"/>
          </w:tcPr>
          <w:p w14:paraId="29355EEE" w14:textId="77777777" w:rsidR="003C62B1" w:rsidRPr="00DD3387" w:rsidRDefault="003C62B1">
            <w:pPr>
              <w:jc w:val="center"/>
              <w:rPr>
                <w:rFonts w:ascii="標楷體" w:eastAsia="標楷體" w:hAnsi="標楷體"/>
                <w:bCs/>
              </w:rPr>
            </w:pPr>
            <w:r w:rsidRPr="00DD3387">
              <w:rPr>
                <w:rFonts w:ascii="標楷體" w:eastAsia="標楷體" w:hAnsi="標楷體" w:hint="eastAsia"/>
                <w:bCs/>
              </w:rPr>
              <w:t>二級主管</w:t>
            </w:r>
          </w:p>
        </w:tc>
        <w:tc>
          <w:tcPr>
            <w:tcW w:w="1618" w:type="pct"/>
            <w:gridSpan w:val="2"/>
            <w:tcBorders>
              <w:top w:val="single" w:sz="4" w:space="0" w:color="auto"/>
              <w:left w:val="single" w:sz="4" w:space="0" w:color="auto"/>
              <w:right w:val="double" w:sz="4" w:space="0" w:color="auto"/>
            </w:tcBorders>
            <w:vAlign w:val="center"/>
          </w:tcPr>
          <w:p w14:paraId="29355EEF" w14:textId="77777777" w:rsidR="003C62B1" w:rsidRPr="00DD3387" w:rsidRDefault="003C62B1" w:rsidP="00DE793A">
            <w:pPr>
              <w:jc w:val="center"/>
              <w:rPr>
                <w:rFonts w:ascii="標楷體" w:eastAsia="標楷體" w:hAnsi="標楷體"/>
                <w:bCs/>
              </w:rPr>
            </w:pPr>
            <w:r w:rsidRPr="00DD3387">
              <w:rPr>
                <w:rFonts w:ascii="標楷體" w:eastAsia="標楷體" w:hAnsi="標楷體" w:hint="eastAsia"/>
                <w:bCs/>
              </w:rPr>
              <w:t>一級主管</w:t>
            </w:r>
          </w:p>
        </w:tc>
      </w:tr>
      <w:tr w:rsidR="00DD3387" w:rsidRPr="00DD3387" w14:paraId="29355EF4" w14:textId="77777777" w:rsidTr="003C62B1">
        <w:trPr>
          <w:cantSplit/>
          <w:trHeight w:val="670"/>
        </w:trPr>
        <w:tc>
          <w:tcPr>
            <w:tcW w:w="1764" w:type="pct"/>
            <w:gridSpan w:val="2"/>
            <w:vMerge/>
            <w:tcBorders>
              <w:left w:val="double" w:sz="4" w:space="0" w:color="auto"/>
              <w:right w:val="single" w:sz="4" w:space="0" w:color="auto"/>
            </w:tcBorders>
            <w:vAlign w:val="center"/>
          </w:tcPr>
          <w:p w14:paraId="29355EF1" w14:textId="77777777" w:rsidR="003C62B1" w:rsidRPr="00DD3387" w:rsidRDefault="003C62B1" w:rsidP="00486165">
            <w:pPr>
              <w:rPr>
                <w:rFonts w:ascii="標楷體" w:eastAsia="標楷體" w:hAnsi="標楷體"/>
                <w:bCs/>
              </w:rPr>
            </w:pPr>
          </w:p>
        </w:tc>
        <w:tc>
          <w:tcPr>
            <w:tcW w:w="1618" w:type="pct"/>
            <w:gridSpan w:val="2"/>
            <w:tcBorders>
              <w:top w:val="single" w:sz="4" w:space="0" w:color="auto"/>
              <w:left w:val="single" w:sz="4" w:space="0" w:color="auto"/>
              <w:right w:val="single" w:sz="4" w:space="0" w:color="auto"/>
            </w:tcBorders>
            <w:vAlign w:val="center"/>
          </w:tcPr>
          <w:p w14:paraId="29355EF2" w14:textId="77777777" w:rsidR="003C62B1" w:rsidRPr="00DD3387" w:rsidRDefault="003C62B1" w:rsidP="00DE793A">
            <w:pPr>
              <w:jc w:val="center"/>
              <w:rPr>
                <w:rFonts w:ascii="標楷體" w:eastAsia="標楷體" w:hAnsi="標楷體"/>
                <w:bCs/>
              </w:rPr>
            </w:pPr>
          </w:p>
        </w:tc>
        <w:tc>
          <w:tcPr>
            <w:tcW w:w="1618" w:type="pct"/>
            <w:gridSpan w:val="2"/>
            <w:tcBorders>
              <w:top w:val="single" w:sz="4" w:space="0" w:color="auto"/>
              <w:left w:val="single" w:sz="4" w:space="0" w:color="auto"/>
              <w:right w:val="double" w:sz="4" w:space="0" w:color="auto"/>
            </w:tcBorders>
            <w:vAlign w:val="center"/>
          </w:tcPr>
          <w:p w14:paraId="29355EF3" w14:textId="77777777" w:rsidR="003C62B1" w:rsidRPr="00DD3387" w:rsidRDefault="003C62B1" w:rsidP="00DE793A">
            <w:pPr>
              <w:jc w:val="center"/>
              <w:rPr>
                <w:rFonts w:ascii="標楷體" w:eastAsia="標楷體" w:hAnsi="標楷體"/>
                <w:bCs/>
              </w:rPr>
            </w:pPr>
          </w:p>
        </w:tc>
      </w:tr>
      <w:tr w:rsidR="00DD3387" w:rsidRPr="00DD3387" w14:paraId="29355EF8" w14:textId="77777777" w:rsidTr="00DE793A">
        <w:trPr>
          <w:cantSplit/>
          <w:trHeight w:val="463"/>
        </w:trPr>
        <w:tc>
          <w:tcPr>
            <w:tcW w:w="2721" w:type="pct"/>
            <w:gridSpan w:val="3"/>
            <w:tcBorders>
              <w:top w:val="double" w:sz="4" w:space="0" w:color="auto"/>
              <w:left w:val="double" w:sz="4" w:space="0" w:color="auto"/>
              <w:bottom w:val="single" w:sz="4" w:space="0" w:color="auto"/>
              <w:right w:val="single" w:sz="4" w:space="0" w:color="auto"/>
            </w:tcBorders>
            <w:vAlign w:val="center"/>
          </w:tcPr>
          <w:p w14:paraId="29355EF5" w14:textId="77777777" w:rsidR="00DD4EA7" w:rsidRPr="00DD3387" w:rsidRDefault="00DD4EA7" w:rsidP="00486165">
            <w:pPr>
              <w:jc w:val="center"/>
              <w:rPr>
                <w:rFonts w:ascii="標楷體" w:eastAsia="標楷體" w:hAnsi="標楷體"/>
                <w:bCs/>
              </w:rPr>
            </w:pPr>
            <w:r w:rsidRPr="00DD3387">
              <w:rPr>
                <w:rFonts w:ascii="標楷體" w:eastAsia="標楷體" w:hAnsi="標楷體" w:hint="eastAsia"/>
                <w:bCs/>
              </w:rPr>
              <w:t>總  務  處</w:t>
            </w:r>
          </w:p>
        </w:tc>
        <w:tc>
          <w:tcPr>
            <w:tcW w:w="1139" w:type="pct"/>
            <w:gridSpan w:val="2"/>
            <w:tcBorders>
              <w:top w:val="double" w:sz="4" w:space="0" w:color="auto"/>
              <w:left w:val="single" w:sz="4" w:space="0" w:color="auto"/>
              <w:bottom w:val="single" w:sz="4" w:space="0" w:color="auto"/>
              <w:right w:val="single" w:sz="4" w:space="0" w:color="auto"/>
            </w:tcBorders>
            <w:vAlign w:val="center"/>
          </w:tcPr>
          <w:p w14:paraId="29355EF6" w14:textId="77777777" w:rsidR="00DD4EA7" w:rsidRPr="00DD3387" w:rsidRDefault="00DD4EA7" w:rsidP="00486165">
            <w:pPr>
              <w:jc w:val="center"/>
              <w:rPr>
                <w:rFonts w:ascii="標楷體" w:eastAsia="標楷體" w:hAnsi="標楷體"/>
                <w:bCs/>
              </w:rPr>
            </w:pPr>
            <w:r w:rsidRPr="00DD3387">
              <w:rPr>
                <w:rFonts w:ascii="標楷體" w:eastAsia="標楷體" w:hAnsi="標楷體" w:hint="eastAsia"/>
                <w:bCs/>
              </w:rPr>
              <w:t>副 校 長</w:t>
            </w:r>
          </w:p>
        </w:tc>
        <w:tc>
          <w:tcPr>
            <w:tcW w:w="1140" w:type="pct"/>
            <w:tcBorders>
              <w:top w:val="double" w:sz="4" w:space="0" w:color="auto"/>
              <w:left w:val="single" w:sz="4" w:space="0" w:color="auto"/>
              <w:bottom w:val="single" w:sz="4" w:space="0" w:color="auto"/>
              <w:right w:val="double" w:sz="4" w:space="0" w:color="auto"/>
            </w:tcBorders>
            <w:vAlign w:val="center"/>
          </w:tcPr>
          <w:p w14:paraId="29355EF7" w14:textId="77777777" w:rsidR="00DD4EA7" w:rsidRPr="00DD3387" w:rsidRDefault="00DD4EA7" w:rsidP="00486165">
            <w:pPr>
              <w:jc w:val="center"/>
              <w:rPr>
                <w:rFonts w:ascii="標楷體" w:eastAsia="標楷體" w:hAnsi="標楷體"/>
                <w:bCs/>
              </w:rPr>
            </w:pPr>
            <w:r w:rsidRPr="00DD3387">
              <w:rPr>
                <w:rFonts w:ascii="標楷體" w:eastAsia="標楷體" w:hAnsi="標楷體" w:hint="eastAsia"/>
                <w:bCs/>
              </w:rPr>
              <w:t>校   長</w:t>
            </w:r>
          </w:p>
        </w:tc>
      </w:tr>
      <w:tr w:rsidR="00DD3387" w:rsidRPr="00DD3387" w14:paraId="29355EFE" w14:textId="77777777" w:rsidTr="00DE793A">
        <w:trPr>
          <w:cantSplit/>
          <w:trHeight w:val="339"/>
        </w:trPr>
        <w:tc>
          <w:tcPr>
            <w:tcW w:w="810" w:type="pct"/>
            <w:tcBorders>
              <w:left w:val="double" w:sz="4" w:space="0" w:color="auto"/>
              <w:right w:val="single" w:sz="4" w:space="0" w:color="auto"/>
            </w:tcBorders>
          </w:tcPr>
          <w:p w14:paraId="29355EF9" w14:textId="77777777" w:rsidR="00DD4EA7" w:rsidRPr="00DD3387" w:rsidRDefault="00DD4EA7" w:rsidP="00486165">
            <w:pPr>
              <w:jc w:val="center"/>
              <w:rPr>
                <w:rFonts w:ascii="標楷體" w:eastAsia="標楷體" w:hAnsi="標楷體"/>
                <w:bCs/>
              </w:rPr>
            </w:pPr>
            <w:r w:rsidRPr="00DD3387">
              <w:rPr>
                <w:rFonts w:ascii="標楷體" w:eastAsia="標楷體" w:hAnsi="標楷體" w:hint="eastAsia"/>
                <w:bCs/>
              </w:rPr>
              <w:t>保管組</w:t>
            </w:r>
          </w:p>
        </w:tc>
        <w:tc>
          <w:tcPr>
            <w:tcW w:w="954" w:type="pct"/>
            <w:tcBorders>
              <w:left w:val="single" w:sz="4" w:space="0" w:color="auto"/>
              <w:right w:val="single" w:sz="4" w:space="0" w:color="auto"/>
            </w:tcBorders>
            <w:vAlign w:val="center"/>
          </w:tcPr>
          <w:p w14:paraId="29355EFA" w14:textId="77777777" w:rsidR="00DD4EA7" w:rsidRPr="00DD3387" w:rsidRDefault="00DD4EA7" w:rsidP="00486165">
            <w:pPr>
              <w:jc w:val="center"/>
              <w:rPr>
                <w:rFonts w:ascii="標楷體" w:eastAsia="標楷體" w:hAnsi="標楷體"/>
                <w:bCs/>
                <w:u w:val="single"/>
              </w:rPr>
            </w:pPr>
            <w:r w:rsidRPr="00DD3387">
              <w:rPr>
                <w:rFonts w:ascii="標楷體" w:eastAsia="標楷體" w:hAnsi="標楷體" w:hint="eastAsia"/>
                <w:bCs/>
                <w:u w:val="single"/>
              </w:rPr>
              <w:t>營繕組</w:t>
            </w:r>
          </w:p>
        </w:tc>
        <w:tc>
          <w:tcPr>
            <w:tcW w:w="957" w:type="pct"/>
            <w:tcBorders>
              <w:left w:val="single" w:sz="4" w:space="0" w:color="auto"/>
              <w:right w:val="single" w:sz="4" w:space="0" w:color="auto"/>
            </w:tcBorders>
            <w:vAlign w:val="center"/>
          </w:tcPr>
          <w:p w14:paraId="29355EFB" w14:textId="77777777" w:rsidR="00DD4EA7" w:rsidRPr="00DD3387" w:rsidRDefault="00DD4EA7" w:rsidP="00486165">
            <w:pPr>
              <w:jc w:val="center"/>
              <w:rPr>
                <w:rFonts w:ascii="標楷體" w:eastAsia="標楷體" w:hAnsi="標楷體"/>
                <w:bCs/>
              </w:rPr>
            </w:pPr>
            <w:r w:rsidRPr="00DD3387">
              <w:rPr>
                <w:rFonts w:ascii="標楷體" w:eastAsia="標楷體" w:hAnsi="標楷體" w:hint="eastAsia"/>
                <w:bCs/>
              </w:rPr>
              <w:t>總務長</w:t>
            </w:r>
          </w:p>
        </w:tc>
        <w:tc>
          <w:tcPr>
            <w:tcW w:w="1139" w:type="pct"/>
            <w:gridSpan w:val="2"/>
            <w:vMerge w:val="restart"/>
            <w:tcBorders>
              <w:left w:val="single" w:sz="4" w:space="0" w:color="auto"/>
              <w:right w:val="single" w:sz="4" w:space="0" w:color="auto"/>
            </w:tcBorders>
            <w:vAlign w:val="center"/>
          </w:tcPr>
          <w:p w14:paraId="29355EFC" w14:textId="77777777" w:rsidR="00DD4EA7" w:rsidRPr="00DD3387" w:rsidRDefault="00DD4EA7" w:rsidP="00486165">
            <w:pPr>
              <w:rPr>
                <w:rFonts w:ascii="標楷體" w:eastAsia="標楷體" w:hAnsi="標楷體"/>
                <w:bCs/>
              </w:rPr>
            </w:pPr>
          </w:p>
        </w:tc>
        <w:tc>
          <w:tcPr>
            <w:tcW w:w="1140" w:type="pct"/>
            <w:vMerge w:val="restart"/>
            <w:tcBorders>
              <w:left w:val="single" w:sz="4" w:space="0" w:color="auto"/>
              <w:bottom w:val="double" w:sz="4" w:space="0" w:color="auto"/>
              <w:right w:val="double" w:sz="4" w:space="0" w:color="auto"/>
            </w:tcBorders>
            <w:vAlign w:val="center"/>
          </w:tcPr>
          <w:p w14:paraId="29355EFD" w14:textId="77777777" w:rsidR="00DD4EA7" w:rsidRPr="00DD3387" w:rsidRDefault="00DD4EA7" w:rsidP="00486165">
            <w:pPr>
              <w:rPr>
                <w:rFonts w:ascii="標楷體" w:eastAsia="標楷體" w:hAnsi="標楷體"/>
                <w:bCs/>
              </w:rPr>
            </w:pPr>
          </w:p>
        </w:tc>
      </w:tr>
      <w:tr w:rsidR="00DD3387" w:rsidRPr="00DD3387" w14:paraId="29355F04" w14:textId="77777777" w:rsidTr="00DE793A">
        <w:trPr>
          <w:cantSplit/>
          <w:trHeight w:val="1360"/>
        </w:trPr>
        <w:tc>
          <w:tcPr>
            <w:tcW w:w="810" w:type="pct"/>
            <w:tcBorders>
              <w:left w:val="double" w:sz="4" w:space="0" w:color="auto"/>
              <w:bottom w:val="double" w:sz="4" w:space="0" w:color="auto"/>
              <w:right w:val="single" w:sz="4" w:space="0" w:color="auto"/>
            </w:tcBorders>
          </w:tcPr>
          <w:p w14:paraId="29355EFF" w14:textId="77777777" w:rsidR="00DD4EA7" w:rsidRPr="00DD3387" w:rsidRDefault="00DD4EA7" w:rsidP="00486165">
            <w:pPr>
              <w:rPr>
                <w:rFonts w:ascii="標楷體" w:eastAsia="標楷體" w:hAnsi="標楷體"/>
                <w:b/>
                <w:bCs/>
              </w:rPr>
            </w:pPr>
          </w:p>
        </w:tc>
        <w:tc>
          <w:tcPr>
            <w:tcW w:w="954" w:type="pct"/>
            <w:tcBorders>
              <w:left w:val="single" w:sz="4" w:space="0" w:color="auto"/>
              <w:bottom w:val="double" w:sz="4" w:space="0" w:color="auto"/>
              <w:right w:val="single" w:sz="4" w:space="0" w:color="auto"/>
            </w:tcBorders>
          </w:tcPr>
          <w:p w14:paraId="29355F00" w14:textId="77777777" w:rsidR="00DD4EA7" w:rsidRPr="00DD3387" w:rsidRDefault="00DD4EA7" w:rsidP="00486165">
            <w:pPr>
              <w:rPr>
                <w:rFonts w:ascii="標楷體" w:eastAsia="標楷體" w:hAnsi="標楷體"/>
                <w:b/>
                <w:bCs/>
              </w:rPr>
            </w:pPr>
          </w:p>
        </w:tc>
        <w:tc>
          <w:tcPr>
            <w:tcW w:w="957" w:type="pct"/>
            <w:tcBorders>
              <w:left w:val="single" w:sz="4" w:space="0" w:color="auto"/>
              <w:bottom w:val="double" w:sz="4" w:space="0" w:color="auto"/>
              <w:right w:val="single" w:sz="4" w:space="0" w:color="auto"/>
            </w:tcBorders>
          </w:tcPr>
          <w:p w14:paraId="29355F01" w14:textId="77777777" w:rsidR="00DD4EA7" w:rsidRPr="00DD3387" w:rsidRDefault="00DD4EA7" w:rsidP="00486165">
            <w:pPr>
              <w:rPr>
                <w:rFonts w:ascii="標楷體" w:eastAsia="標楷體" w:hAnsi="標楷體"/>
                <w:b/>
                <w:bCs/>
              </w:rPr>
            </w:pPr>
          </w:p>
        </w:tc>
        <w:tc>
          <w:tcPr>
            <w:tcW w:w="1139" w:type="pct"/>
            <w:gridSpan w:val="2"/>
            <w:vMerge/>
            <w:tcBorders>
              <w:left w:val="single" w:sz="4" w:space="0" w:color="auto"/>
              <w:bottom w:val="double" w:sz="4" w:space="0" w:color="auto"/>
              <w:right w:val="single" w:sz="4" w:space="0" w:color="auto"/>
            </w:tcBorders>
          </w:tcPr>
          <w:p w14:paraId="29355F02" w14:textId="77777777" w:rsidR="00DD4EA7" w:rsidRPr="00DD3387" w:rsidRDefault="00DD4EA7" w:rsidP="00486165">
            <w:pPr>
              <w:rPr>
                <w:rFonts w:ascii="標楷體" w:eastAsia="標楷體" w:hAnsi="標楷體"/>
                <w:b/>
                <w:bCs/>
              </w:rPr>
            </w:pPr>
          </w:p>
        </w:tc>
        <w:tc>
          <w:tcPr>
            <w:tcW w:w="1140" w:type="pct"/>
            <w:vMerge/>
            <w:tcBorders>
              <w:left w:val="single" w:sz="4" w:space="0" w:color="auto"/>
              <w:bottom w:val="double" w:sz="4" w:space="0" w:color="auto"/>
              <w:right w:val="double" w:sz="4" w:space="0" w:color="auto"/>
            </w:tcBorders>
          </w:tcPr>
          <w:p w14:paraId="29355F03" w14:textId="77777777" w:rsidR="00DD4EA7" w:rsidRPr="00DD3387" w:rsidRDefault="00DD4EA7" w:rsidP="00486165">
            <w:pPr>
              <w:rPr>
                <w:rFonts w:ascii="標楷體" w:eastAsia="標楷體" w:hAnsi="標楷體"/>
                <w:b/>
                <w:bCs/>
              </w:rPr>
            </w:pPr>
          </w:p>
        </w:tc>
      </w:tr>
    </w:tbl>
    <w:p w14:paraId="29355F05" w14:textId="77777777" w:rsidR="00486165" w:rsidRPr="00DD3387" w:rsidRDefault="00486165" w:rsidP="00486165">
      <w:r w:rsidRPr="00DD3387">
        <w:br w:type="page"/>
      </w:r>
    </w:p>
    <w:p w14:paraId="29355F06" w14:textId="77777777" w:rsidR="00DD4EA7" w:rsidRPr="00DD3387" w:rsidRDefault="00486165" w:rsidP="00486165">
      <w:pPr>
        <w:jc w:val="center"/>
        <w:rPr>
          <w:rFonts w:ascii="標楷體" w:eastAsia="標楷體" w:hAnsi="Times New Roman" w:cs="標楷體"/>
          <w:kern w:val="0"/>
          <w:sz w:val="28"/>
          <w:szCs w:val="28"/>
        </w:rPr>
      </w:pPr>
      <w:r w:rsidRPr="00DD3387">
        <w:rPr>
          <w:noProof/>
        </w:rPr>
        <mc:AlternateContent>
          <mc:Choice Requires="wps">
            <w:drawing>
              <wp:anchor distT="0" distB="0" distL="114300" distR="114300" simplePos="0" relativeHeight="251656704" behindDoc="0" locked="0" layoutInCell="1" allowOverlap="1" wp14:anchorId="29355F8B" wp14:editId="29355F8C">
                <wp:simplePos x="0" y="0"/>
                <wp:positionH relativeFrom="column">
                  <wp:posOffset>5416053</wp:posOffset>
                </wp:positionH>
                <wp:positionV relativeFrom="paragraph">
                  <wp:posOffset>-213443</wp:posOffset>
                </wp:positionV>
                <wp:extent cx="695325" cy="3429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w="9525">
                          <a:solidFill>
                            <a:srgbClr val="000000"/>
                          </a:solidFill>
                          <a:miter lim="800000"/>
                          <a:headEnd/>
                          <a:tailEnd/>
                        </a:ln>
                      </wps:spPr>
                      <wps:txbx>
                        <w:txbxContent>
                          <w:p w14:paraId="29355F92" w14:textId="77777777" w:rsidR="00DD4EA7" w:rsidRPr="001A5C24" w:rsidRDefault="00DD4EA7" w:rsidP="00DD4EA7">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55F8B" id="Text Box 3" o:spid="_x0000_s1027" type="#_x0000_t202" style="position:absolute;left:0;text-align:left;margin-left:426.45pt;margin-top:-16.8pt;width:54.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">
                <v:textbox>
                  <w:txbxContent>
                    <w:p w14:paraId="29355F92" w14:textId="77777777" w:rsidR="00DD4EA7" w:rsidRPr="001A5C24" w:rsidRDefault="00DD4EA7" w:rsidP="00DD4EA7">
                      <w:pPr>
                        <w:rPr>
                          <w:rFonts w:ascii="標楷體" w:eastAsia="標楷體" w:hAnsi="標楷體"/>
                        </w:rPr>
                      </w:pPr>
                      <w:r>
                        <w:rPr>
                          <w:rFonts w:ascii="標楷體" w:eastAsia="標楷體" w:hAnsi="標楷體" w:hint="eastAsia"/>
                        </w:rPr>
                        <w:t>附件二</w:t>
                      </w:r>
                    </w:p>
                  </w:txbxContent>
                </v:textbox>
              </v:shape>
            </w:pict>
          </mc:Fallback>
        </mc:AlternateContent>
      </w:r>
      <w:r w:rsidR="00DD4EA7" w:rsidRPr="00DD3387">
        <w:rPr>
          <w:rFonts w:ascii="標楷體" w:eastAsia="標楷體" w:hAnsi="Times New Roman" w:cs="標楷體" w:hint="eastAsia"/>
          <w:kern w:val="0"/>
          <w:sz w:val="28"/>
          <w:szCs w:val="28"/>
        </w:rPr>
        <w:t>高雄醫學大學空間借用契約書</w:t>
      </w:r>
    </w:p>
    <w:p w14:paraId="29355F07" w14:textId="1817989F" w:rsidR="00DD4EA7" w:rsidRPr="00DD3387" w:rsidRDefault="00DD4EA7" w:rsidP="00DE793A">
      <w:pPr>
        <w:tabs>
          <w:tab w:val="left" w:pos="3402"/>
          <w:tab w:val="left" w:pos="8647"/>
        </w:tabs>
        <w:autoSpaceDE w:val="0"/>
        <w:autoSpaceDN w:val="0"/>
        <w:spacing w:beforeLines="50" w:before="180"/>
        <w:ind w:firstLine="482"/>
        <w:rPr>
          <w:rFonts w:ascii="標楷體" w:eastAsia="標楷體" w:hAnsi="Times New Roman" w:cs="標楷體"/>
          <w:kern w:val="0"/>
          <w:szCs w:val="24"/>
        </w:rPr>
      </w:pPr>
      <w:r w:rsidRPr="00DD3387">
        <w:rPr>
          <w:rFonts w:ascii="標楷體" w:eastAsia="標楷體" w:hAnsi="Times New Roman" w:cs="標楷體" w:hint="eastAsia"/>
          <w:kern w:val="0"/>
          <w:szCs w:val="24"/>
        </w:rPr>
        <w:t>立書人【</w:t>
      </w:r>
      <w:r w:rsidR="00481211" w:rsidRPr="00DD3387">
        <w:rPr>
          <w:rFonts w:ascii="標楷體" w:eastAsia="標楷體" w:hAnsi="Times New Roman" w:cs="標楷體"/>
          <w:kern w:val="0"/>
          <w:szCs w:val="24"/>
        </w:rPr>
        <w:tab/>
      </w:r>
      <w:r w:rsidRPr="00DD3387">
        <w:rPr>
          <w:rFonts w:ascii="標楷體" w:eastAsia="標楷體" w:hAnsi="Times New Roman" w:cs="標楷體" w:hint="eastAsia"/>
          <w:kern w:val="0"/>
          <w:szCs w:val="24"/>
        </w:rPr>
        <w:t>】（以下簡稱乙方）茲因執行</w:t>
      </w:r>
      <w:r w:rsidR="00481211" w:rsidRPr="00DD3387">
        <w:rPr>
          <w:rFonts w:ascii="標楷體" w:eastAsia="標楷體" w:hAnsi="Times New Roman" w:cs="標楷體"/>
          <w:kern w:val="0"/>
          <w:szCs w:val="24"/>
        </w:rPr>
        <w:tab/>
      </w:r>
      <w:r w:rsidRPr="00DD3387">
        <w:rPr>
          <w:rFonts w:ascii="標楷體" w:eastAsia="標楷體" w:hAnsi="Times New Roman" w:cs="標楷體" w:hint="eastAsia"/>
          <w:kern w:val="0"/>
          <w:szCs w:val="24"/>
        </w:rPr>
        <w:t>計畫需要（計畫書如附件），向高雄醫學大學</w:t>
      </w:r>
      <w:r w:rsidRPr="00DD3387">
        <w:rPr>
          <w:rFonts w:ascii="Times New Roman" w:eastAsia="標楷體" w:hAnsi="Times New Roman"/>
          <w:kern w:val="0"/>
          <w:szCs w:val="24"/>
        </w:rPr>
        <w:t>(</w:t>
      </w:r>
      <w:r w:rsidRPr="00DD3387">
        <w:rPr>
          <w:rFonts w:ascii="標楷體" w:eastAsia="標楷體" w:hAnsi="Times New Roman" w:cs="標楷體" w:hint="eastAsia"/>
          <w:kern w:val="0"/>
          <w:szCs w:val="24"/>
        </w:rPr>
        <w:t>以下簡稱甲方</w:t>
      </w:r>
      <w:r w:rsidRPr="00DD3387">
        <w:rPr>
          <w:rFonts w:ascii="Times New Roman" w:eastAsia="標楷體" w:hAnsi="Times New Roman"/>
          <w:kern w:val="0"/>
          <w:szCs w:val="24"/>
        </w:rPr>
        <w:t>)</w:t>
      </w:r>
      <w:r w:rsidRPr="00DD3387">
        <w:rPr>
          <w:rFonts w:ascii="標楷體" w:eastAsia="標楷體" w:hAnsi="Times New Roman" w:cs="標楷體" w:hint="eastAsia"/>
          <w:kern w:val="0"/>
          <w:szCs w:val="24"/>
        </w:rPr>
        <w:t>申請使用空間，依本校空間分配及借用準則辦理，雙方議定條件如下：</w:t>
      </w:r>
      <w:r w:rsidRPr="00DD3387">
        <w:rPr>
          <w:rFonts w:ascii="標楷體" w:eastAsia="標楷體" w:hAnsi="Times New Roman" w:cs="標楷體"/>
          <w:kern w:val="0"/>
          <w:szCs w:val="24"/>
        </w:rPr>
        <w:t xml:space="preserve"> </w:t>
      </w:r>
    </w:p>
    <w:p w14:paraId="29355F08" w14:textId="77777777" w:rsidR="00DD4EA7" w:rsidRPr="00DD3387" w:rsidRDefault="00DD4EA7" w:rsidP="00486165">
      <w:pPr>
        <w:autoSpaceDE w:val="0"/>
        <w:autoSpaceDN w:val="0"/>
        <w:ind w:left="480" w:hanging="480"/>
        <w:rPr>
          <w:rFonts w:ascii="標楷體" w:eastAsia="標楷體" w:hAnsi="Times New Roman" w:cs="標楷體"/>
          <w:kern w:val="0"/>
          <w:szCs w:val="24"/>
        </w:rPr>
      </w:pPr>
      <w:r w:rsidRPr="00DD3387">
        <w:rPr>
          <w:rFonts w:ascii="標楷體" w:eastAsia="標楷體" w:hAnsi="Times New Roman" w:cs="標楷體" w:hint="eastAsia"/>
          <w:kern w:val="0"/>
          <w:szCs w:val="24"/>
        </w:rPr>
        <w:t>一、標的空間所在地及借用範圍：</w:t>
      </w:r>
      <w:r w:rsidRPr="00DD3387">
        <w:rPr>
          <w:rFonts w:ascii="標楷體" w:eastAsia="標楷體" w:hAnsi="Times New Roman" w:cs="標楷體"/>
          <w:kern w:val="0"/>
          <w:szCs w:val="24"/>
        </w:rPr>
        <w:t xml:space="preserve"> </w:t>
      </w:r>
    </w:p>
    <w:p w14:paraId="29355F09" w14:textId="42B16F2F" w:rsidR="00DD4EA7" w:rsidRPr="00DD3387" w:rsidRDefault="00DD4EA7" w:rsidP="00DE793A">
      <w:pPr>
        <w:tabs>
          <w:tab w:val="left" w:pos="3402"/>
          <w:tab w:val="left" w:pos="4678"/>
          <w:tab w:val="left" w:pos="5529"/>
          <w:tab w:val="left" w:pos="7230"/>
          <w:tab w:val="left" w:pos="8222"/>
          <w:tab w:val="left" w:pos="9214"/>
        </w:tabs>
        <w:autoSpaceDE w:val="0"/>
        <w:autoSpaceDN w:val="0"/>
        <w:ind w:left="280"/>
        <w:rPr>
          <w:rFonts w:ascii="標楷體" w:eastAsia="標楷體" w:hAnsi="Times New Roman" w:cs="標楷體"/>
          <w:kern w:val="0"/>
          <w:szCs w:val="24"/>
        </w:rPr>
      </w:pPr>
      <w:r w:rsidRPr="00DD3387">
        <w:rPr>
          <w:rFonts w:ascii="Times New Roman" w:eastAsia="標楷體" w:hAnsi="Times New Roman"/>
          <w:kern w:val="0"/>
          <w:szCs w:val="24"/>
        </w:rPr>
        <w:t>(</w:t>
      </w:r>
      <w:r w:rsidRPr="00DD3387">
        <w:rPr>
          <w:rFonts w:ascii="標楷體" w:eastAsia="標楷體" w:hAnsi="Times New Roman" w:cs="標楷體" w:hint="eastAsia"/>
          <w:kern w:val="0"/>
          <w:szCs w:val="24"/>
        </w:rPr>
        <w:t>一</w:t>
      </w:r>
      <w:r w:rsidRPr="00DD3387">
        <w:rPr>
          <w:rFonts w:ascii="Times New Roman" w:eastAsia="標楷體" w:hAnsi="Times New Roman"/>
          <w:kern w:val="0"/>
          <w:szCs w:val="24"/>
        </w:rPr>
        <w:t>)</w:t>
      </w:r>
      <w:r w:rsidRPr="00DD3387">
        <w:rPr>
          <w:rFonts w:ascii="標楷體" w:eastAsia="標楷體" w:hAnsi="Times New Roman" w:cs="標楷體" w:hint="eastAsia"/>
          <w:kern w:val="0"/>
          <w:szCs w:val="24"/>
        </w:rPr>
        <w:t>空間座落：高雄巿</w:t>
      </w:r>
      <w:r w:rsidR="00BE540D" w:rsidRPr="00DD3387">
        <w:rPr>
          <w:rFonts w:ascii="標楷體" w:eastAsia="標楷體" w:hAnsi="Times New Roman" w:cs="標楷體"/>
          <w:kern w:val="0"/>
          <w:szCs w:val="24"/>
        </w:rPr>
        <w:tab/>
      </w:r>
      <w:r w:rsidRPr="00DD3387">
        <w:rPr>
          <w:rFonts w:ascii="標楷體" w:eastAsia="標楷體" w:hAnsi="Times New Roman" w:cs="標楷體" w:hint="eastAsia"/>
          <w:kern w:val="0"/>
          <w:szCs w:val="24"/>
        </w:rPr>
        <w:t>區</w:t>
      </w:r>
      <w:r w:rsidR="00BE540D" w:rsidRPr="00DD3387">
        <w:rPr>
          <w:rFonts w:ascii="標楷體" w:eastAsia="標楷體" w:hAnsi="Times New Roman" w:cs="標楷體"/>
          <w:kern w:val="0"/>
          <w:szCs w:val="24"/>
        </w:rPr>
        <w:tab/>
      </w:r>
      <w:r w:rsidR="00BE540D" w:rsidRPr="00DD3387">
        <w:rPr>
          <w:rFonts w:ascii="標楷體" w:eastAsia="標楷體" w:hAnsi="Times New Roman" w:cs="標楷體" w:hint="eastAsia"/>
          <w:kern w:val="0"/>
          <w:szCs w:val="24"/>
        </w:rPr>
        <w:t>路</w:t>
      </w:r>
      <w:r w:rsidR="00BE540D" w:rsidRPr="00DD3387">
        <w:rPr>
          <w:rFonts w:ascii="標楷體" w:eastAsia="標楷體" w:hAnsi="Times New Roman" w:cs="標楷體"/>
          <w:kern w:val="0"/>
          <w:szCs w:val="24"/>
        </w:rPr>
        <w:t xml:space="preserve"> </w:t>
      </w:r>
      <w:r w:rsidR="00BE540D" w:rsidRPr="00DD3387">
        <w:rPr>
          <w:rFonts w:ascii="標楷體" w:eastAsia="標楷體" w:hAnsi="Times New Roman" w:cs="標楷體"/>
          <w:kern w:val="0"/>
          <w:szCs w:val="24"/>
        </w:rPr>
        <w:tab/>
      </w:r>
      <w:r w:rsidRPr="00DD3387">
        <w:rPr>
          <w:rFonts w:ascii="標楷體" w:eastAsia="標楷體" w:hAnsi="Times New Roman" w:cs="標楷體" w:hint="eastAsia"/>
          <w:kern w:val="0"/>
          <w:szCs w:val="24"/>
        </w:rPr>
        <w:t>號</w:t>
      </w:r>
      <w:r w:rsidR="00BE540D" w:rsidRPr="00DD3387">
        <w:rPr>
          <w:rFonts w:ascii="標楷體" w:eastAsia="標楷體" w:hAnsi="Times New Roman" w:cs="標楷體"/>
          <w:kern w:val="0"/>
          <w:szCs w:val="24"/>
        </w:rPr>
        <w:tab/>
      </w:r>
      <w:r w:rsidR="00BE540D" w:rsidRPr="00DD3387">
        <w:rPr>
          <w:rFonts w:ascii="標楷體" w:eastAsia="標楷體" w:hAnsi="Times New Roman" w:cs="標楷體" w:hint="eastAsia"/>
          <w:kern w:val="0"/>
          <w:szCs w:val="24"/>
        </w:rPr>
        <w:t>大樓</w:t>
      </w:r>
      <w:r w:rsidR="00BE540D" w:rsidRPr="00DD3387">
        <w:rPr>
          <w:rFonts w:ascii="標楷體" w:eastAsia="標楷體" w:hAnsi="Times New Roman" w:cs="標楷體"/>
          <w:kern w:val="0"/>
          <w:szCs w:val="24"/>
        </w:rPr>
        <w:tab/>
      </w:r>
      <w:r w:rsidRPr="00DD3387">
        <w:rPr>
          <w:rFonts w:ascii="標楷體" w:eastAsia="標楷體" w:hAnsi="Times New Roman" w:cs="標楷體" w:hint="eastAsia"/>
          <w:kern w:val="0"/>
          <w:szCs w:val="24"/>
        </w:rPr>
        <w:t>樓</w:t>
      </w:r>
      <w:r w:rsidR="00BE540D" w:rsidRPr="00DD3387">
        <w:rPr>
          <w:rFonts w:ascii="標楷體" w:eastAsia="標楷體" w:hAnsi="Times New Roman" w:cs="標楷體"/>
          <w:kern w:val="0"/>
          <w:szCs w:val="24"/>
        </w:rPr>
        <w:tab/>
      </w:r>
      <w:r w:rsidRPr="00DD3387">
        <w:rPr>
          <w:rFonts w:ascii="標楷體" w:eastAsia="標楷體" w:hAnsi="Times New Roman" w:cs="標楷體" w:hint="eastAsia"/>
          <w:kern w:val="0"/>
          <w:szCs w:val="24"/>
        </w:rPr>
        <w:t>室</w:t>
      </w:r>
    </w:p>
    <w:p w14:paraId="29355F0A" w14:textId="77777777" w:rsidR="00DD4EA7" w:rsidRPr="00DD3387" w:rsidRDefault="00DD4EA7" w:rsidP="00486165">
      <w:pPr>
        <w:autoSpaceDE w:val="0"/>
        <w:autoSpaceDN w:val="0"/>
        <w:ind w:left="280"/>
        <w:rPr>
          <w:rFonts w:ascii="標楷體" w:eastAsia="標楷體" w:hAnsi="Times New Roman" w:cs="標楷體"/>
          <w:kern w:val="0"/>
          <w:szCs w:val="24"/>
        </w:rPr>
      </w:pPr>
      <w:r w:rsidRPr="00DD3387">
        <w:rPr>
          <w:rFonts w:ascii="Times New Roman" w:eastAsia="標楷體" w:hAnsi="Times New Roman"/>
          <w:kern w:val="0"/>
          <w:szCs w:val="24"/>
        </w:rPr>
        <w:t>(</w:t>
      </w:r>
      <w:r w:rsidRPr="00DD3387">
        <w:rPr>
          <w:rFonts w:ascii="標楷體" w:eastAsia="標楷體" w:hAnsi="Times New Roman" w:cs="標楷體" w:hint="eastAsia"/>
          <w:kern w:val="0"/>
          <w:szCs w:val="24"/>
        </w:rPr>
        <w:t>二</w:t>
      </w:r>
      <w:r w:rsidRPr="00DD3387">
        <w:rPr>
          <w:rFonts w:ascii="Times New Roman" w:eastAsia="標楷體" w:hAnsi="Times New Roman"/>
          <w:kern w:val="0"/>
          <w:szCs w:val="24"/>
        </w:rPr>
        <w:t>)</w:t>
      </w:r>
      <w:r w:rsidRPr="00DD3387">
        <w:rPr>
          <w:rFonts w:ascii="標楷體" w:eastAsia="標楷體" w:hAnsi="Times New Roman" w:cs="標楷體" w:hint="eastAsia"/>
          <w:kern w:val="0"/>
          <w:szCs w:val="24"/>
        </w:rPr>
        <w:t>借用面積</w:t>
      </w:r>
      <w:r w:rsidRPr="00DD3387">
        <w:rPr>
          <w:rFonts w:ascii="Times New Roman" w:eastAsia="標楷體" w:hAnsi="Times New Roman"/>
          <w:kern w:val="0"/>
          <w:szCs w:val="24"/>
        </w:rPr>
        <w:t>(m</w:t>
      </w:r>
      <w:r w:rsidRPr="00DD3387">
        <w:rPr>
          <w:rFonts w:ascii="Times New Roman" w:eastAsia="標楷體" w:hAnsi="Times New Roman"/>
          <w:kern w:val="0"/>
          <w:position w:val="10"/>
          <w:szCs w:val="24"/>
          <w:vertAlign w:val="superscript"/>
        </w:rPr>
        <w:t>2</w:t>
      </w:r>
      <w:r w:rsidRPr="00DD3387">
        <w:rPr>
          <w:rFonts w:ascii="Times New Roman" w:eastAsia="標楷體" w:hAnsi="Times New Roman"/>
          <w:kern w:val="0"/>
          <w:szCs w:val="24"/>
        </w:rPr>
        <w:t>)</w:t>
      </w:r>
      <w:r w:rsidRPr="00DD3387">
        <w:rPr>
          <w:rFonts w:ascii="標楷體" w:eastAsia="標楷體" w:hAnsi="Times New Roman" w:cs="標楷體" w:hint="eastAsia"/>
          <w:kern w:val="0"/>
          <w:szCs w:val="24"/>
        </w:rPr>
        <w:t>：</w:t>
      </w:r>
      <w:r w:rsidRPr="00DD3387">
        <w:rPr>
          <w:rFonts w:ascii="標楷體" w:eastAsia="標楷體" w:hAnsi="Times New Roman" w:cs="標楷體"/>
          <w:kern w:val="0"/>
          <w:szCs w:val="24"/>
        </w:rPr>
        <w:t xml:space="preserve"> </w:t>
      </w:r>
    </w:p>
    <w:p w14:paraId="29355F0B" w14:textId="77777777" w:rsidR="00DD4EA7" w:rsidRPr="00DD3387" w:rsidRDefault="00DD4EA7" w:rsidP="00486165">
      <w:pPr>
        <w:autoSpaceDE w:val="0"/>
        <w:autoSpaceDN w:val="0"/>
        <w:ind w:left="480" w:hanging="480"/>
        <w:rPr>
          <w:rFonts w:ascii="標楷體" w:eastAsia="標楷體" w:hAnsi="Times New Roman" w:cs="標楷體"/>
          <w:kern w:val="0"/>
          <w:szCs w:val="24"/>
        </w:rPr>
      </w:pPr>
      <w:r w:rsidRPr="00DD3387">
        <w:rPr>
          <w:rFonts w:ascii="標楷體" w:eastAsia="標楷體" w:hAnsi="Times New Roman" w:cs="標楷體" w:hint="eastAsia"/>
          <w:kern w:val="0"/>
          <w:szCs w:val="24"/>
        </w:rPr>
        <w:t>二、借用期間：自民國</w:t>
      </w:r>
      <w:r w:rsidRPr="00DD3387">
        <w:rPr>
          <w:rFonts w:ascii="標楷體" w:eastAsia="標楷體" w:hAnsi="Times New Roman" w:cs="標楷體"/>
          <w:kern w:val="0"/>
          <w:szCs w:val="24"/>
        </w:rPr>
        <w:t xml:space="preserve"> </w:t>
      </w:r>
      <w:r w:rsidRPr="00DD3387">
        <w:rPr>
          <w:rFonts w:ascii="標楷體" w:eastAsia="標楷體" w:hAnsi="Times New Roman" w:cs="標楷體" w:hint="eastAsia"/>
          <w:kern w:val="0"/>
          <w:szCs w:val="24"/>
        </w:rPr>
        <w:t xml:space="preserve">  年</w:t>
      </w:r>
      <w:r w:rsidRPr="00DD3387">
        <w:rPr>
          <w:rFonts w:ascii="標楷體" w:eastAsia="標楷體" w:hAnsi="Times New Roman" w:cs="標楷體"/>
          <w:kern w:val="0"/>
          <w:szCs w:val="24"/>
        </w:rPr>
        <w:t xml:space="preserve"> </w:t>
      </w:r>
      <w:r w:rsidRPr="00DD3387">
        <w:rPr>
          <w:rFonts w:ascii="標楷體" w:eastAsia="標楷體" w:hAnsi="Times New Roman" w:cs="標楷體" w:hint="eastAsia"/>
          <w:kern w:val="0"/>
          <w:szCs w:val="24"/>
        </w:rPr>
        <w:t xml:space="preserve">  月</w:t>
      </w:r>
      <w:r w:rsidRPr="00DD3387">
        <w:rPr>
          <w:rFonts w:ascii="標楷體" w:eastAsia="標楷體" w:hAnsi="Times New Roman" w:cs="標楷體"/>
          <w:kern w:val="0"/>
          <w:szCs w:val="24"/>
        </w:rPr>
        <w:t xml:space="preserve"> </w:t>
      </w:r>
      <w:r w:rsidRPr="00DD3387">
        <w:rPr>
          <w:rFonts w:ascii="標楷體" w:eastAsia="標楷體" w:hAnsi="Times New Roman" w:cs="標楷體" w:hint="eastAsia"/>
          <w:kern w:val="0"/>
          <w:szCs w:val="24"/>
        </w:rPr>
        <w:t xml:space="preserve">  日起至民國  </w:t>
      </w:r>
      <w:r w:rsidRPr="00DD3387">
        <w:rPr>
          <w:rFonts w:ascii="標楷體" w:eastAsia="標楷體" w:hAnsi="Times New Roman" w:cs="標楷體"/>
          <w:kern w:val="0"/>
          <w:szCs w:val="24"/>
        </w:rPr>
        <w:t xml:space="preserve"> </w:t>
      </w:r>
      <w:r w:rsidRPr="00DD3387">
        <w:rPr>
          <w:rFonts w:ascii="標楷體" w:eastAsia="標楷體" w:hAnsi="Times New Roman" w:cs="標楷體" w:hint="eastAsia"/>
          <w:kern w:val="0"/>
          <w:szCs w:val="24"/>
        </w:rPr>
        <w:t>年</w:t>
      </w:r>
      <w:r w:rsidRPr="00DD3387">
        <w:rPr>
          <w:rFonts w:ascii="標楷體" w:eastAsia="標楷體" w:hAnsi="Times New Roman" w:cs="標楷體"/>
          <w:kern w:val="0"/>
          <w:szCs w:val="24"/>
        </w:rPr>
        <w:t xml:space="preserve"> </w:t>
      </w:r>
      <w:r w:rsidRPr="00DD3387">
        <w:rPr>
          <w:rFonts w:ascii="標楷體" w:eastAsia="標楷體" w:hAnsi="Times New Roman" w:cs="標楷體" w:hint="eastAsia"/>
          <w:kern w:val="0"/>
          <w:szCs w:val="24"/>
        </w:rPr>
        <w:t xml:space="preserve">  月</w:t>
      </w:r>
      <w:r w:rsidRPr="00DD3387">
        <w:rPr>
          <w:rFonts w:ascii="標楷體" w:eastAsia="標楷體" w:hAnsi="Times New Roman" w:cs="標楷體"/>
          <w:kern w:val="0"/>
          <w:szCs w:val="24"/>
        </w:rPr>
        <w:t xml:space="preserve"> </w:t>
      </w:r>
      <w:r w:rsidRPr="00DD3387">
        <w:rPr>
          <w:rFonts w:ascii="標楷體" w:eastAsia="標楷體" w:hAnsi="Times New Roman" w:cs="標楷體" w:hint="eastAsia"/>
          <w:kern w:val="0"/>
          <w:szCs w:val="24"/>
        </w:rPr>
        <w:t xml:space="preserve">  日止。期限屆滿仍需使用或調整使用內容及方式，皆需重新提出申請，經核定後重訂契約。</w:t>
      </w:r>
      <w:r w:rsidRPr="00DD3387">
        <w:rPr>
          <w:rFonts w:ascii="標楷體" w:eastAsia="標楷體" w:hAnsi="Times New Roman" w:cs="標楷體"/>
          <w:kern w:val="0"/>
          <w:szCs w:val="24"/>
        </w:rPr>
        <w:t xml:space="preserve"> </w:t>
      </w:r>
    </w:p>
    <w:p w14:paraId="29355F0C" w14:textId="77777777" w:rsidR="00DD4EA7" w:rsidRPr="00DD3387" w:rsidRDefault="00DD4EA7" w:rsidP="00486165">
      <w:pPr>
        <w:autoSpaceDE w:val="0"/>
        <w:autoSpaceDN w:val="0"/>
        <w:ind w:left="482" w:hanging="482"/>
        <w:rPr>
          <w:rFonts w:ascii="標楷體" w:eastAsia="標楷體" w:hAnsi="Times New Roman" w:cs="標楷體"/>
          <w:kern w:val="0"/>
          <w:szCs w:val="24"/>
        </w:rPr>
      </w:pPr>
      <w:r w:rsidRPr="00DD3387">
        <w:rPr>
          <w:rFonts w:ascii="標楷體" w:eastAsia="標楷體" w:hAnsi="Times New Roman" w:cs="標楷體" w:hint="eastAsia"/>
          <w:kern w:val="0"/>
          <w:szCs w:val="24"/>
        </w:rPr>
        <w:t>三、借用期間乙方不得將空間轉租或提供他人使用，亦不得存放危險物品影響公共安全，如有違反規定，終止其使用資格。</w:t>
      </w:r>
      <w:r w:rsidRPr="00DD3387">
        <w:rPr>
          <w:rFonts w:ascii="標楷體" w:eastAsia="標楷體" w:hAnsi="Times New Roman" w:cs="標楷體"/>
          <w:kern w:val="0"/>
          <w:szCs w:val="24"/>
        </w:rPr>
        <w:t xml:space="preserve"> </w:t>
      </w:r>
    </w:p>
    <w:p w14:paraId="29355F0D" w14:textId="77777777" w:rsidR="00DD4EA7" w:rsidRPr="00DD3387" w:rsidRDefault="00DD4EA7" w:rsidP="00486165">
      <w:pPr>
        <w:autoSpaceDE w:val="0"/>
        <w:autoSpaceDN w:val="0"/>
        <w:ind w:left="482" w:hanging="482"/>
        <w:rPr>
          <w:rFonts w:ascii="標楷體" w:eastAsia="標楷體" w:hAnsi="Times New Roman" w:cs="標楷體"/>
          <w:kern w:val="0"/>
          <w:szCs w:val="24"/>
        </w:rPr>
      </w:pPr>
      <w:r w:rsidRPr="00DD3387">
        <w:rPr>
          <w:rFonts w:ascii="標楷體" w:eastAsia="標楷體" w:hAnsi="Times New Roman" w:cs="標楷體" w:hint="eastAsia"/>
          <w:kern w:val="0"/>
          <w:szCs w:val="24"/>
        </w:rPr>
        <w:t>四、乙方對使用之空間應善盡管理、維護之責，除天災地變等不可抗力情形外，因乙方之過失致空間毀損，應負損害賠償之責。</w:t>
      </w:r>
      <w:r w:rsidRPr="00DD3387">
        <w:rPr>
          <w:rFonts w:ascii="標楷體" w:eastAsia="標楷體" w:hAnsi="Times New Roman" w:cs="標楷體"/>
          <w:kern w:val="0"/>
          <w:szCs w:val="24"/>
        </w:rPr>
        <w:t xml:space="preserve"> </w:t>
      </w:r>
    </w:p>
    <w:p w14:paraId="29355F0E" w14:textId="77777777" w:rsidR="00DD4EA7" w:rsidRPr="00DD3387" w:rsidRDefault="00DD4EA7" w:rsidP="00486165">
      <w:pPr>
        <w:autoSpaceDE w:val="0"/>
        <w:autoSpaceDN w:val="0"/>
        <w:ind w:left="482" w:hanging="482"/>
        <w:rPr>
          <w:rFonts w:ascii="標楷體" w:eastAsia="標楷體" w:hAnsi="Times New Roman" w:cs="標楷體"/>
          <w:kern w:val="0"/>
          <w:szCs w:val="24"/>
        </w:rPr>
      </w:pPr>
      <w:r w:rsidRPr="00DD3387">
        <w:rPr>
          <w:rFonts w:ascii="標楷體" w:eastAsia="標楷體" w:hAnsi="Times New Roman" w:cs="標楷體" w:hint="eastAsia"/>
          <w:kern w:val="0"/>
          <w:szCs w:val="24"/>
        </w:rPr>
        <w:t>五、空間使用以不修改現有狀況為原則，不得要求增建、改建，如有變更或改裝內部設施（如電源、開關、空調、隔間、裝修等），應簽會總務處並經校長核准後方得變更及施作。</w:t>
      </w:r>
      <w:r w:rsidRPr="00DD3387">
        <w:rPr>
          <w:rFonts w:ascii="標楷體" w:eastAsia="標楷體" w:hAnsi="Times New Roman" w:cs="標楷體"/>
          <w:kern w:val="0"/>
          <w:szCs w:val="24"/>
        </w:rPr>
        <w:t xml:space="preserve"> </w:t>
      </w:r>
    </w:p>
    <w:p w14:paraId="29355F0F" w14:textId="77777777" w:rsidR="00DD4EA7" w:rsidRPr="00DD3387" w:rsidRDefault="00DD4EA7" w:rsidP="00486165">
      <w:pPr>
        <w:autoSpaceDE w:val="0"/>
        <w:autoSpaceDN w:val="0"/>
        <w:ind w:left="482" w:hanging="482"/>
        <w:jc w:val="both"/>
        <w:rPr>
          <w:rFonts w:ascii="標楷體" w:eastAsia="標楷體" w:hAnsi="Times New Roman" w:cs="標楷體"/>
          <w:kern w:val="0"/>
          <w:szCs w:val="24"/>
        </w:rPr>
      </w:pPr>
      <w:r w:rsidRPr="00DD3387">
        <w:rPr>
          <w:rFonts w:ascii="標楷體" w:eastAsia="標楷體" w:hAnsi="Times New Roman" w:cs="標楷體" w:hint="eastAsia"/>
          <w:kern w:val="0"/>
          <w:szCs w:val="24"/>
        </w:rPr>
        <w:t>六、甲方若有必要收回空間時，乙方無條件同意終止契約。或甲方視情形重新安排空間替代，乙方應無條件同意甲方之安排。</w:t>
      </w:r>
    </w:p>
    <w:p w14:paraId="29355F10" w14:textId="77777777" w:rsidR="00DD4EA7" w:rsidRPr="00DD3387" w:rsidRDefault="00DD4EA7" w:rsidP="00486165">
      <w:pPr>
        <w:autoSpaceDE w:val="0"/>
        <w:autoSpaceDN w:val="0"/>
        <w:ind w:left="482" w:hanging="482"/>
        <w:rPr>
          <w:rFonts w:ascii="標楷體" w:eastAsia="標楷體" w:hAnsi="Times New Roman" w:cs="標楷體"/>
          <w:kern w:val="0"/>
          <w:szCs w:val="24"/>
        </w:rPr>
      </w:pPr>
      <w:r w:rsidRPr="00DD3387">
        <w:rPr>
          <w:rFonts w:ascii="標楷體" w:eastAsia="標楷體" w:hAnsi="Times New Roman" w:cs="標楷體" w:hint="eastAsia"/>
          <w:kern w:val="0"/>
          <w:szCs w:val="24"/>
        </w:rPr>
        <w:t>七、乙方需配合甲方實施消防安檢及建物公共安全檢查，若檢查有缺失部份，乙方應配合甲方於期限內改善完畢。</w:t>
      </w:r>
      <w:r w:rsidRPr="00DD3387">
        <w:rPr>
          <w:rFonts w:ascii="標楷體" w:eastAsia="標楷體" w:hAnsi="Times New Roman" w:cs="標楷體"/>
          <w:kern w:val="0"/>
          <w:szCs w:val="24"/>
        </w:rPr>
        <w:t xml:space="preserve"> </w:t>
      </w:r>
    </w:p>
    <w:p w14:paraId="29355F11" w14:textId="77777777" w:rsidR="00DD4EA7" w:rsidRPr="00DD3387" w:rsidRDefault="00DD4EA7" w:rsidP="00486165">
      <w:pPr>
        <w:autoSpaceDE w:val="0"/>
        <w:autoSpaceDN w:val="0"/>
        <w:ind w:left="482" w:hanging="482"/>
        <w:jc w:val="both"/>
        <w:rPr>
          <w:rFonts w:ascii="標楷體" w:eastAsia="標楷體" w:hAnsi="Times New Roman" w:cs="標楷體"/>
          <w:kern w:val="0"/>
          <w:szCs w:val="24"/>
        </w:rPr>
      </w:pPr>
      <w:r w:rsidRPr="00DD3387">
        <w:rPr>
          <w:rFonts w:ascii="標楷體" w:eastAsia="標楷體" w:hAnsi="Times New Roman" w:cs="標楷體" w:hint="eastAsia"/>
          <w:kern w:val="0"/>
          <w:szCs w:val="24"/>
        </w:rPr>
        <w:t>八、合約期滿或終止契約時，乙方應於</w:t>
      </w:r>
      <w:r w:rsidRPr="00DD3387">
        <w:rPr>
          <w:rFonts w:ascii="標楷體" w:eastAsia="標楷體" w:hAnsi="Times New Roman" w:cs="標楷體"/>
          <w:kern w:val="0"/>
          <w:szCs w:val="24"/>
        </w:rPr>
        <w:t>1</w:t>
      </w:r>
      <w:r w:rsidRPr="00DD3387">
        <w:rPr>
          <w:rFonts w:ascii="標楷體" w:eastAsia="標楷體" w:hAnsi="Times New Roman" w:cs="標楷體" w:hint="eastAsia"/>
          <w:kern w:val="0"/>
          <w:szCs w:val="24"/>
        </w:rPr>
        <w:t>個月內將設施、物品、雜物及垃圾清空，並清潔完畢交還甲方，未清除而遺留之設施及物品視為放棄，由甲方逕行處理，所需處理費由乙方負擔。</w:t>
      </w:r>
      <w:r w:rsidRPr="00DD3387">
        <w:rPr>
          <w:rFonts w:ascii="標楷體" w:eastAsia="標楷體" w:hAnsi="Times New Roman" w:cs="標楷體"/>
          <w:kern w:val="0"/>
          <w:szCs w:val="24"/>
        </w:rPr>
        <w:t xml:space="preserve"> </w:t>
      </w:r>
    </w:p>
    <w:p w14:paraId="29355F12" w14:textId="77777777" w:rsidR="00DD4EA7" w:rsidRPr="00DD3387" w:rsidRDefault="00DD4EA7" w:rsidP="00486165">
      <w:pPr>
        <w:autoSpaceDE w:val="0"/>
        <w:autoSpaceDN w:val="0"/>
        <w:ind w:left="482" w:hanging="482"/>
        <w:rPr>
          <w:rFonts w:ascii="標楷體" w:eastAsia="標楷體" w:hAnsi="Times New Roman" w:cs="標楷體"/>
          <w:kern w:val="0"/>
          <w:szCs w:val="24"/>
        </w:rPr>
      </w:pPr>
      <w:r w:rsidRPr="00DD3387">
        <w:rPr>
          <w:rFonts w:ascii="標楷體" w:eastAsia="標楷體" w:hAnsi="Times New Roman" w:cs="標楷體" w:hint="eastAsia"/>
          <w:kern w:val="0"/>
          <w:szCs w:val="24"/>
        </w:rPr>
        <w:t>九、借用人願遵守本契約書之約定，如有違反者，應即終止契約，責令搬遷，並對所生之損害負賠償之責。</w:t>
      </w:r>
      <w:r w:rsidRPr="00DD3387">
        <w:rPr>
          <w:rFonts w:ascii="標楷體" w:eastAsia="標楷體" w:hAnsi="Times New Roman" w:cs="標楷體"/>
          <w:kern w:val="0"/>
          <w:szCs w:val="24"/>
        </w:rPr>
        <w:t xml:space="preserve"> </w:t>
      </w:r>
    </w:p>
    <w:p w14:paraId="29355F13" w14:textId="77777777" w:rsidR="00DD4EA7" w:rsidRPr="00DD3387" w:rsidRDefault="00DD4EA7" w:rsidP="00486165">
      <w:pPr>
        <w:autoSpaceDE w:val="0"/>
        <w:autoSpaceDN w:val="0"/>
        <w:ind w:left="482" w:hanging="482"/>
        <w:rPr>
          <w:rFonts w:ascii="標楷體" w:eastAsia="標楷體" w:hAnsi="Times New Roman" w:cs="標楷體"/>
          <w:kern w:val="0"/>
          <w:szCs w:val="24"/>
        </w:rPr>
      </w:pPr>
      <w:r w:rsidRPr="00DD3387">
        <w:rPr>
          <w:rFonts w:ascii="標楷體" w:eastAsia="標楷體" w:hAnsi="Times New Roman" w:cs="標楷體" w:hint="eastAsia"/>
          <w:kern w:val="0"/>
          <w:szCs w:val="24"/>
        </w:rPr>
        <w:t>十、甲乙雙方如有法律糾紛，雙方同意以高雄地方法院為第一審級管轄法院。</w:t>
      </w:r>
      <w:r w:rsidRPr="00DD3387">
        <w:rPr>
          <w:rFonts w:ascii="標楷體" w:eastAsia="標楷體" w:hAnsi="Times New Roman" w:cs="標楷體"/>
          <w:kern w:val="0"/>
          <w:szCs w:val="24"/>
        </w:rPr>
        <w:t xml:space="preserve"> </w:t>
      </w:r>
    </w:p>
    <w:p w14:paraId="29355F14" w14:textId="77777777" w:rsidR="00DD4EA7" w:rsidRPr="00DD3387" w:rsidRDefault="00DD4EA7" w:rsidP="00486165">
      <w:pPr>
        <w:autoSpaceDE w:val="0"/>
        <w:autoSpaceDN w:val="0"/>
        <w:ind w:left="482" w:hanging="482"/>
        <w:rPr>
          <w:rFonts w:ascii="標楷體" w:eastAsia="標楷體" w:hAnsi="Times New Roman" w:cs="標楷體"/>
          <w:kern w:val="0"/>
          <w:szCs w:val="24"/>
        </w:rPr>
      </w:pPr>
      <w:r w:rsidRPr="00DD3387">
        <w:rPr>
          <w:rFonts w:ascii="標楷體" w:eastAsia="標楷體" w:hAnsi="Times New Roman" w:cs="標楷體" w:hint="eastAsia"/>
          <w:kern w:val="0"/>
          <w:szCs w:val="24"/>
        </w:rPr>
        <w:t>十一、本契約書一式二份，雙方各執乙份。</w:t>
      </w:r>
    </w:p>
    <w:p w14:paraId="29355F15" w14:textId="77777777" w:rsidR="00DD4EA7" w:rsidRPr="00DD3387" w:rsidRDefault="00DD4EA7" w:rsidP="00486165">
      <w:pPr>
        <w:autoSpaceDE w:val="0"/>
        <w:autoSpaceDN w:val="0"/>
        <w:spacing w:beforeLines="50" w:before="180"/>
        <w:ind w:left="482" w:hanging="57"/>
        <w:rPr>
          <w:rFonts w:ascii="標楷體" w:eastAsia="標楷體" w:hAnsi="Times New Roman" w:cs="標楷體"/>
          <w:kern w:val="0"/>
          <w:sz w:val="23"/>
          <w:szCs w:val="23"/>
        </w:rPr>
      </w:pPr>
      <w:r w:rsidRPr="00DD3387">
        <w:rPr>
          <w:rFonts w:ascii="標楷體" w:eastAsia="標楷體" w:hAnsi="Times New Roman" w:cs="標楷體" w:hint="eastAsia"/>
          <w:kern w:val="0"/>
          <w:szCs w:val="24"/>
        </w:rPr>
        <w:t>甲方：</w:t>
      </w:r>
    </w:p>
    <w:p w14:paraId="29355F16" w14:textId="77777777" w:rsidR="00DD4EA7" w:rsidRPr="00DD3387" w:rsidRDefault="00DD4EA7" w:rsidP="00486165">
      <w:pPr>
        <w:autoSpaceDE w:val="0"/>
        <w:autoSpaceDN w:val="0"/>
        <w:ind w:left="480" w:firstLine="513"/>
        <w:rPr>
          <w:rFonts w:ascii="標楷體" w:eastAsia="標楷體" w:hAnsi="Times New Roman" w:cs="標楷體"/>
          <w:kern w:val="0"/>
          <w:szCs w:val="24"/>
        </w:rPr>
      </w:pPr>
      <w:r w:rsidRPr="00DD3387">
        <w:rPr>
          <w:rFonts w:ascii="標楷體" w:eastAsia="標楷體" w:hAnsi="Times New Roman" w:cs="標楷體" w:hint="eastAsia"/>
          <w:kern w:val="0"/>
          <w:szCs w:val="24"/>
        </w:rPr>
        <w:t>提供使用人：高雄醫學大學</w:t>
      </w:r>
    </w:p>
    <w:p w14:paraId="29355F17" w14:textId="77777777" w:rsidR="00DD4EA7" w:rsidRPr="00DD3387" w:rsidRDefault="00DD4EA7" w:rsidP="00486165">
      <w:pPr>
        <w:autoSpaceDE w:val="0"/>
        <w:autoSpaceDN w:val="0"/>
        <w:spacing w:beforeLines="50" w:before="180"/>
        <w:ind w:left="482" w:firstLine="510"/>
        <w:rPr>
          <w:rFonts w:ascii="標楷體" w:eastAsia="標楷體" w:hAnsi="Times New Roman" w:cs="標楷體"/>
          <w:kern w:val="0"/>
          <w:szCs w:val="24"/>
        </w:rPr>
      </w:pPr>
      <w:r w:rsidRPr="00DD3387">
        <w:rPr>
          <w:rFonts w:ascii="標楷體" w:eastAsia="標楷體" w:hAnsi="Times New Roman" w:cs="標楷體" w:hint="eastAsia"/>
          <w:kern w:val="0"/>
          <w:szCs w:val="24"/>
        </w:rPr>
        <w:t>法定代理人：</w:t>
      </w:r>
    </w:p>
    <w:p w14:paraId="29355F18" w14:textId="77777777" w:rsidR="00DD4EA7" w:rsidRPr="00DD3387" w:rsidRDefault="00DD4EA7" w:rsidP="00486165">
      <w:pPr>
        <w:autoSpaceDE w:val="0"/>
        <w:autoSpaceDN w:val="0"/>
        <w:ind w:left="482" w:hanging="56"/>
        <w:rPr>
          <w:rFonts w:ascii="標楷體" w:eastAsia="標楷體" w:hAnsi="Times New Roman" w:cs="標楷體"/>
          <w:kern w:val="0"/>
          <w:szCs w:val="24"/>
        </w:rPr>
      </w:pPr>
      <w:r w:rsidRPr="00DD3387">
        <w:rPr>
          <w:rFonts w:ascii="標楷體" w:eastAsia="標楷體" w:hAnsi="Times New Roman" w:cs="標楷體" w:hint="eastAsia"/>
          <w:kern w:val="0"/>
          <w:szCs w:val="24"/>
        </w:rPr>
        <w:t>乙方：</w:t>
      </w:r>
    </w:p>
    <w:p w14:paraId="29355F19" w14:textId="77777777" w:rsidR="00DD4EA7" w:rsidRPr="00DD3387" w:rsidRDefault="00DD4EA7" w:rsidP="00486165">
      <w:pPr>
        <w:autoSpaceDE w:val="0"/>
        <w:autoSpaceDN w:val="0"/>
        <w:ind w:left="482" w:firstLine="510"/>
        <w:rPr>
          <w:rFonts w:ascii="標楷體" w:eastAsia="標楷體" w:hAnsi="Times New Roman" w:cs="標楷體"/>
          <w:kern w:val="0"/>
          <w:szCs w:val="24"/>
        </w:rPr>
      </w:pPr>
      <w:r w:rsidRPr="00DD3387">
        <w:rPr>
          <w:rFonts w:ascii="標楷體" w:eastAsia="標楷體" w:hAnsi="Times New Roman" w:cs="標楷體" w:hint="eastAsia"/>
          <w:kern w:val="0"/>
          <w:szCs w:val="24"/>
        </w:rPr>
        <w:t>借 用 單 位：</w:t>
      </w:r>
    </w:p>
    <w:p w14:paraId="29355F1A" w14:textId="77777777" w:rsidR="00DD4EA7" w:rsidRPr="00DD3387" w:rsidRDefault="00DD4EA7" w:rsidP="00486165">
      <w:pPr>
        <w:autoSpaceDE w:val="0"/>
        <w:autoSpaceDN w:val="0"/>
        <w:spacing w:beforeLines="50" w:before="180"/>
        <w:ind w:left="482" w:firstLine="510"/>
        <w:rPr>
          <w:rFonts w:ascii="標楷體" w:eastAsia="標楷體" w:hAnsi="Times New Roman" w:cs="標楷體"/>
          <w:kern w:val="0"/>
          <w:szCs w:val="24"/>
        </w:rPr>
      </w:pPr>
      <w:r w:rsidRPr="00DD3387">
        <w:rPr>
          <w:rFonts w:ascii="標楷體" w:eastAsia="標楷體" w:hAnsi="Times New Roman" w:cs="標楷體" w:hint="eastAsia"/>
          <w:kern w:val="0"/>
          <w:szCs w:val="24"/>
        </w:rPr>
        <w:t>職      稱：</w:t>
      </w:r>
    </w:p>
    <w:p w14:paraId="29355F1B" w14:textId="77777777" w:rsidR="00DD4EA7" w:rsidRPr="00DD3387" w:rsidRDefault="00DD4EA7" w:rsidP="00486165">
      <w:pPr>
        <w:autoSpaceDE w:val="0"/>
        <w:autoSpaceDN w:val="0"/>
        <w:spacing w:beforeLines="50" w:before="180"/>
        <w:ind w:left="482" w:firstLine="510"/>
        <w:rPr>
          <w:rFonts w:ascii="標楷體" w:eastAsia="標楷體" w:hAnsi="Times New Roman" w:cs="標楷體"/>
          <w:kern w:val="0"/>
          <w:szCs w:val="24"/>
        </w:rPr>
      </w:pPr>
      <w:r w:rsidRPr="00DD3387">
        <w:rPr>
          <w:rFonts w:ascii="標楷體" w:eastAsia="標楷體" w:hAnsi="Times New Roman" w:cs="標楷體" w:hint="eastAsia"/>
          <w:kern w:val="0"/>
          <w:szCs w:val="24"/>
        </w:rPr>
        <w:t>借  用  人：</w:t>
      </w:r>
    </w:p>
    <w:p w14:paraId="29355F1C" w14:textId="77777777" w:rsidR="00486165" w:rsidRPr="00DD3387" w:rsidRDefault="00DD4EA7" w:rsidP="00486165">
      <w:pPr>
        <w:jc w:val="center"/>
        <w:rPr>
          <w:rFonts w:ascii="標楷體" w:eastAsia="標楷體" w:hAnsi="標楷體"/>
          <w:b/>
          <w:sz w:val="32"/>
          <w:szCs w:val="32"/>
        </w:rPr>
      </w:pPr>
      <w:r w:rsidRPr="00DD3387">
        <w:rPr>
          <w:rFonts w:ascii="標楷體" w:eastAsia="標楷體" w:hAnsi="標楷體" w:hint="eastAsia"/>
          <w:sz w:val="28"/>
          <w:szCs w:val="28"/>
        </w:rPr>
        <w:t>中</w:t>
      </w:r>
      <w:r w:rsidR="00486165" w:rsidRPr="00DD3387">
        <w:rPr>
          <w:rFonts w:ascii="標楷體" w:eastAsia="標楷體" w:hAnsi="標楷體" w:hint="eastAsia"/>
          <w:sz w:val="28"/>
          <w:szCs w:val="28"/>
        </w:rPr>
        <w:t xml:space="preserve">    </w:t>
      </w:r>
      <w:r w:rsidRPr="00DD3387">
        <w:rPr>
          <w:rFonts w:ascii="標楷體" w:eastAsia="標楷體" w:hAnsi="標楷體" w:hint="eastAsia"/>
          <w:sz w:val="28"/>
          <w:szCs w:val="28"/>
        </w:rPr>
        <w:t>華</w:t>
      </w:r>
      <w:r w:rsidR="00486165" w:rsidRPr="00DD3387">
        <w:rPr>
          <w:rFonts w:ascii="標楷體" w:eastAsia="標楷體" w:hAnsi="標楷體" w:hint="eastAsia"/>
          <w:sz w:val="28"/>
          <w:szCs w:val="28"/>
        </w:rPr>
        <w:t xml:space="preserve">     </w:t>
      </w:r>
      <w:r w:rsidRPr="00DD3387">
        <w:rPr>
          <w:rFonts w:ascii="標楷體" w:eastAsia="標楷體" w:hAnsi="標楷體" w:hint="eastAsia"/>
          <w:sz w:val="28"/>
          <w:szCs w:val="28"/>
        </w:rPr>
        <w:t>民</w:t>
      </w:r>
      <w:r w:rsidR="00486165" w:rsidRPr="00DD3387">
        <w:rPr>
          <w:rFonts w:ascii="標楷體" w:eastAsia="標楷體" w:hAnsi="標楷體" w:hint="eastAsia"/>
          <w:sz w:val="28"/>
          <w:szCs w:val="28"/>
        </w:rPr>
        <w:t xml:space="preserve">     </w:t>
      </w:r>
      <w:r w:rsidRPr="00DD3387">
        <w:rPr>
          <w:rFonts w:ascii="標楷體" w:eastAsia="標楷體" w:hAnsi="標楷體" w:hint="eastAsia"/>
          <w:sz w:val="28"/>
          <w:szCs w:val="28"/>
        </w:rPr>
        <w:t>國        年</w:t>
      </w:r>
      <w:r w:rsidR="00486165" w:rsidRPr="00DD3387">
        <w:rPr>
          <w:rFonts w:ascii="標楷體" w:eastAsia="標楷體" w:hAnsi="標楷體" w:hint="eastAsia"/>
          <w:sz w:val="28"/>
          <w:szCs w:val="28"/>
        </w:rPr>
        <w:t xml:space="preserve">        </w:t>
      </w:r>
      <w:r w:rsidRPr="00DD3387">
        <w:rPr>
          <w:rFonts w:ascii="標楷體" w:eastAsia="標楷體" w:hAnsi="標楷體" w:hint="eastAsia"/>
          <w:sz w:val="28"/>
          <w:szCs w:val="28"/>
        </w:rPr>
        <w:t>月</w:t>
      </w:r>
      <w:r w:rsidR="00486165" w:rsidRPr="00DD3387">
        <w:rPr>
          <w:rFonts w:ascii="標楷體" w:eastAsia="標楷體" w:hAnsi="標楷體" w:hint="eastAsia"/>
          <w:sz w:val="28"/>
          <w:szCs w:val="28"/>
        </w:rPr>
        <w:t xml:space="preserve">        </w:t>
      </w:r>
      <w:r w:rsidRPr="00DD3387">
        <w:rPr>
          <w:rFonts w:ascii="標楷體" w:eastAsia="標楷體" w:hAnsi="標楷體" w:hint="eastAsia"/>
          <w:sz w:val="28"/>
          <w:szCs w:val="28"/>
        </w:rPr>
        <w:t>日</w:t>
      </w:r>
      <w:r w:rsidR="00486165" w:rsidRPr="00DD3387">
        <w:rPr>
          <w:rFonts w:ascii="標楷體" w:eastAsia="標楷體" w:hAnsi="標楷體"/>
          <w:b/>
          <w:sz w:val="32"/>
          <w:szCs w:val="32"/>
        </w:rPr>
        <w:br w:type="page"/>
      </w:r>
    </w:p>
    <w:p w14:paraId="29355F1D" w14:textId="576086FC" w:rsidR="002A7487" w:rsidRPr="00DD3387" w:rsidRDefault="002A7487" w:rsidP="00486165">
      <w:pPr>
        <w:rPr>
          <w:rFonts w:eastAsia="標楷體"/>
          <w:b/>
          <w:sz w:val="32"/>
          <w:szCs w:val="32"/>
        </w:rPr>
      </w:pPr>
      <w:r w:rsidRPr="00DD3387">
        <w:rPr>
          <w:rFonts w:ascii="標楷體" w:eastAsia="標楷體" w:hAnsi="標楷體" w:hint="eastAsia"/>
          <w:b/>
          <w:sz w:val="32"/>
          <w:szCs w:val="32"/>
        </w:rPr>
        <w:t>高雄醫學大學空間分配</w:t>
      </w:r>
      <w:r w:rsidR="00E01B11" w:rsidRPr="00DD3387">
        <w:rPr>
          <w:rFonts w:ascii="標楷體" w:eastAsia="標楷體" w:hAnsi="標楷體" w:hint="eastAsia"/>
          <w:b/>
          <w:sz w:val="32"/>
          <w:szCs w:val="32"/>
          <w:u w:val="single"/>
        </w:rPr>
        <w:t>及借用</w:t>
      </w:r>
      <w:r w:rsidRPr="00DD3387">
        <w:rPr>
          <w:rFonts w:ascii="標楷體" w:eastAsia="標楷體" w:hAnsi="標楷體" w:hint="eastAsia"/>
          <w:b/>
          <w:sz w:val="32"/>
          <w:szCs w:val="32"/>
        </w:rPr>
        <w:t>準則</w:t>
      </w:r>
      <w:r w:rsidRPr="00DD3387">
        <w:rPr>
          <w:rFonts w:eastAsia="標楷體"/>
          <w:b/>
          <w:sz w:val="32"/>
          <w:szCs w:val="32"/>
        </w:rPr>
        <w:t>（修正條文對照表）</w:t>
      </w:r>
    </w:p>
    <w:p w14:paraId="29355F1E" w14:textId="11628ABF" w:rsidR="00E23305" w:rsidRPr="00DD3387" w:rsidRDefault="00E23305" w:rsidP="00634FAD">
      <w:pPr>
        <w:tabs>
          <w:tab w:val="left" w:pos="4920"/>
        </w:tabs>
        <w:spacing w:line="240" w:lineRule="exact"/>
        <w:ind w:leftChars="1653" w:left="3967" w:right="-427"/>
        <w:rPr>
          <w:rFonts w:ascii="Times New Roman" w:eastAsia="標楷體" w:hAnsi="Times New Roman"/>
          <w:sz w:val="20"/>
          <w:szCs w:val="20"/>
        </w:rPr>
      </w:pPr>
      <w:r w:rsidRPr="00DD3387">
        <w:rPr>
          <w:rFonts w:ascii="Times New Roman" w:eastAsia="標楷體" w:hAnsi="Times New Roman"/>
          <w:sz w:val="20"/>
          <w:szCs w:val="20"/>
        </w:rPr>
        <w:t>100.04.14</w:t>
      </w:r>
      <w:r w:rsidR="00C126F9" w:rsidRPr="00DD3387">
        <w:rPr>
          <w:rFonts w:ascii="Times New Roman" w:eastAsia="標楷體" w:hAnsi="Times New Roman"/>
          <w:sz w:val="20"/>
          <w:szCs w:val="20"/>
        </w:rPr>
        <w:tab/>
      </w:r>
      <w:r w:rsidR="007C0CE2" w:rsidRPr="00DD3387">
        <w:rPr>
          <w:rFonts w:ascii="Times New Roman" w:eastAsia="標楷體" w:hAnsi="Times New Roman" w:hint="eastAsia"/>
          <w:sz w:val="20"/>
          <w:szCs w:val="20"/>
        </w:rPr>
        <w:t>99</w:t>
      </w:r>
      <w:r w:rsidRPr="00DD3387">
        <w:rPr>
          <w:rFonts w:ascii="Times New Roman" w:eastAsia="標楷體" w:hAnsi="Times New Roman"/>
          <w:sz w:val="20"/>
          <w:szCs w:val="20"/>
        </w:rPr>
        <w:t>學年度第</w:t>
      </w:r>
      <w:r w:rsidR="007C0CE2" w:rsidRPr="00DD3387">
        <w:rPr>
          <w:rFonts w:ascii="Times New Roman" w:eastAsia="標楷體" w:hAnsi="Times New Roman" w:hint="eastAsia"/>
          <w:sz w:val="20"/>
          <w:szCs w:val="20"/>
        </w:rPr>
        <w:t>9</w:t>
      </w:r>
      <w:r w:rsidRPr="00DD3387">
        <w:rPr>
          <w:rFonts w:ascii="Times New Roman" w:eastAsia="標楷體" w:hAnsi="Times New Roman"/>
          <w:sz w:val="20"/>
          <w:szCs w:val="20"/>
        </w:rPr>
        <w:t>次行政會議通過</w:t>
      </w:r>
    </w:p>
    <w:p w14:paraId="29355F1F" w14:textId="77777777" w:rsidR="00E23305" w:rsidRPr="00DD3387" w:rsidRDefault="00E23305" w:rsidP="00634FAD">
      <w:pPr>
        <w:tabs>
          <w:tab w:val="left" w:pos="4920"/>
        </w:tabs>
        <w:spacing w:line="240" w:lineRule="exact"/>
        <w:ind w:leftChars="1653" w:left="3967" w:right="-427"/>
        <w:rPr>
          <w:rFonts w:ascii="Times New Roman" w:eastAsia="標楷體" w:hAnsi="Times New Roman"/>
          <w:sz w:val="20"/>
          <w:szCs w:val="20"/>
        </w:rPr>
      </w:pPr>
      <w:r w:rsidRPr="00DD3387">
        <w:rPr>
          <w:rFonts w:ascii="Times New Roman" w:eastAsia="標楷體" w:hAnsi="Times New Roman"/>
          <w:sz w:val="20"/>
          <w:szCs w:val="20"/>
        </w:rPr>
        <w:t>100.04.27</w:t>
      </w:r>
      <w:r w:rsidR="00C126F9" w:rsidRPr="00DD3387">
        <w:rPr>
          <w:rFonts w:ascii="Times New Roman" w:eastAsia="標楷體" w:hAnsi="Times New Roman"/>
          <w:sz w:val="20"/>
          <w:szCs w:val="20"/>
        </w:rPr>
        <w:tab/>
      </w:r>
      <w:r w:rsidRPr="00DD3387">
        <w:rPr>
          <w:rFonts w:ascii="Times New Roman" w:eastAsia="標楷體" w:hAnsi="Times New Roman"/>
          <w:sz w:val="20"/>
          <w:szCs w:val="20"/>
        </w:rPr>
        <w:t>高醫總字第</w:t>
      </w:r>
      <w:r w:rsidRPr="00DD3387">
        <w:rPr>
          <w:rFonts w:ascii="Times New Roman" w:eastAsia="標楷體" w:hAnsi="Times New Roman"/>
          <w:sz w:val="20"/>
          <w:szCs w:val="20"/>
        </w:rPr>
        <w:t>1001101409</w:t>
      </w:r>
      <w:r w:rsidRPr="00DD3387">
        <w:rPr>
          <w:rFonts w:ascii="Times New Roman" w:eastAsia="標楷體" w:hAnsi="Times New Roman"/>
          <w:sz w:val="20"/>
          <w:szCs w:val="20"/>
        </w:rPr>
        <w:t>號函公布</w:t>
      </w:r>
    </w:p>
    <w:p w14:paraId="29355F20" w14:textId="77777777" w:rsidR="00E23305" w:rsidRPr="00DD3387" w:rsidRDefault="00E23305" w:rsidP="00634FAD">
      <w:pPr>
        <w:tabs>
          <w:tab w:val="left" w:pos="4920"/>
        </w:tabs>
        <w:spacing w:line="240" w:lineRule="exact"/>
        <w:ind w:leftChars="1653" w:left="3967" w:right="-427"/>
        <w:rPr>
          <w:rFonts w:ascii="Times New Roman" w:eastAsia="標楷體" w:hAnsi="Times New Roman"/>
          <w:sz w:val="20"/>
          <w:szCs w:val="20"/>
        </w:rPr>
      </w:pPr>
      <w:r w:rsidRPr="00DD3387">
        <w:rPr>
          <w:rFonts w:ascii="Times New Roman" w:eastAsia="標楷體" w:hAnsi="Times New Roman"/>
          <w:sz w:val="20"/>
          <w:szCs w:val="20"/>
        </w:rPr>
        <w:t>102.11.13</w:t>
      </w:r>
      <w:r w:rsidR="00C126F9" w:rsidRPr="00DD3387">
        <w:rPr>
          <w:rFonts w:ascii="Times New Roman" w:eastAsia="標楷體" w:hAnsi="Times New Roman"/>
          <w:sz w:val="20"/>
          <w:szCs w:val="20"/>
        </w:rPr>
        <w:tab/>
      </w:r>
      <w:r w:rsidRPr="00DD3387">
        <w:rPr>
          <w:rFonts w:ascii="Times New Roman" w:eastAsia="標楷體" w:hAnsi="Times New Roman"/>
          <w:sz w:val="20"/>
          <w:szCs w:val="20"/>
        </w:rPr>
        <w:t>102</w:t>
      </w:r>
      <w:r w:rsidRPr="00DD3387">
        <w:rPr>
          <w:rFonts w:ascii="Times New Roman" w:eastAsia="標楷體" w:hAnsi="Times New Roman"/>
          <w:sz w:val="20"/>
          <w:szCs w:val="20"/>
        </w:rPr>
        <w:t>學年度第</w:t>
      </w:r>
      <w:r w:rsidRPr="00DD3387">
        <w:rPr>
          <w:rFonts w:ascii="Times New Roman" w:eastAsia="標楷體" w:hAnsi="Times New Roman"/>
          <w:sz w:val="20"/>
          <w:szCs w:val="20"/>
        </w:rPr>
        <w:t>2</w:t>
      </w:r>
      <w:r w:rsidRPr="00DD3387">
        <w:rPr>
          <w:rFonts w:ascii="Times New Roman" w:eastAsia="標楷體" w:hAnsi="Times New Roman"/>
          <w:sz w:val="20"/>
          <w:szCs w:val="20"/>
        </w:rPr>
        <w:t>次建築物空間分配暨管理委員會通過</w:t>
      </w:r>
    </w:p>
    <w:p w14:paraId="29355F21" w14:textId="77777777" w:rsidR="00E23305" w:rsidRPr="00DD3387" w:rsidRDefault="00E23305" w:rsidP="00634FAD">
      <w:pPr>
        <w:tabs>
          <w:tab w:val="left" w:pos="4920"/>
        </w:tabs>
        <w:spacing w:line="240" w:lineRule="exact"/>
        <w:ind w:leftChars="1653" w:left="3967" w:right="-427"/>
        <w:rPr>
          <w:rFonts w:ascii="Times New Roman" w:eastAsia="標楷體" w:hAnsi="Times New Roman"/>
          <w:sz w:val="20"/>
          <w:szCs w:val="20"/>
        </w:rPr>
      </w:pPr>
      <w:r w:rsidRPr="00DD3387">
        <w:rPr>
          <w:rFonts w:ascii="Times New Roman" w:eastAsia="標楷體" w:hAnsi="Times New Roman"/>
          <w:sz w:val="20"/>
          <w:szCs w:val="20"/>
        </w:rPr>
        <w:t>103.02.27</w:t>
      </w:r>
      <w:r w:rsidR="00C126F9" w:rsidRPr="00DD3387">
        <w:rPr>
          <w:rFonts w:ascii="Times New Roman" w:eastAsia="標楷體" w:hAnsi="Times New Roman"/>
          <w:sz w:val="20"/>
          <w:szCs w:val="20"/>
        </w:rPr>
        <w:tab/>
      </w:r>
      <w:r w:rsidRPr="00DD3387">
        <w:rPr>
          <w:rFonts w:ascii="Times New Roman" w:eastAsia="標楷體" w:hAnsi="Times New Roman"/>
          <w:sz w:val="20"/>
          <w:szCs w:val="20"/>
        </w:rPr>
        <w:t>102</w:t>
      </w:r>
      <w:r w:rsidRPr="00DD3387">
        <w:rPr>
          <w:rFonts w:ascii="Times New Roman" w:eastAsia="標楷體" w:hAnsi="Times New Roman"/>
          <w:sz w:val="20"/>
          <w:szCs w:val="20"/>
        </w:rPr>
        <w:t>學年度第</w:t>
      </w:r>
      <w:r w:rsidRPr="00DD3387">
        <w:rPr>
          <w:rFonts w:ascii="Times New Roman" w:eastAsia="標楷體" w:hAnsi="Times New Roman"/>
          <w:sz w:val="20"/>
          <w:szCs w:val="20"/>
        </w:rPr>
        <w:t>5</w:t>
      </w:r>
      <w:r w:rsidRPr="00DD3387">
        <w:rPr>
          <w:rFonts w:ascii="Times New Roman" w:eastAsia="標楷體" w:hAnsi="Times New Roman"/>
          <w:sz w:val="20"/>
          <w:szCs w:val="20"/>
        </w:rPr>
        <w:t>次行政會議通過</w:t>
      </w:r>
    </w:p>
    <w:p w14:paraId="29355F22" w14:textId="77777777" w:rsidR="002A7487" w:rsidRPr="00DD3387" w:rsidRDefault="00E23305" w:rsidP="00634FAD">
      <w:pPr>
        <w:tabs>
          <w:tab w:val="left" w:pos="4920"/>
        </w:tabs>
        <w:spacing w:line="240" w:lineRule="exact"/>
        <w:ind w:leftChars="1653" w:left="3967" w:right="-427"/>
        <w:rPr>
          <w:rFonts w:ascii="Times New Roman" w:eastAsia="標楷體" w:hAnsi="Times New Roman"/>
          <w:sz w:val="20"/>
          <w:szCs w:val="20"/>
        </w:rPr>
      </w:pPr>
      <w:r w:rsidRPr="00DD3387">
        <w:rPr>
          <w:rFonts w:ascii="Times New Roman" w:eastAsia="標楷體" w:hAnsi="Times New Roman"/>
          <w:sz w:val="20"/>
          <w:szCs w:val="20"/>
        </w:rPr>
        <w:t>103.03.18</w:t>
      </w:r>
      <w:r w:rsidR="00C126F9" w:rsidRPr="00DD3387">
        <w:rPr>
          <w:rFonts w:ascii="Times New Roman" w:eastAsia="標楷體" w:hAnsi="Times New Roman"/>
          <w:sz w:val="20"/>
          <w:szCs w:val="20"/>
        </w:rPr>
        <w:tab/>
      </w:r>
      <w:r w:rsidRPr="00DD3387">
        <w:rPr>
          <w:rFonts w:ascii="Times New Roman" w:eastAsia="標楷體" w:hAnsi="Times New Roman"/>
          <w:sz w:val="20"/>
          <w:szCs w:val="20"/>
        </w:rPr>
        <w:t>高醫總字第</w:t>
      </w:r>
      <w:r w:rsidRPr="00DD3387">
        <w:rPr>
          <w:rFonts w:ascii="Times New Roman" w:eastAsia="標楷體" w:hAnsi="Times New Roman"/>
          <w:sz w:val="20"/>
          <w:szCs w:val="20"/>
        </w:rPr>
        <w:t>1031100847</w:t>
      </w:r>
      <w:r w:rsidRPr="00DD3387">
        <w:rPr>
          <w:rFonts w:ascii="Times New Roman" w:eastAsia="標楷體" w:hAnsi="Times New Roman"/>
          <w:sz w:val="20"/>
          <w:szCs w:val="20"/>
        </w:rPr>
        <w:t>號函公布</w:t>
      </w:r>
    </w:p>
    <w:p w14:paraId="29355F23" w14:textId="77777777" w:rsidR="00634FAD" w:rsidRPr="00DD3387" w:rsidRDefault="00634FAD" w:rsidP="00634FAD">
      <w:pPr>
        <w:tabs>
          <w:tab w:val="left" w:pos="4920"/>
        </w:tabs>
        <w:spacing w:line="240" w:lineRule="exact"/>
        <w:ind w:leftChars="1653" w:left="3967" w:right="-427"/>
        <w:rPr>
          <w:rFonts w:ascii="Times New Roman" w:eastAsia="標楷體" w:hAnsi="Times New Roman"/>
          <w:sz w:val="20"/>
          <w:szCs w:val="20"/>
        </w:rPr>
      </w:pPr>
      <w:r w:rsidRPr="00DD3387">
        <w:rPr>
          <w:rFonts w:ascii="Times New Roman" w:eastAsia="標楷體" w:hAnsi="Times New Roman" w:hint="eastAsia"/>
          <w:sz w:val="20"/>
          <w:szCs w:val="20"/>
        </w:rPr>
        <w:t>107.01.18</w:t>
      </w:r>
      <w:r w:rsidRPr="00DD3387">
        <w:rPr>
          <w:rFonts w:ascii="Times New Roman" w:eastAsia="標楷體" w:hAnsi="Times New Roman" w:hint="eastAsia"/>
          <w:sz w:val="20"/>
          <w:szCs w:val="20"/>
        </w:rPr>
        <w:tab/>
        <w:t>106</w:t>
      </w:r>
      <w:r w:rsidRPr="00DD3387">
        <w:rPr>
          <w:rFonts w:ascii="Times New Roman" w:eastAsia="標楷體" w:hAnsi="Times New Roman" w:hint="eastAsia"/>
          <w:sz w:val="20"/>
          <w:szCs w:val="20"/>
        </w:rPr>
        <w:t>學年度第</w:t>
      </w:r>
      <w:r w:rsidRPr="00DD3387">
        <w:rPr>
          <w:rFonts w:ascii="Times New Roman" w:eastAsia="標楷體" w:hAnsi="Times New Roman" w:hint="eastAsia"/>
          <w:sz w:val="20"/>
          <w:szCs w:val="20"/>
        </w:rPr>
        <w:t>6</w:t>
      </w:r>
      <w:r w:rsidRPr="00DD3387">
        <w:rPr>
          <w:rFonts w:ascii="Times New Roman" w:eastAsia="標楷體" w:hAnsi="Times New Roman" w:hint="eastAsia"/>
          <w:sz w:val="20"/>
          <w:szCs w:val="20"/>
        </w:rPr>
        <w:t>次行政會議通過</w:t>
      </w:r>
    </w:p>
    <w:p w14:paraId="29355F24" w14:textId="77777777" w:rsidR="00C126F9" w:rsidRPr="00DD3387" w:rsidRDefault="00C126F9" w:rsidP="00634FAD">
      <w:pPr>
        <w:tabs>
          <w:tab w:val="left" w:pos="4920"/>
        </w:tabs>
        <w:spacing w:line="240" w:lineRule="exact"/>
        <w:ind w:leftChars="1653" w:left="3967" w:right="-427"/>
        <w:rPr>
          <w:rFonts w:eastAsia="標楷體"/>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10"/>
        <w:gridCol w:w="3928"/>
        <w:gridCol w:w="1490"/>
      </w:tblGrid>
      <w:tr w:rsidR="00DD3387" w:rsidRPr="00DD3387" w14:paraId="29355F28" w14:textId="77777777" w:rsidTr="008A787D">
        <w:trPr>
          <w:jc w:val="center"/>
        </w:trPr>
        <w:tc>
          <w:tcPr>
            <w:tcW w:w="2186" w:type="pct"/>
          </w:tcPr>
          <w:p w14:paraId="29355F25" w14:textId="77777777" w:rsidR="00E23305" w:rsidRPr="00DD3387" w:rsidRDefault="00E23305" w:rsidP="008A787D">
            <w:pPr>
              <w:jc w:val="center"/>
              <w:rPr>
                <w:rFonts w:ascii="標楷體" w:eastAsia="標楷體" w:hAnsi="標楷體"/>
                <w:b/>
              </w:rPr>
            </w:pPr>
            <w:r w:rsidRPr="00DD3387">
              <w:rPr>
                <w:rFonts w:ascii="標楷體" w:eastAsia="標楷體" w:hAnsi="標楷體" w:hint="eastAsia"/>
                <w:b/>
              </w:rPr>
              <w:t>修正法規名稱</w:t>
            </w:r>
          </w:p>
        </w:tc>
        <w:tc>
          <w:tcPr>
            <w:tcW w:w="2040" w:type="pct"/>
          </w:tcPr>
          <w:p w14:paraId="29355F26" w14:textId="77777777" w:rsidR="00E23305" w:rsidRPr="00DD3387" w:rsidRDefault="00E23305" w:rsidP="008A787D">
            <w:pPr>
              <w:jc w:val="center"/>
              <w:rPr>
                <w:rFonts w:ascii="標楷體" w:eastAsia="標楷體" w:hAnsi="標楷體"/>
                <w:b/>
              </w:rPr>
            </w:pPr>
            <w:r w:rsidRPr="00DD3387">
              <w:rPr>
                <w:rFonts w:ascii="標楷體" w:eastAsia="標楷體" w:hAnsi="標楷體" w:hint="eastAsia"/>
                <w:b/>
              </w:rPr>
              <w:t>現行法規名稱</w:t>
            </w:r>
          </w:p>
        </w:tc>
        <w:tc>
          <w:tcPr>
            <w:tcW w:w="774" w:type="pct"/>
          </w:tcPr>
          <w:p w14:paraId="29355F27" w14:textId="77777777" w:rsidR="00E23305" w:rsidRPr="00DD3387" w:rsidRDefault="00E23305" w:rsidP="008A787D">
            <w:pPr>
              <w:jc w:val="center"/>
              <w:rPr>
                <w:rFonts w:ascii="標楷體" w:eastAsia="標楷體" w:hAnsi="標楷體"/>
                <w:b/>
              </w:rPr>
            </w:pPr>
            <w:r w:rsidRPr="00DD3387">
              <w:rPr>
                <w:rFonts w:ascii="標楷體" w:eastAsia="標楷體" w:hAnsi="標楷體" w:hint="eastAsia"/>
                <w:b/>
              </w:rPr>
              <w:t>說  明</w:t>
            </w:r>
          </w:p>
        </w:tc>
      </w:tr>
      <w:tr w:rsidR="00E23305" w:rsidRPr="00DD3387" w14:paraId="29355F2C" w14:textId="77777777" w:rsidTr="008A787D">
        <w:trPr>
          <w:jc w:val="center"/>
        </w:trPr>
        <w:tc>
          <w:tcPr>
            <w:tcW w:w="2186" w:type="pct"/>
          </w:tcPr>
          <w:p w14:paraId="29355F29" w14:textId="77777777" w:rsidR="00E23305" w:rsidRPr="00DD3387" w:rsidRDefault="00E23305" w:rsidP="008A787D">
            <w:pPr>
              <w:jc w:val="center"/>
              <w:rPr>
                <w:rFonts w:ascii="標楷體" w:eastAsia="標楷體" w:hAnsi="標楷體"/>
              </w:rPr>
            </w:pPr>
            <w:r w:rsidRPr="00DD3387">
              <w:rPr>
                <w:rFonts w:ascii="標楷體" w:eastAsia="標楷體" w:hAnsi="標楷體" w:hint="eastAsia"/>
              </w:rPr>
              <w:t>高雄醫學大學空間分配</w:t>
            </w:r>
            <w:r w:rsidRPr="00DD3387">
              <w:rPr>
                <w:rFonts w:ascii="標楷體" w:eastAsia="標楷體" w:hAnsi="標楷體" w:hint="eastAsia"/>
                <w:u w:val="single"/>
              </w:rPr>
              <w:t>及借用</w:t>
            </w:r>
            <w:r w:rsidRPr="00DD3387">
              <w:rPr>
                <w:rFonts w:ascii="標楷體" w:eastAsia="標楷體" w:hAnsi="標楷體" w:hint="eastAsia"/>
              </w:rPr>
              <w:t>準則</w:t>
            </w:r>
          </w:p>
        </w:tc>
        <w:tc>
          <w:tcPr>
            <w:tcW w:w="2040" w:type="pct"/>
          </w:tcPr>
          <w:p w14:paraId="29355F2A" w14:textId="77777777" w:rsidR="00E23305" w:rsidRPr="00DD3387" w:rsidRDefault="00E23305" w:rsidP="008A787D">
            <w:pPr>
              <w:jc w:val="center"/>
              <w:rPr>
                <w:rFonts w:ascii="標楷體" w:eastAsia="標楷體" w:hAnsi="標楷體"/>
              </w:rPr>
            </w:pPr>
            <w:r w:rsidRPr="00DD3387">
              <w:rPr>
                <w:rFonts w:eastAsia="標楷體" w:hint="eastAsia"/>
              </w:rPr>
              <w:t>高雄醫學大學空間分配準則</w:t>
            </w:r>
          </w:p>
        </w:tc>
        <w:tc>
          <w:tcPr>
            <w:tcW w:w="774" w:type="pct"/>
          </w:tcPr>
          <w:p w14:paraId="29355F2B" w14:textId="77777777" w:rsidR="00E23305" w:rsidRPr="00DD3387" w:rsidRDefault="00E23305" w:rsidP="008A787D">
            <w:pPr>
              <w:jc w:val="center"/>
              <w:rPr>
                <w:rFonts w:ascii="標楷體" w:eastAsia="標楷體" w:hAnsi="標楷體"/>
              </w:rPr>
            </w:pPr>
            <w:r w:rsidRPr="00DD3387">
              <w:rPr>
                <w:rFonts w:ascii="標楷體" w:eastAsia="標楷體" w:hAnsi="標楷體" w:hint="eastAsia"/>
              </w:rPr>
              <w:t>修改名稱</w:t>
            </w:r>
          </w:p>
        </w:tc>
      </w:tr>
    </w:tbl>
    <w:p w14:paraId="29355F2D" w14:textId="77777777" w:rsidR="00E23305" w:rsidRPr="00DD3387" w:rsidRDefault="00E23305" w:rsidP="00486165">
      <w:pPr>
        <w:rPr>
          <w:rFonts w:eastAsia="標楷體"/>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10"/>
        <w:gridCol w:w="3928"/>
        <w:gridCol w:w="1490"/>
      </w:tblGrid>
      <w:tr w:rsidR="00DD3387" w:rsidRPr="00DD3387" w14:paraId="29355F31" w14:textId="77777777" w:rsidTr="00E23305">
        <w:trPr>
          <w:tblHeader/>
          <w:jc w:val="center"/>
        </w:trPr>
        <w:tc>
          <w:tcPr>
            <w:tcW w:w="2186" w:type="pct"/>
          </w:tcPr>
          <w:p w14:paraId="29355F2E" w14:textId="77777777" w:rsidR="002A7487" w:rsidRPr="00DD3387" w:rsidRDefault="002A7487" w:rsidP="00E23305">
            <w:pPr>
              <w:jc w:val="center"/>
              <w:rPr>
                <w:rFonts w:ascii="Times New Roman" w:eastAsia="標楷體" w:hAnsi="Times New Roman"/>
                <w:b/>
              </w:rPr>
            </w:pPr>
            <w:r w:rsidRPr="00DD3387">
              <w:rPr>
                <w:rFonts w:ascii="Times New Roman" w:eastAsia="標楷體" w:hAnsi="Times New Roman"/>
                <w:b/>
              </w:rPr>
              <w:t>修</w:t>
            </w:r>
            <w:r w:rsidR="00E23305" w:rsidRPr="00DD3387">
              <w:rPr>
                <w:rFonts w:ascii="Times New Roman" w:eastAsia="標楷體" w:hAnsi="Times New Roman"/>
                <w:b/>
              </w:rPr>
              <w:t xml:space="preserve">   </w:t>
            </w:r>
            <w:r w:rsidRPr="00DD3387">
              <w:rPr>
                <w:rFonts w:ascii="Times New Roman" w:eastAsia="標楷體" w:hAnsi="Times New Roman"/>
                <w:b/>
              </w:rPr>
              <w:t>正</w:t>
            </w:r>
            <w:r w:rsidR="00E23305" w:rsidRPr="00DD3387">
              <w:rPr>
                <w:rFonts w:ascii="Times New Roman" w:eastAsia="標楷體" w:hAnsi="Times New Roman"/>
                <w:b/>
              </w:rPr>
              <w:t xml:space="preserve">   </w:t>
            </w:r>
            <w:r w:rsidRPr="00DD3387">
              <w:rPr>
                <w:rFonts w:ascii="Times New Roman" w:eastAsia="標楷體" w:hAnsi="Times New Roman"/>
                <w:b/>
              </w:rPr>
              <w:t>條</w:t>
            </w:r>
            <w:r w:rsidR="00E23305" w:rsidRPr="00DD3387">
              <w:rPr>
                <w:rFonts w:ascii="Times New Roman" w:eastAsia="標楷體" w:hAnsi="Times New Roman"/>
                <w:b/>
              </w:rPr>
              <w:t xml:space="preserve">   </w:t>
            </w:r>
            <w:r w:rsidRPr="00DD3387">
              <w:rPr>
                <w:rFonts w:ascii="Times New Roman" w:eastAsia="標楷體" w:hAnsi="Times New Roman"/>
                <w:b/>
              </w:rPr>
              <w:t>文</w:t>
            </w:r>
          </w:p>
        </w:tc>
        <w:tc>
          <w:tcPr>
            <w:tcW w:w="2040" w:type="pct"/>
          </w:tcPr>
          <w:p w14:paraId="29355F2F" w14:textId="77777777" w:rsidR="002A7487" w:rsidRPr="00DD3387" w:rsidRDefault="002A7487" w:rsidP="00E23305">
            <w:pPr>
              <w:jc w:val="center"/>
              <w:rPr>
                <w:rFonts w:ascii="Times New Roman" w:eastAsia="標楷體" w:hAnsi="Times New Roman"/>
                <w:b/>
              </w:rPr>
            </w:pPr>
            <w:r w:rsidRPr="00DD3387">
              <w:rPr>
                <w:rFonts w:ascii="Times New Roman" w:eastAsia="標楷體" w:hAnsi="Times New Roman" w:hint="eastAsia"/>
                <w:b/>
              </w:rPr>
              <w:t>現</w:t>
            </w:r>
            <w:r w:rsidR="00E23305" w:rsidRPr="00DD3387">
              <w:rPr>
                <w:rFonts w:ascii="Times New Roman" w:eastAsia="標楷體" w:hAnsi="Times New Roman"/>
                <w:b/>
              </w:rPr>
              <w:t xml:space="preserve">   </w:t>
            </w:r>
            <w:r w:rsidRPr="00DD3387">
              <w:rPr>
                <w:rFonts w:ascii="Times New Roman" w:eastAsia="標楷體" w:hAnsi="Times New Roman" w:hint="eastAsia"/>
                <w:b/>
              </w:rPr>
              <w:t>行</w:t>
            </w:r>
            <w:r w:rsidR="00E23305" w:rsidRPr="00DD3387">
              <w:rPr>
                <w:rFonts w:ascii="Times New Roman" w:eastAsia="標楷體" w:hAnsi="Times New Roman"/>
                <w:b/>
              </w:rPr>
              <w:t xml:space="preserve">   </w:t>
            </w:r>
            <w:r w:rsidRPr="00DD3387">
              <w:rPr>
                <w:rFonts w:ascii="Times New Roman" w:eastAsia="標楷體" w:hAnsi="Times New Roman"/>
                <w:b/>
              </w:rPr>
              <w:t>條</w:t>
            </w:r>
            <w:r w:rsidR="00E23305" w:rsidRPr="00DD3387">
              <w:rPr>
                <w:rFonts w:ascii="Times New Roman" w:eastAsia="標楷體" w:hAnsi="Times New Roman"/>
                <w:b/>
              </w:rPr>
              <w:t xml:space="preserve">   </w:t>
            </w:r>
            <w:r w:rsidRPr="00DD3387">
              <w:rPr>
                <w:rFonts w:ascii="Times New Roman" w:eastAsia="標楷體" w:hAnsi="Times New Roman"/>
                <w:b/>
              </w:rPr>
              <w:t>文</w:t>
            </w:r>
          </w:p>
        </w:tc>
        <w:tc>
          <w:tcPr>
            <w:tcW w:w="774" w:type="pct"/>
          </w:tcPr>
          <w:p w14:paraId="29355F30" w14:textId="77777777" w:rsidR="002A7487" w:rsidRPr="00DD3387" w:rsidRDefault="00E23305" w:rsidP="008272C1">
            <w:pPr>
              <w:jc w:val="center"/>
              <w:rPr>
                <w:rFonts w:ascii="Times New Roman" w:eastAsia="標楷體" w:hAnsi="Times New Roman"/>
                <w:b/>
              </w:rPr>
            </w:pPr>
            <w:r w:rsidRPr="00DD3387">
              <w:rPr>
                <w:rFonts w:ascii="Times New Roman" w:eastAsia="標楷體" w:hAnsi="Times New Roman" w:hint="eastAsia"/>
                <w:b/>
              </w:rPr>
              <w:t>說</w:t>
            </w:r>
            <w:r w:rsidRPr="00DD3387">
              <w:rPr>
                <w:rFonts w:ascii="Times New Roman" w:eastAsia="標楷體" w:hAnsi="Times New Roman"/>
                <w:b/>
              </w:rPr>
              <w:t xml:space="preserve">  </w:t>
            </w:r>
            <w:r w:rsidRPr="00DD3387">
              <w:rPr>
                <w:rFonts w:ascii="Times New Roman" w:eastAsia="標楷體" w:hAnsi="Times New Roman" w:hint="eastAsia"/>
                <w:b/>
              </w:rPr>
              <w:t>明</w:t>
            </w:r>
          </w:p>
        </w:tc>
      </w:tr>
      <w:tr w:rsidR="00DD3387" w:rsidRPr="00DD3387" w14:paraId="29355F37" w14:textId="77777777" w:rsidTr="00E23305">
        <w:trPr>
          <w:jc w:val="center"/>
        </w:trPr>
        <w:tc>
          <w:tcPr>
            <w:tcW w:w="2186" w:type="pct"/>
          </w:tcPr>
          <w:p w14:paraId="29355F32" w14:textId="77777777" w:rsidR="002A7487" w:rsidRPr="00DD3387" w:rsidRDefault="002A7487" w:rsidP="00E23305">
            <w:pPr>
              <w:rPr>
                <w:rFonts w:ascii="Times New Roman" w:eastAsia="標楷體" w:hAnsi="Times New Roman"/>
              </w:rPr>
            </w:pPr>
            <w:r w:rsidRPr="00DD3387">
              <w:rPr>
                <w:rFonts w:ascii="Times New Roman" w:eastAsia="標楷體" w:hAnsi="Times New Roman"/>
                <w:kern w:val="0"/>
              </w:rPr>
              <w:t>第</w:t>
            </w:r>
            <w:r w:rsidRPr="00DD3387">
              <w:rPr>
                <w:rFonts w:ascii="Times New Roman" w:eastAsia="標楷體" w:hAnsi="Times New Roman" w:hint="eastAsia"/>
                <w:kern w:val="0"/>
              </w:rPr>
              <w:t>一</w:t>
            </w:r>
            <w:r w:rsidRPr="00DD3387">
              <w:rPr>
                <w:rFonts w:ascii="Times New Roman" w:eastAsia="標楷體" w:hAnsi="Times New Roman"/>
                <w:kern w:val="0"/>
              </w:rPr>
              <w:t>條</w:t>
            </w:r>
          </w:p>
          <w:p w14:paraId="29355F33" w14:textId="6CFB94A7" w:rsidR="002A7487" w:rsidRPr="00DD3387" w:rsidRDefault="002A7487" w:rsidP="00E23305">
            <w:pPr>
              <w:rPr>
                <w:rFonts w:ascii="Times New Roman" w:eastAsia="標楷體" w:hAnsi="Times New Roman"/>
              </w:rPr>
            </w:pPr>
            <w:r w:rsidRPr="00DD3387">
              <w:rPr>
                <w:rFonts w:ascii="Times New Roman" w:eastAsia="標楷體" w:hAnsi="Times New Roman"/>
              </w:rPr>
              <w:t>為有效管理本校建築物空間及</w:t>
            </w:r>
            <w:r w:rsidRPr="00DD3387">
              <w:rPr>
                <w:rFonts w:ascii="Times New Roman" w:eastAsia="標楷體" w:hAnsi="Times New Roman" w:hint="eastAsia"/>
                <w:u w:val="single"/>
              </w:rPr>
              <w:t>配合</w:t>
            </w:r>
            <w:r w:rsidRPr="00DD3387">
              <w:rPr>
                <w:rFonts w:ascii="Times New Roman" w:eastAsia="標楷體" w:hAnsi="Times New Roman"/>
                <w:u w:val="single"/>
              </w:rPr>
              <w:t>校務發展需要</w:t>
            </w:r>
            <w:r w:rsidRPr="00DD3387">
              <w:rPr>
                <w:rFonts w:ascii="Times New Roman" w:eastAsia="標楷體" w:hAnsi="Times New Roman" w:hint="eastAsia"/>
                <w:u w:val="single"/>
              </w:rPr>
              <w:t>之空間利用</w:t>
            </w:r>
            <w:r w:rsidRPr="00DD3387">
              <w:rPr>
                <w:rFonts w:ascii="Times New Roman" w:eastAsia="標楷體" w:hAnsi="Times New Roman"/>
              </w:rPr>
              <w:t>，</w:t>
            </w:r>
            <w:r w:rsidRPr="00DD3387">
              <w:rPr>
                <w:rFonts w:ascii="Times New Roman" w:eastAsia="標楷體" w:hAnsi="Times New Roman" w:hint="eastAsia"/>
              </w:rPr>
              <w:t>爰訂定本準則。</w:t>
            </w:r>
          </w:p>
        </w:tc>
        <w:tc>
          <w:tcPr>
            <w:tcW w:w="2040" w:type="pct"/>
          </w:tcPr>
          <w:p w14:paraId="29355F34" w14:textId="77777777" w:rsidR="002A7487" w:rsidRPr="00DD3387" w:rsidRDefault="002A7487" w:rsidP="00E23305">
            <w:pPr>
              <w:rPr>
                <w:rFonts w:ascii="Times New Roman" w:eastAsia="標楷體" w:hAnsi="Times New Roman"/>
              </w:rPr>
            </w:pPr>
            <w:r w:rsidRPr="00DD3387">
              <w:rPr>
                <w:rFonts w:ascii="Times New Roman" w:eastAsia="標楷體" w:hAnsi="Times New Roman"/>
                <w:kern w:val="0"/>
              </w:rPr>
              <w:t>第</w:t>
            </w:r>
            <w:r w:rsidRPr="00DD3387">
              <w:rPr>
                <w:rFonts w:ascii="Times New Roman" w:eastAsia="標楷體" w:hAnsi="Times New Roman" w:hint="eastAsia"/>
                <w:kern w:val="0"/>
              </w:rPr>
              <w:t>一</w:t>
            </w:r>
            <w:r w:rsidRPr="00DD3387">
              <w:rPr>
                <w:rFonts w:ascii="Times New Roman" w:eastAsia="標楷體" w:hAnsi="Times New Roman"/>
                <w:kern w:val="0"/>
              </w:rPr>
              <w:t>條</w:t>
            </w:r>
          </w:p>
          <w:p w14:paraId="29355F35" w14:textId="77777777" w:rsidR="002A7487" w:rsidRPr="00DD3387" w:rsidRDefault="002A7487" w:rsidP="00E23305">
            <w:pPr>
              <w:rPr>
                <w:rFonts w:ascii="Times New Roman" w:eastAsia="標楷體" w:hAnsi="Times New Roman"/>
              </w:rPr>
            </w:pPr>
            <w:r w:rsidRPr="00DD3387">
              <w:rPr>
                <w:rFonts w:ascii="Times New Roman" w:eastAsia="標楷體" w:hAnsi="Times New Roman"/>
              </w:rPr>
              <w:t>為有效管理本校建築物空間及</w:t>
            </w:r>
            <w:r w:rsidRPr="00DD3387">
              <w:rPr>
                <w:rFonts w:ascii="Times New Roman" w:eastAsia="標楷體" w:hAnsi="Times New Roman"/>
                <w:u w:val="single"/>
              </w:rPr>
              <w:t>校務發展需要</w:t>
            </w:r>
            <w:r w:rsidRPr="00DD3387">
              <w:rPr>
                <w:rFonts w:ascii="Times New Roman" w:eastAsia="標楷體" w:hAnsi="Times New Roman"/>
              </w:rPr>
              <w:t>，爰</w:t>
            </w:r>
            <w:r w:rsidRPr="00DD3387">
              <w:rPr>
                <w:rFonts w:ascii="Times New Roman" w:eastAsia="標楷體" w:hAnsi="Times New Roman"/>
                <w:u w:val="single"/>
              </w:rPr>
              <w:t>依據本校「建築物空間分配暨管理辦法」</w:t>
            </w:r>
            <w:r w:rsidRPr="00DD3387">
              <w:rPr>
                <w:rFonts w:ascii="Times New Roman" w:eastAsia="標楷體" w:hAnsi="Times New Roman"/>
              </w:rPr>
              <w:t>訂定本準則。</w:t>
            </w:r>
          </w:p>
        </w:tc>
        <w:tc>
          <w:tcPr>
            <w:tcW w:w="774" w:type="pct"/>
          </w:tcPr>
          <w:p w14:paraId="29355F36" w14:textId="77777777" w:rsidR="002A7487" w:rsidRPr="00DD3387" w:rsidRDefault="002A7487" w:rsidP="008272C1">
            <w:pPr>
              <w:rPr>
                <w:rFonts w:ascii="Times New Roman" w:eastAsia="標楷體" w:hAnsi="Times New Roman"/>
              </w:rPr>
            </w:pPr>
            <w:r w:rsidRPr="00DD3387">
              <w:rPr>
                <w:rFonts w:ascii="Times New Roman" w:eastAsia="標楷體" w:hAnsi="Times New Roman" w:hint="eastAsia"/>
              </w:rPr>
              <w:t>修正文字</w:t>
            </w:r>
          </w:p>
        </w:tc>
      </w:tr>
      <w:tr w:rsidR="00DD3387" w:rsidRPr="00DD3387" w14:paraId="29355F55" w14:textId="77777777" w:rsidTr="00E23305">
        <w:trPr>
          <w:jc w:val="center"/>
        </w:trPr>
        <w:tc>
          <w:tcPr>
            <w:tcW w:w="2186" w:type="pct"/>
          </w:tcPr>
          <w:p w14:paraId="29355F38" w14:textId="77777777" w:rsidR="002A7487" w:rsidRPr="00DD3387" w:rsidRDefault="002A7487" w:rsidP="00E23305">
            <w:pPr>
              <w:jc w:val="both"/>
              <w:rPr>
                <w:rFonts w:ascii="Times New Roman" w:eastAsia="標楷體" w:hAnsi="Times New Roman"/>
              </w:rPr>
            </w:pPr>
            <w:r w:rsidRPr="00DD3387">
              <w:rPr>
                <w:rFonts w:ascii="Times New Roman" w:eastAsia="標楷體" w:hAnsi="Times New Roman" w:hint="eastAsia"/>
                <w:kern w:val="0"/>
              </w:rPr>
              <w:t>第二條</w:t>
            </w:r>
          </w:p>
          <w:p w14:paraId="29355F39" w14:textId="77777777" w:rsidR="002A7487" w:rsidRPr="00DD3387" w:rsidRDefault="002A7487" w:rsidP="00E23305">
            <w:pPr>
              <w:jc w:val="both"/>
              <w:rPr>
                <w:rFonts w:ascii="Times New Roman" w:eastAsia="標楷體" w:hAnsi="Times New Roman"/>
                <w:u w:val="single"/>
              </w:rPr>
            </w:pPr>
            <w:r w:rsidRPr="00DD3387">
              <w:rPr>
                <w:rFonts w:ascii="Times New Roman" w:eastAsia="標楷體" w:hAnsi="Times New Roman" w:hint="eastAsia"/>
                <w:u w:val="single"/>
              </w:rPr>
              <w:t>本準則所指空間為：</w:t>
            </w:r>
          </w:p>
          <w:p w14:paraId="29355F3A" w14:textId="77777777" w:rsidR="002A7487" w:rsidRPr="00DD3387" w:rsidRDefault="002A7487" w:rsidP="00E23305">
            <w:pPr>
              <w:ind w:left="480" w:hangingChars="200" w:hanging="480"/>
              <w:rPr>
                <w:rFonts w:ascii="Times New Roman" w:eastAsia="標楷體" w:hAnsi="Times New Roman"/>
                <w:u w:val="single"/>
              </w:rPr>
            </w:pPr>
            <w:r w:rsidRPr="00DD3387">
              <w:rPr>
                <w:rFonts w:ascii="Times New Roman" w:eastAsia="標楷體" w:hAnsi="Times New Roman" w:hint="eastAsia"/>
                <w:u w:val="single"/>
              </w:rPr>
              <w:t>一</w:t>
            </w:r>
            <w:r w:rsidRPr="00DD3387">
              <w:rPr>
                <w:rFonts w:ascii="Times New Roman" w:eastAsia="標楷體" w:hAnsi="Times New Roman"/>
                <w:u w:val="single"/>
              </w:rPr>
              <w:t>、行政空間</w:t>
            </w:r>
            <w:r w:rsidRPr="00DD3387">
              <w:rPr>
                <w:rFonts w:ascii="Times New Roman" w:eastAsia="標楷體" w:hAnsi="Times New Roman" w:hint="eastAsia"/>
                <w:u w:val="single"/>
              </w:rPr>
              <w:t>：</w:t>
            </w:r>
            <w:r w:rsidRPr="00DD3387">
              <w:rPr>
                <w:rFonts w:ascii="Times New Roman" w:eastAsia="標楷體" w:hAnsi="Times New Roman"/>
                <w:u w:val="single"/>
              </w:rPr>
              <w:t>含</w:t>
            </w:r>
            <w:r w:rsidRPr="00DD3387">
              <w:rPr>
                <w:rFonts w:ascii="Times New Roman" w:eastAsia="標楷體" w:hAnsi="Times New Roman" w:hint="eastAsia"/>
                <w:u w:val="single"/>
              </w:rPr>
              <w:t>主管辦公室、</w:t>
            </w:r>
            <w:r w:rsidRPr="00DD3387">
              <w:rPr>
                <w:rFonts w:ascii="Times New Roman" w:eastAsia="標楷體" w:hAnsi="Times New Roman"/>
                <w:u w:val="single"/>
              </w:rPr>
              <w:t>行政辦公</w:t>
            </w:r>
            <w:r w:rsidRPr="00DD3387">
              <w:rPr>
                <w:rFonts w:ascii="Times New Roman" w:eastAsia="標楷體" w:hAnsi="Times New Roman" w:hint="eastAsia"/>
                <w:u w:val="single"/>
              </w:rPr>
              <w:t>室</w:t>
            </w:r>
            <w:r w:rsidRPr="00DD3387">
              <w:rPr>
                <w:rFonts w:ascii="Times New Roman" w:eastAsia="標楷體" w:hAnsi="Times New Roman"/>
                <w:u w:val="single"/>
              </w:rPr>
              <w:t>、會議室、</w:t>
            </w:r>
            <w:r w:rsidRPr="00DD3387">
              <w:rPr>
                <w:rFonts w:ascii="Times New Roman" w:eastAsia="標楷體" w:hAnsi="Times New Roman" w:hint="eastAsia"/>
                <w:u w:val="single"/>
              </w:rPr>
              <w:t>研究討論室、</w:t>
            </w:r>
            <w:r w:rsidRPr="00DD3387">
              <w:rPr>
                <w:rFonts w:ascii="Times New Roman" w:eastAsia="標楷體" w:hAnsi="Times New Roman"/>
                <w:u w:val="single"/>
              </w:rPr>
              <w:t>系</w:t>
            </w:r>
            <w:r w:rsidR="00F5448B" w:rsidRPr="00DD3387">
              <w:rPr>
                <w:rFonts w:ascii="Times New Roman" w:eastAsia="標楷體" w:hAnsi="Times New Roman" w:hint="eastAsia"/>
                <w:u w:val="single"/>
              </w:rPr>
              <w:t>所</w:t>
            </w:r>
            <w:r w:rsidRPr="00DD3387">
              <w:rPr>
                <w:rFonts w:ascii="Times New Roman" w:eastAsia="標楷體" w:hAnsi="Times New Roman"/>
                <w:u w:val="single"/>
              </w:rPr>
              <w:t>學會辦公室等</w:t>
            </w:r>
            <w:r w:rsidRPr="00DD3387">
              <w:rPr>
                <w:rFonts w:ascii="Times New Roman" w:eastAsia="標楷體" w:hAnsi="Times New Roman" w:hint="eastAsia"/>
                <w:u w:val="single"/>
              </w:rPr>
              <w:t>。</w:t>
            </w:r>
          </w:p>
          <w:p w14:paraId="29355F3B" w14:textId="77777777" w:rsidR="002A7487" w:rsidRPr="00DD3387" w:rsidRDefault="002A7487" w:rsidP="00E23305">
            <w:pPr>
              <w:ind w:left="480" w:hangingChars="200" w:hanging="480"/>
              <w:rPr>
                <w:rFonts w:ascii="Times New Roman" w:eastAsia="標楷體" w:hAnsi="Times New Roman"/>
                <w:u w:val="single"/>
              </w:rPr>
            </w:pPr>
            <w:r w:rsidRPr="00DD3387">
              <w:rPr>
                <w:rFonts w:ascii="Times New Roman" w:eastAsia="標楷體" w:hAnsi="Times New Roman" w:hint="eastAsia"/>
                <w:u w:val="single"/>
              </w:rPr>
              <w:t>二、專任教師研究室空間：含專任教師辦公室。</w:t>
            </w:r>
          </w:p>
          <w:p w14:paraId="29355F3C" w14:textId="77777777" w:rsidR="002A7487" w:rsidRPr="00DD3387" w:rsidRDefault="002A7487" w:rsidP="00E23305">
            <w:pPr>
              <w:ind w:left="480" w:hangingChars="200" w:hanging="480"/>
              <w:rPr>
                <w:rFonts w:ascii="Times New Roman" w:eastAsia="標楷體" w:hAnsi="Times New Roman"/>
                <w:u w:val="single"/>
              </w:rPr>
            </w:pPr>
            <w:r w:rsidRPr="00DD3387">
              <w:rPr>
                <w:rFonts w:ascii="Times New Roman" w:eastAsia="標楷體" w:hAnsi="Times New Roman" w:hint="eastAsia"/>
                <w:u w:val="single"/>
              </w:rPr>
              <w:t>三</w:t>
            </w:r>
            <w:r w:rsidRPr="00DD3387">
              <w:rPr>
                <w:rFonts w:ascii="Times New Roman" w:eastAsia="標楷體" w:hAnsi="Times New Roman"/>
                <w:u w:val="single"/>
              </w:rPr>
              <w:t>、</w:t>
            </w:r>
            <w:r w:rsidRPr="00DD3387">
              <w:rPr>
                <w:rFonts w:ascii="Times New Roman" w:eastAsia="標楷體" w:hAnsi="Times New Roman" w:hint="eastAsia"/>
                <w:u w:val="single"/>
              </w:rPr>
              <w:t>專業教室空間：含電腦教室、專用教室、實驗室等具專業性質之教學空間。</w:t>
            </w:r>
          </w:p>
          <w:p w14:paraId="29355F3D" w14:textId="77777777" w:rsidR="002A7487" w:rsidRPr="00DD3387" w:rsidRDefault="002A7487" w:rsidP="00E23305">
            <w:pPr>
              <w:ind w:left="480" w:hangingChars="200" w:hanging="480"/>
              <w:rPr>
                <w:rFonts w:ascii="Times New Roman" w:eastAsia="標楷體" w:hAnsi="Times New Roman"/>
                <w:u w:val="single"/>
              </w:rPr>
            </w:pPr>
            <w:r w:rsidRPr="00DD3387">
              <w:rPr>
                <w:rFonts w:ascii="Times New Roman" w:eastAsia="標楷體" w:hAnsi="Times New Roman" w:hint="eastAsia"/>
                <w:u w:val="single"/>
              </w:rPr>
              <w:t>四</w:t>
            </w:r>
            <w:r w:rsidRPr="00DD3387">
              <w:rPr>
                <w:rFonts w:ascii="Times New Roman" w:eastAsia="標楷體" w:hAnsi="Times New Roman"/>
                <w:u w:val="single"/>
              </w:rPr>
              <w:t>、</w:t>
            </w:r>
            <w:r w:rsidRPr="00DD3387">
              <w:rPr>
                <w:rFonts w:ascii="Times New Roman" w:eastAsia="標楷體" w:hAnsi="Times New Roman" w:hint="eastAsia"/>
                <w:u w:val="single"/>
              </w:rPr>
              <w:t>共用實驗空間：含系所</w:t>
            </w:r>
            <w:r w:rsidRPr="00DD3387">
              <w:rPr>
                <w:rFonts w:ascii="Times New Roman" w:eastAsia="標楷體" w:hAnsi="Times New Roman"/>
                <w:u w:val="single"/>
              </w:rPr>
              <w:t>研究需求空間</w:t>
            </w:r>
            <w:r w:rsidRPr="00DD3387">
              <w:rPr>
                <w:rFonts w:ascii="Times New Roman" w:eastAsia="標楷體" w:hAnsi="Times New Roman" w:hint="eastAsia"/>
                <w:u w:val="single"/>
              </w:rPr>
              <w:t>、共用儀器空間等供實驗空間。</w:t>
            </w:r>
          </w:p>
          <w:p w14:paraId="29355F3E" w14:textId="67D13E8F" w:rsidR="002A7487" w:rsidRPr="00DD3387" w:rsidRDefault="002A7487" w:rsidP="00E23305">
            <w:pPr>
              <w:ind w:left="480" w:hangingChars="200" w:hanging="480"/>
              <w:rPr>
                <w:rFonts w:ascii="Times New Roman" w:eastAsia="標楷體" w:hAnsi="Times New Roman"/>
                <w:u w:val="single"/>
              </w:rPr>
            </w:pPr>
            <w:r w:rsidRPr="00DD3387">
              <w:rPr>
                <w:rFonts w:ascii="Times New Roman" w:eastAsia="標楷體" w:hAnsi="Times New Roman" w:hint="eastAsia"/>
                <w:u w:val="single"/>
              </w:rPr>
              <w:t>五、校級研究中心空間：以整合型計</w:t>
            </w:r>
            <w:r w:rsidR="0036327D" w:rsidRPr="00DD3387">
              <w:rPr>
                <w:rFonts w:ascii="Times New Roman" w:eastAsia="標楷體" w:hAnsi="Times New Roman" w:hint="eastAsia"/>
                <w:u w:val="single"/>
              </w:rPr>
              <w:t>畫</w:t>
            </w:r>
            <w:r w:rsidRPr="00DD3387">
              <w:rPr>
                <w:rFonts w:ascii="Times New Roman" w:eastAsia="標楷體" w:hAnsi="Times New Roman" w:hint="eastAsia"/>
                <w:u w:val="single"/>
              </w:rPr>
              <w:t>、國家型研究計</w:t>
            </w:r>
            <w:r w:rsidR="0036327D" w:rsidRPr="00DD3387">
              <w:rPr>
                <w:rFonts w:ascii="Times New Roman" w:eastAsia="標楷體" w:hAnsi="Times New Roman" w:hint="eastAsia"/>
                <w:u w:val="single"/>
              </w:rPr>
              <w:t>畫</w:t>
            </w:r>
            <w:r w:rsidRPr="00DD3387">
              <w:rPr>
                <w:rFonts w:ascii="Times New Roman" w:eastAsia="標楷體" w:hAnsi="Times New Roman" w:hint="eastAsia"/>
                <w:u w:val="single"/>
              </w:rPr>
              <w:t>等實驗研究空間，或經</w:t>
            </w:r>
            <w:r w:rsidR="00911F06" w:rsidRPr="00DD3387">
              <w:rPr>
                <w:rFonts w:ascii="Times New Roman" w:eastAsia="標楷體" w:hAnsi="Times New Roman" w:hint="eastAsia"/>
                <w:u w:val="single"/>
              </w:rPr>
              <w:t>建築物及空間分配委員會</w:t>
            </w:r>
            <w:r w:rsidR="00163396" w:rsidRPr="00DD3387">
              <w:rPr>
                <w:rFonts w:ascii="Times New Roman" w:eastAsia="標楷體" w:hAnsi="Times New Roman" w:hint="eastAsia"/>
                <w:u w:val="single"/>
              </w:rPr>
              <w:t>（</w:t>
            </w:r>
            <w:r w:rsidR="00911F06" w:rsidRPr="00DD3387">
              <w:rPr>
                <w:rFonts w:ascii="Times New Roman" w:eastAsia="標楷體" w:hAnsi="Times New Roman" w:hint="eastAsia"/>
                <w:u w:val="single"/>
              </w:rPr>
              <w:t>以下簡稱本委員會</w:t>
            </w:r>
            <w:r w:rsidR="00163396" w:rsidRPr="00DD3387">
              <w:rPr>
                <w:rFonts w:ascii="Times New Roman" w:eastAsia="標楷體" w:hAnsi="Times New Roman" w:hint="eastAsia"/>
                <w:u w:val="single"/>
              </w:rPr>
              <w:t>）</w:t>
            </w:r>
            <w:r w:rsidRPr="00DD3387">
              <w:rPr>
                <w:rFonts w:ascii="Times New Roman" w:eastAsia="標楷體" w:hAnsi="Times New Roman" w:hint="eastAsia"/>
                <w:u w:val="single"/>
              </w:rPr>
              <w:t>核准分配之空間。</w:t>
            </w:r>
          </w:p>
          <w:p w14:paraId="29355F3F" w14:textId="77777777" w:rsidR="002A7487" w:rsidRPr="00DD3387" w:rsidRDefault="002A7487" w:rsidP="00E23305">
            <w:pPr>
              <w:ind w:left="509" w:hangingChars="212" w:hanging="509"/>
              <w:jc w:val="both"/>
              <w:rPr>
                <w:rFonts w:ascii="Times New Roman" w:eastAsia="標楷體" w:hAnsi="Times New Roman"/>
                <w:u w:val="single"/>
              </w:rPr>
            </w:pPr>
            <w:r w:rsidRPr="00DD3387">
              <w:rPr>
                <w:rFonts w:ascii="Times New Roman" w:eastAsia="標楷體" w:hAnsi="Times New Roman" w:hint="eastAsia"/>
                <w:u w:val="single"/>
              </w:rPr>
              <w:t>六</w:t>
            </w:r>
            <w:r w:rsidRPr="00DD3387">
              <w:rPr>
                <w:rFonts w:ascii="Times New Roman" w:eastAsia="標楷體" w:hAnsi="Times New Roman"/>
                <w:u w:val="single"/>
              </w:rPr>
              <w:t>、普通教室</w:t>
            </w:r>
            <w:r w:rsidRPr="00DD3387">
              <w:rPr>
                <w:rFonts w:ascii="Times New Roman" w:eastAsia="標楷體" w:hAnsi="Times New Roman" w:hint="eastAsia"/>
                <w:u w:val="single"/>
              </w:rPr>
              <w:t>：</w:t>
            </w:r>
            <w:r w:rsidRPr="00DD3387">
              <w:rPr>
                <w:rFonts w:ascii="Times New Roman" w:eastAsia="標楷體" w:hAnsi="Times New Roman"/>
                <w:u w:val="single"/>
              </w:rPr>
              <w:t>由教務處及總務處</w:t>
            </w:r>
            <w:r w:rsidRPr="00DD3387">
              <w:rPr>
                <w:rFonts w:ascii="Times New Roman" w:eastAsia="標楷體" w:hAnsi="Times New Roman" w:hint="eastAsia"/>
                <w:u w:val="single"/>
              </w:rPr>
              <w:t>依教學需要</w:t>
            </w:r>
            <w:r w:rsidRPr="00DD3387">
              <w:rPr>
                <w:rFonts w:ascii="Times New Roman" w:eastAsia="標楷體" w:hAnsi="Times New Roman"/>
                <w:u w:val="single"/>
              </w:rPr>
              <w:t>統籌</w:t>
            </w:r>
            <w:r w:rsidRPr="00DD3387">
              <w:rPr>
                <w:rFonts w:ascii="Times New Roman" w:eastAsia="標楷體" w:hAnsi="Times New Roman" w:hint="eastAsia"/>
                <w:u w:val="single"/>
              </w:rPr>
              <w:t>之空間</w:t>
            </w:r>
            <w:r w:rsidRPr="00DD3387">
              <w:rPr>
                <w:rFonts w:ascii="Times New Roman" w:eastAsia="標楷體" w:hAnsi="Times New Roman"/>
                <w:u w:val="single"/>
              </w:rPr>
              <w:t>。</w:t>
            </w:r>
          </w:p>
          <w:p w14:paraId="29355F40" w14:textId="77777777" w:rsidR="002A7487" w:rsidRPr="00DD3387" w:rsidRDefault="002A7487" w:rsidP="00E23305">
            <w:pPr>
              <w:ind w:left="509" w:hangingChars="212" w:hanging="509"/>
              <w:jc w:val="both"/>
              <w:rPr>
                <w:rFonts w:ascii="Times New Roman" w:eastAsia="標楷體" w:hAnsi="Times New Roman"/>
                <w:strike/>
                <w:u w:val="single"/>
              </w:rPr>
            </w:pPr>
            <w:r w:rsidRPr="00DD3387">
              <w:rPr>
                <w:rFonts w:ascii="Times New Roman" w:eastAsia="標楷體" w:hAnsi="Times New Roman" w:hint="eastAsia"/>
                <w:u w:val="single"/>
              </w:rPr>
              <w:t>七、圖書館：含書庫、資料室、閱覽室、陳列室及文物室等空間。</w:t>
            </w:r>
          </w:p>
          <w:p w14:paraId="29355F41" w14:textId="4D9A4BA8" w:rsidR="002A7487" w:rsidRPr="00DD3387" w:rsidRDefault="002A7487" w:rsidP="00E23305">
            <w:pPr>
              <w:ind w:left="509" w:hangingChars="212" w:hanging="509"/>
              <w:jc w:val="both"/>
              <w:rPr>
                <w:rFonts w:ascii="Times New Roman" w:eastAsia="標楷體" w:hAnsi="Times New Roman"/>
                <w:u w:val="single"/>
              </w:rPr>
            </w:pPr>
            <w:r w:rsidRPr="00DD3387">
              <w:rPr>
                <w:rFonts w:ascii="Times New Roman" w:eastAsia="標楷體" w:hAnsi="Times New Roman" w:hint="eastAsia"/>
                <w:u w:val="single"/>
              </w:rPr>
              <w:t>八、彈性空間：因本校單位調整合併、搬遷、閒置</w:t>
            </w:r>
            <w:r w:rsidR="00043DE0" w:rsidRPr="00DD3387">
              <w:rPr>
                <w:rFonts w:ascii="Times New Roman" w:eastAsia="標楷體" w:hAnsi="Times New Roman" w:hint="eastAsia"/>
                <w:u w:val="single"/>
              </w:rPr>
              <w:t>（</w:t>
            </w:r>
            <w:r w:rsidRPr="00DD3387">
              <w:rPr>
                <w:rFonts w:ascii="Times New Roman" w:eastAsia="標楷體" w:hAnsi="Times New Roman" w:hint="eastAsia"/>
                <w:u w:val="single"/>
              </w:rPr>
              <w:t>未分配使用</w:t>
            </w:r>
            <w:r w:rsidR="00043DE0" w:rsidRPr="00DD3387">
              <w:rPr>
                <w:rFonts w:ascii="Times New Roman" w:eastAsia="標楷體" w:hAnsi="Times New Roman" w:hint="eastAsia"/>
                <w:u w:val="single"/>
              </w:rPr>
              <w:t>）</w:t>
            </w:r>
            <w:r w:rsidRPr="00DD3387">
              <w:rPr>
                <w:rFonts w:ascii="Times New Roman" w:eastAsia="標楷體" w:hAnsi="Times New Roman" w:hint="eastAsia"/>
                <w:u w:val="single"/>
              </w:rPr>
              <w:t>空間或其他原因之異動而衍生之空間，經本委員會核定後，由總務處統籌之空間。</w:t>
            </w:r>
          </w:p>
          <w:p w14:paraId="29355F42" w14:textId="77777777" w:rsidR="002A7487" w:rsidRPr="00DD3387" w:rsidRDefault="002A7487" w:rsidP="00E23305">
            <w:pPr>
              <w:ind w:left="480" w:hangingChars="200" w:hanging="480"/>
              <w:jc w:val="both"/>
              <w:rPr>
                <w:rFonts w:ascii="Times New Roman" w:eastAsia="標楷體" w:hAnsi="Times New Roman"/>
                <w:u w:val="single"/>
              </w:rPr>
            </w:pPr>
            <w:r w:rsidRPr="00DD3387">
              <w:rPr>
                <w:rFonts w:ascii="Times New Roman" w:eastAsia="標楷體" w:hAnsi="Times New Roman" w:hint="eastAsia"/>
                <w:u w:val="single"/>
              </w:rPr>
              <w:t>九、其他空間：由總務處管理，並配合學校各項活動之空間。</w:t>
            </w:r>
          </w:p>
          <w:p w14:paraId="29355F43" w14:textId="6B54B770" w:rsidR="002A7487" w:rsidRPr="00DD3387" w:rsidRDefault="002A7487" w:rsidP="00E23305">
            <w:pPr>
              <w:rPr>
                <w:rFonts w:ascii="Times New Roman" w:eastAsia="標楷體" w:hAnsi="Times New Roman"/>
                <w:u w:val="single"/>
              </w:rPr>
            </w:pPr>
            <w:r w:rsidRPr="00DD3387">
              <w:rPr>
                <w:rFonts w:ascii="Times New Roman" w:eastAsia="標楷體" w:hAnsi="Times New Roman" w:hint="eastAsia"/>
                <w:u w:val="single"/>
              </w:rPr>
              <w:t>上述一至四款由</w:t>
            </w:r>
            <w:r w:rsidRPr="00DD3387">
              <w:rPr>
                <w:rFonts w:ascii="Times New Roman" w:eastAsia="標楷體" w:hAnsi="Times New Roman"/>
                <w:u w:val="single"/>
              </w:rPr>
              <w:t>各學院</w:t>
            </w:r>
            <w:r w:rsidRPr="00DD3387">
              <w:rPr>
                <w:rFonts w:ascii="Times New Roman" w:eastAsia="標楷體" w:hAnsi="Times New Roman" w:hint="eastAsia"/>
                <w:u w:val="single"/>
              </w:rPr>
              <w:t>及通識</w:t>
            </w:r>
            <w:r w:rsidR="003C2E56" w:rsidRPr="00DD3387">
              <w:rPr>
                <w:rFonts w:ascii="Times New Roman" w:eastAsia="標楷體" w:hAnsi="Times New Roman" w:hint="eastAsia"/>
                <w:u w:val="single"/>
              </w:rPr>
              <w:t>教育</w:t>
            </w:r>
            <w:r w:rsidRPr="00DD3387">
              <w:rPr>
                <w:rFonts w:ascii="Times New Roman" w:eastAsia="標楷體" w:hAnsi="Times New Roman" w:hint="eastAsia"/>
                <w:u w:val="single"/>
              </w:rPr>
              <w:t>中心，依未來發展需求規劃</w:t>
            </w:r>
            <w:r w:rsidRPr="00DD3387">
              <w:rPr>
                <w:rFonts w:ascii="Times New Roman" w:eastAsia="標楷體" w:hAnsi="Times New Roman"/>
                <w:u w:val="single"/>
              </w:rPr>
              <w:t>統籌分配</w:t>
            </w:r>
            <w:r w:rsidRPr="00DD3387">
              <w:rPr>
                <w:rFonts w:ascii="Times New Roman" w:eastAsia="標楷體" w:hAnsi="Times New Roman" w:hint="eastAsia"/>
                <w:u w:val="single"/>
              </w:rPr>
              <w:t>，並經本委員會核備。</w:t>
            </w:r>
          </w:p>
        </w:tc>
        <w:tc>
          <w:tcPr>
            <w:tcW w:w="2040" w:type="pct"/>
          </w:tcPr>
          <w:p w14:paraId="29355F44" w14:textId="77777777" w:rsidR="002A7487" w:rsidRPr="00DD3387" w:rsidRDefault="002A7487" w:rsidP="00486165">
            <w:pPr>
              <w:jc w:val="both"/>
              <w:rPr>
                <w:rFonts w:ascii="Times New Roman" w:eastAsia="標楷體" w:hAnsi="Times New Roman"/>
              </w:rPr>
            </w:pPr>
            <w:r w:rsidRPr="00DD3387">
              <w:rPr>
                <w:rFonts w:ascii="Times New Roman" w:eastAsia="標楷體" w:hAnsi="Times New Roman" w:hint="eastAsia"/>
                <w:kern w:val="0"/>
              </w:rPr>
              <w:t>第二條</w:t>
            </w:r>
          </w:p>
          <w:p w14:paraId="29355F45" w14:textId="77777777" w:rsidR="002A7487" w:rsidRPr="00DD3387" w:rsidRDefault="002A7487" w:rsidP="00486165">
            <w:pPr>
              <w:jc w:val="both"/>
              <w:rPr>
                <w:rFonts w:ascii="Times New Roman" w:eastAsia="標楷體" w:hAnsi="Times New Roman"/>
                <w:u w:val="single"/>
              </w:rPr>
            </w:pPr>
            <w:r w:rsidRPr="00DD3387">
              <w:rPr>
                <w:rFonts w:ascii="Times New Roman" w:eastAsia="標楷體" w:hAnsi="Times New Roman"/>
                <w:u w:val="single"/>
              </w:rPr>
              <w:t>空間分配原則：</w:t>
            </w:r>
          </w:p>
          <w:p w14:paraId="29355F46" w14:textId="77777777" w:rsidR="002A7487" w:rsidRPr="00DD3387" w:rsidRDefault="002A7487" w:rsidP="00486165">
            <w:pPr>
              <w:ind w:left="480" w:hangingChars="200" w:hanging="480"/>
              <w:jc w:val="both"/>
              <w:rPr>
                <w:rFonts w:ascii="Times New Roman" w:eastAsia="標楷體" w:hAnsi="Times New Roman"/>
                <w:u w:val="single"/>
              </w:rPr>
            </w:pPr>
            <w:r w:rsidRPr="00DD3387">
              <w:rPr>
                <w:rFonts w:ascii="Times New Roman" w:eastAsia="標楷體" w:hAnsi="Times New Roman"/>
                <w:u w:val="single"/>
              </w:rPr>
              <w:t>一、需要實驗室之專任教師研究室每位分配約</w:t>
            </w:r>
            <w:r w:rsidRPr="00DD3387">
              <w:rPr>
                <w:rFonts w:ascii="Times New Roman" w:eastAsia="標楷體" w:hAnsi="Times New Roman"/>
                <w:u w:val="single"/>
              </w:rPr>
              <w:t>3</w:t>
            </w:r>
            <w:r w:rsidRPr="00DD3387">
              <w:rPr>
                <w:rFonts w:ascii="Times New Roman" w:eastAsia="標楷體" w:hAnsi="Times New Roman"/>
                <w:u w:val="single"/>
              </w:rPr>
              <w:t>坪為原則。不需要實驗室之專任教師研究室每位分配約</w:t>
            </w:r>
            <w:r w:rsidRPr="00DD3387">
              <w:rPr>
                <w:rFonts w:ascii="Times New Roman" w:eastAsia="標楷體" w:hAnsi="Times New Roman"/>
                <w:u w:val="single"/>
              </w:rPr>
              <w:t>5</w:t>
            </w:r>
            <w:r w:rsidRPr="00DD3387">
              <w:rPr>
                <w:rFonts w:ascii="Times New Roman" w:eastAsia="標楷體" w:hAnsi="Times New Roman"/>
                <w:u w:val="single"/>
              </w:rPr>
              <w:t>坪為原則。當年度執行政府研究計畫卓越者，可另案申請研究彈性空間；獲</w:t>
            </w:r>
            <w:r w:rsidRPr="00DD3387">
              <w:rPr>
                <w:rFonts w:ascii="Times New Roman" w:eastAsia="標楷體" w:hAnsi="Times New Roman"/>
                <w:u w:val="single"/>
              </w:rPr>
              <w:t>100</w:t>
            </w:r>
            <w:r w:rsidRPr="00DD3387">
              <w:rPr>
                <w:rFonts w:ascii="Times New Roman" w:eastAsia="標楷體" w:hAnsi="Times New Roman"/>
                <w:u w:val="single"/>
              </w:rPr>
              <w:t>萬元以上補助之研究計畫主持人或子計畫主持人，不需設實驗室者，得另案申請約</w:t>
            </w:r>
            <w:r w:rsidRPr="00DD3387">
              <w:rPr>
                <w:rFonts w:ascii="Times New Roman" w:eastAsia="標楷體" w:hAnsi="Times New Roman"/>
                <w:u w:val="single"/>
              </w:rPr>
              <w:t>4</w:t>
            </w:r>
            <w:r w:rsidRPr="00DD3387">
              <w:rPr>
                <w:rFonts w:ascii="Times New Roman" w:eastAsia="標楷體" w:hAnsi="Times New Roman"/>
                <w:u w:val="single"/>
              </w:rPr>
              <w:t>坪之研究室；需設實驗室者，</w:t>
            </w:r>
            <w:r w:rsidRPr="00DD3387">
              <w:rPr>
                <w:rFonts w:ascii="Times New Roman" w:eastAsia="標楷體" w:hAnsi="Times New Roman"/>
                <w:u w:val="single"/>
              </w:rPr>
              <w:t>100-200</w:t>
            </w:r>
            <w:r w:rsidRPr="00DD3387">
              <w:rPr>
                <w:rFonts w:ascii="Times New Roman" w:eastAsia="標楷體" w:hAnsi="Times New Roman"/>
                <w:u w:val="single"/>
              </w:rPr>
              <w:t>萬元者，得另案申請約</w:t>
            </w:r>
            <w:r w:rsidRPr="00DD3387">
              <w:rPr>
                <w:rFonts w:ascii="Times New Roman" w:eastAsia="標楷體" w:hAnsi="Times New Roman"/>
                <w:u w:val="single"/>
              </w:rPr>
              <w:t>4</w:t>
            </w:r>
            <w:r w:rsidRPr="00DD3387">
              <w:rPr>
                <w:rFonts w:ascii="Times New Roman" w:eastAsia="標楷體" w:hAnsi="Times New Roman"/>
                <w:u w:val="single"/>
              </w:rPr>
              <w:t>坪之實驗室；</w:t>
            </w:r>
            <w:r w:rsidRPr="00DD3387">
              <w:rPr>
                <w:rFonts w:ascii="Times New Roman" w:eastAsia="標楷體" w:hAnsi="Times New Roman"/>
                <w:u w:val="single"/>
              </w:rPr>
              <w:t>201-400</w:t>
            </w:r>
            <w:r w:rsidRPr="00DD3387">
              <w:rPr>
                <w:rFonts w:ascii="Times New Roman" w:eastAsia="標楷體" w:hAnsi="Times New Roman"/>
                <w:u w:val="single"/>
              </w:rPr>
              <w:t>萬元者，得另案申請約</w:t>
            </w:r>
            <w:r w:rsidRPr="00DD3387">
              <w:rPr>
                <w:rFonts w:ascii="Times New Roman" w:eastAsia="標楷體" w:hAnsi="Times New Roman"/>
                <w:u w:val="single"/>
              </w:rPr>
              <w:t>8</w:t>
            </w:r>
            <w:r w:rsidRPr="00DD3387">
              <w:rPr>
                <w:rFonts w:ascii="Times New Roman" w:eastAsia="標楷體" w:hAnsi="Times New Roman"/>
                <w:u w:val="single"/>
              </w:rPr>
              <w:t>坪之實驗室；</w:t>
            </w:r>
            <w:r w:rsidRPr="00DD3387">
              <w:rPr>
                <w:rFonts w:ascii="Times New Roman" w:eastAsia="標楷體" w:hAnsi="Times New Roman"/>
                <w:u w:val="single"/>
              </w:rPr>
              <w:t>401-600</w:t>
            </w:r>
            <w:r w:rsidRPr="00DD3387">
              <w:rPr>
                <w:rFonts w:ascii="Times New Roman" w:eastAsia="標楷體" w:hAnsi="Times New Roman"/>
                <w:u w:val="single"/>
              </w:rPr>
              <w:t>萬元者，得另案申請</w:t>
            </w:r>
            <w:r w:rsidRPr="00DD3387">
              <w:rPr>
                <w:rFonts w:ascii="Times New Roman" w:eastAsia="標楷體" w:hAnsi="Times New Roman"/>
                <w:u w:val="single"/>
              </w:rPr>
              <w:t>10</w:t>
            </w:r>
            <w:r w:rsidRPr="00DD3387">
              <w:rPr>
                <w:rFonts w:ascii="Times New Roman" w:eastAsia="標楷體" w:hAnsi="Times New Roman"/>
                <w:u w:val="single"/>
              </w:rPr>
              <w:t>坪之實驗室；</w:t>
            </w:r>
            <w:r w:rsidRPr="00DD3387">
              <w:rPr>
                <w:rFonts w:ascii="Times New Roman" w:eastAsia="標楷體" w:hAnsi="Times New Roman"/>
                <w:u w:val="single"/>
              </w:rPr>
              <w:t>601-800</w:t>
            </w:r>
            <w:r w:rsidRPr="00DD3387">
              <w:rPr>
                <w:rFonts w:ascii="Times New Roman" w:eastAsia="標楷體" w:hAnsi="Times New Roman"/>
                <w:u w:val="single"/>
              </w:rPr>
              <w:t>萬元者，得另案申請</w:t>
            </w:r>
            <w:r w:rsidRPr="00DD3387">
              <w:rPr>
                <w:rFonts w:ascii="Times New Roman" w:eastAsia="標楷體" w:hAnsi="Times New Roman"/>
                <w:u w:val="single"/>
              </w:rPr>
              <w:t>12</w:t>
            </w:r>
            <w:r w:rsidRPr="00DD3387">
              <w:rPr>
                <w:rFonts w:ascii="Times New Roman" w:eastAsia="標楷體" w:hAnsi="Times New Roman"/>
                <w:u w:val="single"/>
              </w:rPr>
              <w:t>坪之實驗室；</w:t>
            </w:r>
            <w:r w:rsidRPr="00DD3387">
              <w:rPr>
                <w:rFonts w:ascii="Times New Roman" w:eastAsia="標楷體" w:hAnsi="Times New Roman"/>
                <w:u w:val="single"/>
              </w:rPr>
              <w:t>801-1000</w:t>
            </w:r>
            <w:r w:rsidRPr="00DD3387">
              <w:rPr>
                <w:rFonts w:ascii="Times New Roman" w:eastAsia="標楷體" w:hAnsi="Times New Roman"/>
                <w:u w:val="single"/>
              </w:rPr>
              <w:t>萬元者，得另案申請</w:t>
            </w:r>
            <w:r w:rsidRPr="00DD3387">
              <w:rPr>
                <w:rFonts w:ascii="Times New Roman" w:eastAsia="標楷體" w:hAnsi="Times New Roman"/>
                <w:u w:val="single"/>
              </w:rPr>
              <w:t>14</w:t>
            </w:r>
            <w:r w:rsidRPr="00DD3387">
              <w:rPr>
                <w:rFonts w:ascii="Times New Roman" w:eastAsia="標楷體" w:hAnsi="Times New Roman"/>
                <w:u w:val="single"/>
              </w:rPr>
              <w:t>坪之實驗室，餘類推。至</w:t>
            </w:r>
            <w:r w:rsidRPr="00DD3387">
              <w:rPr>
                <w:rFonts w:ascii="Times New Roman" w:eastAsia="標楷體" w:hAnsi="Times New Roman"/>
                <w:u w:val="single"/>
              </w:rPr>
              <w:t>1801</w:t>
            </w:r>
            <w:r w:rsidRPr="00DD3387">
              <w:rPr>
                <w:rFonts w:ascii="Times New Roman" w:eastAsia="標楷體" w:hAnsi="Times New Roman"/>
                <w:u w:val="single"/>
              </w:rPr>
              <w:t>萬元以上者，每人分配之實驗室以不超過</w:t>
            </w:r>
            <w:r w:rsidRPr="00DD3387">
              <w:rPr>
                <w:rFonts w:ascii="Times New Roman" w:eastAsia="標楷體" w:hAnsi="Times New Roman"/>
                <w:u w:val="single"/>
              </w:rPr>
              <w:t>25</w:t>
            </w:r>
            <w:r w:rsidRPr="00DD3387">
              <w:rPr>
                <w:rFonts w:ascii="Times New Roman" w:eastAsia="標楷體" w:hAnsi="Times New Roman"/>
                <w:u w:val="single"/>
              </w:rPr>
              <w:t>坪為原則。</w:t>
            </w:r>
          </w:p>
          <w:p w14:paraId="29355F47" w14:textId="77777777" w:rsidR="002A7487" w:rsidRPr="00DD3387" w:rsidRDefault="002A7487" w:rsidP="00486165">
            <w:pPr>
              <w:jc w:val="both"/>
              <w:rPr>
                <w:rFonts w:ascii="Times New Roman" w:eastAsia="標楷體" w:hAnsi="Times New Roman"/>
                <w:u w:val="single"/>
              </w:rPr>
            </w:pPr>
            <w:r w:rsidRPr="00DD3387">
              <w:rPr>
                <w:rFonts w:ascii="Times New Roman" w:eastAsia="標楷體" w:hAnsi="Times New Roman"/>
                <w:u w:val="single"/>
              </w:rPr>
              <w:t>二、主管及副主管辦公室：</w:t>
            </w:r>
            <w:r w:rsidRPr="00DD3387">
              <w:rPr>
                <w:rFonts w:ascii="Times New Roman" w:eastAsia="標楷體" w:hAnsi="Times New Roman"/>
                <w:u w:val="single"/>
              </w:rPr>
              <w:t xml:space="preserve"> </w:t>
            </w:r>
          </w:p>
          <w:p w14:paraId="29355F48" w14:textId="77777777"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一</w:t>
            </w:r>
            <w:r w:rsidRPr="00DD3387">
              <w:rPr>
                <w:rFonts w:ascii="Times New Roman" w:eastAsia="標楷體" w:hAnsi="Times New Roman"/>
                <w:u w:val="single"/>
              </w:rPr>
              <w:t>)</w:t>
            </w:r>
            <w:r w:rsidR="001258DB" w:rsidRPr="00DD3387">
              <w:rPr>
                <w:rFonts w:ascii="Times New Roman" w:eastAsia="標楷體" w:hAnsi="Times New Roman"/>
                <w:u w:val="single"/>
              </w:rPr>
              <w:tab/>
            </w:r>
            <w:r w:rsidRPr="00DD3387">
              <w:rPr>
                <w:rFonts w:ascii="Times New Roman" w:eastAsia="標楷體" w:hAnsi="Times New Roman"/>
                <w:u w:val="single"/>
              </w:rPr>
              <w:t>辦公室約</w:t>
            </w:r>
            <w:r w:rsidRPr="00DD3387">
              <w:rPr>
                <w:rFonts w:ascii="Times New Roman" w:eastAsia="標楷體" w:hAnsi="Times New Roman"/>
                <w:u w:val="single"/>
              </w:rPr>
              <w:t>5</w:t>
            </w:r>
            <w:r w:rsidRPr="00DD3387">
              <w:rPr>
                <w:rFonts w:ascii="Times New Roman" w:eastAsia="標楷體" w:hAnsi="Times New Roman"/>
                <w:u w:val="single"/>
              </w:rPr>
              <w:t>坪。</w:t>
            </w:r>
          </w:p>
          <w:p w14:paraId="29355F49" w14:textId="77777777"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二</w:t>
            </w:r>
            <w:r w:rsidRPr="00DD3387">
              <w:rPr>
                <w:rFonts w:ascii="Times New Roman" w:eastAsia="標楷體" w:hAnsi="Times New Roman"/>
                <w:u w:val="single"/>
              </w:rPr>
              <w:t>)</w:t>
            </w:r>
            <w:r w:rsidR="001258DB" w:rsidRPr="00DD3387">
              <w:rPr>
                <w:rFonts w:ascii="Times New Roman" w:eastAsia="標楷體" w:hAnsi="Times New Roman"/>
                <w:u w:val="single"/>
              </w:rPr>
              <w:tab/>
            </w:r>
            <w:r w:rsidRPr="00DD3387">
              <w:rPr>
                <w:rFonts w:ascii="Times New Roman" w:eastAsia="標楷體" w:hAnsi="Times New Roman"/>
                <w:u w:val="single"/>
              </w:rPr>
              <w:t>辦公室兼教師研究室則分配約</w:t>
            </w:r>
            <w:r w:rsidRPr="00DD3387">
              <w:rPr>
                <w:rFonts w:ascii="Times New Roman" w:eastAsia="標楷體" w:hAnsi="Times New Roman"/>
                <w:u w:val="single"/>
              </w:rPr>
              <w:t>8</w:t>
            </w:r>
            <w:r w:rsidRPr="00DD3387">
              <w:rPr>
                <w:rFonts w:ascii="Times New Roman" w:eastAsia="標楷體" w:hAnsi="Times New Roman"/>
                <w:u w:val="single"/>
              </w:rPr>
              <w:t>坪。</w:t>
            </w:r>
          </w:p>
          <w:p w14:paraId="29355F4A" w14:textId="77777777" w:rsidR="002A7487" w:rsidRPr="00DD3387" w:rsidRDefault="002A7487" w:rsidP="00486165">
            <w:pPr>
              <w:ind w:left="509" w:hangingChars="212" w:hanging="509"/>
              <w:jc w:val="both"/>
              <w:rPr>
                <w:rFonts w:ascii="Times New Roman" w:eastAsia="標楷體" w:hAnsi="Times New Roman"/>
                <w:u w:val="single"/>
              </w:rPr>
            </w:pPr>
            <w:r w:rsidRPr="00DD3387">
              <w:rPr>
                <w:rFonts w:ascii="Times New Roman" w:eastAsia="標楷體" w:hAnsi="Times New Roman"/>
                <w:u w:val="single"/>
              </w:rPr>
              <w:t>三、行政空間（含行政辦公空間、會議室、討論室、圖書室、系學會辦公室、兼任教師休息室等）：</w:t>
            </w:r>
          </w:p>
          <w:p w14:paraId="29355F4B" w14:textId="77777777"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一</w:t>
            </w:r>
            <w:r w:rsidRPr="00DD3387">
              <w:rPr>
                <w:rFonts w:ascii="Times New Roman" w:eastAsia="標楷體" w:hAnsi="Times New Roman"/>
                <w:u w:val="single"/>
              </w:rPr>
              <w:t>)</w:t>
            </w:r>
            <w:r w:rsidR="001258DB" w:rsidRPr="00DD3387">
              <w:rPr>
                <w:rFonts w:ascii="Times New Roman" w:eastAsia="標楷體" w:hAnsi="Times New Roman"/>
                <w:u w:val="single"/>
              </w:rPr>
              <w:tab/>
            </w:r>
            <w:r w:rsidRPr="00DD3387">
              <w:rPr>
                <w:rFonts w:ascii="Times New Roman" w:eastAsia="標楷體" w:hAnsi="Times New Roman"/>
                <w:u w:val="single"/>
              </w:rPr>
              <w:t>各學系</w:t>
            </w:r>
            <w:r w:rsidRPr="00DD3387">
              <w:rPr>
                <w:rFonts w:ascii="Times New Roman" w:eastAsia="標楷體" w:hAnsi="Times New Roman"/>
                <w:u w:val="single"/>
              </w:rPr>
              <w:t>(</w:t>
            </w:r>
            <w:r w:rsidRPr="00DD3387">
              <w:rPr>
                <w:rFonts w:ascii="Times New Roman" w:eastAsia="標楷體" w:hAnsi="Times New Roman"/>
                <w:u w:val="single"/>
              </w:rPr>
              <w:t>含系所合一</w:t>
            </w:r>
            <w:r w:rsidRPr="00DD3387">
              <w:rPr>
                <w:rFonts w:ascii="Times New Roman" w:eastAsia="標楷體" w:hAnsi="Times New Roman"/>
                <w:u w:val="single"/>
              </w:rPr>
              <w:t>)</w:t>
            </w:r>
            <w:r w:rsidRPr="00DD3387">
              <w:rPr>
                <w:rFonts w:ascii="Times New Roman" w:eastAsia="標楷體" w:hAnsi="Times New Roman"/>
                <w:u w:val="single"/>
              </w:rPr>
              <w:t>及獨立研究所：每學年招收學生人數</w:t>
            </w:r>
            <w:r w:rsidRPr="00DD3387">
              <w:rPr>
                <w:rFonts w:ascii="Times New Roman" w:eastAsia="標楷體" w:hAnsi="Times New Roman"/>
                <w:u w:val="single"/>
              </w:rPr>
              <w:t>70</w:t>
            </w:r>
            <w:r w:rsidRPr="00DD3387">
              <w:rPr>
                <w:rFonts w:ascii="Times New Roman" w:eastAsia="標楷體" w:hAnsi="Times New Roman"/>
                <w:u w:val="single"/>
              </w:rPr>
              <w:t>人以下約</w:t>
            </w:r>
            <w:r w:rsidRPr="00DD3387">
              <w:rPr>
                <w:rFonts w:ascii="Times New Roman" w:eastAsia="標楷體" w:hAnsi="Times New Roman"/>
                <w:u w:val="single"/>
              </w:rPr>
              <w:t>45</w:t>
            </w:r>
            <w:r w:rsidRPr="00DD3387">
              <w:rPr>
                <w:rFonts w:ascii="Times New Roman" w:eastAsia="標楷體" w:hAnsi="Times New Roman"/>
                <w:u w:val="single"/>
              </w:rPr>
              <w:t>坪，</w:t>
            </w:r>
            <w:r w:rsidRPr="00DD3387">
              <w:rPr>
                <w:rFonts w:ascii="Times New Roman" w:eastAsia="標楷體" w:hAnsi="Times New Roman"/>
                <w:u w:val="single"/>
              </w:rPr>
              <w:t>70~100</w:t>
            </w:r>
            <w:r w:rsidRPr="00DD3387">
              <w:rPr>
                <w:rFonts w:ascii="Times New Roman" w:eastAsia="標楷體" w:hAnsi="Times New Roman"/>
                <w:u w:val="single"/>
              </w:rPr>
              <w:t>人約</w:t>
            </w:r>
            <w:r w:rsidRPr="00DD3387">
              <w:rPr>
                <w:rFonts w:ascii="Times New Roman" w:eastAsia="標楷體" w:hAnsi="Times New Roman"/>
                <w:u w:val="single"/>
              </w:rPr>
              <w:t>55</w:t>
            </w:r>
            <w:r w:rsidRPr="00DD3387">
              <w:rPr>
                <w:rFonts w:ascii="Times New Roman" w:eastAsia="標楷體" w:hAnsi="Times New Roman"/>
                <w:u w:val="single"/>
              </w:rPr>
              <w:t>坪，</w:t>
            </w:r>
            <w:r w:rsidRPr="00DD3387">
              <w:rPr>
                <w:rFonts w:ascii="Times New Roman" w:eastAsia="標楷體" w:hAnsi="Times New Roman"/>
                <w:u w:val="single"/>
              </w:rPr>
              <w:t>101~120</w:t>
            </w:r>
            <w:r w:rsidRPr="00DD3387">
              <w:rPr>
                <w:rFonts w:ascii="Times New Roman" w:eastAsia="標楷體" w:hAnsi="Times New Roman"/>
                <w:u w:val="single"/>
              </w:rPr>
              <w:t>人約</w:t>
            </w:r>
            <w:r w:rsidRPr="00DD3387">
              <w:rPr>
                <w:rFonts w:ascii="Times New Roman" w:eastAsia="標楷體" w:hAnsi="Times New Roman"/>
                <w:u w:val="single"/>
              </w:rPr>
              <w:t>60</w:t>
            </w:r>
            <w:r w:rsidRPr="00DD3387">
              <w:rPr>
                <w:rFonts w:ascii="Times New Roman" w:eastAsia="標楷體" w:hAnsi="Times New Roman"/>
                <w:u w:val="single"/>
              </w:rPr>
              <w:t>坪，</w:t>
            </w:r>
            <w:r w:rsidRPr="00DD3387">
              <w:rPr>
                <w:rFonts w:ascii="Times New Roman" w:eastAsia="標楷體" w:hAnsi="Times New Roman"/>
                <w:u w:val="single"/>
              </w:rPr>
              <w:t>121~140</w:t>
            </w:r>
            <w:r w:rsidRPr="00DD3387">
              <w:rPr>
                <w:rFonts w:ascii="Times New Roman" w:eastAsia="標楷體" w:hAnsi="Times New Roman"/>
                <w:u w:val="single"/>
              </w:rPr>
              <w:t>人約</w:t>
            </w:r>
            <w:r w:rsidRPr="00DD3387">
              <w:rPr>
                <w:rFonts w:ascii="Times New Roman" w:eastAsia="標楷體" w:hAnsi="Times New Roman"/>
                <w:u w:val="single"/>
              </w:rPr>
              <w:t>65</w:t>
            </w:r>
            <w:r w:rsidRPr="00DD3387">
              <w:rPr>
                <w:rFonts w:ascii="Times New Roman" w:eastAsia="標楷體" w:hAnsi="Times New Roman"/>
                <w:u w:val="single"/>
              </w:rPr>
              <w:t>坪，</w:t>
            </w:r>
            <w:r w:rsidRPr="00DD3387">
              <w:rPr>
                <w:rFonts w:ascii="Times New Roman" w:eastAsia="標楷體" w:hAnsi="Times New Roman"/>
                <w:u w:val="single"/>
              </w:rPr>
              <w:t>141~160</w:t>
            </w:r>
            <w:r w:rsidRPr="00DD3387">
              <w:rPr>
                <w:rFonts w:ascii="Times New Roman" w:eastAsia="標楷體" w:hAnsi="Times New Roman"/>
                <w:u w:val="single"/>
              </w:rPr>
              <w:t>人約</w:t>
            </w:r>
            <w:r w:rsidRPr="00DD3387">
              <w:rPr>
                <w:rFonts w:ascii="Times New Roman" w:eastAsia="標楷體" w:hAnsi="Times New Roman"/>
                <w:u w:val="single"/>
              </w:rPr>
              <w:t>70</w:t>
            </w:r>
            <w:r w:rsidRPr="00DD3387">
              <w:rPr>
                <w:rFonts w:ascii="Times New Roman" w:eastAsia="標楷體" w:hAnsi="Times New Roman"/>
                <w:u w:val="single"/>
              </w:rPr>
              <w:t>坪，</w:t>
            </w:r>
            <w:r w:rsidRPr="00DD3387">
              <w:rPr>
                <w:rFonts w:ascii="Times New Roman" w:eastAsia="標楷體" w:hAnsi="Times New Roman"/>
                <w:u w:val="single"/>
              </w:rPr>
              <w:t>161~180</w:t>
            </w:r>
            <w:r w:rsidRPr="00DD3387">
              <w:rPr>
                <w:rFonts w:ascii="Times New Roman" w:eastAsia="標楷體" w:hAnsi="Times New Roman"/>
                <w:u w:val="single"/>
              </w:rPr>
              <w:t>人約</w:t>
            </w:r>
            <w:r w:rsidRPr="00DD3387">
              <w:rPr>
                <w:rFonts w:ascii="Times New Roman" w:eastAsia="標楷體" w:hAnsi="Times New Roman"/>
                <w:u w:val="single"/>
              </w:rPr>
              <w:t>75</w:t>
            </w:r>
            <w:r w:rsidRPr="00DD3387">
              <w:rPr>
                <w:rFonts w:ascii="Times New Roman" w:eastAsia="標楷體" w:hAnsi="Times New Roman"/>
                <w:u w:val="single"/>
              </w:rPr>
              <w:t>坪，</w:t>
            </w:r>
            <w:r w:rsidRPr="00DD3387">
              <w:rPr>
                <w:rFonts w:ascii="Times New Roman" w:eastAsia="標楷體" w:hAnsi="Times New Roman"/>
                <w:u w:val="single"/>
              </w:rPr>
              <w:t>181</w:t>
            </w:r>
            <w:r w:rsidRPr="00DD3387">
              <w:rPr>
                <w:rFonts w:ascii="Times New Roman" w:eastAsia="標楷體" w:hAnsi="Times New Roman"/>
                <w:u w:val="single"/>
              </w:rPr>
              <w:t>人以上約</w:t>
            </w:r>
            <w:r w:rsidRPr="00DD3387">
              <w:rPr>
                <w:rFonts w:ascii="Times New Roman" w:eastAsia="標楷體" w:hAnsi="Times New Roman"/>
                <w:u w:val="single"/>
              </w:rPr>
              <w:t>80</w:t>
            </w:r>
            <w:r w:rsidRPr="00DD3387">
              <w:rPr>
                <w:rFonts w:ascii="Times New Roman" w:eastAsia="標楷體" w:hAnsi="Times New Roman"/>
                <w:u w:val="single"/>
              </w:rPr>
              <w:t>坪。</w:t>
            </w:r>
          </w:p>
          <w:p w14:paraId="29355F4C" w14:textId="77777777"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二</w:t>
            </w:r>
            <w:r w:rsidRPr="00DD3387">
              <w:rPr>
                <w:rFonts w:ascii="Times New Roman" w:eastAsia="標楷體" w:hAnsi="Times New Roman"/>
                <w:u w:val="single"/>
              </w:rPr>
              <w:t>)</w:t>
            </w:r>
            <w:r w:rsidR="001258DB" w:rsidRPr="00DD3387">
              <w:rPr>
                <w:rFonts w:ascii="Times New Roman" w:eastAsia="標楷體" w:hAnsi="Times New Roman"/>
                <w:u w:val="single"/>
              </w:rPr>
              <w:tab/>
            </w:r>
            <w:r w:rsidRPr="00DD3387">
              <w:rPr>
                <w:rFonts w:ascii="Times New Roman" w:eastAsia="標楷體" w:hAnsi="Times New Roman"/>
                <w:u w:val="single"/>
              </w:rPr>
              <w:t>醫學系之各學科約</w:t>
            </w:r>
            <w:r w:rsidRPr="00DD3387">
              <w:rPr>
                <w:rFonts w:ascii="Times New Roman" w:eastAsia="標楷體" w:hAnsi="Times New Roman"/>
                <w:u w:val="single"/>
              </w:rPr>
              <w:t>40</w:t>
            </w:r>
            <w:r w:rsidRPr="00DD3387">
              <w:rPr>
                <w:rFonts w:ascii="Times New Roman" w:eastAsia="標楷體" w:hAnsi="Times New Roman"/>
                <w:u w:val="single"/>
              </w:rPr>
              <w:t>坪，學科含所約</w:t>
            </w:r>
            <w:r w:rsidRPr="00DD3387">
              <w:rPr>
                <w:rFonts w:ascii="Times New Roman" w:eastAsia="標楷體" w:hAnsi="Times New Roman"/>
                <w:u w:val="single"/>
              </w:rPr>
              <w:t>50</w:t>
            </w:r>
            <w:r w:rsidRPr="00DD3387">
              <w:rPr>
                <w:rFonts w:ascii="Times New Roman" w:eastAsia="標楷體" w:hAnsi="Times New Roman"/>
                <w:u w:val="single"/>
              </w:rPr>
              <w:t>坪。</w:t>
            </w:r>
          </w:p>
          <w:p w14:paraId="29355F4D" w14:textId="77777777"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三</w:t>
            </w:r>
            <w:r w:rsidRPr="00DD3387">
              <w:rPr>
                <w:rFonts w:ascii="Times New Roman" w:eastAsia="標楷體" w:hAnsi="Times New Roman"/>
                <w:u w:val="single"/>
              </w:rPr>
              <w:t>)</w:t>
            </w:r>
            <w:r w:rsidR="001258DB" w:rsidRPr="00DD3387">
              <w:rPr>
                <w:rFonts w:ascii="Times New Roman" w:eastAsia="標楷體" w:hAnsi="Times New Roman"/>
                <w:u w:val="single"/>
              </w:rPr>
              <w:tab/>
            </w:r>
            <w:r w:rsidRPr="00DD3387">
              <w:rPr>
                <w:rFonts w:ascii="Times New Roman" w:eastAsia="標楷體" w:hAnsi="Times New Roman"/>
                <w:u w:val="single"/>
              </w:rPr>
              <w:t>通識教育中心約</w:t>
            </w:r>
            <w:r w:rsidRPr="00DD3387">
              <w:rPr>
                <w:rFonts w:ascii="Times New Roman" w:eastAsia="標楷體" w:hAnsi="Times New Roman"/>
                <w:u w:val="single"/>
              </w:rPr>
              <w:t>45</w:t>
            </w:r>
            <w:r w:rsidRPr="00DD3387">
              <w:rPr>
                <w:rFonts w:ascii="Times New Roman" w:eastAsia="標楷體" w:hAnsi="Times New Roman"/>
                <w:u w:val="single"/>
              </w:rPr>
              <w:t>坪。</w:t>
            </w:r>
          </w:p>
          <w:p w14:paraId="29355F4E" w14:textId="77777777"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u w:val="single"/>
              </w:rPr>
              <w:t>四</w:t>
            </w:r>
            <w:r w:rsidRPr="00DD3387">
              <w:rPr>
                <w:rFonts w:ascii="Times New Roman" w:eastAsia="標楷體" w:hAnsi="Times New Roman"/>
                <w:u w:val="single"/>
              </w:rPr>
              <w:t>)</w:t>
            </w:r>
            <w:r w:rsidR="001258DB" w:rsidRPr="00DD3387">
              <w:rPr>
                <w:rFonts w:ascii="Times New Roman" w:eastAsia="標楷體" w:hAnsi="Times New Roman"/>
                <w:u w:val="single"/>
              </w:rPr>
              <w:tab/>
            </w:r>
            <w:r w:rsidRPr="00DD3387">
              <w:rPr>
                <w:rFonts w:ascii="Times New Roman" w:eastAsia="標楷體" w:hAnsi="Times New Roman"/>
                <w:u w:val="single"/>
              </w:rPr>
              <w:t>各學院約</w:t>
            </w:r>
            <w:r w:rsidRPr="00DD3387">
              <w:rPr>
                <w:rFonts w:ascii="Times New Roman" w:eastAsia="標楷體" w:hAnsi="Times New Roman"/>
                <w:u w:val="single"/>
              </w:rPr>
              <w:t>20</w:t>
            </w:r>
            <w:r w:rsidRPr="00DD3387">
              <w:rPr>
                <w:rFonts w:ascii="Times New Roman" w:eastAsia="標楷體" w:hAnsi="Times New Roman" w:hint="eastAsia"/>
                <w:u w:val="single"/>
              </w:rPr>
              <w:t>坪。</w:t>
            </w:r>
          </w:p>
          <w:p w14:paraId="29355F4F" w14:textId="77777777" w:rsidR="002A7487" w:rsidRPr="00DD3387" w:rsidRDefault="002A7487" w:rsidP="00486165">
            <w:pPr>
              <w:ind w:leftChars="212" w:left="509" w:firstLine="1"/>
              <w:jc w:val="both"/>
              <w:rPr>
                <w:rFonts w:ascii="Times New Roman" w:eastAsia="標楷體" w:hAnsi="Times New Roman"/>
                <w:u w:val="single"/>
              </w:rPr>
            </w:pPr>
            <w:r w:rsidRPr="00DD3387">
              <w:rPr>
                <w:rFonts w:ascii="Times New Roman" w:eastAsia="標楷體" w:hAnsi="Times New Roman"/>
                <w:u w:val="single"/>
              </w:rPr>
              <w:t>前項行政空間由各學院及通識教育中心統籌分配。</w:t>
            </w:r>
          </w:p>
          <w:p w14:paraId="29355F50" w14:textId="77777777" w:rsidR="002A7487" w:rsidRPr="00DD3387" w:rsidRDefault="002A7487" w:rsidP="00486165">
            <w:pPr>
              <w:ind w:left="480" w:hangingChars="200" w:hanging="480"/>
              <w:jc w:val="both"/>
              <w:rPr>
                <w:rFonts w:ascii="Times New Roman" w:eastAsia="標楷體" w:hAnsi="Times New Roman"/>
                <w:u w:val="single"/>
              </w:rPr>
            </w:pPr>
            <w:r w:rsidRPr="00DD3387">
              <w:rPr>
                <w:rFonts w:ascii="Times New Roman" w:eastAsia="標楷體" w:hAnsi="Times New Roman"/>
                <w:u w:val="single"/>
              </w:rPr>
              <w:t>四、校長及各學院院長得視需求編列彈性運用空間。</w:t>
            </w:r>
          </w:p>
          <w:p w14:paraId="29355F51" w14:textId="77777777" w:rsidR="002A7487" w:rsidRPr="00DD3387" w:rsidRDefault="002A7487" w:rsidP="00486165">
            <w:pPr>
              <w:ind w:left="509" w:hangingChars="212" w:hanging="509"/>
              <w:jc w:val="both"/>
              <w:rPr>
                <w:rFonts w:ascii="Times New Roman" w:eastAsia="標楷體" w:hAnsi="Times New Roman"/>
                <w:u w:val="single"/>
              </w:rPr>
            </w:pPr>
            <w:r w:rsidRPr="00DD3387">
              <w:rPr>
                <w:rFonts w:ascii="Times New Roman" w:eastAsia="標楷體" w:hAnsi="Times New Roman"/>
                <w:u w:val="single"/>
              </w:rPr>
              <w:t>五、共同實驗室或研究需求空間</w:t>
            </w:r>
            <w:r w:rsidRPr="00DD3387">
              <w:rPr>
                <w:rFonts w:ascii="Times New Roman" w:eastAsia="標楷體" w:hAnsi="Times New Roman"/>
                <w:b/>
                <w:u w:val="single"/>
              </w:rPr>
              <w:t>，</w:t>
            </w:r>
            <w:r w:rsidRPr="00DD3387">
              <w:rPr>
                <w:rFonts w:ascii="Times New Roman" w:eastAsia="標楷體" w:hAnsi="Times New Roman"/>
                <w:u w:val="single"/>
              </w:rPr>
              <w:t>由研究發展處及總務處統籌辦理，經校長核定後設置。</w:t>
            </w:r>
          </w:p>
          <w:p w14:paraId="29355F52" w14:textId="77777777" w:rsidR="002A7487" w:rsidRPr="00DD3387" w:rsidRDefault="002A7487" w:rsidP="00486165">
            <w:pPr>
              <w:ind w:left="509" w:hangingChars="212" w:hanging="509"/>
              <w:jc w:val="both"/>
              <w:rPr>
                <w:rFonts w:ascii="Times New Roman" w:eastAsia="標楷體" w:hAnsi="Times New Roman"/>
                <w:u w:val="single"/>
              </w:rPr>
            </w:pPr>
            <w:r w:rsidRPr="00DD3387">
              <w:rPr>
                <w:rFonts w:ascii="Times New Roman" w:eastAsia="標楷體" w:hAnsi="Times New Roman"/>
                <w:u w:val="single"/>
              </w:rPr>
              <w:t>六、共用之普通教室、學生實驗室需求空間，由教務處及總務處統籌辦理。</w:t>
            </w:r>
          </w:p>
          <w:p w14:paraId="29355F53" w14:textId="77777777" w:rsidR="002A7487" w:rsidRPr="00DD3387" w:rsidRDefault="002A7487" w:rsidP="00486165">
            <w:pPr>
              <w:ind w:left="480" w:hangingChars="200" w:hanging="480"/>
              <w:jc w:val="both"/>
              <w:rPr>
                <w:rFonts w:ascii="Times New Roman" w:eastAsia="標楷體" w:hAnsi="Times New Roman"/>
                <w:u w:val="single"/>
              </w:rPr>
            </w:pPr>
            <w:r w:rsidRPr="00DD3387">
              <w:rPr>
                <w:rFonts w:ascii="Times New Roman" w:eastAsia="標楷體" w:hAnsi="Times New Roman"/>
                <w:u w:val="single"/>
              </w:rPr>
              <w:t>七、學生活動需求空間由學務處及總務處統籌辦理。</w:t>
            </w:r>
          </w:p>
        </w:tc>
        <w:tc>
          <w:tcPr>
            <w:tcW w:w="774" w:type="pct"/>
          </w:tcPr>
          <w:p w14:paraId="29355F54" w14:textId="77777777" w:rsidR="002A7487" w:rsidRPr="00DD3387" w:rsidRDefault="002A7487" w:rsidP="00DE793A">
            <w:pPr>
              <w:rPr>
                <w:rFonts w:ascii="Times New Roman" w:eastAsia="標楷體" w:hAnsi="Times New Roman"/>
              </w:rPr>
            </w:pPr>
            <w:r w:rsidRPr="00DD3387">
              <w:rPr>
                <w:rFonts w:ascii="Times New Roman" w:eastAsia="標楷體" w:hAnsi="Times New Roman" w:hint="eastAsia"/>
              </w:rPr>
              <w:t>依功能性定義所指空間</w:t>
            </w:r>
          </w:p>
        </w:tc>
      </w:tr>
      <w:tr w:rsidR="00DD3387" w:rsidRPr="00DD3387" w14:paraId="29355F64" w14:textId="77777777" w:rsidTr="00E23305">
        <w:trPr>
          <w:jc w:val="center"/>
        </w:trPr>
        <w:tc>
          <w:tcPr>
            <w:tcW w:w="2186" w:type="pct"/>
          </w:tcPr>
          <w:p w14:paraId="29355F56" w14:textId="77777777" w:rsidR="002A7487" w:rsidRPr="00DD3387" w:rsidRDefault="002A7487" w:rsidP="00486165">
            <w:pPr>
              <w:jc w:val="both"/>
              <w:rPr>
                <w:rFonts w:ascii="Times New Roman" w:eastAsia="標楷體" w:hAnsi="Times New Roman"/>
                <w:u w:val="single"/>
              </w:rPr>
            </w:pPr>
            <w:r w:rsidRPr="00DD3387">
              <w:rPr>
                <w:rFonts w:ascii="Times New Roman" w:eastAsia="標楷體" w:hAnsi="Times New Roman"/>
                <w:kern w:val="0"/>
                <w:u w:val="single"/>
              </w:rPr>
              <w:t>第三條</w:t>
            </w:r>
          </w:p>
          <w:p w14:paraId="29355F57" w14:textId="3780B3E8" w:rsidR="002A7487" w:rsidRPr="00DD3387" w:rsidRDefault="002A7487" w:rsidP="00486165">
            <w:pPr>
              <w:jc w:val="both"/>
              <w:rPr>
                <w:rFonts w:ascii="Times New Roman" w:eastAsia="標楷體" w:hAnsi="Times New Roman"/>
                <w:u w:val="single"/>
              </w:rPr>
            </w:pPr>
            <w:r w:rsidRPr="00DD3387">
              <w:rPr>
                <w:rFonts w:ascii="Times New Roman" w:eastAsia="標楷體" w:hAnsi="Times New Roman" w:hint="eastAsia"/>
                <w:u w:val="single"/>
              </w:rPr>
              <w:t>本校各院、系、所</w:t>
            </w:r>
            <w:r w:rsidR="00043DE0" w:rsidRPr="00DD3387">
              <w:rPr>
                <w:rFonts w:ascii="Times New Roman" w:eastAsia="標楷體" w:hAnsi="Times New Roman" w:hint="eastAsia"/>
                <w:u w:val="single"/>
              </w:rPr>
              <w:t>（</w:t>
            </w:r>
            <w:r w:rsidRPr="00DD3387">
              <w:rPr>
                <w:rFonts w:ascii="Times New Roman" w:eastAsia="標楷體" w:hAnsi="Times New Roman" w:hint="eastAsia"/>
                <w:u w:val="single"/>
              </w:rPr>
              <w:t>含通識教育中心</w:t>
            </w:r>
            <w:r w:rsidR="00043DE0" w:rsidRPr="00DD3387">
              <w:rPr>
                <w:rFonts w:ascii="Times New Roman" w:eastAsia="標楷體" w:hAnsi="Times New Roman" w:hint="eastAsia"/>
                <w:u w:val="single"/>
              </w:rPr>
              <w:t>）</w:t>
            </w:r>
            <w:r w:rsidRPr="00DD3387">
              <w:rPr>
                <w:rFonts w:ascii="Times New Roman" w:eastAsia="標楷體" w:hAnsi="Times New Roman" w:hint="eastAsia"/>
                <w:u w:val="single"/>
              </w:rPr>
              <w:t>之空間分配計算，依教師編制員額及學生人數為依據。各教學單位之空間分配原則如下：</w:t>
            </w:r>
          </w:p>
          <w:p w14:paraId="29355F58" w14:textId="77777777" w:rsidR="002A7487" w:rsidRPr="00DD3387" w:rsidRDefault="002A7487" w:rsidP="00486165">
            <w:pPr>
              <w:jc w:val="both"/>
              <w:rPr>
                <w:rFonts w:ascii="Times New Roman" w:eastAsia="標楷體" w:hAnsi="Times New Roman"/>
                <w:u w:val="single"/>
              </w:rPr>
            </w:pPr>
            <w:r w:rsidRPr="00DD3387">
              <w:rPr>
                <w:rFonts w:ascii="Times New Roman" w:eastAsia="標楷體" w:hAnsi="Times New Roman" w:hint="eastAsia"/>
                <w:u w:val="single"/>
              </w:rPr>
              <w:t>一、行政空間：</w:t>
            </w:r>
          </w:p>
          <w:p w14:paraId="29355F59" w14:textId="322AC641"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hint="eastAsia"/>
                <w:u w:val="single"/>
              </w:rPr>
              <w:t>一</w:t>
            </w:r>
            <w:r w:rsidRPr="00DD3387">
              <w:rPr>
                <w:rFonts w:ascii="Times New Roman" w:eastAsia="標楷體" w:hAnsi="Times New Roman"/>
                <w:u w:val="single"/>
              </w:rPr>
              <w:t>)</w:t>
            </w:r>
            <w:r w:rsidR="00CB2FC3" w:rsidRPr="00DD3387">
              <w:rPr>
                <w:rFonts w:ascii="Times New Roman" w:eastAsia="標楷體" w:hAnsi="Times New Roman"/>
                <w:u w:val="single"/>
              </w:rPr>
              <w:tab/>
            </w:r>
            <w:r w:rsidRPr="00DD3387">
              <w:rPr>
                <w:rFonts w:ascii="Times New Roman" w:eastAsia="標楷體" w:hAnsi="Times New Roman" w:hint="eastAsia"/>
                <w:u w:val="single"/>
              </w:rPr>
              <w:t>每學院為</w:t>
            </w:r>
            <w:r w:rsidRPr="00DD3387">
              <w:rPr>
                <w:rFonts w:ascii="Times New Roman" w:eastAsia="標楷體" w:hAnsi="Times New Roman"/>
                <w:u w:val="single"/>
              </w:rPr>
              <w:t>40~60</w:t>
            </w:r>
            <w:r w:rsidRPr="00DD3387">
              <w:rPr>
                <w:rFonts w:ascii="Times New Roman" w:eastAsia="標楷體" w:hAnsi="Times New Roman" w:hint="eastAsia"/>
                <w:u w:val="single"/>
              </w:rPr>
              <w:t>平方公尺</w:t>
            </w:r>
            <w:r w:rsidRPr="00DD3387">
              <w:rPr>
                <w:rFonts w:ascii="Times New Roman" w:eastAsia="標楷體" w:hAnsi="Times New Roman"/>
                <w:u w:val="single"/>
              </w:rPr>
              <w:sym w:font="Wingdings 2" w:char="F0CE"/>
            </w:r>
            <w:r w:rsidR="00C30BA3" w:rsidRPr="00DD3387">
              <w:rPr>
                <w:rFonts w:ascii="Times New Roman" w:eastAsia="標楷體" w:hAnsi="Times New Roman" w:hint="eastAsia"/>
                <w:u w:val="single"/>
              </w:rPr>
              <w:t>職員工人</w:t>
            </w:r>
            <w:r w:rsidRPr="00DD3387">
              <w:rPr>
                <w:rFonts w:ascii="Times New Roman" w:eastAsia="標楷體" w:hAnsi="Times New Roman" w:hint="eastAsia"/>
                <w:u w:val="single"/>
              </w:rPr>
              <w:t>數。</w:t>
            </w:r>
          </w:p>
          <w:p w14:paraId="29355F5A" w14:textId="7C27BFD7"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hint="eastAsia"/>
                <w:u w:val="single"/>
              </w:rPr>
              <w:t>二</w:t>
            </w:r>
            <w:r w:rsidRPr="00DD3387">
              <w:rPr>
                <w:rFonts w:ascii="Times New Roman" w:eastAsia="標楷體" w:hAnsi="Times New Roman"/>
                <w:u w:val="single"/>
              </w:rPr>
              <w:t>)</w:t>
            </w:r>
            <w:r w:rsidR="00CB2FC3" w:rsidRPr="00DD3387">
              <w:rPr>
                <w:rFonts w:ascii="Times New Roman" w:eastAsia="標楷體" w:hAnsi="Times New Roman"/>
                <w:u w:val="single"/>
              </w:rPr>
              <w:tab/>
            </w:r>
            <w:r w:rsidRPr="00DD3387">
              <w:rPr>
                <w:rFonts w:ascii="Times New Roman" w:eastAsia="標楷體" w:hAnsi="Times New Roman" w:hint="eastAsia"/>
                <w:u w:val="single"/>
              </w:rPr>
              <w:t>通識教育中心為</w:t>
            </w:r>
            <w:r w:rsidRPr="00DD3387">
              <w:rPr>
                <w:rFonts w:ascii="Times New Roman" w:eastAsia="標楷體" w:hAnsi="Times New Roman"/>
                <w:u w:val="single"/>
              </w:rPr>
              <w:t>30~40</w:t>
            </w:r>
            <w:r w:rsidRPr="00DD3387">
              <w:rPr>
                <w:rFonts w:ascii="Times New Roman" w:eastAsia="標楷體" w:hAnsi="Times New Roman" w:hint="eastAsia"/>
                <w:u w:val="single"/>
              </w:rPr>
              <w:t>平方公尺</w:t>
            </w:r>
            <w:r w:rsidRPr="00DD3387">
              <w:rPr>
                <w:rFonts w:ascii="Times New Roman" w:eastAsia="標楷體" w:hAnsi="Times New Roman"/>
                <w:u w:val="single"/>
              </w:rPr>
              <w:sym w:font="Wingdings 2" w:char="F0CE"/>
            </w:r>
            <w:r w:rsidR="00C30BA3" w:rsidRPr="00DD3387">
              <w:rPr>
                <w:rFonts w:ascii="Times New Roman" w:eastAsia="標楷體" w:hAnsi="Times New Roman" w:hint="eastAsia"/>
                <w:u w:val="single"/>
              </w:rPr>
              <w:t>職員工人</w:t>
            </w:r>
            <w:r w:rsidRPr="00DD3387">
              <w:rPr>
                <w:rFonts w:ascii="Times New Roman" w:eastAsia="標楷體" w:hAnsi="Times New Roman" w:hint="eastAsia"/>
                <w:u w:val="single"/>
              </w:rPr>
              <w:t>數。</w:t>
            </w:r>
          </w:p>
          <w:p w14:paraId="29355F5B" w14:textId="77777777" w:rsidR="002A7487" w:rsidRPr="00DD3387" w:rsidRDefault="002A7487" w:rsidP="00CB2FC3">
            <w:pPr>
              <w:ind w:left="480" w:hangingChars="200" w:hanging="480"/>
              <w:jc w:val="both"/>
              <w:rPr>
                <w:rFonts w:ascii="Times New Roman" w:eastAsia="標楷體" w:hAnsi="Times New Roman"/>
                <w:u w:val="single"/>
              </w:rPr>
            </w:pPr>
            <w:r w:rsidRPr="00DD3387">
              <w:rPr>
                <w:rFonts w:ascii="Times New Roman" w:eastAsia="標楷體" w:hAnsi="Times New Roman" w:hint="eastAsia"/>
                <w:u w:val="single"/>
              </w:rPr>
              <w:t>二、專業教室及共用實驗空間之總和為：</w:t>
            </w:r>
          </w:p>
          <w:p w14:paraId="29355F5C" w14:textId="77777777"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hint="eastAsia"/>
                <w:u w:val="single"/>
              </w:rPr>
              <w:t>一</w:t>
            </w:r>
            <w:r w:rsidRPr="00DD3387">
              <w:rPr>
                <w:rFonts w:ascii="Times New Roman" w:eastAsia="標楷體" w:hAnsi="Times New Roman"/>
                <w:u w:val="single"/>
              </w:rPr>
              <w:t>)</w:t>
            </w:r>
            <w:r w:rsidR="00CB2FC3" w:rsidRPr="00DD3387">
              <w:rPr>
                <w:rFonts w:ascii="Times New Roman" w:eastAsia="標楷體" w:hAnsi="Times New Roman"/>
                <w:u w:val="single"/>
              </w:rPr>
              <w:tab/>
            </w:r>
            <w:r w:rsidRPr="00DD3387">
              <w:rPr>
                <w:rFonts w:ascii="Times New Roman" w:eastAsia="標楷體" w:hAnsi="Times New Roman" w:hint="eastAsia"/>
                <w:u w:val="single"/>
              </w:rPr>
              <w:t>每系</w:t>
            </w:r>
            <w:r w:rsidR="00214646" w:rsidRPr="00DD3387">
              <w:rPr>
                <w:rFonts w:ascii="Times New Roman" w:eastAsia="標楷體" w:hAnsi="Times New Roman" w:hint="eastAsia"/>
                <w:u w:val="single"/>
              </w:rPr>
              <w:t>所</w:t>
            </w:r>
            <w:r w:rsidRPr="00DD3387">
              <w:rPr>
                <w:rFonts w:ascii="Times New Roman" w:eastAsia="標楷體" w:hAnsi="Times New Roman" w:hint="eastAsia"/>
                <w:u w:val="single"/>
              </w:rPr>
              <w:t>為</w:t>
            </w:r>
            <w:r w:rsidRPr="00DD3387">
              <w:rPr>
                <w:rFonts w:ascii="Times New Roman" w:eastAsia="標楷體" w:hAnsi="Times New Roman"/>
                <w:u w:val="single"/>
              </w:rPr>
              <w:t>2~4</w:t>
            </w:r>
            <w:r w:rsidRPr="00DD3387">
              <w:rPr>
                <w:rFonts w:ascii="Times New Roman" w:eastAsia="標楷體" w:hAnsi="Times New Roman" w:hint="eastAsia"/>
                <w:u w:val="single"/>
              </w:rPr>
              <w:t>平方公尺</w:t>
            </w:r>
            <w:r w:rsidRPr="00DD3387">
              <w:rPr>
                <w:rFonts w:ascii="Times New Roman" w:eastAsia="標楷體" w:hAnsi="Times New Roman"/>
                <w:u w:val="single"/>
              </w:rPr>
              <w:sym w:font="Wingdings 2" w:char="F0CE"/>
            </w:r>
            <w:r w:rsidRPr="00DD3387">
              <w:rPr>
                <w:rFonts w:ascii="Times New Roman" w:eastAsia="標楷體" w:hAnsi="Times New Roman" w:hint="eastAsia"/>
                <w:u w:val="single"/>
              </w:rPr>
              <w:t>該系</w:t>
            </w:r>
            <w:r w:rsidR="00F5448B" w:rsidRPr="00DD3387">
              <w:rPr>
                <w:rFonts w:ascii="Times New Roman" w:eastAsia="標楷體" w:hAnsi="Times New Roman" w:hint="eastAsia"/>
                <w:u w:val="single"/>
              </w:rPr>
              <w:t>所</w:t>
            </w:r>
            <w:r w:rsidRPr="00DD3387">
              <w:rPr>
                <w:rFonts w:ascii="Times New Roman" w:eastAsia="標楷體" w:hAnsi="Times New Roman" w:hint="eastAsia"/>
                <w:u w:val="single"/>
              </w:rPr>
              <w:t>學生總人數。</w:t>
            </w:r>
          </w:p>
          <w:p w14:paraId="29355F5D" w14:textId="77777777" w:rsidR="002A7487" w:rsidRPr="00DD3387" w:rsidRDefault="002A7487" w:rsidP="00CB2FC3">
            <w:pPr>
              <w:tabs>
                <w:tab w:val="left" w:pos="960"/>
              </w:tabs>
              <w:ind w:leftChars="200" w:left="960" w:hangingChars="200" w:hanging="480"/>
              <w:jc w:val="both"/>
              <w:rPr>
                <w:rFonts w:ascii="Times New Roman" w:eastAsia="標楷體" w:hAnsi="Times New Roman"/>
                <w:strike/>
                <w:u w:val="single"/>
              </w:rPr>
            </w:pPr>
            <w:r w:rsidRPr="00DD3387">
              <w:rPr>
                <w:rFonts w:ascii="Times New Roman" w:eastAsia="標楷體" w:hAnsi="Times New Roman"/>
                <w:u w:val="single"/>
              </w:rPr>
              <w:t>(</w:t>
            </w:r>
            <w:r w:rsidRPr="00DD3387">
              <w:rPr>
                <w:rFonts w:ascii="Times New Roman" w:eastAsia="標楷體" w:hAnsi="Times New Roman" w:hint="eastAsia"/>
                <w:u w:val="single"/>
              </w:rPr>
              <w:t>二</w:t>
            </w:r>
            <w:r w:rsidRPr="00DD3387">
              <w:rPr>
                <w:rFonts w:ascii="Times New Roman" w:eastAsia="標楷體" w:hAnsi="Times New Roman"/>
                <w:u w:val="single"/>
              </w:rPr>
              <w:t>)</w:t>
            </w:r>
            <w:r w:rsidR="00CB2FC3" w:rsidRPr="00DD3387">
              <w:rPr>
                <w:rFonts w:ascii="Times New Roman" w:eastAsia="標楷體" w:hAnsi="Times New Roman"/>
                <w:u w:val="single"/>
              </w:rPr>
              <w:tab/>
            </w:r>
            <w:r w:rsidRPr="00DD3387">
              <w:rPr>
                <w:rFonts w:ascii="Times New Roman" w:eastAsia="標楷體" w:hAnsi="Times New Roman" w:hint="eastAsia"/>
                <w:u w:val="single"/>
              </w:rPr>
              <w:t>通識教育中心為</w:t>
            </w:r>
            <w:r w:rsidRPr="00DD3387">
              <w:rPr>
                <w:rFonts w:ascii="Times New Roman" w:eastAsia="標楷體" w:hAnsi="Times New Roman"/>
                <w:u w:val="single"/>
              </w:rPr>
              <w:t>20~30</w:t>
            </w:r>
            <w:r w:rsidRPr="00DD3387">
              <w:rPr>
                <w:rFonts w:ascii="Times New Roman" w:eastAsia="標楷體" w:hAnsi="Times New Roman" w:hint="eastAsia"/>
                <w:u w:val="single"/>
              </w:rPr>
              <w:t>平方公尺</w:t>
            </w:r>
            <w:r w:rsidRPr="00DD3387">
              <w:rPr>
                <w:rFonts w:ascii="Times New Roman" w:eastAsia="標楷體" w:hAnsi="Times New Roman"/>
                <w:u w:val="single"/>
              </w:rPr>
              <w:sym w:font="Wingdings 2" w:char="F0CE"/>
            </w:r>
            <w:r w:rsidRPr="00DD3387">
              <w:rPr>
                <w:rFonts w:ascii="Times New Roman" w:eastAsia="標楷體" w:hAnsi="Times New Roman" w:hint="eastAsia"/>
                <w:u w:val="single"/>
              </w:rPr>
              <w:t>該中心教師人數。</w:t>
            </w:r>
          </w:p>
          <w:p w14:paraId="29355F5E" w14:textId="77777777" w:rsidR="002A7487" w:rsidRPr="00DD3387" w:rsidRDefault="002A7487" w:rsidP="00486165">
            <w:pPr>
              <w:jc w:val="both"/>
              <w:rPr>
                <w:rFonts w:ascii="Times New Roman" w:eastAsia="標楷體" w:hAnsi="Times New Roman"/>
                <w:u w:val="single"/>
              </w:rPr>
            </w:pPr>
            <w:r w:rsidRPr="00DD3387">
              <w:rPr>
                <w:rFonts w:ascii="Times New Roman" w:eastAsia="標楷體" w:hAnsi="Times New Roman" w:hint="eastAsia"/>
                <w:u w:val="single"/>
              </w:rPr>
              <w:t>三、專任教師研究空間：</w:t>
            </w:r>
          </w:p>
          <w:p w14:paraId="29355F5F" w14:textId="77777777"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hint="eastAsia"/>
                <w:u w:val="single"/>
              </w:rPr>
              <w:t>一</w:t>
            </w:r>
            <w:r w:rsidRPr="00DD3387">
              <w:rPr>
                <w:rFonts w:ascii="Times New Roman" w:eastAsia="標楷體" w:hAnsi="Times New Roman"/>
                <w:u w:val="single"/>
              </w:rPr>
              <w:t>)</w:t>
            </w:r>
            <w:r w:rsidR="00CB2FC3" w:rsidRPr="00DD3387">
              <w:rPr>
                <w:rFonts w:ascii="Times New Roman" w:eastAsia="標楷體" w:hAnsi="Times New Roman"/>
                <w:u w:val="single"/>
              </w:rPr>
              <w:tab/>
            </w:r>
            <w:r w:rsidRPr="00DD3387">
              <w:rPr>
                <w:rFonts w:ascii="Times New Roman" w:eastAsia="標楷體" w:hAnsi="Times New Roman" w:hint="eastAsia"/>
                <w:u w:val="single"/>
              </w:rPr>
              <w:t>每位專任教師平均以</w:t>
            </w:r>
            <w:r w:rsidRPr="00DD3387">
              <w:rPr>
                <w:rFonts w:ascii="Times New Roman" w:eastAsia="標楷體" w:hAnsi="Times New Roman"/>
                <w:u w:val="single"/>
              </w:rPr>
              <w:t>6~10</w:t>
            </w:r>
            <w:r w:rsidRPr="00DD3387">
              <w:rPr>
                <w:rFonts w:ascii="Times New Roman" w:eastAsia="標楷體" w:hAnsi="Times New Roman" w:hint="eastAsia"/>
                <w:u w:val="single"/>
              </w:rPr>
              <w:t>平方公尺計算。</w:t>
            </w:r>
          </w:p>
          <w:p w14:paraId="29355F60" w14:textId="77777777"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hint="eastAsia"/>
                <w:u w:val="single"/>
              </w:rPr>
              <w:t>二</w:t>
            </w:r>
            <w:r w:rsidRPr="00DD3387">
              <w:rPr>
                <w:rFonts w:ascii="Times New Roman" w:eastAsia="標楷體" w:hAnsi="Times New Roman"/>
                <w:u w:val="single"/>
              </w:rPr>
              <w:t>)</w:t>
            </w:r>
            <w:r w:rsidR="00CB2FC3" w:rsidRPr="00DD3387">
              <w:rPr>
                <w:rFonts w:ascii="Times New Roman" w:eastAsia="標楷體" w:hAnsi="Times New Roman"/>
                <w:u w:val="single"/>
              </w:rPr>
              <w:tab/>
            </w:r>
            <w:r w:rsidRPr="00DD3387">
              <w:rPr>
                <w:rFonts w:ascii="Times New Roman" w:eastAsia="標楷體" w:hAnsi="Times New Roman" w:hint="eastAsia"/>
                <w:u w:val="single"/>
              </w:rPr>
              <w:t>醫學院具教職之臨床醫師依醫學院分配原則計算。</w:t>
            </w:r>
          </w:p>
        </w:tc>
        <w:tc>
          <w:tcPr>
            <w:tcW w:w="2040" w:type="pct"/>
          </w:tcPr>
          <w:p w14:paraId="29355F61" w14:textId="77777777" w:rsidR="002A7487" w:rsidRPr="00DD3387" w:rsidRDefault="002A7487" w:rsidP="00486165">
            <w:pPr>
              <w:widowControl/>
              <w:shd w:val="clear" w:color="auto" w:fill="FFFFFF"/>
              <w:rPr>
                <w:rFonts w:ascii="Times New Roman" w:eastAsia="標楷體" w:hAnsi="Times New Roman"/>
              </w:rPr>
            </w:pPr>
          </w:p>
        </w:tc>
        <w:tc>
          <w:tcPr>
            <w:tcW w:w="774" w:type="pct"/>
          </w:tcPr>
          <w:p w14:paraId="29355F62" w14:textId="77777777" w:rsidR="007C0CE2" w:rsidRPr="00DD3387" w:rsidRDefault="007C0CE2" w:rsidP="00DE793A">
            <w:pPr>
              <w:ind w:left="240" w:hangingChars="100" w:hanging="240"/>
              <w:rPr>
                <w:rFonts w:ascii="Times New Roman" w:eastAsia="標楷體" w:hAnsi="Times New Roman"/>
              </w:rPr>
            </w:pPr>
            <w:r w:rsidRPr="00DD3387">
              <w:rPr>
                <w:rFonts w:ascii="Times New Roman" w:eastAsia="標楷體" w:hAnsi="Times New Roman"/>
              </w:rPr>
              <w:t>1.</w:t>
            </w:r>
            <w:r w:rsidRPr="00DD3387">
              <w:rPr>
                <w:rFonts w:ascii="Times New Roman" w:eastAsia="標楷體" w:hAnsi="Times New Roman" w:hint="eastAsia"/>
              </w:rPr>
              <w:t>本條新增</w:t>
            </w:r>
          </w:p>
          <w:p w14:paraId="29355F63" w14:textId="77777777" w:rsidR="002A7487" w:rsidRPr="00DD3387" w:rsidRDefault="007C0CE2" w:rsidP="00DE793A">
            <w:pPr>
              <w:ind w:left="240" w:hangingChars="100" w:hanging="240"/>
              <w:rPr>
                <w:rFonts w:ascii="Times New Roman" w:eastAsia="標楷體" w:hAnsi="Times New Roman"/>
              </w:rPr>
            </w:pPr>
            <w:r w:rsidRPr="00DD3387">
              <w:rPr>
                <w:rFonts w:ascii="Times New Roman" w:eastAsia="標楷體" w:hAnsi="Times New Roman"/>
              </w:rPr>
              <w:t>2.</w:t>
            </w:r>
            <w:r w:rsidR="002A7487" w:rsidRPr="00DD3387">
              <w:rPr>
                <w:rFonts w:ascii="Times New Roman" w:eastAsia="標楷體" w:hAnsi="Times New Roman" w:hint="eastAsia"/>
              </w:rPr>
              <w:t>另訂空間分配原則</w:t>
            </w:r>
          </w:p>
        </w:tc>
      </w:tr>
      <w:tr w:rsidR="00DD3387" w:rsidRPr="00DD3387" w14:paraId="29355F69" w14:textId="77777777" w:rsidTr="00E23305">
        <w:trPr>
          <w:jc w:val="center"/>
        </w:trPr>
        <w:tc>
          <w:tcPr>
            <w:tcW w:w="2186" w:type="pct"/>
          </w:tcPr>
          <w:p w14:paraId="29355F65" w14:textId="77777777" w:rsidR="002A7487" w:rsidRPr="00DD3387" w:rsidRDefault="002A7487" w:rsidP="0048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u w:val="single"/>
              </w:rPr>
            </w:pPr>
            <w:r w:rsidRPr="00DD3387">
              <w:rPr>
                <w:rFonts w:ascii="Times New Roman" w:eastAsia="標楷體" w:hAnsi="Times New Roman" w:hint="eastAsia"/>
                <w:kern w:val="0"/>
                <w:u w:val="single"/>
              </w:rPr>
              <w:t>第四條</w:t>
            </w:r>
          </w:p>
          <w:p w14:paraId="29355F66" w14:textId="77777777" w:rsidR="002A7487" w:rsidRPr="00DD3387" w:rsidRDefault="002A7487" w:rsidP="0048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rPr>
            </w:pPr>
            <w:r w:rsidRPr="00DD3387">
              <w:rPr>
                <w:rFonts w:ascii="Times New Roman" w:eastAsia="標楷體" w:hAnsi="Times New Roman" w:hint="eastAsia"/>
                <w:u w:val="single"/>
              </w:rPr>
              <w:t>新進專任教師之空間由</w:t>
            </w:r>
            <w:r w:rsidR="00F5448B" w:rsidRPr="00DD3387">
              <w:rPr>
                <w:rFonts w:ascii="Times New Roman" w:eastAsia="標楷體" w:hAnsi="Times New Roman" w:hint="eastAsia"/>
                <w:u w:val="single"/>
              </w:rPr>
              <w:t>學</w:t>
            </w:r>
            <w:r w:rsidRPr="00DD3387">
              <w:rPr>
                <w:rFonts w:ascii="Times New Roman" w:eastAsia="標楷體" w:hAnsi="Times New Roman" w:hint="eastAsia"/>
                <w:u w:val="single"/>
              </w:rPr>
              <w:t>院</w:t>
            </w:r>
            <w:r w:rsidR="00F5448B" w:rsidRPr="00DD3387">
              <w:rPr>
                <w:rFonts w:ascii="Times New Roman" w:eastAsia="標楷體" w:hAnsi="Times New Roman" w:hint="eastAsia"/>
                <w:u w:val="single"/>
              </w:rPr>
              <w:t>及通識教育中心</w:t>
            </w:r>
            <w:r w:rsidRPr="00DD3387">
              <w:rPr>
                <w:rFonts w:ascii="Times New Roman" w:eastAsia="標楷體" w:hAnsi="Times New Roman" w:hint="eastAsia"/>
                <w:u w:val="single"/>
              </w:rPr>
              <w:t>提供教師辦公室及研究空間，為達空間資源公平合理之原則，教師辦公室及研究空間應以「一人一處」為限，嚴禁佔用第二處空間</w:t>
            </w:r>
            <w:r w:rsidRPr="00DD3387">
              <w:rPr>
                <w:rFonts w:ascii="Times New Roman" w:eastAsia="標楷體" w:hAnsi="Times New Roman" w:hint="eastAsia"/>
              </w:rPr>
              <w:t>。</w:t>
            </w:r>
          </w:p>
        </w:tc>
        <w:tc>
          <w:tcPr>
            <w:tcW w:w="2040" w:type="pct"/>
          </w:tcPr>
          <w:p w14:paraId="29355F67" w14:textId="77777777" w:rsidR="002A7487" w:rsidRPr="00DD3387" w:rsidRDefault="002A7487" w:rsidP="00486165">
            <w:pPr>
              <w:widowControl/>
              <w:shd w:val="clear" w:color="auto" w:fill="FFFFFF"/>
              <w:rPr>
                <w:rFonts w:ascii="Times New Roman" w:eastAsia="標楷體" w:hAnsi="Times New Roman"/>
                <w:kern w:val="0"/>
                <w:u w:val="single"/>
              </w:rPr>
            </w:pPr>
          </w:p>
        </w:tc>
        <w:tc>
          <w:tcPr>
            <w:tcW w:w="774" w:type="pct"/>
          </w:tcPr>
          <w:p w14:paraId="29355F68" w14:textId="77777777" w:rsidR="002A7487" w:rsidRPr="00DD3387" w:rsidRDefault="007C0CE2" w:rsidP="00DE793A">
            <w:pPr>
              <w:rPr>
                <w:rFonts w:ascii="Times New Roman" w:eastAsia="標楷體" w:hAnsi="Times New Roman"/>
              </w:rPr>
            </w:pPr>
            <w:r w:rsidRPr="00DD3387">
              <w:rPr>
                <w:rFonts w:ascii="Times New Roman" w:eastAsia="標楷體" w:hAnsi="Times New Roman" w:hint="eastAsia"/>
              </w:rPr>
              <w:t>本條</w:t>
            </w:r>
            <w:r w:rsidR="002A7487" w:rsidRPr="00DD3387">
              <w:rPr>
                <w:rFonts w:ascii="Times New Roman" w:eastAsia="標楷體" w:hAnsi="Times New Roman" w:hint="eastAsia"/>
              </w:rPr>
              <w:t>新增</w:t>
            </w:r>
          </w:p>
        </w:tc>
      </w:tr>
      <w:tr w:rsidR="00DD3387" w:rsidRPr="00DD3387" w14:paraId="29355F6E" w14:textId="77777777" w:rsidTr="00E23305">
        <w:trPr>
          <w:jc w:val="center"/>
        </w:trPr>
        <w:tc>
          <w:tcPr>
            <w:tcW w:w="2186" w:type="pct"/>
          </w:tcPr>
          <w:p w14:paraId="29355F6A" w14:textId="77777777" w:rsidR="002A7487" w:rsidRPr="00DD3387" w:rsidRDefault="002A7487" w:rsidP="0048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u w:val="single"/>
              </w:rPr>
            </w:pPr>
            <w:r w:rsidRPr="00DD3387">
              <w:rPr>
                <w:rFonts w:ascii="Times New Roman" w:eastAsia="標楷體" w:hAnsi="Times New Roman" w:hint="eastAsia"/>
                <w:kern w:val="0"/>
                <w:u w:val="single"/>
              </w:rPr>
              <w:t>第五條</w:t>
            </w:r>
          </w:p>
          <w:p w14:paraId="29355F6B" w14:textId="77777777" w:rsidR="002A7487" w:rsidRPr="00DD3387" w:rsidRDefault="002A7487" w:rsidP="0048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 w:val="26"/>
                <w:szCs w:val="26"/>
              </w:rPr>
            </w:pPr>
            <w:r w:rsidRPr="00DD3387">
              <w:rPr>
                <w:rFonts w:ascii="Times New Roman" w:eastAsia="標楷體" w:hAnsi="Times New Roman" w:hint="eastAsia"/>
                <w:u w:val="single"/>
              </w:rPr>
              <w:t>各學院</w:t>
            </w:r>
            <w:r w:rsidR="00F5448B" w:rsidRPr="00DD3387">
              <w:rPr>
                <w:rFonts w:ascii="Times New Roman" w:eastAsia="標楷體" w:hAnsi="Times New Roman" w:hint="eastAsia"/>
                <w:u w:val="single"/>
              </w:rPr>
              <w:t>及通識教育中心</w:t>
            </w:r>
            <w:r w:rsidRPr="00DD3387">
              <w:rPr>
                <w:rFonts w:ascii="Times New Roman" w:eastAsia="標楷體" w:hAnsi="Times New Roman" w:hint="eastAsia"/>
                <w:u w:val="single"/>
              </w:rPr>
              <w:t>空間如因整併及未來規劃異動之調整，致暫無使用所屬空間之必要時，將提本委員會審議，由學校收回統籌管理</w:t>
            </w:r>
            <w:r w:rsidRPr="00DD3387">
              <w:rPr>
                <w:rFonts w:ascii="Times New Roman" w:eastAsia="標楷體" w:hAnsi="Times New Roman" w:hint="eastAsia"/>
              </w:rPr>
              <w:t>。</w:t>
            </w:r>
          </w:p>
        </w:tc>
        <w:tc>
          <w:tcPr>
            <w:tcW w:w="2040" w:type="pct"/>
          </w:tcPr>
          <w:p w14:paraId="29355F6C" w14:textId="77777777" w:rsidR="002A7487" w:rsidRPr="00DD3387" w:rsidRDefault="002A7487" w:rsidP="00486165">
            <w:pPr>
              <w:widowControl/>
              <w:shd w:val="clear" w:color="auto" w:fill="FFFFFF"/>
              <w:rPr>
                <w:rFonts w:ascii="Times New Roman" w:eastAsia="標楷體" w:hAnsi="Times New Roman"/>
                <w:sz w:val="26"/>
                <w:szCs w:val="26"/>
              </w:rPr>
            </w:pPr>
          </w:p>
        </w:tc>
        <w:tc>
          <w:tcPr>
            <w:tcW w:w="774" w:type="pct"/>
          </w:tcPr>
          <w:p w14:paraId="29355F6D" w14:textId="77777777" w:rsidR="002A7487" w:rsidRPr="00DD3387" w:rsidRDefault="007C0CE2" w:rsidP="00DE793A">
            <w:pPr>
              <w:rPr>
                <w:rFonts w:ascii="Times New Roman" w:eastAsia="標楷體" w:hAnsi="Times New Roman"/>
              </w:rPr>
            </w:pPr>
            <w:r w:rsidRPr="00DD3387">
              <w:rPr>
                <w:rFonts w:ascii="Times New Roman" w:eastAsia="標楷體" w:hAnsi="Times New Roman" w:hint="eastAsia"/>
              </w:rPr>
              <w:t>本條</w:t>
            </w:r>
            <w:r w:rsidR="002A7487" w:rsidRPr="00DD3387">
              <w:rPr>
                <w:rFonts w:ascii="Times New Roman" w:eastAsia="標楷體" w:hAnsi="Times New Roman" w:hint="eastAsia"/>
              </w:rPr>
              <w:t>新增</w:t>
            </w:r>
          </w:p>
        </w:tc>
      </w:tr>
      <w:tr w:rsidR="00DD3387" w:rsidRPr="00DD3387" w14:paraId="29355F73" w14:textId="77777777" w:rsidTr="00E23305">
        <w:trPr>
          <w:jc w:val="center"/>
        </w:trPr>
        <w:tc>
          <w:tcPr>
            <w:tcW w:w="2186" w:type="pct"/>
          </w:tcPr>
          <w:p w14:paraId="29355F6F" w14:textId="77777777" w:rsidR="002A7487" w:rsidRPr="00DD3387" w:rsidRDefault="002A7487" w:rsidP="0048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u w:val="single"/>
              </w:rPr>
            </w:pPr>
            <w:r w:rsidRPr="00DD3387">
              <w:rPr>
                <w:rFonts w:ascii="Times New Roman" w:eastAsia="標楷體" w:hAnsi="Times New Roman" w:hint="eastAsia"/>
                <w:kern w:val="0"/>
                <w:u w:val="single"/>
              </w:rPr>
              <w:t>第六條</w:t>
            </w:r>
          </w:p>
          <w:p w14:paraId="29355F70" w14:textId="77777777" w:rsidR="002A7487" w:rsidRPr="00DD3387" w:rsidRDefault="002A7487" w:rsidP="0048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 w:val="26"/>
                <w:szCs w:val="26"/>
              </w:rPr>
            </w:pPr>
            <w:r w:rsidRPr="00DD3387">
              <w:rPr>
                <w:rFonts w:ascii="Times New Roman" w:eastAsia="標楷體" w:hAnsi="Times New Roman" w:hint="eastAsia"/>
                <w:u w:val="single"/>
              </w:rPr>
              <w:t>各學院</w:t>
            </w:r>
            <w:r w:rsidR="00F5448B" w:rsidRPr="00DD3387">
              <w:rPr>
                <w:rFonts w:ascii="Times New Roman" w:eastAsia="標楷體" w:hAnsi="Times New Roman" w:hint="eastAsia"/>
                <w:u w:val="single"/>
              </w:rPr>
              <w:t>及通識教育中心</w:t>
            </w:r>
            <w:r w:rsidRPr="00DD3387">
              <w:rPr>
                <w:rFonts w:ascii="Times New Roman" w:eastAsia="標楷體" w:hAnsi="Times New Roman" w:hint="eastAsia"/>
                <w:u w:val="single"/>
              </w:rPr>
              <w:t>應自行訂定符合各院</w:t>
            </w:r>
            <w:r w:rsidR="00F5448B" w:rsidRPr="00DD3387">
              <w:rPr>
                <w:rFonts w:ascii="Times New Roman" w:eastAsia="標楷體" w:hAnsi="Times New Roman" w:hint="eastAsia"/>
                <w:u w:val="single"/>
              </w:rPr>
              <w:t>、</w:t>
            </w:r>
            <w:r w:rsidRPr="00DD3387">
              <w:rPr>
                <w:rFonts w:ascii="Times New Roman" w:eastAsia="標楷體" w:hAnsi="Times New Roman" w:hint="eastAsia"/>
                <w:u w:val="single"/>
              </w:rPr>
              <w:t>系</w:t>
            </w:r>
            <w:r w:rsidR="00F5448B" w:rsidRPr="00DD3387">
              <w:rPr>
                <w:rFonts w:ascii="Times New Roman" w:eastAsia="標楷體" w:hAnsi="Times New Roman" w:hint="eastAsia"/>
                <w:u w:val="single"/>
              </w:rPr>
              <w:t>、</w:t>
            </w:r>
            <w:r w:rsidRPr="00DD3387">
              <w:rPr>
                <w:rFonts w:ascii="Times New Roman" w:eastAsia="標楷體" w:hAnsi="Times New Roman" w:hint="eastAsia"/>
                <w:u w:val="single"/>
              </w:rPr>
              <w:t>所</w:t>
            </w:r>
            <w:r w:rsidR="00F5448B" w:rsidRPr="00DD3387">
              <w:rPr>
                <w:rFonts w:ascii="Times New Roman" w:eastAsia="標楷體" w:hAnsi="Times New Roman" w:hint="eastAsia"/>
                <w:u w:val="single"/>
              </w:rPr>
              <w:t>及中心</w:t>
            </w:r>
            <w:r w:rsidRPr="00DD3387">
              <w:rPr>
                <w:rFonts w:ascii="Times New Roman" w:eastAsia="標楷體" w:hAnsi="Times New Roman" w:hint="eastAsia"/>
                <w:u w:val="single"/>
              </w:rPr>
              <w:t>發展之空間分配原則，作為協調所屬系所</w:t>
            </w:r>
            <w:r w:rsidR="00F5448B" w:rsidRPr="00DD3387">
              <w:rPr>
                <w:rFonts w:ascii="Times New Roman" w:eastAsia="標楷體" w:hAnsi="Times New Roman" w:hint="eastAsia"/>
                <w:u w:val="single"/>
              </w:rPr>
              <w:t>或中心</w:t>
            </w:r>
            <w:r w:rsidRPr="00DD3387">
              <w:rPr>
                <w:rFonts w:ascii="Times New Roman" w:eastAsia="標楷體" w:hAnsi="Times New Roman" w:hint="eastAsia"/>
                <w:u w:val="single"/>
              </w:rPr>
              <w:t>空間之依據，須經本委員會核備</w:t>
            </w:r>
            <w:r w:rsidRPr="00DD3387">
              <w:rPr>
                <w:rFonts w:ascii="Times New Roman" w:eastAsia="標楷體" w:hAnsi="Times New Roman" w:hint="eastAsia"/>
              </w:rPr>
              <w:t>。</w:t>
            </w:r>
          </w:p>
        </w:tc>
        <w:tc>
          <w:tcPr>
            <w:tcW w:w="2040" w:type="pct"/>
          </w:tcPr>
          <w:p w14:paraId="29355F71" w14:textId="77777777" w:rsidR="002A7487" w:rsidRPr="00DD3387" w:rsidRDefault="002A7487" w:rsidP="00486165">
            <w:pPr>
              <w:widowControl/>
              <w:shd w:val="clear" w:color="auto" w:fill="FFFFFF"/>
              <w:rPr>
                <w:rFonts w:ascii="Times New Roman" w:eastAsia="標楷體" w:hAnsi="Times New Roman"/>
                <w:sz w:val="26"/>
                <w:szCs w:val="26"/>
              </w:rPr>
            </w:pPr>
          </w:p>
        </w:tc>
        <w:tc>
          <w:tcPr>
            <w:tcW w:w="774" w:type="pct"/>
          </w:tcPr>
          <w:p w14:paraId="29355F72" w14:textId="77777777" w:rsidR="002A7487" w:rsidRPr="00DD3387" w:rsidRDefault="007C0CE2" w:rsidP="00DE793A">
            <w:pPr>
              <w:rPr>
                <w:rFonts w:ascii="Times New Roman" w:eastAsia="標楷體" w:hAnsi="Times New Roman"/>
              </w:rPr>
            </w:pPr>
            <w:r w:rsidRPr="00DD3387">
              <w:rPr>
                <w:rFonts w:ascii="Times New Roman" w:eastAsia="標楷體" w:hAnsi="Times New Roman" w:hint="eastAsia"/>
              </w:rPr>
              <w:t>本條</w:t>
            </w:r>
            <w:r w:rsidR="002A7487" w:rsidRPr="00DD3387">
              <w:rPr>
                <w:rFonts w:ascii="Times New Roman" w:eastAsia="標楷體" w:hAnsi="Times New Roman" w:hint="eastAsia"/>
              </w:rPr>
              <w:t>新增</w:t>
            </w:r>
          </w:p>
        </w:tc>
      </w:tr>
      <w:tr w:rsidR="00DD3387" w:rsidRPr="00DD3387" w14:paraId="29355F80" w14:textId="77777777" w:rsidTr="00E23305">
        <w:trPr>
          <w:jc w:val="center"/>
        </w:trPr>
        <w:tc>
          <w:tcPr>
            <w:tcW w:w="2186" w:type="pct"/>
          </w:tcPr>
          <w:p w14:paraId="29355F74" w14:textId="77777777" w:rsidR="002A7487" w:rsidRPr="00DD3387" w:rsidRDefault="002A7487" w:rsidP="00486165">
            <w:pPr>
              <w:jc w:val="both"/>
              <w:rPr>
                <w:rFonts w:ascii="Times New Roman" w:eastAsia="標楷體" w:hAnsi="Times New Roman"/>
                <w:u w:val="single"/>
              </w:rPr>
            </w:pPr>
            <w:r w:rsidRPr="00DD3387">
              <w:rPr>
                <w:rFonts w:ascii="Times New Roman" w:eastAsia="標楷體" w:hAnsi="Times New Roman" w:hint="eastAsia"/>
                <w:kern w:val="0"/>
                <w:u w:val="single"/>
              </w:rPr>
              <w:t>第七條</w:t>
            </w:r>
          </w:p>
          <w:p w14:paraId="29355F75" w14:textId="77777777" w:rsidR="002A7487" w:rsidRPr="00DD3387" w:rsidRDefault="002A7487" w:rsidP="00486165">
            <w:pPr>
              <w:jc w:val="both"/>
              <w:rPr>
                <w:rFonts w:ascii="Times New Roman" w:eastAsia="標楷體" w:hAnsi="Times New Roman"/>
                <w:u w:val="single"/>
              </w:rPr>
            </w:pPr>
            <w:r w:rsidRPr="00DD3387">
              <w:rPr>
                <w:rFonts w:ascii="Times New Roman" w:eastAsia="標楷體" w:hAnsi="Times New Roman" w:hint="eastAsia"/>
                <w:u w:val="single"/>
              </w:rPr>
              <w:t>空間借用原則如下：</w:t>
            </w:r>
          </w:p>
          <w:p w14:paraId="29355F76" w14:textId="1BF785CE" w:rsidR="002A7487" w:rsidRPr="00DD3387" w:rsidRDefault="002A7487" w:rsidP="00DE793A">
            <w:pPr>
              <w:ind w:left="480" w:hangingChars="200" w:hanging="480"/>
              <w:jc w:val="both"/>
              <w:rPr>
                <w:rFonts w:ascii="Times New Roman" w:eastAsia="標楷體" w:hAnsi="Times New Roman"/>
                <w:u w:val="single"/>
              </w:rPr>
            </w:pPr>
            <w:r w:rsidRPr="00DD3387">
              <w:rPr>
                <w:rFonts w:ascii="Times New Roman" w:eastAsia="標楷體" w:hAnsi="Times New Roman" w:hint="eastAsia"/>
                <w:u w:val="single"/>
              </w:rPr>
              <w:t>一、校級研究中心空間</w:t>
            </w:r>
            <w:r w:rsidR="00D10A91" w:rsidRPr="00DD3387">
              <w:rPr>
                <w:rFonts w:ascii="Times New Roman" w:eastAsia="標楷體" w:hAnsi="Times New Roman" w:hint="eastAsia"/>
                <w:u w:val="single"/>
              </w:rPr>
              <w:t>，其空間分配依計畫內容由研究資源整合發展中心審核並統籌辦理</w:t>
            </w:r>
            <w:r w:rsidR="008A326A" w:rsidRPr="00DD3387">
              <w:rPr>
                <w:rFonts w:ascii="Times New Roman" w:eastAsia="標楷體" w:hAnsi="Times New Roman" w:hint="eastAsia"/>
                <w:u w:val="single"/>
              </w:rPr>
              <w:t>：</w:t>
            </w:r>
          </w:p>
          <w:p w14:paraId="29355F77" w14:textId="77777777"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hint="eastAsia"/>
                <w:u w:val="single"/>
              </w:rPr>
              <w:t>一</w:t>
            </w:r>
            <w:r w:rsidRPr="00DD3387">
              <w:rPr>
                <w:rFonts w:ascii="Times New Roman" w:eastAsia="標楷體" w:hAnsi="Times New Roman"/>
                <w:u w:val="single"/>
              </w:rPr>
              <w:t>)</w:t>
            </w:r>
            <w:r w:rsidR="00CB2FC3" w:rsidRPr="00DD3387">
              <w:rPr>
                <w:rFonts w:ascii="Times New Roman" w:eastAsia="標楷體" w:hAnsi="Times New Roman"/>
                <w:u w:val="single"/>
              </w:rPr>
              <w:tab/>
            </w:r>
            <w:r w:rsidRPr="00DD3387">
              <w:rPr>
                <w:rFonts w:ascii="Times New Roman" w:eastAsia="標楷體" w:hAnsi="Times New Roman" w:hint="eastAsia"/>
                <w:u w:val="single"/>
              </w:rPr>
              <w:t>以整合型計畫獲外部經費補助為主。</w:t>
            </w:r>
          </w:p>
          <w:p w14:paraId="29355F78" w14:textId="77777777"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hint="eastAsia"/>
                <w:u w:val="single"/>
              </w:rPr>
              <w:t>二</w:t>
            </w:r>
            <w:r w:rsidRPr="00DD3387">
              <w:rPr>
                <w:rFonts w:ascii="Times New Roman" w:eastAsia="標楷體" w:hAnsi="Times New Roman"/>
                <w:u w:val="single"/>
              </w:rPr>
              <w:t>)</w:t>
            </w:r>
            <w:r w:rsidR="00CB2FC3" w:rsidRPr="00DD3387">
              <w:rPr>
                <w:rFonts w:ascii="Times New Roman" w:eastAsia="標楷體" w:hAnsi="Times New Roman"/>
                <w:u w:val="single"/>
              </w:rPr>
              <w:tab/>
            </w:r>
            <w:r w:rsidRPr="00DD3387">
              <w:rPr>
                <w:rFonts w:ascii="Times New Roman" w:eastAsia="標楷體" w:hAnsi="Times New Roman" w:hint="eastAsia"/>
                <w:u w:val="single"/>
              </w:rPr>
              <w:t>內部計畫之經費補助，依臨床／基礎人數占比及所獲補助經費之</w:t>
            </w:r>
            <w:r w:rsidRPr="00DD3387">
              <w:rPr>
                <w:rFonts w:ascii="Times New Roman" w:eastAsia="標楷體" w:hAnsi="Times New Roman"/>
                <w:u w:val="single"/>
              </w:rPr>
              <w:t>1/3</w:t>
            </w:r>
            <w:r w:rsidRPr="00DD3387">
              <w:rPr>
                <w:rFonts w:ascii="Times New Roman" w:eastAsia="標楷體" w:hAnsi="Times New Roman" w:hint="eastAsia"/>
                <w:u w:val="single"/>
              </w:rPr>
              <w:t>金額核計。</w:t>
            </w:r>
          </w:p>
          <w:p w14:paraId="29355F79" w14:textId="56E811F3" w:rsidR="002A7487" w:rsidRPr="00DD3387" w:rsidRDefault="002A7487" w:rsidP="00CB2FC3">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hint="eastAsia"/>
                <w:u w:val="single"/>
              </w:rPr>
              <w:t>三</w:t>
            </w:r>
            <w:r w:rsidRPr="00DD3387">
              <w:rPr>
                <w:rFonts w:ascii="Times New Roman" w:eastAsia="標楷體" w:hAnsi="Times New Roman"/>
                <w:u w:val="single"/>
              </w:rPr>
              <w:t>)</w:t>
            </w:r>
            <w:r w:rsidR="00CB2FC3" w:rsidRPr="00DD3387">
              <w:rPr>
                <w:rFonts w:ascii="Times New Roman" w:eastAsia="標楷體" w:hAnsi="Times New Roman"/>
                <w:u w:val="single"/>
              </w:rPr>
              <w:tab/>
            </w:r>
            <w:r w:rsidRPr="00DD3387">
              <w:rPr>
                <w:rFonts w:ascii="Times New Roman" w:eastAsia="標楷體" w:hAnsi="Times New Roman" w:hint="eastAsia"/>
                <w:u w:val="single"/>
              </w:rPr>
              <w:t>以研究團隊為申請核計基礎，分配及使用對象為無實驗空間之臨床醫師為原則。</w:t>
            </w:r>
          </w:p>
          <w:p w14:paraId="29355F7A" w14:textId="2005874C" w:rsidR="002A7487" w:rsidRPr="00DD3387" w:rsidRDefault="002A7487" w:rsidP="00486165">
            <w:pPr>
              <w:jc w:val="both"/>
              <w:rPr>
                <w:rFonts w:ascii="Times New Roman" w:eastAsia="標楷體" w:hAnsi="Times New Roman"/>
                <w:u w:val="single"/>
              </w:rPr>
            </w:pPr>
            <w:r w:rsidRPr="00DD3387">
              <w:rPr>
                <w:rFonts w:ascii="Times New Roman" w:eastAsia="標楷體" w:hAnsi="Times New Roman" w:hint="eastAsia"/>
                <w:u w:val="single"/>
              </w:rPr>
              <w:t>二、彈性空間</w:t>
            </w:r>
            <w:r w:rsidR="004660E8" w:rsidRPr="00DD3387">
              <w:rPr>
                <w:rFonts w:ascii="Times New Roman" w:eastAsia="標楷體" w:hAnsi="Times New Roman" w:hint="eastAsia"/>
                <w:u w:val="single"/>
              </w:rPr>
              <w:t>：</w:t>
            </w:r>
          </w:p>
          <w:p w14:paraId="29355F7B" w14:textId="77777777" w:rsidR="002A7487" w:rsidRPr="00DD3387" w:rsidRDefault="002A7487" w:rsidP="00397C80">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hint="eastAsia"/>
                <w:u w:val="single"/>
              </w:rPr>
              <w:t>一</w:t>
            </w:r>
            <w:r w:rsidRPr="00DD3387">
              <w:rPr>
                <w:rFonts w:ascii="Times New Roman" w:eastAsia="標楷體" w:hAnsi="Times New Roman"/>
                <w:u w:val="single"/>
              </w:rPr>
              <w:t>)</w:t>
            </w:r>
            <w:r w:rsidR="00397C80" w:rsidRPr="00DD3387">
              <w:rPr>
                <w:rFonts w:ascii="Times New Roman" w:eastAsia="標楷體" w:hAnsi="Times New Roman"/>
                <w:u w:val="single"/>
              </w:rPr>
              <w:tab/>
            </w:r>
            <w:r w:rsidRPr="00DD3387">
              <w:rPr>
                <w:rFonts w:ascii="Times New Roman" w:eastAsia="標楷體" w:hAnsi="Times New Roman" w:hint="eastAsia"/>
                <w:u w:val="single"/>
              </w:rPr>
              <w:t>申請單位若有特殊需求且經學術或行政單位主管及本委員會評估已無任何空間可運用，可依其使用需求，提出借用申請書（如附件一）向本委員會申請借用。</w:t>
            </w:r>
          </w:p>
          <w:p w14:paraId="29355F7C" w14:textId="41E8830F" w:rsidR="002A7487" w:rsidRPr="00DD3387" w:rsidRDefault="002A7487" w:rsidP="00397C80">
            <w:pPr>
              <w:tabs>
                <w:tab w:val="left" w:pos="960"/>
              </w:tabs>
              <w:ind w:leftChars="200" w:left="960" w:hangingChars="200" w:hanging="480"/>
              <w:jc w:val="both"/>
              <w:rPr>
                <w:rFonts w:ascii="Times New Roman" w:eastAsia="標楷體" w:hAnsi="Times New Roman"/>
                <w:u w:val="single"/>
              </w:rPr>
            </w:pPr>
            <w:r w:rsidRPr="00DD3387">
              <w:rPr>
                <w:rFonts w:ascii="Times New Roman" w:eastAsia="標楷體" w:hAnsi="Times New Roman"/>
                <w:u w:val="single"/>
              </w:rPr>
              <w:t>(</w:t>
            </w:r>
            <w:r w:rsidRPr="00DD3387">
              <w:rPr>
                <w:rFonts w:ascii="Times New Roman" w:eastAsia="標楷體" w:hAnsi="Times New Roman" w:hint="eastAsia"/>
                <w:u w:val="single"/>
              </w:rPr>
              <w:t>二</w:t>
            </w:r>
            <w:r w:rsidRPr="00DD3387">
              <w:rPr>
                <w:rFonts w:ascii="Times New Roman" w:eastAsia="標楷體" w:hAnsi="Times New Roman"/>
                <w:u w:val="single"/>
              </w:rPr>
              <w:t>)</w:t>
            </w:r>
            <w:r w:rsidR="00397C80" w:rsidRPr="00DD3387">
              <w:rPr>
                <w:rFonts w:ascii="Times New Roman" w:eastAsia="標楷體" w:hAnsi="Times New Roman"/>
                <w:u w:val="single"/>
              </w:rPr>
              <w:tab/>
            </w:r>
            <w:r w:rsidRPr="00DD3387">
              <w:rPr>
                <w:rFonts w:ascii="Times New Roman" w:eastAsia="標楷體" w:hAnsi="Times New Roman" w:hint="eastAsia"/>
                <w:u w:val="single"/>
              </w:rPr>
              <w:t>空間借用申請書經</w:t>
            </w:r>
            <w:r w:rsidR="00D10A91" w:rsidRPr="00DD3387">
              <w:rPr>
                <w:rFonts w:ascii="Times New Roman" w:eastAsia="標楷體" w:hAnsi="Times New Roman" w:hint="eastAsia"/>
                <w:u w:val="single"/>
              </w:rPr>
              <w:t>所屬單位</w:t>
            </w:r>
            <w:r w:rsidR="00E01B11" w:rsidRPr="00DD3387">
              <w:rPr>
                <w:rFonts w:ascii="Times New Roman" w:eastAsia="標楷體" w:hAnsi="Times New Roman" w:hint="eastAsia"/>
                <w:u w:val="single"/>
              </w:rPr>
              <w:t>主管</w:t>
            </w:r>
            <w:r w:rsidRPr="00DD3387">
              <w:rPr>
                <w:rFonts w:ascii="Times New Roman" w:eastAsia="標楷體" w:hAnsi="Times New Roman" w:hint="eastAsia"/>
                <w:u w:val="single"/>
              </w:rPr>
              <w:t>審核並經本委員會通過，報請校長後與本校簽訂空間借用契約書（如附件二）方能使用，借用以一年為原則，借用期屆滿若仍須使用，得於期滿二個月前重新提出申請，惟借用最長以三年為限。</w:t>
            </w:r>
          </w:p>
          <w:p w14:paraId="29355F7D" w14:textId="77777777" w:rsidR="002A7487" w:rsidRPr="00DD3387" w:rsidRDefault="002A7487" w:rsidP="00397C80">
            <w:pPr>
              <w:tabs>
                <w:tab w:val="left" w:pos="960"/>
              </w:tabs>
              <w:ind w:leftChars="200" w:left="960" w:hangingChars="200" w:hanging="480"/>
              <w:jc w:val="both"/>
              <w:rPr>
                <w:rFonts w:ascii="Times New Roman" w:eastAsia="標楷體" w:hAnsi="Times New Roman"/>
                <w:sz w:val="26"/>
                <w:szCs w:val="26"/>
              </w:rPr>
            </w:pPr>
            <w:r w:rsidRPr="00DD3387">
              <w:rPr>
                <w:rFonts w:ascii="Times New Roman" w:eastAsia="標楷體" w:hAnsi="Times New Roman"/>
                <w:u w:val="single"/>
              </w:rPr>
              <w:t>(</w:t>
            </w:r>
            <w:r w:rsidRPr="00DD3387">
              <w:rPr>
                <w:rFonts w:ascii="Times New Roman" w:eastAsia="標楷體" w:hAnsi="Times New Roman" w:hint="eastAsia"/>
                <w:u w:val="single"/>
              </w:rPr>
              <w:t>三</w:t>
            </w:r>
            <w:r w:rsidRPr="00DD3387">
              <w:rPr>
                <w:rFonts w:ascii="Times New Roman" w:eastAsia="標楷體" w:hAnsi="Times New Roman"/>
                <w:u w:val="single"/>
              </w:rPr>
              <w:t>)</w:t>
            </w:r>
            <w:r w:rsidR="00397C80" w:rsidRPr="00DD3387">
              <w:rPr>
                <w:rFonts w:ascii="Times New Roman" w:eastAsia="標楷體" w:hAnsi="Times New Roman"/>
                <w:u w:val="single"/>
              </w:rPr>
              <w:tab/>
            </w:r>
            <w:r w:rsidRPr="00DD3387">
              <w:rPr>
                <w:rFonts w:ascii="Times New Roman" w:eastAsia="標楷體" w:hAnsi="Times New Roman" w:hint="eastAsia"/>
                <w:u w:val="single"/>
              </w:rPr>
              <w:t>借用期間若因使用目的及需求變更而需調整使用內容及方式，需重新提出申請，經核定後重訂借用契約書，方得變更使用。</w:t>
            </w:r>
          </w:p>
        </w:tc>
        <w:tc>
          <w:tcPr>
            <w:tcW w:w="2040" w:type="pct"/>
          </w:tcPr>
          <w:p w14:paraId="29355F7E" w14:textId="77777777" w:rsidR="002A7487" w:rsidRPr="00DD3387" w:rsidRDefault="002A7487" w:rsidP="00486165">
            <w:pPr>
              <w:widowControl/>
              <w:shd w:val="clear" w:color="auto" w:fill="FFFFFF"/>
              <w:rPr>
                <w:rFonts w:ascii="Times New Roman" w:eastAsia="標楷體" w:hAnsi="Times New Roman"/>
                <w:sz w:val="26"/>
                <w:szCs w:val="26"/>
              </w:rPr>
            </w:pPr>
          </w:p>
        </w:tc>
        <w:tc>
          <w:tcPr>
            <w:tcW w:w="774" w:type="pct"/>
          </w:tcPr>
          <w:p w14:paraId="29355F7F" w14:textId="77777777" w:rsidR="002A7487" w:rsidRPr="00DD3387" w:rsidRDefault="007C0CE2" w:rsidP="00DE793A">
            <w:pPr>
              <w:rPr>
                <w:rFonts w:ascii="Times New Roman" w:eastAsia="標楷體" w:hAnsi="Times New Roman"/>
              </w:rPr>
            </w:pPr>
            <w:r w:rsidRPr="00DD3387">
              <w:rPr>
                <w:rFonts w:ascii="Times New Roman" w:eastAsia="標楷體" w:hAnsi="Times New Roman" w:hint="eastAsia"/>
              </w:rPr>
              <w:t>本條</w:t>
            </w:r>
            <w:r w:rsidR="002A7487" w:rsidRPr="00DD3387">
              <w:rPr>
                <w:rFonts w:ascii="Times New Roman" w:eastAsia="標楷體" w:hAnsi="Times New Roman" w:hint="eastAsia"/>
              </w:rPr>
              <w:t>新增</w:t>
            </w:r>
          </w:p>
        </w:tc>
      </w:tr>
      <w:tr w:rsidR="00486165" w:rsidRPr="00DD3387" w14:paraId="29355F87" w14:textId="77777777" w:rsidTr="00E23305">
        <w:trPr>
          <w:jc w:val="center"/>
        </w:trPr>
        <w:tc>
          <w:tcPr>
            <w:tcW w:w="2186" w:type="pct"/>
          </w:tcPr>
          <w:p w14:paraId="29355F81" w14:textId="77777777" w:rsidR="002A7487" w:rsidRPr="00DD3387" w:rsidRDefault="002A7487" w:rsidP="00397C80">
            <w:pPr>
              <w:rPr>
                <w:rFonts w:ascii="Times New Roman" w:eastAsia="標楷體" w:hAnsi="Times New Roman"/>
                <w:u w:val="single"/>
              </w:rPr>
            </w:pPr>
            <w:r w:rsidRPr="00DD3387">
              <w:rPr>
                <w:rFonts w:ascii="Times New Roman" w:eastAsia="標楷體" w:hAnsi="Times New Roman" w:hint="eastAsia"/>
                <w:kern w:val="0"/>
              </w:rPr>
              <w:t>第</w:t>
            </w:r>
            <w:r w:rsidRPr="00DD3387">
              <w:rPr>
                <w:rFonts w:ascii="Times New Roman" w:eastAsia="標楷體" w:hAnsi="Times New Roman" w:hint="eastAsia"/>
                <w:kern w:val="0"/>
                <w:u w:val="single"/>
              </w:rPr>
              <w:t>八</w:t>
            </w:r>
            <w:r w:rsidRPr="00DD3387">
              <w:rPr>
                <w:rFonts w:ascii="Times New Roman" w:eastAsia="標楷體" w:hAnsi="Times New Roman" w:hint="eastAsia"/>
                <w:kern w:val="0"/>
              </w:rPr>
              <w:t>條</w:t>
            </w:r>
          </w:p>
          <w:p w14:paraId="29355F82" w14:textId="77777777" w:rsidR="002A7487" w:rsidRPr="00DD3387" w:rsidRDefault="002A7487" w:rsidP="00397C80">
            <w:pPr>
              <w:rPr>
                <w:rFonts w:ascii="Times New Roman" w:eastAsia="標楷體" w:hAnsi="Times New Roman"/>
                <w:sz w:val="26"/>
                <w:szCs w:val="26"/>
              </w:rPr>
            </w:pPr>
            <w:r w:rsidRPr="00DD3387">
              <w:rPr>
                <w:rFonts w:ascii="Times New Roman" w:eastAsia="標楷體" w:hAnsi="Times New Roman"/>
              </w:rPr>
              <w:t>本</w:t>
            </w:r>
            <w:r w:rsidRPr="00DD3387">
              <w:rPr>
                <w:rFonts w:ascii="Times New Roman" w:eastAsia="標楷體" w:hAnsi="Times New Roman" w:hint="eastAsia"/>
              </w:rPr>
              <w:t>準則</w:t>
            </w:r>
            <w:r w:rsidRPr="00DD3387">
              <w:rPr>
                <w:rFonts w:ascii="Times New Roman" w:eastAsia="標楷體" w:hAnsi="Times New Roman"/>
              </w:rPr>
              <w:t>經行政會議通過</w:t>
            </w:r>
            <w:r w:rsidRPr="00DD3387">
              <w:rPr>
                <w:rFonts w:ascii="Times New Roman" w:eastAsia="標楷體" w:hAnsi="Times New Roman" w:hint="eastAsia"/>
                <w:u w:val="single"/>
              </w:rPr>
              <w:t>後</w:t>
            </w:r>
            <w:r w:rsidRPr="00DD3387">
              <w:rPr>
                <w:rFonts w:ascii="Times New Roman" w:eastAsia="標楷體" w:hAnsi="Times New Roman"/>
                <w:u w:val="single"/>
              </w:rPr>
              <w:t>實施</w:t>
            </w:r>
            <w:r w:rsidRPr="00DD3387">
              <w:rPr>
                <w:rFonts w:ascii="Times New Roman" w:eastAsia="標楷體" w:hAnsi="Times New Roman"/>
              </w:rPr>
              <w:t>。</w:t>
            </w:r>
          </w:p>
        </w:tc>
        <w:tc>
          <w:tcPr>
            <w:tcW w:w="2040" w:type="pct"/>
          </w:tcPr>
          <w:p w14:paraId="29355F83" w14:textId="77777777" w:rsidR="002A7487" w:rsidRPr="00DD3387" w:rsidRDefault="002A7487" w:rsidP="00397C80">
            <w:pPr>
              <w:widowControl/>
              <w:shd w:val="clear" w:color="auto" w:fill="FFFFFF"/>
              <w:rPr>
                <w:rFonts w:ascii="Times New Roman" w:eastAsia="標楷體" w:hAnsi="Times New Roman"/>
                <w:u w:val="single"/>
              </w:rPr>
            </w:pPr>
            <w:r w:rsidRPr="00DD3387">
              <w:rPr>
                <w:rFonts w:ascii="Times New Roman" w:eastAsia="標楷體" w:hAnsi="Times New Roman" w:hint="eastAsia"/>
                <w:kern w:val="0"/>
              </w:rPr>
              <w:t>第</w:t>
            </w:r>
            <w:r w:rsidRPr="00DD3387">
              <w:rPr>
                <w:rFonts w:ascii="Times New Roman" w:eastAsia="標楷體" w:hAnsi="Times New Roman" w:hint="eastAsia"/>
                <w:kern w:val="0"/>
                <w:u w:val="single"/>
              </w:rPr>
              <w:t>三</w:t>
            </w:r>
            <w:r w:rsidRPr="00DD3387">
              <w:rPr>
                <w:rFonts w:ascii="Times New Roman" w:eastAsia="標楷體" w:hAnsi="Times New Roman" w:hint="eastAsia"/>
                <w:kern w:val="0"/>
              </w:rPr>
              <w:t>條</w:t>
            </w:r>
          </w:p>
          <w:p w14:paraId="29355F84" w14:textId="77777777" w:rsidR="002A7487" w:rsidRPr="00DD3387" w:rsidRDefault="002A7487" w:rsidP="00397C80">
            <w:pPr>
              <w:widowControl/>
              <w:shd w:val="clear" w:color="auto" w:fill="FFFFFF"/>
              <w:rPr>
                <w:rFonts w:ascii="Times New Roman" w:eastAsia="標楷體" w:hAnsi="Times New Roman"/>
                <w:sz w:val="26"/>
                <w:szCs w:val="26"/>
              </w:rPr>
            </w:pPr>
            <w:r w:rsidRPr="00DD3387">
              <w:rPr>
                <w:rFonts w:ascii="Times New Roman" w:eastAsia="標楷體" w:hAnsi="Times New Roman"/>
              </w:rPr>
              <w:t>本準則經</w:t>
            </w:r>
            <w:r w:rsidRPr="00DD3387">
              <w:rPr>
                <w:rFonts w:ascii="Times New Roman" w:eastAsia="標楷體" w:hAnsi="Times New Roman"/>
                <w:u w:val="single"/>
              </w:rPr>
              <w:t>建築物空間分配暨管理委員會及</w:t>
            </w:r>
            <w:r w:rsidRPr="00DD3387">
              <w:rPr>
                <w:rFonts w:ascii="Times New Roman" w:eastAsia="標楷體" w:hAnsi="Times New Roman"/>
              </w:rPr>
              <w:t>行政會議通過</w:t>
            </w:r>
            <w:r w:rsidRPr="00DD3387">
              <w:rPr>
                <w:rFonts w:ascii="Times New Roman" w:eastAsia="標楷體" w:hAnsi="Times New Roman"/>
                <w:u w:val="single"/>
              </w:rPr>
              <w:t>，陳請校長核定後實施，修正時亦同</w:t>
            </w:r>
            <w:r w:rsidRPr="00DD3387">
              <w:rPr>
                <w:rFonts w:ascii="Times New Roman" w:eastAsia="標楷體" w:hAnsi="Times New Roman"/>
              </w:rPr>
              <w:t>。</w:t>
            </w:r>
          </w:p>
        </w:tc>
        <w:tc>
          <w:tcPr>
            <w:tcW w:w="774" w:type="pct"/>
          </w:tcPr>
          <w:p w14:paraId="29355F85" w14:textId="77777777" w:rsidR="002A7487" w:rsidRPr="00DD3387" w:rsidRDefault="002A7487" w:rsidP="008272C1">
            <w:pPr>
              <w:rPr>
                <w:rFonts w:ascii="Times New Roman" w:eastAsia="標楷體" w:hAnsi="Times New Roman"/>
              </w:rPr>
            </w:pPr>
            <w:r w:rsidRPr="00DD3387">
              <w:rPr>
                <w:rFonts w:ascii="Times New Roman" w:eastAsia="標楷體" w:hAnsi="Times New Roman"/>
              </w:rPr>
              <w:t>1.</w:t>
            </w:r>
            <w:r w:rsidRPr="00DD3387">
              <w:rPr>
                <w:rFonts w:ascii="Times New Roman" w:eastAsia="標楷體" w:hAnsi="Times New Roman" w:hint="eastAsia"/>
              </w:rPr>
              <w:t>條序變更</w:t>
            </w:r>
          </w:p>
          <w:p w14:paraId="29355F86" w14:textId="77777777" w:rsidR="002A7487" w:rsidRPr="00DD3387" w:rsidRDefault="002A7487" w:rsidP="008272C1">
            <w:pPr>
              <w:rPr>
                <w:rFonts w:ascii="Times New Roman" w:eastAsia="標楷體" w:hAnsi="Times New Roman"/>
              </w:rPr>
            </w:pPr>
            <w:r w:rsidRPr="00DD3387">
              <w:rPr>
                <w:rFonts w:ascii="Times New Roman" w:eastAsia="標楷體" w:hAnsi="Times New Roman"/>
              </w:rPr>
              <w:t>2.</w:t>
            </w:r>
            <w:r w:rsidRPr="00DD3387">
              <w:rPr>
                <w:rFonts w:ascii="Times New Roman" w:eastAsia="標楷體" w:hAnsi="Times New Roman" w:hint="eastAsia"/>
              </w:rPr>
              <w:t>文字修正</w:t>
            </w:r>
          </w:p>
        </w:tc>
      </w:tr>
      <w:bookmarkEnd w:id="0"/>
    </w:tbl>
    <w:p w14:paraId="29355F88" w14:textId="186D13F6" w:rsidR="002A7487" w:rsidRPr="00DD3387" w:rsidRDefault="002A7487">
      <w:pPr>
        <w:ind w:left="252" w:hangingChars="90" w:hanging="252"/>
        <w:rPr>
          <w:rFonts w:eastAsia="標楷體"/>
          <w:sz w:val="28"/>
          <w:szCs w:val="28"/>
        </w:rPr>
      </w:pPr>
    </w:p>
    <w:sectPr w:rsidR="002A7487" w:rsidRPr="00DD3387" w:rsidSect="00486165">
      <w:pgSz w:w="11906" w:h="16838"/>
      <w:pgMar w:top="1134" w:right="1134" w:bottom="1134" w:left="1134" w:header="851"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3710" w14:textId="77777777" w:rsidR="001817AA" w:rsidRDefault="001817AA" w:rsidP="00B15048">
      <w:r>
        <w:separator/>
      </w:r>
    </w:p>
  </w:endnote>
  <w:endnote w:type="continuationSeparator" w:id="0">
    <w:p w14:paraId="270B51F9" w14:textId="77777777" w:rsidR="001817AA" w:rsidRDefault="001817AA" w:rsidP="00B1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3FA41" w14:textId="77777777" w:rsidR="001817AA" w:rsidRDefault="001817AA" w:rsidP="00B15048">
      <w:r>
        <w:separator/>
      </w:r>
    </w:p>
  </w:footnote>
  <w:footnote w:type="continuationSeparator" w:id="0">
    <w:p w14:paraId="67C740CA" w14:textId="77777777" w:rsidR="001817AA" w:rsidRDefault="001817AA" w:rsidP="00B15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8B"/>
    <w:rsid w:val="000037DB"/>
    <w:rsid w:val="00006DC2"/>
    <w:rsid w:val="000073A8"/>
    <w:rsid w:val="000075B2"/>
    <w:rsid w:val="00007EEF"/>
    <w:rsid w:val="00010EE7"/>
    <w:rsid w:val="000113DC"/>
    <w:rsid w:val="0001671B"/>
    <w:rsid w:val="00017120"/>
    <w:rsid w:val="00025F40"/>
    <w:rsid w:val="00036285"/>
    <w:rsid w:val="00037C10"/>
    <w:rsid w:val="000404E3"/>
    <w:rsid w:val="000406CF"/>
    <w:rsid w:val="00041420"/>
    <w:rsid w:val="00043DE0"/>
    <w:rsid w:val="000509D6"/>
    <w:rsid w:val="00052A28"/>
    <w:rsid w:val="00056719"/>
    <w:rsid w:val="00063395"/>
    <w:rsid w:val="00070714"/>
    <w:rsid w:val="000714A4"/>
    <w:rsid w:val="00075959"/>
    <w:rsid w:val="00084213"/>
    <w:rsid w:val="0008714A"/>
    <w:rsid w:val="000953D8"/>
    <w:rsid w:val="000956CF"/>
    <w:rsid w:val="000958F0"/>
    <w:rsid w:val="000B5956"/>
    <w:rsid w:val="000B7D0C"/>
    <w:rsid w:val="000D12AC"/>
    <w:rsid w:val="000E0868"/>
    <w:rsid w:val="000E3139"/>
    <w:rsid w:val="000E6D21"/>
    <w:rsid w:val="000F1F94"/>
    <w:rsid w:val="000F5FA5"/>
    <w:rsid w:val="001020AE"/>
    <w:rsid w:val="00107795"/>
    <w:rsid w:val="00111EDD"/>
    <w:rsid w:val="00117738"/>
    <w:rsid w:val="001242CB"/>
    <w:rsid w:val="001258DB"/>
    <w:rsid w:val="00127D13"/>
    <w:rsid w:val="00131857"/>
    <w:rsid w:val="00137EE4"/>
    <w:rsid w:val="00141183"/>
    <w:rsid w:val="001414FA"/>
    <w:rsid w:val="00141DCC"/>
    <w:rsid w:val="0014370D"/>
    <w:rsid w:val="00143901"/>
    <w:rsid w:val="001448B8"/>
    <w:rsid w:val="00144F54"/>
    <w:rsid w:val="001504DD"/>
    <w:rsid w:val="00150A85"/>
    <w:rsid w:val="00163396"/>
    <w:rsid w:val="001717FB"/>
    <w:rsid w:val="001735D6"/>
    <w:rsid w:val="00173CAD"/>
    <w:rsid w:val="0018010A"/>
    <w:rsid w:val="001817AA"/>
    <w:rsid w:val="00182A83"/>
    <w:rsid w:val="00191245"/>
    <w:rsid w:val="00192CF7"/>
    <w:rsid w:val="001966A0"/>
    <w:rsid w:val="001A11C8"/>
    <w:rsid w:val="001A421B"/>
    <w:rsid w:val="001A6F56"/>
    <w:rsid w:val="001B316D"/>
    <w:rsid w:val="001B47EB"/>
    <w:rsid w:val="001C0ACB"/>
    <w:rsid w:val="001C3154"/>
    <w:rsid w:val="001C691C"/>
    <w:rsid w:val="001D1E73"/>
    <w:rsid w:val="001D2952"/>
    <w:rsid w:val="001D2D96"/>
    <w:rsid w:val="001D4691"/>
    <w:rsid w:val="001D6C47"/>
    <w:rsid w:val="001D712A"/>
    <w:rsid w:val="001E0647"/>
    <w:rsid w:val="001E3AE1"/>
    <w:rsid w:val="001E704D"/>
    <w:rsid w:val="001F36C6"/>
    <w:rsid w:val="00201B8A"/>
    <w:rsid w:val="00205693"/>
    <w:rsid w:val="002073F4"/>
    <w:rsid w:val="00207943"/>
    <w:rsid w:val="00211798"/>
    <w:rsid w:val="00212D4D"/>
    <w:rsid w:val="00213327"/>
    <w:rsid w:val="00214646"/>
    <w:rsid w:val="00216B4C"/>
    <w:rsid w:val="0022043D"/>
    <w:rsid w:val="00221988"/>
    <w:rsid w:val="002268E6"/>
    <w:rsid w:val="00246F71"/>
    <w:rsid w:val="00253569"/>
    <w:rsid w:val="00262D8F"/>
    <w:rsid w:val="00267D87"/>
    <w:rsid w:val="0027268E"/>
    <w:rsid w:val="00276CC6"/>
    <w:rsid w:val="002815D0"/>
    <w:rsid w:val="00287793"/>
    <w:rsid w:val="002907E6"/>
    <w:rsid w:val="00292FB7"/>
    <w:rsid w:val="002A14AE"/>
    <w:rsid w:val="002A7487"/>
    <w:rsid w:val="002B3C1E"/>
    <w:rsid w:val="002B7CAE"/>
    <w:rsid w:val="002B7E59"/>
    <w:rsid w:val="002C20C4"/>
    <w:rsid w:val="002C4D83"/>
    <w:rsid w:val="002C6024"/>
    <w:rsid w:val="002D025C"/>
    <w:rsid w:val="002D1F27"/>
    <w:rsid w:val="002D5222"/>
    <w:rsid w:val="002E4B13"/>
    <w:rsid w:val="002E5752"/>
    <w:rsid w:val="002E7348"/>
    <w:rsid w:val="002F00CB"/>
    <w:rsid w:val="002F19A1"/>
    <w:rsid w:val="003078A6"/>
    <w:rsid w:val="003122AF"/>
    <w:rsid w:val="0031346C"/>
    <w:rsid w:val="00321935"/>
    <w:rsid w:val="00325762"/>
    <w:rsid w:val="00331DCA"/>
    <w:rsid w:val="003357B4"/>
    <w:rsid w:val="0034119A"/>
    <w:rsid w:val="00344213"/>
    <w:rsid w:val="003467CC"/>
    <w:rsid w:val="003509E7"/>
    <w:rsid w:val="00352AFC"/>
    <w:rsid w:val="00357F49"/>
    <w:rsid w:val="0036327D"/>
    <w:rsid w:val="00366201"/>
    <w:rsid w:val="00366341"/>
    <w:rsid w:val="00395F3F"/>
    <w:rsid w:val="00397C80"/>
    <w:rsid w:val="003A5239"/>
    <w:rsid w:val="003B1983"/>
    <w:rsid w:val="003B3728"/>
    <w:rsid w:val="003B6D16"/>
    <w:rsid w:val="003C1C63"/>
    <w:rsid w:val="003C1E6B"/>
    <w:rsid w:val="003C2E56"/>
    <w:rsid w:val="003C3946"/>
    <w:rsid w:val="003C62B1"/>
    <w:rsid w:val="003D10FD"/>
    <w:rsid w:val="003D19EB"/>
    <w:rsid w:val="003D2A82"/>
    <w:rsid w:val="003D391A"/>
    <w:rsid w:val="003D54C2"/>
    <w:rsid w:val="003D60A9"/>
    <w:rsid w:val="003E59CA"/>
    <w:rsid w:val="003E65A6"/>
    <w:rsid w:val="003F0FAB"/>
    <w:rsid w:val="003F40DD"/>
    <w:rsid w:val="004028CC"/>
    <w:rsid w:val="004053DF"/>
    <w:rsid w:val="0040674E"/>
    <w:rsid w:val="004114C3"/>
    <w:rsid w:val="00411716"/>
    <w:rsid w:val="00413653"/>
    <w:rsid w:val="004227D1"/>
    <w:rsid w:val="00426C79"/>
    <w:rsid w:val="00432669"/>
    <w:rsid w:val="00434A06"/>
    <w:rsid w:val="004425A8"/>
    <w:rsid w:val="0044384A"/>
    <w:rsid w:val="004440D5"/>
    <w:rsid w:val="0044444B"/>
    <w:rsid w:val="0045357C"/>
    <w:rsid w:val="00461885"/>
    <w:rsid w:val="004660E8"/>
    <w:rsid w:val="004715F1"/>
    <w:rsid w:val="00471E6C"/>
    <w:rsid w:val="0047217A"/>
    <w:rsid w:val="00475793"/>
    <w:rsid w:val="00481211"/>
    <w:rsid w:val="00486165"/>
    <w:rsid w:val="00487AC2"/>
    <w:rsid w:val="00490267"/>
    <w:rsid w:val="00495BAD"/>
    <w:rsid w:val="004A1DB6"/>
    <w:rsid w:val="004A5295"/>
    <w:rsid w:val="004B0D57"/>
    <w:rsid w:val="004C400B"/>
    <w:rsid w:val="004C69D2"/>
    <w:rsid w:val="004C6CBA"/>
    <w:rsid w:val="004C6EE2"/>
    <w:rsid w:val="004C799D"/>
    <w:rsid w:val="004D5FC5"/>
    <w:rsid w:val="004D6C99"/>
    <w:rsid w:val="004D7AA2"/>
    <w:rsid w:val="004E0562"/>
    <w:rsid w:val="004E40F7"/>
    <w:rsid w:val="004E65C4"/>
    <w:rsid w:val="004E78D0"/>
    <w:rsid w:val="004F1054"/>
    <w:rsid w:val="004F61CC"/>
    <w:rsid w:val="00502BA2"/>
    <w:rsid w:val="005042A1"/>
    <w:rsid w:val="00511426"/>
    <w:rsid w:val="005200B5"/>
    <w:rsid w:val="0052055E"/>
    <w:rsid w:val="00524469"/>
    <w:rsid w:val="00530C6E"/>
    <w:rsid w:val="00532F03"/>
    <w:rsid w:val="00533CA2"/>
    <w:rsid w:val="00541473"/>
    <w:rsid w:val="005421DE"/>
    <w:rsid w:val="0054239A"/>
    <w:rsid w:val="0054333E"/>
    <w:rsid w:val="00543AAD"/>
    <w:rsid w:val="00553336"/>
    <w:rsid w:val="00563DC5"/>
    <w:rsid w:val="0058550B"/>
    <w:rsid w:val="0058627B"/>
    <w:rsid w:val="005955FC"/>
    <w:rsid w:val="005A2096"/>
    <w:rsid w:val="005A3102"/>
    <w:rsid w:val="005A5374"/>
    <w:rsid w:val="005A6F78"/>
    <w:rsid w:val="005B2D9D"/>
    <w:rsid w:val="005B3326"/>
    <w:rsid w:val="005B377E"/>
    <w:rsid w:val="005B4868"/>
    <w:rsid w:val="005B6492"/>
    <w:rsid w:val="005B6B14"/>
    <w:rsid w:val="005C313B"/>
    <w:rsid w:val="005C3636"/>
    <w:rsid w:val="005C4D74"/>
    <w:rsid w:val="005D3823"/>
    <w:rsid w:val="005E100A"/>
    <w:rsid w:val="005E109E"/>
    <w:rsid w:val="005E1403"/>
    <w:rsid w:val="005E24D1"/>
    <w:rsid w:val="005E522B"/>
    <w:rsid w:val="005E6687"/>
    <w:rsid w:val="005F166F"/>
    <w:rsid w:val="005F3EDD"/>
    <w:rsid w:val="0060318B"/>
    <w:rsid w:val="00606E1D"/>
    <w:rsid w:val="0061238C"/>
    <w:rsid w:val="00623B5F"/>
    <w:rsid w:val="00632712"/>
    <w:rsid w:val="00634FAD"/>
    <w:rsid w:val="00637431"/>
    <w:rsid w:val="0064466F"/>
    <w:rsid w:val="00653C4A"/>
    <w:rsid w:val="0065501E"/>
    <w:rsid w:val="0066057D"/>
    <w:rsid w:val="00664046"/>
    <w:rsid w:val="0066450B"/>
    <w:rsid w:val="00666061"/>
    <w:rsid w:val="006671CF"/>
    <w:rsid w:val="00680EC7"/>
    <w:rsid w:val="006869F9"/>
    <w:rsid w:val="006914FC"/>
    <w:rsid w:val="00697DB1"/>
    <w:rsid w:val="006A3FD3"/>
    <w:rsid w:val="006A51D2"/>
    <w:rsid w:val="006A7A74"/>
    <w:rsid w:val="006B754F"/>
    <w:rsid w:val="006C0A95"/>
    <w:rsid w:val="006C25A5"/>
    <w:rsid w:val="006C3575"/>
    <w:rsid w:val="006C38E6"/>
    <w:rsid w:val="006D1FFE"/>
    <w:rsid w:val="006D224B"/>
    <w:rsid w:val="006D2737"/>
    <w:rsid w:val="006D5CC6"/>
    <w:rsid w:val="006E3FB8"/>
    <w:rsid w:val="006F17F0"/>
    <w:rsid w:val="006F661F"/>
    <w:rsid w:val="0070619D"/>
    <w:rsid w:val="00715FE6"/>
    <w:rsid w:val="00721424"/>
    <w:rsid w:val="007217DA"/>
    <w:rsid w:val="007226C3"/>
    <w:rsid w:val="00727B6B"/>
    <w:rsid w:val="00734135"/>
    <w:rsid w:val="00742B9D"/>
    <w:rsid w:val="00750169"/>
    <w:rsid w:val="007528B2"/>
    <w:rsid w:val="007532E8"/>
    <w:rsid w:val="00754264"/>
    <w:rsid w:val="00774352"/>
    <w:rsid w:val="00774AF1"/>
    <w:rsid w:val="00774F38"/>
    <w:rsid w:val="00792B1E"/>
    <w:rsid w:val="0079717E"/>
    <w:rsid w:val="007971B1"/>
    <w:rsid w:val="007B4DB8"/>
    <w:rsid w:val="007B5EF0"/>
    <w:rsid w:val="007C0CE2"/>
    <w:rsid w:val="007C383B"/>
    <w:rsid w:val="007C7DCA"/>
    <w:rsid w:val="007D15F0"/>
    <w:rsid w:val="007D3379"/>
    <w:rsid w:val="007D3445"/>
    <w:rsid w:val="007D4048"/>
    <w:rsid w:val="007E315C"/>
    <w:rsid w:val="007E55E7"/>
    <w:rsid w:val="008029E0"/>
    <w:rsid w:val="0080649B"/>
    <w:rsid w:val="008101DA"/>
    <w:rsid w:val="00810953"/>
    <w:rsid w:val="00813A82"/>
    <w:rsid w:val="008152AE"/>
    <w:rsid w:val="008157DA"/>
    <w:rsid w:val="008178BE"/>
    <w:rsid w:val="0082186C"/>
    <w:rsid w:val="00821B60"/>
    <w:rsid w:val="008272C1"/>
    <w:rsid w:val="0082785C"/>
    <w:rsid w:val="00831647"/>
    <w:rsid w:val="008335F2"/>
    <w:rsid w:val="008347B5"/>
    <w:rsid w:val="00837E6C"/>
    <w:rsid w:val="008412A9"/>
    <w:rsid w:val="008461CF"/>
    <w:rsid w:val="0085245D"/>
    <w:rsid w:val="00854A3A"/>
    <w:rsid w:val="00857D36"/>
    <w:rsid w:val="00860563"/>
    <w:rsid w:val="00866C27"/>
    <w:rsid w:val="0087483C"/>
    <w:rsid w:val="00875D69"/>
    <w:rsid w:val="008824A0"/>
    <w:rsid w:val="0088594F"/>
    <w:rsid w:val="008863D9"/>
    <w:rsid w:val="00886706"/>
    <w:rsid w:val="0089150D"/>
    <w:rsid w:val="008A30C6"/>
    <w:rsid w:val="008A326A"/>
    <w:rsid w:val="008A4286"/>
    <w:rsid w:val="008A7200"/>
    <w:rsid w:val="008B0CD5"/>
    <w:rsid w:val="008B1DD4"/>
    <w:rsid w:val="008C0B2D"/>
    <w:rsid w:val="008C1EAF"/>
    <w:rsid w:val="008C372D"/>
    <w:rsid w:val="008C68D5"/>
    <w:rsid w:val="008D028C"/>
    <w:rsid w:val="008D15F2"/>
    <w:rsid w:val="008D236D"/>
    <w:rsid w:val="008D3F0C"/>
    <w:rsid w:val="008D479C"/>
    <w:rsid w:val="008E27E9"/>
    <w:rsid w:val="008E4F91"/>
    <w:rsid w:val="008E58B5"/>
    <w:rsid w:val="008F439C"/>
    <w:rsid w:val="008F7189"/>
    <w:rsid w:val="009005CA"/>
    <w:rsid w:val="009017E3"/>
    <w:rsid w:val="009116C7"/>
    <w:rsid w:val="00911F06"/>
    <w:rsid w:val="00912404"/>
    <w:rsid w:val="00915281"/>
    <w:rsid w:val="009211A4"/>
    <w:rsid w:val="0092565C"/>
    <w:rsid w:val="00937758"/>
    <w:rsid w:val="00941FCE"/>
    <w:rsid w:val="009424CC"/>
    <w:rsid w:val="009432FD"/>
    <w:rsid w:val="00951D43"/>
    <w:rsid w:val="009551F6"/>
    <w:rsid w:val="009566DA"/>
    <w:rsid w:val="00961232"/>
    <w:rsid w:val="009714F6"/>
    <w:rsid w:val="00974A7E"/>
    <w:rsid w:val="00976485"/>
    <w:rsid w:val="00986C3F"/>
    <w:rsid w:val="009A346B"/>
    <w:rsid w:val="009A35F6"/>
    <w:rsid w:val="009A38A8"/>
    <w:rsid w:val="009A3A35"/>
    <w:rsid w:val="009A3A38"/>
    <w:rsid w:val="009A575A"/>
    <w:rsid w:val="009A78C5"/>
    <w:rsid w:val="009B5E83"/>
    <w:rsid w:val="009B61EB"/>
    <w:rsid w:val="009C2DFA"/>
    <w:rsid w:val="009C5958"/>
    <w:rsid w:val="009D56EF"/>
    <w:rsid w:val="009E232B"/>
    <w:rsid w:val="009E27F8"/>
    <w:rsid w:val="009E2BBA"/>
    <w:rsid w:val="009F13B2"/>
    <w:rsid w:val="009F3475"/>
    <w:rsid w:val="009F5168"/>
    <w:rsid w:val="00A00C10"/>
    <w:rsid w:val="00A073B0"/>
    <w:rsid w:val="00A11EB5"/>
    <w:rsid w:val="00A13502"/>
    <w:rsid w:val="00A13687"/>
    <w:rsid w:val="00A136AE"/>
    <w:rsid w:val="00A227D3"/>
    <w:rsid w:val="00A309B0"/>
    <w:rsid w:val="00A40086"/>
    <w:rsid w:val="00A4036C"/>
    <w:rsid w:val="00A42E6C"/>
    <w:rsid w:val="00A46B31"/>
    <w:rsid w:val="00A51C68"/>
    <w:rsid w:val="00A54131"/>
    <w:rsid w:val="00A57B40"/>
    <w:rsid w:val="00A60D09"/>
    <w:rsid w:val="00A679CF"/>
    <w:rsid w:val="00A720F1"/>
    <w:rsid w:val="00A72CB8"/>
    <w:rsid w:val="00A761BD"/>
    <w:rsid w:val="00A84705"/>
    <w:rsid w:val="00A85A62"/>
    <w:rsid w:val="00A9054E"/>
    <w:rsid w:val="00A91299"/>
    <w:rsid w:val="00A91D3C"/>
    <w:rsid w:val="00A92941"/>
    <w:rsid w:val="00A94BD7"/>
    <w:rsid w:val="00A97840"/>
    <w:rsid w:val="00AA4BBF"/>
    <w:rsid w:val="00AA5389"/>
    <w:rsid w:val="00AA67CC"/>
    <w:rsid w:val="00AB4D3B"/>
    <w:rsid w:val="00AC1F9A"/>
    <w:rsid w:val="00AD66F6"/>
    <w:rsid w:val="00AE21B9"/>
    <w:rsid w:val="00AE2628"/>
    <w:rsid w:val="00AE4B51"/>
    <w:rsid w:val="00AE52B8"/>
    <w:rsid w:val="00AE6401"/>
    <w:rsid w:val="00AF3D79"/>
    <w:rsid w:val="00B05002"/>
    <w:rsid w:val="00B11066"/>
    <w:rsid w:val="00B15048"/>
    <w:rsid w:val="00B205B7"/>
    <w:rsid w:val="00B20D4D"/>
    <w:rsid w:val="00B20DB7"/>
    <w:rsid w:val="00B24EDE"/>
    <w:rsid w:val="00B346BB"/>
    <w:rsid w:val="00B34D13"/>
    <w:rsid w:val="00B44F2A"/>
    <w:rsid w:val="00B453F2"/>
    <w:rsid w:val="00B510BB"/>
    <w:rsid w:val="00B5750F"/>
    <w:rsid w:val="00B616C0"/>
    <w:rsid w:val="00B61CF1"/>
    <w:rsid w:val="00B74625"/>
    <w:rsid w:val="00B753EC"/>
    <w:rsid w:val="00B75C8F"/>
    <w:rsid w:val="00B75F1D"/>
    <w:rsid w:val="00B7623B"/>
    <w:rsid w:val="00B81E1E"/>
    <w:rsid w:val="00B82E38"/>
    <w:rsid w:val="00B9793F"/>
    <w:rsid w:val="00B97C8C"/>
    <w:rsid w:val="00BA0AF0"/>
    <w:rsid w:val="00BA7F09"/>
    <w:rsid w:val="00BB0BC3"/>
    <w:rsid w:val="00BB62A6"/>
    <w:rsid w:val="00BC3678"/>
    <w:rsid w:val="00BC5A90"/>
    <w:rsid w:val="00BC6D4C"/>
    <w:rsid w:val="00BD2B0D"/>
    <w:rsid w:val="00BD7D35"/>
    <w:rsid w:val="00BE1CE1"/>
    <w:rsid w:val="00BE540D"/>
    <w:rsid w:val="00BF437B"/>
    <w:rsid w:val="00C02D91"/>
    <w:rsid w:val="00C052CB"/>
    <w:rsid w:val="00C0539B"/>
    <w:rsid w:val="00C055D9"/>
    <w:rsid w:val="00C11196"/>
    <w:rsid w:val="00C126F9"/>
    <w:rsid w:val="00C13184"/>
    <w:rsid w:val="00C174C9"/>
    <w:rsid w:val="00C17795"/>
    <w:rsid w:val="00C221C8"/>
    <w:rsid w:val="00C2242A"/>
    <w:rsid w:val="00C23DCF"/>
    <w:rsid w:val="00C253E0"/>
    <w:rsid w:val="00C30BA3"/>
    <w:rsid w:val="00C332EC"/>
    <w:rsid w:val="00C374C9"/>
    <w:rsid w:val="00C5104F"/>
    <w:rsid w:val="00C5290C"/>
    <w:rsid w:val="00C53526"/>
    <w:rsid w:val="00C544A4"/>
    <w:rsid w:val="00C5678E"/>
    <w:rsid w:val="00C715EC"/>
    <w:rsid w:val="00C72970"/>
    <w:rsid w:val="00C7395A"/>
    <w:rsid w:val="00C83D87"/>
    <w:rsid w:val="00C90086"/>
    <w:rsid w:val="00C9144F"/>
    <w:rsid w:val="00C93B94"/>
    <w:rsid w:val="00C94ADD"/>
    <w:rsid w:val="00C96A09"/>
    <w:rsid w:val="00C9786E"/>
    <w:rsid w:val="00CA5B14"/>
    <w:rsid w:val="00CB2FC3"/>
    <w:rsid w:val="00CB443F"/>
    <w:rsid w:val="00CB674D"/>
    <w:rsid w:val="00CB7E8C"/>
    <w:rsid w:val="00CC104F"/>
    <w:rsid w:val="00CC49DD"/>
    <w:rsid w:val="00CC5CDE"/>
    <w:rsid w:val="00CD50D4"/>
    <w:rsid w:val="00CD5361"/>
    <w:rsid w:val="00CD566B"/>
    <w:rsid w:val="00CD735E"/>
    <w:rsid w:val="00CE04EF"/>
    <w:rsid w:val="00CE0691"/>
    <w:rsid w:val="00CE38D8"/>
    <w:rsid w:val="00CE6140"/>
    <w:rsid w:val="00CE78D9"/>
    <w:rsid w:val="00CE7B25"/>
    <w:rsid w:val="00CF094A"/>
    <w:rsid w:val="00CF0E31"/>
    <w:rsid w:val="00CF3D4F"/>
    <w:rsid w:val="00D074AA"/>
    <w:rsid w:val="00D10A91"/>
    <w:rsid w:val="00D10C62"/>
    <w:rsid w:val="00D12202"/>
    <w:rsid w:val="00D141BA"/>
    <w:rsid w:val="00D17DFA"/>
    <w:rsid w:val="00D20EC6"/>
    <w:rsid w:val="00D235AA"/>
    <w:rsid w:val="00D27955"/>
    <w:rsid w:val="00D33958"/>
    <w:rsid w:val="00D34F3C"/>
    <w:rsid w:val="00D40EB1"/>
    <w:rsid w:val="00D43002"/>
    <w:rsid w:val="00D51A21"/>
    <w:rsid w:val="00D526E5"/>
    <w:rsid w:val="00D537C5"/>
    <w:rsid w:val="00D53DD4"/>
    <w:rsid w:val="00D61D9A"/>
    <w:rsid w:val="00D64FC4"/>
    <w:rsid w:val="00D67FE1"/>
    <w:rsid w:val="00D70FD1"/>
    <w:rsid w:val="00D81B58"/>
    <w:rsid w:val="00D81EC4"/>
    <w:rsid w:val="00D83B22"/>
    <w:rsid w:val="00D84CF4"/>
    <w:rsid w:val="00D8735E"/>
    <w:rsid w:val="00D94911"/>
    <w:rsid w:val="00D95CDA"/>
    <w:rsid w:val="00DA1143"/>
    <w:rsid w:val="00DA329B"/>
    <w:rsid w:val="00DA5047"/>
    <w:rsid w:val="00DA513D"/>
    <w:rsid w:val="00DB6012"/>
    <w:rsid w:val="00DC2ADF"/>
    <w:rsid w:val="00DC7F88"/>
    <w:rsid w:val="00DD0394"/>
    <w:rsid w:val="00DD3223"/>
    <w:rsid w:val="00DD3387"/>
    <w:rsid w:val="00DD4DF2"/>
    <w:rsid w:val="00DD4EA7"/>
    <w:rsid w:val="00DD5A3E"/>
    <w:rsid w:val="00DD5CA8"/>
    <w:rsid w:val="00DD64C7"/>
    <w:rsid w:val="00DD6AF8"/>
    <w:rsid w:val="00DE2538"/>
    <w:rsid w:val="00DE793A"/>
    <w:rsid w:val="00DF07B9"/>
    <w:rsid w:val="00DF1AB3"/>
    <w:rsid w:val="00DF2F6A"/>
    <w:rsid w:val="00E01B11"/>
    <w:rsid w:val="00E063B4"/>
    <w:rsid w:val="00E1119A"/>
    <w:rsid w:val="00E11917"/>
    <w:rsid w:val="00E11CEC"/>
    <w:rsid w:val="00E135E7"/>
    <w:rsid w:val="00E154F1"/>
    <w:rsid w:val="00E17D0A"/>
    <w:rsid w:val="00E23305"/>
    <w:rsid w:val="00E24B06"/>
    <w:rsid w:val="00E26D4C"/>
    <w:rsid w:val="00E2782D"/>
    <w:rsid w:val="00E303C0"/>
    <w:rsid w:val="00E30AC9"/>
    <w:rsid w:val="00E3288A"/>
    <w:rsid w:val="00E35BDB"/>
    <w:rsid w:val="00E37A68"/>
    <w:rsid w:val="00E504C9"/>
    <w:rsid w:val="00E57111"/>
    <w:rsid w:val="00E67349"/>
    <w:rsid w:val="00E733A6"/>
    <w:rsid w:val="00E84200"/>
    <w:rsid w:val="00E847A3"/>
    <w:rsid w:val="00E84C22"/>
    <w:rsid w:val="00E9148E"/>
    <w:rsid w:val="00E93262"/>
    <w:rsid w:val="00E95166"/>
    <w:rsid w:val="00E9754C"/>
    <w:rsid w:val="00EA73EA"/>
    <w:rsid w:val="00EA7F64"/>
    <w:rsid w:val="00EB2F54"/>
    <w:rsid w:val="00EB74C0"/>
    <w:rsid w:val="00EC36FC"/>
    <w:rsid w:val="00EC5704"/>
    <w:rsid w:val="00EC7436"/>
    <w:rsid w:val="00ED34EB"/>
    <w:rsid w:val="00ED3E60"/>
    <w:rsid w:val="00EE5E3B"/>
    <w:rsid w:val="00EE6AF0"/>
    <w:rsid w:val="00EF0D7E"/>
    <w:rsid w:val="00EF3BE9"/>
    <w:rsid w:val="00EF3D6B"/>
    <w:rsid w:val="00EF595A"/>
    <w:rsid w:val="00F0318B"/>
    <w:rsid w:val="00F06618"/>
    <w:rsid w:val="00F06C60"/>
    <w:rsid w:val="00F12EB4"/>
    <w:rsid w:val="00F1315F"/>
    <w:rsid w:val="00F148AC"/>
    <w:rsid w:val="00F25200"/>
    <w:rsid w:val="00F270AC"/>
    <w:rsid w:val="00F31C1B"/>
    <w:rsid w:val="00F34B0B"/>
    <w:rsid w:val="00F36E60"/>
    <w:rsid w:val="00F47F72"/>
    <w:rsid w:val="00F5448B"/>
    <w:rsid w:val="00F559E6"/>
    <w:rsid w:val="00F55A37"/>
    <w:rsid w:val="00F70CB6"/>
    <w:rsid w:val="00F732A5"/>
    <w:rsid w:val="00F81431"/>
    <w:rsid w:val="00F81931"/>
    <w:rsid w:val="00F82354"/>
    <w:rsid w:val="00F85191"/>
    <w:rsid w:val="00F928A9"/>
    <w:rsid w:val="00F92F8E"/>
    <w:rsid w:val="00FA20BB"/>
    <w:rsid w:val="00FA35F0"/>
    <w:rsid w:val="00FA74D2"/>
    <w:rsid w:val="00FB1763"/>
    <w:rsid w:val="00FB3707"/>
    <w:rsid w:val="00FC1721"/>
    <w:rsid w:val="00FC7582"/>
    <w:rsid w:val="00FD0A42"/>
    <w:rsid w:val="00FD37C2"/>
    <w:rsid w:val="00FD4E9D"/>
    <w:rsid w:val="00FD4FE6"/>
    <w:rsid w:val="00FD6AC2"/>
    <w:rsid w:val="00FE1AF3"/>
    <w:rsid w:val="00FF0335"/>
    <w:rsid w:val="00FF6ADB"/>
    <w:rsid w:val="00FF6AF4"/>
    <w:rsid w:val="00FF75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55E76"/>
  <w15:chartTrackingRefBased/>
  <w15:docId w15:val="{CE3FF533-3A10-4460-87ED-2DC9FE3B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0D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15048"/>
    <w:pPr>
      <w:jc w:val="right"/>
    </w:pPr>
    <w:rPr>
      <w:rFonts w:ascii="Times New Roman" w:eastAsia="標楷體" w:hAnsi="Times New Roman"/>
      <w:sz w:val="20"/>
      <w:szCs w:val="24"/>
    </w:rPr>
  </w:style>
  <w:style w:type="character" w:customStyle="1" w:styleId="a4">
    <w:name w:val="日期 字元"/>
    <w:link w:val="a3"/>
    <w:rsid w:val="00B15048"/>
    <w:rPr>
      <w:rFonts w:ascii="Times New Roman" w:eastAsia="標楷體" w:hAnsi="Times New Roman" w:cs="Times New Roman"/>
      <w:sz w:val="20"/>
      <w:szCs w:val="24"/>
    </w:rPr>
  </w:style>
  <w:style w:type="paragraph" w:styleId="a5">
    <w:name w:val="header"/>
    <w:basedOn w:val="a"/>
    <w:link w:val="a6"/>
    <w:uiPriority w:val="99"/>
    <w:unhideWhenUsed/>
    <w:rsid w:val="00B15048"/>
    <w:pPr>
      <w:tabs>
        <w:tab w:val="center" w:pos="4153"/>
        <w:tab w:val="right" w:pos="8306"/>
      </w:tabs>
      <w:snapToGrid w:val="0"/>
    </w:pPr>
    <w:rPr>
      <w:sz w:val="20"/>
      <w:szCs w:val="20"/>
    </w:rPr>
  </w:style>
  <w:style w:type="character" w:customStyle="1" w:styleId="a6">
    <w:name w:val="頁首 字元"/>
    <w:link w:val="a5"/>
    <w:uiPriority w:val="99"/>
    <w:rsid w:val="00B15048"/>
    <w:rPr>
      <w:sz w:val="20"/>
      <w:szCs w:val="20"/>
    </w:rPr>
  </w:style>
  <w:style w:type="paragraph" w:styleId="a7">
    <w:name w:val="footer"/>
    <w:basedOn w:val="a"/>
    <w:link w:val="a8"/>
    <w:uiPriority w:val="99"/>
    <w:unhideWhenUsed/>
    <w:rsid w:val="00B15048"/>
    <w:pPr>
      <w:tabs>
        <w:tab w:val="center" w:pos="4153"/>
        <w:tab w:val="right" w:pos="8306"/>
      </w:tabs>
      <w:snapToGrid w:val="0"/>
    </w:pPr>
    <w:rPr>
      <w:sz w:val="20"/>
      <w:szCs w:val="20"/>
    </w:rPr>
  </w:style>
  <w:style w:type="character" w:customStyle="1" w:styleId="a8">
    <w:name w:val="頁尾 字元"/>
    <w:link w:val="a7"/>
    <w:uiPriority w:val="99"/>
    <w:rsid w:val="00B15048"/>
    <w:rPr>
      <w:sz w:val="20"/>
      <w:szCs w:val="20"/>
    </w:rPr>
  </w:style>
  <w:style w:type="paragraph" w:styleId="Web">
    <w:name w:val="Normal (Web)"/>
    <w:basedOn w:val="a"/>
    <w:rsid w:val="006869F9"/>
    <w:pPr>
      <w:widowControl/>
      <w:spacing w:before="100" w:beforeAutospacing="1" w:after="100" w:afterAutospacing="1"/>
    </w:pPr>
    <w:rPr>
      <w:rFonts w:ascii="Arial Unicode MS" w:eastAsia="Arial Unicode MS" w:hAnsi="Arial Unicode MS" w:cs="Arial Unicode MS"/>
      <w:kern w:val="0"/>
      <w:szCs w:val="24"/>
    </w:rPr>
  </w:style>
  <w:style w:type="paragraph" w:styleId="a9">
    <w:name w:val="Balloon Text"/>
    <w:basedOn w:val="a"/>
    <w:link w:val="aa"/>
    <w:uiPriority w:val="99"/>
    <w:semiHidden/>
    <w:unhideWhenUsed/>
    <w:rsid w:val="00911F0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11F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330DB-995B-4F66-AA7B-424312D7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781</Words>
  <Characters>4453</Characters>
  <Application>Microsoft Office Word</Application>
  <DocSecurity>0</DocSecurity>
  <Lines>37</Lines>
  <Paragraphs>10</Paragraphs>
  <ScaleCrop>false</ScaleCrop>
  <Company>HOME</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Yu-Shan Wang</cp:lastModifiedBy>
  <cp:revision>5</cp:revision>
  <dcterms:created xsi:type="dcterms:W3CDTF">2018-01-22T10:26:00Z</dcterms:created>
  <dcterms:modified xsi:type="dcterms:W3CDTF">2018-02-13T08:42:00Z</dcterms:modified>
</cp:coreProperties>
</file>