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A0" w:rsidRPr="00690DBB" w:rsidRDefault="000531A0" w:rsidP="000531A0">
      <w:pPr>
        <w:spacing w:line="240" w:lineRule="atLeast"/>
        <w:rPr>
          <w:rFonts w:eastAsia="標楷體" w:hAnsi="標楷體"/>
          <w:b/>
          <w:sz w:val="32"/>
          <w:szCs w:val="32"/>
        </w:rPr>
      </w:pPr>
      <w:r w:rsidRPr="00690DBB">
        <w:rPr>
          <w:rFonts w:eastAsia="標楷體" w:hAnsi="標楷體"/>
          <w:b/>
          <w:sz w:val="32"/>
          <w:szCs w:val="32"/>
        </w:rPr>
        <w:t>高雄醫學大學學生申訴辦法</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84.05.05</w:t>
      </w:r>
      <w:r w:rsidRPr="00690DBB">
        <w:rPr>
          <w:rFonts w:eastAsia="標楷體" w:hAnsi="標楷體"/>
          <w:sz w:val="20"/>
          <w:szCs w:val="20"/>
        </w:rPr>
        <w:t>教育部台（</w:t>
      </w:r>
      <w:r w:rsidRPr="00690DBB">
        <w:rPr>
          <w:rFonts w:eastAsia="標楷體"/>
          <w:sz w:val="20"/>
          <w:szCs w:val="20"/>
        </w:rPr>
        <w:t>84</w:t>
      </w:r>
      <w:r w:rsidRPr="00690DBB">
        <w:rPr>
          <w:rFonts w:eastAsia="標楷體" w:hAnsi="標楷體"/>
          <w:sz w:val="20"/>
          <w:szCs w:val="20"/>
        </w:rPr>
        <w:t>）訓字第</w:t>
      </w:r>
      <w:r w:rsidRPr="00690DBB">
        <w:rPr>
          <w:rFonts w:eastAsia="標楷體"/>
          <w:sz w:val="20"/>
          <w:szCs w:val="20"/>
        </w:rPr>
        <w:t>020650</w:t>
      </w:r>
      <w:r w:rsidRPr="00690DBB">
        <w:rPr>
          <w:rFonts w:eastAsia="標楷體" w:hAnsi="標楷體"/>
          <w:sz w:val="20"/>
          <w:szCs w:val="20"/>
        </w:rPr>
        <w:t>號函核定</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84.06.05</w:t>
      </w:r>
      <w:r w:rsidRPr="00690DBB">
        <w:rPr>
          <w:rFonts w:eastAsia="標楷體" w:hAnsi="標楷體"/>
          <w:sz w:val="20"/>
          <w:szCs w:val="20"/>
        </w:rPr>
        <w:t>（</w:t>
      </w:r>
      <w:r w:rsidRPr="00690DBB">
        <w:rPr>
          <w:rFonts w:eastAsia="標楷體"/>
          <w:sz w:val="20"/>
          <w:szCs w:val="20"/>
        </w:rPr>
        <w:t>84</w:t>
      </w:r>
      <w:r w:rsidRPr="00690DBB">
        <w:rPr>
          <w:rFonts w:eastAsia="標楷體" w:hAnsi="標楷體"/>
          <w:sz w:val="20"/>
          <w:szCs w:val="20"/>
        </w:rPr>
        <w:t>）高醫法字第</w:t>
      </w:r>
      <w:r w:rsidRPr="00690DBB">
        <w:rPr>
          <w:rFonts w:eastAsia="標楷體"/>
          <w:sz w:val="20"/>
          <w:szCs w:val="20"/>
        </w:rPr>
        <w:t>0</w:t>
      </w:r>
      <w:r w:rsidRPr="00690DBB">
        <w:rPr>
          <w:rFonts w:eastAsia="標楷體" w:hAnsi="標楷體"/>
          <w:sz w:val="20"/>
          <w:szCs w:val="20"/>
        </w:rPr>
        <w:t>四一號函訂定頒布</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依教育部</w:t>
      </w:r>
      <w:r w:rsidRPr="00690DBB">
        <w:rPr>
          <w:rFonts w:eastAsia="標楷體"/>
          <w:sz w:val="20"/>
          <w:szCs w:val="20"/>
        </w:rPr>
        <w:t>86.05.12</w:t>
      </w:r>
      <w:r w:rsidRPr="00690DBB">
        <w:rPr>
          <w:rFonts w:eastAsia="標楷體" w:hAnsi="標楷體"/>
          <w:sz w:val="20"/>
          <w:szCs w:val="20"/>
        </w:rPr>
        <w:t>台（</w:t>
      </w:r>
      <w:r w:rsidRPr="00690DBB">
        <w:rPr>
          <w:rFonts w:eastAsia="標楷體"/>
          <w:sz w:val="20"/>
          <w:szCs w:val="20"/>
        </w:rPr>
        <w:t>86</w:t>
      </w:r>
      <w:r w:rsidRPr="00690DBB">
        <w:rPr>
          <w:rFonts w:eastAsia="標楷體" w:hAnsi="標楷體"/>
          <w:sz w:val="20"/>
          <w:szCs w:val="20"/>
        </w:rPr>
        <w:t>）訓（依）第八六</w:t>
      </w:r>
      <w:r w:rsidRPr="00690DBB">
        <w:rPr>
          <w:rFonts w:eastAsia="標楷體"/>
          <w:sz w:val="20"/>
          <w:szCs w:val="20"/>
        </w:rPr>
        <w:t>0</w:t>
      </w:r>
      <w:r w:rsidRPr="00690DBB">
        <w:rPr>
          <w:rFonts w:eastAsia="標楷體" w:hAnsi="標楷體"/>
          <w:sz w:val="20"/>
          <w:szCs w:val="20"/>
        </w:rPr>
        <w:t>五一四二三號函修正</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教育部</w:t>
      </w:r>
      <w:r w:rsidRPr="00690DBB">
        <w:rPr>
          <w:rFonts w:eastAsia="標楷體"/>
          <w:sz w:val="20"/>
          <w:szCs w:val="20"/>
        </w:rPr>
        <w:t>86.07.08</w:t>
      </w:r>
      <w:r w:rsidRPr="00690DBB">
        <w:rPr>
          <w:rFonts w:eastAsia="標楷體" w:hAnsi="標楷體"/>
          <w:sz w:val="20"/>
          <w:szCs w:val="20"/>
        </w:rPr>
        <w:t>台（</w:t>
      </w:r>
      <w:r w:rsidRPr="00690DBB">
        <w:rPr>
          <w:rFonts w:eastAsia="標楷體"/>
          <w:sz w:val="20"/>
          <w:szCs w:val="20"/>
        </w:rPr>
        <w:t>86</w:t>
      </w:r>
      <w:r w:rsidRPr="00690DBB">
        <w:rPr>
          <w:rFonts w:eastAsia="標楷體" w:hAnsi="標楷體"/>
          <w:sz w:val="20"/>
          <w:szCs w:val="20"/>
        </w:rPr>
        <w:t>）訓（一）第八六</w:t>
      </w:r>
      <w:r w:rsidRPr="00690DBB">
        <w:rPr>
          <w:rFonts w:eastAsia="標楷體"/>
          <w:sz w:val="20"/>
          <w:szCs w:val="20"/>
        </w:rPr>
        <w:t>0</w:t>
      </w:r>
      <w:r w:rsidRPr="00690DBB">
        <w:rPr>
          <w:rFonts w:eastAsia="標楷體" w:hAnsi="標楷體"/>
          <w:sz w:val="20"/>
          <w:szCs w:val="20"/>
        </w:rPr>
        <w:t>七七八一號函核定</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86.08.05</w:t>
      </w:r>
      <w:r w:rsidRPr="00690DBB">
        <w:rPr>
          <w:rFonts w:eastAsia="標楷體" w:hAnsi="標楷體"/>
          <w:sz w:val="20"/>
          <w:szCs w:val="20"/>
        </w:rPr>
        <w:t>高醫校法第</w:t>
      </w:r>
      <w:r w:rsidRPr="00690DBB">
        <w:rPr>
          <w:rFonts w:eastAsia="標楷體"/>
          <w:sz w:val="20"/>
          <w:szCs w:val="20"/>
        </w:rPr>
        <w:t>0</w:t>
      </w:r>
      <w:r w:rsidRPr="00690DBB">
        <w:rPr>
          <w:rFonts w:eastAsia="標楷體" w:hAnsi="標楷體"/>
          <w:sz w:val="20"/>
          <w:szCs w:val="20"/>
        </w:rPr>
        <w:t>四六號公布</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依教育部</w:t>
      </w:r>
      <w:r w:rsidRPr="00690DBB">
        <w:rPr>
          <w:rFonts w:eastAsia="標楷體"/>
          <w:sz w:val="20"/>
          <w:szCs w:val="20"/>
        </w:rPr>
        <w:t>95.07.28</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0950105969</w:t>
      </w:r>
      <w:r w:rsidRPr="00690DBB">
        <w:rPr>
          <w:rFonts w:eastAsia="標楷體" w:hAnsi="標楷體"/>
          <w:sz w:val="20"/>
          <w:szCs w:val="20"/>
        </w:rPr>
        <w:t>號函意見修正</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經教育部</w:t>
      </w:r>
      <w:r w:rsidRPr="00690DBB">
        <w:rPr>
          <w:rFonts w:eastAsia="標楷體"/>
          <w:sz w:val="20"/>
          <w:szCs w:val="20"/>
        </w:rPr>
        <w:t>95.08.14</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0950119328</w:t>
      </w:r>
      <w:r w:rsidRPr="00690DBB">
        <w:rPr>
          <w:rFonts w:eastAsia="標楷體" w:hAnsi="標楷體"/>
          <w:sz w:val="20"/>
          <w:szCs w:val="20"/>
        </w:rPr>
        <w:t>號函核定</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95.08.16</w:t>
      </w:r>
      <w:r w:rsidRPr="00690DBB">
        <w:rPr>
          <w:rFonts w:eastAsia="標楷體" w:hAnsi="標楷體"/>
          <w:sz w:val="20"/>
          <w:szCs w:val="20"/>
        </w:rPr>
        <w:t>高醫校法字第</w:t>
      </w:r>
      <w:r w:rsidRPr="00690DBB">
        <w:rPr>
          <w:rFonts w:eastAsia="標楷體"/>
          <w:sz w:val="20"/>
          <w:szCs w:val="20"/>
        </w:rPr>
        <w:t>0950100032</w:t>
      </w:r>
      <w:r w:rsidRPr="00690DBB">
        <w:rPr>
          <w:rFonts w:eastAsia="標楷體" w:hAnsi="標楷體"/>
          <w:sz w:val="20"/>
          <w:szCs w:val="20"/>
        </w:rPr>
        <w:t>號函公布</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97.01.23</w:t>
      </w:r>
      <w:r w:rsidRPr="00690DBB">
        <w:rPr>
          <w:rFonts w:eastAsia="標楷體" w:hAnsi="標楷體"/>
          <w:sz w:val="20"/>
          <w:szCs w:val="20"/>
        </w:rPr>
        <w:t>九十六學年度第三次校務會議通過</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97.02.27</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0970029900</w:t>
      </w:r>
      <w:r w:rsidRPr="00690DBB">
        <w:rPr>
          <w:rFonts w:eastAsia="標楷體" w:hAnsi="標楷體"/>
          <w:sz w:val="20"/>
          <w:szCs w:val="20"/>
        </w:rPr>
        <w:t>號函核定</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97.03.03</w:t>
      </w:r>
      <w:r w:rsidRPr="00690DBB">
        <w:rPr>
          <w:rFonts w:eastAsia="標楷體" w:hAnsi="標楷體"/>
          <w:sz w:val="20"/>
          <w:szCs w:val="20"/>
        </w:rPr>
        <w:t>高醫秘字第</w:t>
      </w:r>
      <w:r w:rsidRPr="00690DBB">
        <w:rPr>
          <w:rFonts w:eastAsia="標楷體"/>
          <w:sz w:val="20"/>
          <w:szCs w:val="20"/>
        </w:rPr>
        <w:t>0971100952</w:t>
      </w:r>
      <w:r w:rsidRPr="00690DBB">
        <w:rPr>
          <w:rFonts w:eastAsia="標楷體" w:hAnsi="標楷體"/>
          <w:sz w:val="20"/>
          <w:szCs w:val="20"/>
        </w:rPr>
        <w:t>號函公布</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98.06.29</w:t>
      </w:r>
      <w:r w:rsidRPr="00690DBB">
        <w:rPr>
          <w:rFonts w:eastAsia="標楷體" w:hAnsi="標楷體"/>
          <w:sz w:val="20"/>
          <w:szCs w:val="20"/>
        </w:rPr>
        <w:t>九十七學年度第四次校務暨第十一次行政聯席會議通過</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經教育部</w:t>
      </w:r>
      <w:r w:rsidRPr="00690DBB">
        <w:rPr>
          <w:rFonts w:eastAsia="標楷體"/>
          <w:sz w:val="20"/>
          <w:szCs w:val="20"/>
        </w:rPr>
        <w:t>98.08.04</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0980128916</w:t>
      </w:r>
      <w:r w:rsidRPr="00690DBB">
        <w:rPr>
          <w:rFonts w:eastAsia="標楷體" w:hAnsi="標楷體"/>
          <w:sz w:val="20"/>
          <w:szCs w:val="20"/>
        </w:rPr>
        <w:t>號函核定</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98.08.10</w:t>
      </w:r>
      <w:r w:rsidRPr="00690DBB">
        <w:rPr>
          <w:rFonts w:eastAsia="標楷體" w:hAnsi="標楷體"/>
          <w:sz w:val="20"/>
          <w:szCs w:val="20"/>
        </w:rPr>
        <w:t>高醫秘字第</w:t>
      </w:r>
      <w:r w:rsidRPr="00690DBB">
        <w:rPr>
          <w:rFonts w:eastAsia="標楷體"/>
          <w:sz w:val="20"/>
          <w:szCs w:val="20"/>
        </w:rPr>
        <w:t>0980005683</w:t>
      </w:r>
      <w:r w:rsidRPr="00690DBB">
        <w:rPr>
          <w:rFonts w:eastAsia="標楷體" w:hAnsi="標楷體"/>
          <w:sz w:val="20"/>
          <w:szCs w:val="20"/>
        </w:rPr>
        <w:t>號函公布</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100.10.20</w:t>
      </w:r>
      <w:r w:rsidRPr="00690DBB">
        <w:rPr>
          <w:rFonts w:eastAsia="標楷體" w:hAnsi="標楷體"/>
          <w:sz w:val="20"/>
          <w:szCs w:val="20"/>
        </w:rPr>
        <w:t>一</w:t>
      </w:r>
      <w:r w:rsidRPr="00690DBB">
        <w:rPr>
          <w:rFonts w:eastAsia="標楷體"/>
          <w:sz w:val="20"/>
          <w:szCs w:val="20"/>
        </w:rPr>
        <w:t>00</w:t>
      </w:r>
      <w:r w:rsidRPr="00690DBB">
        <w:rPr>
          <w:rFonts w:eastAsia="標楷體" w:hAnsi="標楷體"/>
          <w:sz w:val="20"/>
          <w:szCs w:val="20"/>
        </w:rPr>
        <w:t>學年度第一次校務暨第三次行政聯席會議通過</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依教育部</w:t>
      </w:r>
      <w:r w:rsidRPr="00690DBB">
        <w:rPr>
          <w:rFonts w:eastAsia="標楷體"/>
          <w:sz w:val="20"/>
          <w:szCs w:val="20"/>
        </w:rPr>
        <w:t>100.12.01</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1000215971</w:t>
      </w:r>
      <w:r w:rsidRPr="00690DBB">
        <w:rPr>
          <w:rFonts w:eastAsia="標楷體" w:hAnsi="標楷體"/>
          <w:sz w:val="20"/>
          <w:szCs w:val="20"/>
        </w:rPr>
        <w:t>號函意見修正</w:t>
      </w:r>
    </w:p>
    <w:p w:rsidR="000531A0" w:rsidRPr="00690DBB" w:rsidRDefault="000531A0" w:rsidP="000531A0">
      <w:pPr>
        <w:spacing w:line="0" w:lineRule="atLeast"/>
        <w:ind w:firstLineChars="1276" w:firstLine="2552"/>
        <w:rPr>
          <w:rFonts w:eastAsia="標楷體"/>
          <w:sz w:val="20"/>
          <w:szCs w:val="20"/>
        </w:rPr>
      </w:pPr>
      <w:r w:rsidRPr="00690DBB">
        <w:rPr>
          <w:rFonts w:eastAsia="標楷體"/>
          <w:sz w:val="20"/>
          <w:szCs w:val="20"/>
        </w:rPr>
        <w:t>100.12.23</w:t>
      </w:r>
      <w:r w:rsidRPr="00690DBB">
        <w:rPr>
          <w:rFonts w:eastAsia="標楷體" w:hAnsi="標楷體"/>
          <w:sz w:val="20"/>
          <w:szCs w:val="20"/>
        </w:rPr>
        <w:t>一</w:t>
      </w:r>
      <w:r w:rsidRPr="00690DBB">
        <w:rPr>
          <w:rFonts w:eastAsia="標楷體"/>
          <w:sz w:val="20"/>
          <w:szCs w:val="20"/>
        </w:rPr>
        <w:t>00</w:t>
      </w:r>
      <w:r w:rsidRPr="00690DBB">
        <w:rPr>
          <w:rFonts w:eastAsia="標楷體" w:hAnsi="標楷體"/>
          <w:sz w:val="20"/>
          <w:szCs w:val="20"/>
        </w:rPr>
        <w:t>學年度第一次臨時校務會議通過</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依教育部</w:t>
      </w:r>
      <w:r w:rsidRPr="00690DBB">
        <w:rPr>
          <w:rFonts w:eastAsia="標楷體"/>
          <w:sz w:val="20"/>
          <w:szCs w:val="20"/>
        </w:rPr>
        <w:t>101.01.06</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1010000426</w:t>
      </w:r>
      <w:r w:rsidRPr="00690DBB">
        <w:rPr>
          <w:rFonts w:eastAsia="標楷體" w:hAnsi="標楷體"/>
          <w:sz w:val="20"/>
          <w:szCs w:val="20"/>
        </w:rPr>
        <w:t>號函意見修正</w:t>
      </w:r>
    </w:p>
    <w:p w:rsidR="000531A0" w:rsidRPr="00690DBB" w:rsidRDefault="000531A0" w:rsidP="000531A0">
      <w:pPr>
        <w:spacing w:line="0" w:lineRule="atLeast"/>
        <w:ind w:firstLineChars="1276" w:firstLine="2552"/>
        <w:rPr>
          <w:rFonts w:eastAsia="標楷體"/>
          <w:sz w:val="20"/>
          <w:szCs w:val="20"/>
        </w:rPr>
      </w:pPr>
      <w:r w:rsidRPr="00690DBB">
        <w:rPr>
          <w:rFonts w:eastAsia="標楷體" w:hAnsi="標楷體"/>
          <w:sz w:val="20"/>
          <w:szCs w:val="20"/>
        </w:rPr>
        <w:t>經教育部</w:t>
      </w:r>
      <w:r w:rsidRPr="00690DBB">
        <w:rPr>
          <w:rFonts w:eastAsia="標楷體"/>
          <w:sz w:val="20"/>
          <w:szCs w:val="20"/>
        </w:rPr>
        <w:t>101.01.19</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1010010657</w:t>
      </w:r>
      <w:r w:rsidRPr="00690DBB">
        <w:rPr>
          <w:rFonts w:eastAsia="標楷體" w:hAnsi="標楷體"/>
          <w:sz w:val="20"/>
          <w:szCs w:val="20"/>
        </w:rPr>
        <w:t>號函核定</w:t>
      </w:r>
    </w:p>
    <w:p w:rsidR="000531A0" w:rsidRPr="00690DBB" w:rsidRDefault="000531A0" w:rsidP="000531A0">
      <w:pPr>
        <w:spacing w:line="0" w:lineRule="atLeast"/>
        <w:ind w:firstLineChars="1276" w:firstLine="2552"/>
        <w:rPr>
          <w:rFonts w:eastAsia="標楷體" w:hAnsi="標楷體"/>
          <w:sz w:val="20"/>
          <w:szCs w:val="20"/>
        </w:rPr>
      </w:pPr>
      <w:r w:rsidRPr="00690DBB">
        <w:rPr>
          <w:rFonts w:eastAsia="標楷體"/>
          <w:sz w:val="20"/>
          <w:szCs w:val="20"/>
        </w:rPr>
        <w:t>101.02.02</w:t>
      </w:r>
      <w:r w:rsidRPr="00690DBB">
        <w:rPr>
          <w:rFonts w:eastAsia="標楷體" w:hAnsi="標楷體"/>
          <w:sz w:val="20"/>
          <w:szCs w:val="20"/>
        </w:rPr>
        <w:t>高醫秘字第</w:t>
      </w:r>
      <w:r w:rsidRPr="00690DBB">
        <w:rPr>
          <w:rFonts w:eastAsia="標楷體"/>
          <w:sz w:val="20"/>
          <w:szCs w:val="20"/>
        </w:rPr>
        <w:t>1011100254</w:t>
      </w:r>
      <w:r w:rsidRPr="00690DBB">
        <w:rPr>
          <w:rFonts w:eastAsia="標楷體" w:hAnsi="標楷體"/>
          <w:sz w:val="20"/>
          <w:szCs w:val="20"/>
        </w:rPr>
        <w:t>號函公布</w:t>
      </w:r>
    </w:p>
    <w:p w:rsidR="000531A0" w:rsidRPr="00690DBB" w:rsidRDefault="000531A0" w:rsidP="000531A0">
      <w:pPr>
        <w:spacing w:line="0" w:lineRule="atLeast"/>
        <w:ind w:firstLineChars="1276" w:firstLine="2552"/>
        <w:rPr>
          <w:rFonts w:eastAsia="標楷體" w:hAnsi="標楷體"/>
          <w:sz w:val="20"/>
        </w:rPr>
      </w:pPr>
      <w:r w:rsidRPr="00690DBB">
        <w:rPr>
          <w:rFonts w:eastAsia="標楷體" w:hAnsi="標楷體" w:hint="eastAsia"/>
          <w:sz w:val="20"/>
        </w:rPr>
        <w:t>102.04.11</w:t>
      </w:r>
      <w:r w:rsidRPr="00690DBB">
        <w:rPr>
          <w:rFonts w:eastAsia="標楷體" w:hint="eastAsia"/>
          <w:sz w:val="20"/>
        </w:rPr>
        <w:t>一</w:t>
      </w:r>
      <w:r w:rsidRPr="00690DBB">
        <w:rPr>
          <w:rFonts w:eastAsia="標楷體" w:hint="eastAsia"/>
          <w:sz w:val="20"/>
        </w:rPr>
        <w:t>O</w:t>
      </w:r>
      <w:r w:rsidRPr="00690DBB">
        <w:rPr>
          <w:rFonts w:eastAsia="標楷體" w:hint="eastAsia"/>
          <w:sz w:val="20"/>
        </w:rPr>
        <w:t>一</w:t>
      </w:r>
      <w:r w:rsidRPr="00690DBB">
        <w:rPr>
          <w:rFonts w:eastAsia="標楷體" w:hAnsi="標楷體"/>
          <w:sz w:val="20"/>
        </w:rPr>
        <w:t>學年度第</w:t>
      </w:r>
      <w:r w:rsidRPr="00690DBB">
        <w:rPr>
          <w:rFonts w:eastAsia="標楷體" w:hAnsi="標楷體" w:hint="eastAsia"/>
          <w:sz w:val="20"/>
        </w:rPr>
        <w:t>三</w:t>
      </w:r>
      <w:r w:rsidRPr="00690DBB">
        <w:rPr>
          <w:rFonts w:eastAsia="標楷體" w:hAnsi="標楷體"/>
          <w:sz w:val="20"/>
        </w:rPr>
        <w:t>次校務會議通過</w:t>
      </w:r>
    </w:p>
    <w:p w:rsidR="000531A0" w:rsidRPr="00690DBB" w:rsidRDefault="000531A0" w:rsidP="000531A0">
      <w:pPr>
        <w:spacing w:line="0" w:lineRule="atLeast"/>
        <w:ind w:firstLineChars="1276" w:firstLine="2552"/>
        <w:rPr>
          <w:rFonts w:eastAsia="標楷體" w:hAnsi="標楷體"/>
          <w:sz w:val="20"/>
        </w:rPr>
      </w:pPr>
      <w:r w:rsidRPr="00690DBB">
        <w:rPr>
          <w:rFonts w:eastAsia="標楷體" w:hAnsi="標楷體" w:hint="eastAsia"/>
          <w:sz w:val="20"/>
        </w:rPr>
        <w:t>經教育部</w:t>
      </w:r>
      <w:r w:rsidRPr="00690DBB">
        <w:rPr>
          <w:rFonts w:eastAsia="標楷體" w:hAnsi="標楷體" w:hint="eastAsia"/>
          <w:sz w:val="20"/>
        </w:rPr>
        <w:t>102.04.26</w:t>
      </w:r>
      <w:r w:rsidRPr="00690DBB">
        <w:rPr>
          <w:rFonts w:eastAsia="標楷體" w:hAnsi="標楷體" w:hint="eastAsia"/>
          <w:sz w:val="20"/>
        </w:rPr>
        <w:t>台教學（二）字第</w:t>
      </w:r>
      <w:r w:rsidRPr="00690DBB">
        <w:rPr>
          <w:rFonts w:eastAsia="標楷體" w:hAnsi="標楷體" w:hint="eastAsia"/>
          <w:sz w:val="20"/>
        </w:rPr>
        <w:t>1020060748</w:t>
      </w:r>
      <w:r w:rsidRPr="00690DBB">
        <w:rPr>
          <w:rFonts w:eastAsia="標楷體" w:hAnsi="標楷體" w:hint="eastAsia"/>
          <w:sz w:val="20"/>
        </w:rPr>
        <w:t>號函核定</w:t>
      </w:r>
    </w:p>
    <w:p w:rsidR="000531A0" w:rsidRPr="00690DBB" w:rsidRDefault="000531A0" w:rsidP="000531A0">
      <w:pPr>
        <w:spacing w:line="0" w:lineRule="atLeast"/>
        <w:ind w:firstLineChars="1276" w:firstLine="2552"/>
        <w:rPr>
          <w:rFonts w:eastAsia="標楷體"/>
          <w:sz w:val="20"/>
        </w:rPr>
      </w:pPr>
      <w:r w:rsidRPr="00690DBB">
        <w:rPr>
          <w:rFonts w:eastAsia="標楷體" w:hint="eastAsia"/>
          <w:sz w:val="20"/>
        </w:rPr>
        <w:t xml:space="preserve">102.05.03  </w:t>
      </w:r>
      <w:r w:rsidRPr="00690DBB">
        <w:rPr>
          <w:rFonts w:eastAsia="標楷體" w:hint="eastAsia"/>
          <w:sz w:val="20"/>
        </w:rPr>
        <w:t>高醫秘字第</w:t>
      </w:r>
      <w:r w:rsidRPr="00690DBB">
        <w:rPr>
          <w:rFonts w:eastAsia="標楷體" w:hint="eastAsia"/>
          <w:sz w:val="20"/>
        </w:rPr>
        <w:t>1021101356</w:t>
      </w:r>
      <w:r w:rsidRPr="00690DBB">
        <w:rPr>
          <w:rFonts w:eastAsia="標楷體" w:hint="eastAsia"/>
          <w:sz w:val="20"/>
        </w:rPr>
        <w:t>號函公布</w:t>
      </w:r>
    </w:p>
    <w:p w:rsidR="000531A0" w:rsidRPr="00690DBB" w:rsidRDefault="000531A0" w:rsidP="000531A0">
      <w:pPr>
        <w:snapToGrid w:val="0"/>
        <w:spacing w:line="0" w:lineRule="atLeast"/>
        <w:ind w:leftChars="1063" w:left="2551"/>
        <w:rPr>
          <w:rFonts w:eastAsia="標楷體"/>
          <w:sz w:val="20"/>
          <w:szCs w:val="20"/>
        </w:rPr>
      </w:pPr>
      <w:r w:rsidRPr="00690DBB">
        <w:rPr>
          <w:rFonts w:eastAsia="標楷體"/>
          <w:sz w:val="20"/>
          <w:szCs w:val="20"/>
        </w:rPr>
        <w:t xml:space="preserve">104.07.23  </w:t>
      </w:r>
      <w:r w:rsidRPr="00690DBB">
        <w:rPr>
          <w:rFonts w:eastAsia="標楷體"/>
          <w:kern w:val="0"/>
          <w:sz w:val="20"/>
          <w:szCs w:val="20"/>
        </w:rPr>
        <w:t>103</w:t>
      </w:r>
      <w:r w:rsidRPr="00690DBB">
        <w:rPr>
          <w:rFonts w:eastAsia="標楷體"/>
          <w:sz w:val="20"/>
          <w:szCs w:val="20"/>
        </w:rPr>
        <w:t>學年度第</w:t>
      </w:r>
      <w:r w:rsidRPr="00690DBB">
        <w:rPr>
          <w:rFonts w:eastAsia="標楷體"/>
          <w:sz w:val="20"/>
          <w:szCs w:val="20"/>
        </w:rPr>
        <w:t>6</w:t>
      </w:r>
      <w:r w:rsidRPr="00690DBB">
        <w:rPr>
          <w:rFonts w:eastAsia="標楷體"/>
          <w:sz w:val="20"/>
          <w:szCs w:val="20"/>
        </w:rPr>
        <w:t>次校務會議通過</w:t>
      </w:r>
    </w:p>
    <w:p w:rsidR="000531A0" w:rsidRPr="00690DBB" w:rsidRDefault="000531A0" w:rsidP="000531A0">
      <w:pPr>
        <w:spacing w:line="0" w:lineRule="atLeast"/>
        <w:ind w:firstLineChars="1276" w:firstLine="2552"/>
        <w:rPr>
          <w:rFonts w:eastAsia="標楷體" w:hAnsi="標楷體"/>
          <w:sz w:val="20"/>
        </w:rPr>
      </w:pPr>
      <w:r w:rsidRPr="00690DBB">
        <w:rPr>
          <w:rFonts w:eastAsia="標楷體" w:hAnsi="標楷體" w:hint="eastAsia"/>
          <w:sz w:val="20"/>
        </w:rPr>
        <w:t>經教育部</w:t>
      </w:r>
      <w:r w:rsidRPr="00690DBB">
        <w:rPr>
          <w:rFonts w:eastAsia="標楷體" w:hAnsi="標楷體" w:hint="eastAsia"/>
          <w:sz w:val="20"/>
        </w:rPr>
        <w:t>104.08.28</w:t>
      </w:r>
      <w:r w:rsidRPr="00690DBB">
        <w:rPr>
          <w:rFonts w:eastAsia="標楷體" w:hAnsi="標楷體" w:hint="eastAsia"/>
          <w:sz w:val="20"/>
        </w:rPr>
        <w:t>臺教學（二）字第</w:t>
      </w:r>
      <w:r w:rsidRPr="00690DBB">
        <w:rPr>
          <w:rFonts w:eastAsia="標楷體" w:hAnsi="標楷體" w:hint="eastAsia"/>
          <w:sz w:val="20"/>
        </w:rPr>
        <w:t>1040113217</w:t>
      </w:r>
      <w:r w:rsidRPr="00690DBB">
        <w:rPr>
          <w:rFonts w:eastAsia="標楷體" w:hAnsi="標楷體" w:hint="eastAsia"/>
          <w:sz w:val="20"/>
        </w:rPr>
        <w:t>號函核定</w:t>
      </w:r>
    </w:p>
    <w:p w:rsidR="000531A0" w:rsidRPr="00690DBB" w:rsidRDefault="000531A0" w:rsidP="000531A0">
      <w:pPr>
        <w:spacing w:line="0" w:lineRule="atLeast"/>
        <w:ind w:firstLineChars="1276" w:firstLine="2552"/>
        <w:rPr>
          <w:rFonts w:eastAsia="標楷體"/>
          <w:sz w:val="20"/>
        </w:rPr>
      </w:pPr>
      <w:r w:rsidRPr="00690DBB">
        <w:rPr>
          <w:rFonts w:eastAsia="標楷體" w:hint="eastAsia"/>
          <w:sz w:val="20"/>
        </w:rPr>
        <w:t xml:space="preserve">104.09.08  </w:t>
      </w:r>
      <w:r w:rsidRPr="00690DBB">
        <w:rPr>
          <w:rFonts w:eastAsia="標楷體" w:hint="eastAsia"/>
          <w:sz w:val="20"/>
        </w:rPr>
        <w:t>高醫秘字第</w:t>
      </w:r>
      <w:r w:rsidRPr="00690DBB">
        <w:rPr>
          <w:rFonts w:eastAsia="標楷體" w:hint="eastAsia"/>
          <w:sz w:val="20"/>
        </w:rPr>
        <w:t>1041102965</w:t>
      </w:r>
      <w:r w:rsidRPr="00690DBB">
        <w:rPr>
          <w:rFonts w:eastAsia="標楷體" w:hint="eastAsia"/>
          <w:sz w:val="20"/>
        </w:rPr>
        <w:t>號函公布</w:t>
      </w:r>
    </w:p>
    <w:p w:rsidR="000531A0" w:rsidRDefault="000531A0" w:rsidP="000531A0">
      <w:pPr>
        <w:spacing w:line="0" w:lineRule="atLeast"/>
        <w:ind w:firstLineChars="1276" w:firstLine="2552"/>
        <w:rPr>
          <w:rFonts w:eastAsia="標楷體" w:hAnsi="標楷體"/>
          <w:sz w:val="20"/>
          <w:szCs w:val="28"/>
        </w:rPr>
      </w:pPr>
      <w:r w:rsidRPr="00690DBB">
        <w:rPr>
          <w:rFonts w:eastAsia="標楷體" w:hAnsi="標楷體" w:hint="eastAsia"/>
          <w:sz w:val="20"/>
          <w:szCs w:val="28"/>
        </w:rPr>
        <w:t>108.05.29  107</w:t>
      </w:r>
      <w:r w:rsidRPr="00690DBB">
        <w:rPr>
          <w:rFonts w:eastAsia="標楷體" w:hAnsi="標楷體"/>
          <w:sz w:val="20"/>
          <w:szCs w:val="28"/>
        </w:rPr>
        <w:t>學年度第</w:t>
      </w:r>
      <w:r w:rsidRPr="00690DBB">
        <w:rPr>
          <w:rFonts w:eastAsia="標楷體" w:hAnsi="標楷體"/>
          <w:sz w:val="20"/>
          <w:szCs w:val="28"/>
        </w:rPr>
        <w:t>4</w:t>
      </w:r>
      <w:r w:rsidRPr="00690DBB">
        <w:rPr>
          <w:rFonts w:eastAsia="標楷體" w:hAnsi="標楷體"/>
          <w:sz w:val="20"/>
          <w:szCs w:val="28"/>
        </w:rPr>
        <w:t>次</w:t>
      </w:r>
      <w:r w:rsidRPr="00690DBB">
        <w:rPr>
          <w:rFonts w:eastAsia="標楷體" w:hAnsi="標楷體" w:hint="eastAsia"/>
          <w:sz w:val="20"/>
          <w:szCs w:val="28"/>
        </w:rPr>
        <w:t>臨時</w:t>
      </w:r>
      <w:r w:rsidRPr="00690DBB">
        <w:rPr>
          <w:rFonts w:eastAsia="標楷體" w:hAnsi="標楷體"/>
          <w:sz w:val="20"/>
          <w:szCs w:val="28"/>
        </w:rPr>
        <w:t>校務</w:t>
      </w:r>
      <w:r w:rsidRPr="00690DBB">
        <w:rPr>
          <w:rFonts w:eastAsia="標楷體" w:hAnsi="標楷體" w:hint="eastAsia"/>
          <w:sz w:val="20"/>
          <w:szCs w:val="28"/>
        </w:rPr>
        <w:t>會議通過</w:t>
      </w:r>
    </w:p>
    <w:p w:rsidR="000531A0" w:rsidRDefault="000531A0" w:rsidP="000531A0">
      <w:pPr>
        <w:spacing w:line="0" w:lineRule="atLeast"/>
        <w:ind w:firstLineChars="1276" w:firstLine="2552"/>
        <w:rPr>
          <w:rFonts w:eastAsia="標楷體" w:hAnsi="標楷體"/>
          <w:sz w:val="20"/>
        </w:rPr>
      </w:pPr>
      <w:r w:rsidRPr="00690DBB">
        <w:rPr>
          <w:rFonts w:eastAsia="標楷體" w:hAnsi="標楷體" w:hint="eastAsia"/>
          <w:sz w:val="20"/>
        </w:rPr>
        <w:t>經教育部</w:t>
      </w:r>
      <w:r>
        <w:rPr>
          <w:rFonts w:eastAsia="標楷體" w:hAnsi="標楷體"/>
          <w:sz w:val="20"/>
          <w:szCs w:val="28"/>
        </w:rPr>
        <w:t>108.07.1</w:t>
      </w:r>
      <w:bookmarkStart w:id="0" w:name="_GoBack"/>
      <w:bookmarkEnd w:id="0"/>
      <w:r>
        <w:rPr>
          <w:rFonts w:eastAsia="標楷體" w:hAnsi="標楷體"/>
          <w:sz w:val="20"/>
          <w:szCs w:val="28"/>
        </w:rPr>
        <w:t>8</w:t>
      </w:r>
      <w:r w:rsidRPr="00690DBB">
        <w:rPr>
          <w:rFonts w:eastAsia="標楷體" w:hAnsi="標楷體" w:hint="eastAsia"/>
          <w:sz w:val="20"/>
        </w:rPr>
        <w:t>臺教學（二）字第</w:t>
      </w:r>
      <w:r>
        <w:rPr>
          <w:rFonts w:eastAsia="標楷體" w:hAnsi="標楷體"/>
          <w:sz w:val="20"/>
        </w:rPr>
        <w:t>1080089992</w:t>
      </w:r>
      <w:r w:rsidRPr="00690DBB">
        <w:rPr>
          <w:rFonts w:eastAsia="標楷體" w:hAnsi="標楷體" w:hint="eastAsia"/>
          <w:sz w:val="20"/>
        </w:rPr>
        <w:t>號函核定</w:t>
      </w:r>
    </w:p>
    <w:p w:rsidR="009C59A3" w:rsidRPr="00690DBB" w:rsidRDefault="009C59A3" w:rsidP="000531A0">
      <w:pPr>
        <w:spacing w:line="0" w:lineRule="atLeast"/>
        <w:ind w:firstLineChars="1276" w:firstLine="2552"/>
        <w:rPr>
          <w:rFonts w:eastAsia="標楷體" w:hint="eastAsia"/>
          <w:sz w:val="20"/>
        </w:rPr>
      </w:pPr>
      <w:r>
        <w:rPr>
          <w:rFonts w:eastAsia="標楷體" w:hAnsi="標楷體" w:hint="eastAsia"/>
          <w:sz w:val="20"/>
        </w:rPr>
        <w:t xml:space="preserve">108.07.29  </w:t>
      </w:r>
      <w:r>
        <w:rPr>
          <w:rFonts w:eastAsia="標楷體" w:hint="eastAsia"/>
          <w:sz w:val="20"/>
        </w:rPr>
        <w:t>高醫秘字第</w:t>
      </w:r>
      <w:r>
        <w:rPr>
          <w:rFonts w:eastAsia="標楷體" w:hint="eastAsia"/>
          <w:sz w:val="20"/>
        </w:rPr>
        <w:t>1081102532</w:t>
      </w:r>
      <w:r w:rsidRPr="00690DBB">
        <w:rPr>
          <w:rFonts w:eastAsia="標楷體" w:hint="eastAsia"/>
          <w:sz w:val="20"/>
        </w:rPr>
        <w:t>號函公布</w:t>
      </w:r>
    </w:p>
    <w:p w:rsidR="000531A0" w:rsidRPr="00690DBB" w:rsidRDefault="000531A0" w:rsidP="000531A0">
      <w:pPr>
        <w:snapToGrid w:val="0"/>
        <w:spacing w:line="0" w:lineRule="atLeast"/>
        <w:rPr>
          <w:rFonts w:eastAsia="標楷體"/>
          <w:sz w:val="20"/>
          <w:szCs w:val="20"/>
        </w:rPr>
      </w:pPr>
    </w:p>
    <w:tbl>
      <w:tblPr>
        <w:tblW w:w="5000" w:type="pct"/>
        <w:tblLook w:val="01E0" w:firstRow="1" w:lastRow="1" w:firstColumn="1" w:lastColumn="1" w:noHBand="0" w:noVBand="0"/>
      </w:tblPr>
      <w:tblGrid>
        <w:gridCol w:w="1353"/>
        <w:gridCol w:w="8286"/>
      </w:tblGrid>
      <w:tr w:rsidR="000531A0" w:rsidRPr="00690DBB" w:rsidTr="008311C4">
        <w:tc>
          <w:tcPr>
            <w:tcW w:w="702" w:type="pct"/>
          </w:tcPr>
          <w:p w:rsidR="000531A0" w:rsidRPr="00690DBB" w:rsidRDefault="000531A0" w:rsidP="008311C4">
            <w:pPr>
              <w:widowControl/>
              <w:spacing w:line="0" w:lineRule="atLeast"/>
              <w:rPr>
                <w:rFonts w:eastAsia="標楷體"/>
              </w:rPr>
            </w:pPr>
            <w:r w:rsidRPr="00690DBB">
              <w:rPr>
                <w:rFonts w:eastAsia="標楷體" w:hint="eastAsia"/>
              </w:rPr>
              <w:t>第</w:t>
            </w:r>
            <w:r w:rsidRPr="00690DBB">
              <w:rPr>
                <w:rFonts w:eastAsia="標楷體" w:hint="eastAsia"/>
                <w:u w:val="single"/>
              </w:rPr>
              <w:t>1</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本校為保障學生學習、生活與受教權益，增進校園和諧，依據大學法第三十三條及本校組織規程第二十條規定，訂定本辦法。</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2</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學生、學生會及其他相關學生自治組織（以下簡稱申訴人）對於</w:t>
            </w:r>
            <w:r w:rsidRPr="00690DBB">
              <w:rPr>
                <w:rFonts w:eastAsia="標楷體" w:hAnsi="標楷體" w:hint="eastAsia"/>
              </w:rPr>
              <w:t>本</w:t>
            </w:r>
            <w:r w:rsidRPr="00690DBB">
              <w:rPr>
                <w:rFonts w:eastAsia="標楷體" w:hAnsi="標楷體"/>
              </w:rPr>
              <w:t>校之懲處、其他措施或決議，認有違法或不當致損害其權益者，得依本辦法之規定，向本校學生申訴評議委員會（以下簡稱申評會）提出申訴。</w:t>
            </w:r>
          </w:p>
          <w:p w:rsidR="000531A0" w:rsidRPr="00690DBB" w:rsidRDefault="000531A0" w:rsidP="008311C4">
            <w:pPr>
              <w:spacing w:line="0" w:lineRule="atLeast"/>
              <w:jc w:val="both"/>
              <w:rPr>
                <w:rFonts w:eastAsia="標楷體"/>
              </w:rPr>
            </w:pPr>
            <w:r w:rsidRPr="00690DBB">
              <w:rPr>
                <w:rFonts w:eastAsia="標楷體" w:hAnsi="標楷體"/>
              </w:rPr>
              <w:t>前項所稱學生，指學校對其為懲處、其他措施或決議時，具有學籍者。</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3</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依本辦法提起之申訴案件由申評會執行秘書受理。</w:t>
            </w:r>
          </w:p>
          <w:p w:rsidR="000531A0" w:rsidRPr="00690DBB" w:rsidRDefault="000531A0" w:rsidP="008311C4">
            <w:pPr>
              <w:spacing w:line="0" w:lineRule="atLeast"/>
              <w:jc w:val="both"/>
              <w:rPr>
                <w:rFonts w:eastAsia="標楷體"/>
              </w:rPr>
            </w:pPr>
            <w:r w:rsidRPr="00690DBB">
              <w:rPr>
                <w:rFonts w:eastAsia="標楷體" w:hAnsi="標楷體"/>
              </w:rPr>
              <w:t>前項執行秘書應負責申評會相關行政作業事宜。</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4</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申評會之組成，依下列規定辦理：</w:t>
            </w:r>
          </w:p>
          <w:p w:rsidR="000531A0" w:rsidRPr="00690DBB" w:rsidRDefault="000531A0" w:rsidP="008311C4">
            <w:pPr>
              <w:widowControl/>
              <w:numPr>
                <w:ilvl w:val="1"/>
                <w:numId w:val="10"/>
              </w:numPr>
              <w:spacing w:line="0" w:lineRule="atLeast"/>
              <w:ind w:left="601" w:hanging="601"/>
              <w:jc w:val="both"/>
              <w:rPr>
                <w:rFonts w:eastAsia="標楷體"/>
                <w:kern w:val="0"/>
              </w:rPr>
            </w:pPr>
            <w:r w:rsidRPr="00690DBB">
              <w:rPr>
                <w:rFonts w:eastAsia="標楷體" w:hAnsi="標楷體"/>
                <w:kern w:val="0"/>
              </w:rPr>
              <w:t>置委員</w:t>
            </w:r>
            <w:r w:rsidRPr="00690DBB">
              <w:rPr>
                <w:rFonts w:eastAsia="標楷體" w:hAnsi="標楷體"/>
              </w:rPr>
              <w:t>十一</w:t>
            </w:r>
            <w:r w:rsidRPr="00690DBB">
              <w:rPr>
                <w:rFonts w:eastAsia="標楷體" w:hAnsi="標楷體"/>
                <w:kern w:val="0"/>
              </w:rPr>
              <w:t>人，由校長遴聘之，其中應有本校學生會代表擔任委員；未兼行政職務之教師不得少於委員總數之二分之一；任一性別委員應占委員總數三分之一以上。</w:t>
            </w:r>
          </w:p>
          <w:p w:rsidR="000531A0" w:rsidRPr="00690DBB" w:rsidRDefault="000531A0" w:rsidP="008311C4">
            <w:pPr>
              <w:widowControl/>
              <w:numPr>
                <w:ilvl w:val="1"/>
                <w:numId w:val="10"/>
              </w:numPr>
              <w:spacing w:line="0" w:lineRule="atLeast"/>
              <w:ind w:left="601" w:hanging="601"/>
              <w:jc w:val="both"/>
              <w:rPr>
                <w:rFonts w:eastAsia="標楷體"/>
                <w:kern w:val="0"/>
              </w:rPr>
            </w:pPr>
            <w:r w:rsidRPr="00690DBB">
              <w:rPr>
                <w:rFonts w:eastAsia="標楷體" w:hAnsi="標楷體"/>
                <w:kern w:val="0"/>
              </w:rPr>
              <w:t>應有法律、教育、心理學者專家擔任委員。</w:t>
            </w:r>
            <w:r w:rsidRPr="00690DBB">
              <w:rPr>
                <w:rFonts w:eastAsia="標楷體" w:hAnsi="標楷體" w:hint="eastAsia"/>
                <w:kern w:val="0"/>
              </w:rPr>
              <w:t>亦得視申訴個案需求，於個案會期內推選增加具境外學生輔導經驗或具人事相關法規專業之臨時委員。</w:t>
            </w:r>
          </w:p>
          <w:p w:rsidR="000531A0" w:rsidRPr="00690DBB" w:rsidRDefault="000531A0" w:rsidP="008311C4">
            <w:pPr>
              <w:widowControl/>
              <w:numPr>
                <w:ilvl w:val="1"/>
                <w:numId w:val="10"/>
              </w:numPr>
              <w:spacing w:line="0" w:lineRule="atLeast"/>
              <w:ind w:left="601" w:hanging="601"/>
              <w:jc w:val="both"/>
              <w:rPr>
                <w:rFonts w:eastAsia="標楷體"/>
                <w:kern w:val="0"/>
              </w:rPr>
            </w:pPr>
            <w:r w:rsidRPr="00690DBB">
              <w:rPr>
                <w:rFonts w:eastAsia="標楷體" w:hAnsi="標楷體"/>
                <w:kern w:val="0"/>
              </w:rPr>
              <w:t>擔任學生獎懲委員會之委員或負責學生獎懲決定、調查之人員，不得擔任申評會委員。</w:t>
            </w:r>
          </w:p>
          <w:p w:rsidR="000531A0" w:rsidRPr="00690DBB" w:rsidRDefault="000531A0" w:rsidP="008311C4">
            <w:pPr>
              <w:spacing w:line="0" w:lineRule="atLeast"/>
              <w:jc w:val="both"/>
              <w:rPr>
                <w:rFonts w:eastAsia="標楷體"/>
              </w:rPr>
            </w:pPr>
            <w:r w:rsidRPr="00690DBB">
              <w:rPr>
                <w:rFonts w:eastAsia="標楷體" w:hAnsi="標楷體"/>
              </w:rPr>
              <w:t>前項委員，任期一年。期滿得續聘之。</w:t>
            </w:r>
          </w:p>
          <w:p w:rsidR="000531A0" w:rsidRPr="00690DBB" w:rsidRDefault="000531A0" w:rsidP="008311C4">
            <w:pPr>
              <w:spacing w:line="0" w:lineRule="atLeast"/>
              <w:jc w:val="both"/>
              <w:rPr>
                <w:rFonts w:eastAsia="標楷體"/>
              </w:rPr>
            </w:pPr>
            <w:r w:rsidRPr="00690DBB">
              <w:rPr>
                <w:rFonts w:eastAsia="標楷體" w:hAnsi="標楷體"/>
              </w:rPr>
              <w:t>校外委員開會時，酌支出席費及交通費，並依本校相關規定辦理。</w:t>
            </w:r>
          </w:p>
          <w:p w:rsidR="000531A0" w:rsidRPr="00690DBB" w:rsidRDefault="000531A0" w:rsidP="008311C4">
            <w:pPr>
              <w:spacing w:line="0" w:lineRule="atLeast"/>
              <w:jc w:val="both"/>
              <w:rPr>
                <w:rFonts w:eastAsia="標楷體"/>
              </w:rPr>
            </w:pPr>
            <w:r w:rsidRPr="00690DBB">
              <w:rPr>
                <w:rFonts w:eastAsia="標楷體" w:hAnsi="標楷體"/>
              </w:rPr>
              <w:lastRenderedPageBreak/>
              <w:t>申評會會議由校長召集，但主席由委員於每次開會時互選出乙名委員擔任之。</w:t>
            </w:r>
          </w:p>
          <w:p w:rsidR="000531A0" w:rsidRPr="00690DBB" w:rsidRDefault="000531A0" w:rsidP="008311C4">
            <w:pPr>
              <w:spacing w:line="0" w:lineRule="atLeast"/>
              <w:jc w:val="both"/>
              <w:rPr>
                <w:rFonts w:eastAsia="標楷體"/>
              </w:rPr>
            </w:pPr>
            <w:r w:rsidRPr="00690DBB">
              <w:rPr>
                <w:rFonts w:eastAsia="標楷體" w:hAnsi="標楷體"/>
              </w:rPr>
              <w:t>申評會開會時應有委員三分之二出席，除評議書之決議，應有出席委員三分之二同意外，其餘事項之決議，以出席委員過半數行之。</w:t>
            </w:r>
          </w:p>
          <w:p w:rsidR="000531A0" w:rsidRPr="00690DBB" w:rsidRDefault="000531A0" w:rsidP="008311C4">
            <w:pPr>
              <w:spacing w:line="0" w:lineRule="atLeast"/>
              <w:jc w:val="both"/>
              <w:rPr>
                <w:rFonts w:eastAsia="標楷體"/>
              </w:rPr>
            </w:pPr>
            <w:r w:rsidRPr="00690DBB">
              <w:rPr>
                <w:rFonts w:eastAsia="標楷體" w:hAnsi="標楷體"/>
              </w:rPr>
              <w:t>申訴人對於申評會之委員有與申訴案件有利害關係者，得申請該委員迴避﹔或前項之申請，由申評會決議之。申評會之委員若曾參與申訴人案件之審議，應自行迴避。</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lastRenderedPageBreak/>
              <w:t>第</w:t>
            </w:r>
            <w:r w:rsidRPr="00690DBB">
              <w:rPr>
                <w:rFonts w:eastAsia="標楷體" w:hint="eastAsia"/>
                <w:u w:val="single"/>
              </w:rPr>
              <w:t>5</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申訴人就同一案件向本校提起申訴，以一次為原則。</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6</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申訴人對於本校之懲處、其他措施或決議不服者，應於收到或接受相關懲處、措施或決議之次日起</w:t>
            </w:r>
            <w:r w:rsidRPr="00690DBB">
              <w:rPr>
                <w:rFonts w:eastAsia="標楷體" w:hAnsi="標楷體" w:hint="eastAsia"/>
                <w:b/>
                <w:kern w:val="0"/>
                <w:u w:val="single"/>
              </w:rPr>
              <w:t>三</w:t>
            </w:r>
            <w:r w:rsidRPr="00690DBB">
              <w:rPr>
                <w:rFonts w:eastAsia="標楷體" w:hAnsi="標楷體"/>
                <w:b/>
                <w:kern w:val="0"/>
                <w:u w:val="single"/>
              </w:rPr>
              <w:t>十日內</w:t>
            </w:r>
            <w:r w:rsidRPr="00690DBB">
              <w:rPr>
                <w:rFonts w:eastAsia="標楷體" w:hAnsi="標楷體"/>
                <w:kern w:val="0"/>
              </w:rPr>
              <w:t>，以書面向申評會提起申訴。</w:t>
            </w:r>
          </w:p>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申訴人因天災或其他不應歸責於己之事由，致遲誤前項申訴期間者，於其原因消滅後十日內，得以書面敘明理由向本校申評會申請受理評議。但遲誤申訴期間已逾一年者，不得為之。</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7</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本校於收到申訴書之次日起，應於三十日內完成評議，必要時得予延長，並通知申訴人，延長以一次為限，最長不得逾二個月。但涉及退學、開除學籍或類此處分之申訴案，不得延長。</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8</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申訴案之提起，應以申訴書為之，並載明下列事項：</w:t>
            </w:r>
          </w:p>
          <w:p w:rsidR="000531A0" w:rsidRPr="00690DBB" w:rsidRDefault="000531A0" w:rsidP="008311C4">
            <w:pPr>
              <w:numPr>
                <w:ilvl w:val="1"/>
                <w:numId w:val="11"/>
              </w:numPr>
              <w:spacing w:line="0" w:lineRule="atLeast"/>
              <w:ind w:left="530" w:hanging="530"/>
              <w:jc w:val="both"/>
              <w:rPr>
                <w:rFonts w:eastAsia="標楷體"/>
              </w:rPr>
            </w:pPr>
            <w:r w:rsidRPr="00690DBB">
              <w:rPr>
                <w:rFonts w:eastAsia="標楷體" w:hAnsi="標楷體"/>
              </w:rPr>
              <w:t>申訴人之姓名、性別、系（所）級別、住址、聯絡電話。</w:t>
            </w:r>
          </w:p>
          <w:p w:rsidR="000531A0" w:rsidRPr="00690DBB" w:rsidRDefault="000531A0" w:rsidP="008311C4">
            <w:pPr>
              <w:numPr>
                <w:ilvl w:val="1"/>
                <w:numId w:val="11"/>
              </w:numPr>
              <w:spacing w:line="0" w:lineRule="atLeast"/>
              <w:ind w:left="530" w:hanging="530"/>
              <w:jc w:val="both"/>
              <w:rPr>
                <w:rFonts w:eastAsia="標楷體"/>
              </w:rPr>
            </w:pPr>
            <w:r w:rsidRPr="00690DBB">
              <w:rPr>
                <w:rFonts w:eastAsia="標楷體" w:hAnsi="標楷體"/>
              </w:rPr>
              <w:t>申訴之理由、具體事實並應檢附有關之文件及證據。</w:t>
            </w:r>
          </w:p>
          <w:p w:rsidR="000531A0" w:rsidRPr="00690DBB" w:rsidRDefault="000531A0" w:rsidP="008311C4">
            <w:pPr>
              <w:numPr>
                <w:ilvl w:val="1"/>
                <w:numId w:val="11"/>
              </w:numPr>
              <w:spacing w:line="0" w:lineRule="atLeast"/>
              <w:ind w:left="530" w:hanging="530"/>
              <w:jc w:val="both"/>
              <w:rPr>
                <w:rFonts w:eastAsia="標楷體"/>
              </w:rPr>
            </w:pPr>
            <w:r w:rsidRPr="00690DBB">
              <w:rPr>
                <w:rFonts w:eastAsia="標楷體" w:hAnsi="標楷體"/>
              </w:rPr>
              <w:t>原處分單位及關係人。</w:t>
            </w:r>
          </w:p>
          <w:p w:rsidR="000531A0" w:rsidRPr="00690DBB" w:rsidRDefault="000531A0" w:rsidP="008311C4">
            <w:pPr>
              <w:numPr>
                <w:ilvl w:val="1"/>
                <w:numId w:val="11"/>
              </w:numPr>
              <w:spacing w:line="0" w:lineRule="atLeast"/>
              <w:ind w:left="530" w:hanging="530"/>
              <w:jc w:val="both"/>
              <w:rPr>
                <w:rFonts w:eastAsia="標楷體"/>
              </w:rPr>
            </w:pPr>
            <w:r w:rsidRPr="00690DBB">
              <w:rPr>
                <w:rFonts w:eastAsia="標楷體" w:hAnsi="標楷體"/>
              </w:rPr>
              <w:t>申訴人之簽名或蓋章。</w:t>
            </w:r>
          </w:p>
          <w:p w:rsidR="000531A0" w:rsidRPr="00690DBB" w:rsidRDefault="000531A0" w:rsidP="008311C4">
            <w:pPr>
              <w:numPr>
                <w:ilvl w:val="1"/>
                <w:numId w:val="11"/>
              </w:numPr>
              <w:spacing w:line="0" w:lineRule="atLeast"/>
              <w:ind w:left="530" w:hanging="530"/>
              <w:jc w:val="both"/>
              <w:rPr>
                <w:rFonts w:eastAsia="標楷體"/>
              </w:rPr>
            </w:pPr>
            <w:r w:rsidRPr="00690DBB">
              <w:rPr>
                <w:rFonts w:eastAsia="標楷體" w:hAnsi="標楷體"/>
              </w:rPr>
              <w:t>完成年、月、日。</w:t>
            </w:r>
          </w:p>
          <w:p w:rsidR="000531A0" w:rsidRPr="00690DBB" w:rsidRDefault="000531A0" w:rsidP="008311C4">
            <w:pPr>
              <w:spacing w:line="0" w:lineRule="atLeast"/>
              <w:jc w:val="both"/>
              <w:rPr>
                <w:rFonts w:eastAsia="標楷體"/>
              </w:rPr>
            </w:pPr>
            <w:r w:rsidRPr="00690DBB">
              <w:rPr>
                <w:rFonts w:eastAsia="標楷體" w:hAnsi="標楷體"/>
              </w:rPr>
              <w:t>申評會認為申訴書不合規定，而其情形可補正者，應通知申訴人於七日內補正，其補正期間應自評議期間內扣除。</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9</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hAnsi="標楷體"/>
              </w:rPr>
            </w:pPr>
            <w:r w:rsidRPr="00690DBB">
              <w:rPr>
                <w:rFonts w:eastAsia="標楷體" w:hAnsi="標楷體"/>
                <w:kern w:val="0"/>
              </w:rPr>
              <w:t>本校處理申訴案件時，得經申評會決議，成立調查小組調查之。調查小組以三人至五人為原則，</w:t>
            </w:r>
            <w:r w:rsidRPr="00690DBB">
              <w:rPr>
                <w:rFonts w:eastAsia="標楷體" w:hAnsi="標楷體"/>
              </w:rPr>
              <w:t>小組成員由校長遴選聘任之。</w:t>
            </w:r>
          </w:p>
        </w:tc>
      </w:tr>
      <w:tr w:rsidR="000531A0" w:rsidRPr="00690DBB" w:rsidTr="008311C4">
        <w:tc>
          <w:tcPr>
            <w:tcW w:w="702" w:type="pct"/>
          </w:tcPr>
          <w:p w:rsidR="000531A0" w:rsidRPr="00690DBB" w:rsidRDefault="000531A0" w:rsidP="008311C4">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10</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申訴提起後，於申訴評議書送達前，申訴人得撤回申訴。</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11</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申訴提起後，申訴人就申訴事件或其牽連之事項，提出訴願或訴訟者，應即以書面通知本校，由本校轉知申評會。</w:t>
            </w:r>
          </w:p>
          <w:p w:rsidR="000531A0" w:rsidRPr="00690DBB" w:rsidRDefault="000531A0" w:rsidP="008311C4">
            <w:pPr>
              <w:widowControl/>
              <w:spacing w:line="0" w:lineRule="atLeast"/>
              <w:jc w:val="both"/>
              <w:rPr>
                <w:rFonts w:eastAsia="標楷體"/>
                <w:kern w:val="0"/>
              </w:rPr>
            </w:pPr>
            <w:r w:rsidRPr="00690DBB">
              <w:rPr>
                <w:rFonts w:eastAsia="標楷體" w:hAnsi="標楷體"/>
                <w:kern w:val="0"/>
              </w:rPr>
              <w:t>申評會依前項通知或依職權獲知前項情事時，應停止評議，並以書面通知申訴人；於停止原因消滅後，經申訴人書面請求，應繼續評議，並以書面通知申訴人。申訴案件全部或一部之評議決定，以訴願或訴訟之法律關係是否成立為據者，申評會於訴願或訴訟程序終結前，應停止評議，並以書面通知申訴人；於停止原因消滅後，應繼續評議，並以書面通知申訴人。</w:t>
            </w:r>
          </w:p>
          <w:p w:rsidR="000531A0" w:rsidRPr="00690DBB" w:rsidRDefault="000531A0" w:rsidP="008311C4">
            <w:pPr>
              <w:widowControl/>
              <w:spacing w:line="0" w:lineRule="atLeast"/>
              <w:jc w:val="both"/>
              <w:rPr>
                <w:rFonts w:eastAsia="標楷體"/>
                <w:kern w:val="0"/>
              </w:rPr>
            </w:pPr>
            <w:r w:rsidRPr="00690DBB">
              <w:rPr>
                <w:rFonts w:eastAsia="標楷體" w:hAnsi="標楷體"/>
                <w:kern w:val="0"/>
              </w:rPr>
              <w:t>退學、開除學籍或類此處分之申訴案件，不適用前二項規定。</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12</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rPr>
            </w:pPr>
            <w:r w:rsidRPr="00690DBB">
              <w:rPr>
                <w:rFonts w:eastAsia="標楷體" w:hAnsi="標楷體"/>
                <w:kern w:val="0"/>
              </w:rPr>
              <w:t>申訴案件之評議以不公開為原則。申訴案件之評議得通知申訴人、原單位之代表及關係人到場說明或陳述意見。</w:t>
            </w:r>
          </w:p>
        </w:tc>
      </w:tr>
      <w:tr w:rsidR="000531A0" w:rsidRPr="00690DBB" w:rsidTr="008311C4">
        <w:trPr>
          <w:trHeight w:val="315"/>
        </w:trPr>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13</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申評會之評議、表決及委員意見，應予保密。</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14</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就退學、開除學籍或類此處分之申訴案件，於評議決定確定前，本校得依職權或依學生書面之申請，使學生繼續在本校肄業。</w:t>
            </w:r>
          </w:p>
          <w:p w:rsidR="000531A0" w:rsidRPr="00690DBB" w:rsidRDefault="000531A0" w:rsidP="008311C4">
            <w:pPr>
              <w:widowControl/>
              <w:spacing w:line="0" w:lineRule="atLeast"/>
              <w:jc w:val="both"/>
              <w:rPr>
                <w:rFonts w:eastAsia="標楷體"/>
              </w:rPr>
            </w:pPr>
            <w:r w:rsidRPr="00690DBB">
              <w:rPr>
                <w:rFonts w:eastAsia="標楷體" w:hAnsi="標楷體"/>
                <w:kern w:val="0"/>
              </w:rPr>
              <w:t>本校收到前項學生提出之申請者，應徵詢申評會之意見，並衡酌該生生活、學習狀況，於七日內以書面回覆，並載明學籍相關之權利與義務。</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15</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rPr>
              <w:t>依前條申訴經本校同意在校肄業者，本校除不得授給畢業證書外，其他修課、成績考核、獎懲得比照在校生處理。</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16</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評議決定書應載明下列事項：</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t>申訴人之姓名、性別、系（所）級別、住址、聯絡電話。</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t>主文、事實及理由。</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lastRenderedPageBreak/>
              <w:t>不受理之申訴案件亦應作成評議書，惟其內容只列主文和理由。</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t>評議決定書應依第十九條規定，記載不服申訴評議決定之救濟方法。</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t>作成之年、月、日。</w:t>
            </w:r>
          </w:p>
          <w:p w:rsidR="000531A0" w:rsidRPr="00690DBB" w:rsidRDefault="000531A0" w:rsidP="008311C4">
            <w:pPr>
              <w:numPr>
                <w:ilvl w:val="0"/>
                <w:numId w:val="12"/>
              </w:numPr>
              <w:spacing w:line="0" w:lineRule="atLeast"/>
              <w:ind w:left="530" w:hanging="530"/>
              <w:jc w:val="both"/>
              <w:rPr>
                <w:rFonts w:eastAsia="標楷體"/>
              </w:rPr>
            </w:pPr>
            <w:r w:rsidRPr="00690DBB">
              <w:rPr>
                <w:rFonts w:eastAsia="標楷體" w:hAnsi="標楷體"/>
              </w:rPr>
              <w:t>申評會出席委員署名。</w:t>
            </w:r>
          </w:p>
          <w:p w:rsidR="000531A0" w:rsidRPr="00690DBB" w:rsidRDefault="000531A0" w:rsidP="008311C4">
            <w:pPr>
              <w:spacing w:line="0" w:lineRule="atLeast"/>
              <w:jc w:val="both"/>
              <w:rPr>
                <w:rFonts w:eastAsia="標楷體"/>
              </w:rPr>
            </w:pPr>
            <w:r w:rsidRPr="00690DBB">
              <w:rPr>
                <w:rFonts w:ascii="標楷體" w:eastAsia="標楷體" w:hAnsi="標楷體" w:cs="新細明體" w:hint="eastAsia"/>
                <w:kern w:val="0"/>
              </w:rPr>
              <w:t>評議決定書以中文書寫為主，若申訴案件與境外學生有關，須以英語或中英雙語的方式書寫</w:t>
            </w:r>
            <w:r w:rsidRPr="00690DBB">
              <w:rPr>
                <w:rFonts w:eastAsia="標楷體" w:hAnsi="標楷體"/>
              </w:rPr>
              <w:t>。</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lastRenderedPageBreak/>
              <w:t>第</w:t>
            </w:r>
            <w:r w:rsidRPr="00690DBB">
              <w:rPr>
                <w:rFonts w:eastAsia="標楷體" w:hint="eastAsia"/>
                <w:u w:val="single"/>
              </w:rPr>
              <w:t>17</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評議決定書應經校長核定後，送達申訴人。評議決定書陳校長核定時，應知會原為懲處、措施或決議之單位。</w:t>
            </w:r>
          </w:p>
          <w:p w:rsidR="000531A0" w:rsidRPr="00690DBB" w:rsidRDefault="000531A0" w:rsidP="008311C4">
            <w:pPr>
              <w:widowControl/>
              <w:spacing w:line="0" w:lineRule="atLeast"/>
              <w:jc w:val="both"/>
              <w:rPr>
                <w:rFonts w:eastAsia="標楷體"/>
                <w:kern w:val="0"/>
              </w:rPr>
            </w:pPr>
            <w:r w:rsidRPr="00690DBB">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18</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kern w:val="0"/>
              </w:rPr>
            </w:pPr>
            <w:r w:rsidRPr="00690DBB">
              <w:rPr>
                <w:rFonts w:eastAsia="標楷體" w:hAnsi="標楷體"/>
                <w:kern w:val="0"/>
              </w:rPr>
              <w:t>評議決定經核定後，本校應依評議決定執行。退學、開除學籍或類此處分之申訴案件，經評議確定維持原處分者，並依下列規定辦理：</w:t>
            </w:r>
          </w:p>
          <w:p w:rsidR="000531A0" w:rsidRPr="00690DBB" w:rsidRDefault="000531A0" w:rsidP="008311C4">
            <w:pPr>
              <w:widowControl/>
              <w:numPr>
                <w:ilvl w:val="0"/>
                <w:numId w:val="16"/>
              </w:numPr>
              <w:spacing w:line="0" w:lineRule="atLeast"/>
              <w:ind w:left="601" w:hanging="601"/>
              <w:jc w:val="both"/>
              <w:rPr>
                <w:rFonts w:eastAsia="標楷體"/>
                <w:kern w:val="0"/>
              </w:rPr>
            </w:pPr>
            <w:r w:rsidRPr="00690DBB">
              <w:rPr>
                <w:rFonts w:eastAsia="標楷體" w:hAnsi="標楷體"/>
                <w:kern w:val="0"/>
              </w:rPr>
              <w:t>修業證明書所載修業截止日期，以原處分日期為準。</w:t>
            </w:r>
          </w:p>
          <w:p w:rsidR="000531A0" w:rsidRPr="00690DBB" w:rsidRDefault="000531A0" w:rsidP="008311C4">
            <w:pPr>
              <w:widowControl/>
              <w:numPr>
                <w:ilvl w:val="0"/>
                <w:numId w:val="16"/>
              </w:numPr>
              <w:spacing w:line="0" w:lineRule="atLeast"/>
              <w:ind w:left="601" w:hanging="601"/>
              <w:jc w:val="both"/>
              <w:rPr>
                <w:rFonts w:eastAsia="標楷體"/>
                <w:kern w:val="0"/>
              </w:rPr>
            </w:pPr>
            <w:r w:rsidRPr="00690DBB">
              <w:rPr>
                <w:rFonts w:eastAsia="標楷體" w:hAnsi="標楷體"/>
                <w:kern w:val="0"/>
              </w:rPr>
              <w:t>申訴期間所修習科目學分，得發給學分證明書。</w:t>
            </w:r>
          </w:p>
          <w:p w:rsidR="000531A0" w:rsidRPr="00690DBB" w:rsidRDefault="000531A0" w:rsidP="008311C4">
            <w:pPr>
              <w:widowControl/>
              <w:numPr>
                <w:ilvl w:val="0"/>
                <w:numId w:val="16"/>
              </w:numPr>
              <w:spacing w:line="0" w:lineRule="atLeast"/>
              <w:ind w:left="601" w:hanging="601"/>
              <w:jc w:val="both"/>
              <w:rPr>
                <w:rFonts w:eastAsia="標楷體"/>
                <w:kern w:val="0"/>
              </w:rPr>
            </w:pPr>
            <w:r w:rsidRPr="00690DBB">
              <w:rPr>
                <w:rFonts w:eastAsia="標楷體" w:hAnsi="標楷體"/>
                <w:kern w:val="0"/>
              </w:rPr>
              <w:t>役男「離校學生緩徵原因消滅名冊」，於申訴結果確定後三十日內冊報。</w:t>
            </w:r>
          </w:p>
          <w:p w:rsidR="000531A0" w:rsidRPr="00690DBB" w:rsidRDefault="000531A0" w:rsidP="008311C4">
            <w:pPr>
              <w:widowControl/>
              <w:numPr>
                <w:ilvl w:val="0"/>
                <w:numId w:val="16"/>
              </w:numPr>
              <w:spacing w:line="0" w:lineRule="atLeast"/>
              <w:ind w:left="601" w:hanging="601"/>
              <w:jc w:val="both"/>
              <w:rPr>
                <w:rFonts w:eastAsia="標楷體"/>
              </w:rPr>
            </w:pPr>
            <w:r w:rsidRPr="00690DBB">
              <w:rPr>
                <w:rFonts w:eastAsia="標楷體" w:hAnsi="標楷體"/>
                <w:kern w:val="0"/>
              </w:rPr>
              <w:t>退費基準依專科以上學校向學生收取費用辦法第八條及專科以上</w:t>
            </w:r>
            <w:r w:rsidRPr="00690DBB">
              <w:rPr>
                <w:rFonts w:eastAsia="標楷體" w:hAnsi="標楷體" w:hint="eastAsia"/>
                <w:kern w:val="0"/>
              </w:rPr>
              <w:t>學</w:t>
            </w:r>
            <w:r w:rsidRPr="00690DBB">
              <w:rPr>
                <w:rFonts w:eastAsia="標楷體" w:hAnsi="標楷體"/>
                <w:kern w:val="0"/>
              </w:rPr>
              <w:t>校學雜費收取辦法第十五條規定辦理。</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19</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0531A0" w:rsidRPr="00690DBB" w:rsidRDefault="000531A0" w:rsidP="008311C4">
            <w:pPr>
              <w:spacing w:line="0" w:lineRule="atLeast"/>
              <w:jc w:val="both"/>
              <w:rPr>
                <w:rFonts w:eastAsia="標楷體"/>
              </w:rPr>
            </w:pPr>
            <w:r w:rsidRPr="00690DBB">
              <w:rPr>
                <w:rFonts w:eastAsia="標楷體" w:hAnsi="標楷體"/>
              </w:rPr>
              <w:t>本校收到前項訴願書，應儘速附具答辯書，並將必要之關係文件送交教育部。</w:t>
            </w:r>
          </w:p>
          <w:p w:rsidR="000531A0" w:rsidRPr="00690DBB" w:rsidRDefault="000531A0" w:rsidP="008311C4">
            <w:pPr>
              <w:spacing w:line="0" w:lineRule="atLeast"/>
              <w:jc w:val="both"/>
              <w:rPr>
                <w:rFonts w:eastAsia="標楷體"/>
              </w:rPr>
            </w:pPr>
            <w:r w:rsidRPr="00690DBB">
              <w:rPr>
                <w:rFonts w:eastAsia="標楷體" w:hAnsi="標楷體"/>
              </w:rPr>
              <w:t>申訴人就本校所為之行政處分，未經本校申訴程序救濟逕向教育部提起訴願者，教育部須將訴願案移由本校依照學生申訴程序處理。</w:t>
            </w:r>
          </w:p>
          <w:p w:rsidR="000531A0" w:rsidRPr="00690DBB" w:rsidRDefault="000531A0" w:rsidP="008311C4">
            <w:pPr>
              <w:spacing w:line="0" w:lineRule="atLeast"/>
              <w:jc w:val="both"/>
              <w:rPr>
                <w:rFonts w:eastAsia="標楷體"/>
              </w:rPr>
            </w:pPr>
            <w:r w:rsidRPr="00690DBB">
              <w:rPr>
                <w:rFonts w:eastAsia="標楷體" w:hAnsi="標楷體"/>
              </w:rPr>
              <w:t>申訴人就本校所為行政處分以外之懲處、其他措施或決議，經向本校提起申訴而不服其決定，得按其性質依法提起訴訟，請求救濟。</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20</w:t>
            </w:r>
            <w:r w:rsidRPr="00690DBB">
              <w:rPr>
                <w:rFonts w:eastAsia="標楷體" w:hint="eastAsia"/>
              </w:rPr>
              <w:t>條</w:t>
            </w:r>
          </w:p>
        </w:tc>
        <w:tc>
          <w:tcPr>
            <w:tcW w:w="4298" w:type="pct"/>
          </w:tcPr>
          <w:p w:rsidR="000531A0" w:rsidRPr="00690DBB" w:rsidRDefault="000531A0" w:rsidP="008311C4">
            <w:pPr>
              <w:widowControl/>
              <w:spacing w:line="0" w:lineRule="atLeast"/>
              <w:jc w:val="both"/>
              <w:rPr>
                <w:rFonts w:eastAsia="標楷體"/>
              </w:rPr>
            </w:pPr>
            <w:r w:rsidRPr="00690DBB">
              <w:rPr>
                <w:rFonts w:eastAsia="標楷體" w:hAnsi="標楷體"/>
                <w:kern w:val="0"/>
              </w:rPr>
              <w:t>訴願決定或行政訴訟判決撤銷本校原退學、開除學籍或類此處分者，其因特殊事故無法及時復學時，本校應輔導其復學；對已入營無法復學之役男，本校應保留其學籍，俟其退伍後，輔導優先復學；復學前之離校期間並得補辦休學。</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21</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學生申訴制度屬權益救濟性質，其申訴之提起應以申訴人權益受損為前提，其相關資訊應列入學生手冊並廣為宣導，俾使學生知悉其功能。</w:t>
            </w:r>
          </w:p>
          <w:p w:rsidR="000531A0" w:rsidRPr="00690DBB" w:rsidRDefault="000531A0" w:rsidP="008311C4">
            <w:pPr>
              <w:spacing w:line="0" w:lineRule="atLeast"/>
              <w:jc w:val="both"/>
              <w:rPr>
                <w:rFonts w:eastAsia="標楷體"/>
              </w:rPr>
            </w:pPr>
            <w:r w:rsidRPr="00690DBB">
              <w:rPr>
                <w:rFonts w:eastAsia="標楷體" w:hAnsi="標楷體"/>
              </w:rPr>
              <w:t>學生陳情、建議、檢舉及其他方式所表示之意見，其規範辦法另定之。</w:t>
            </w:r>
          </w:p>
          <w:p w:rsidR="000531A0" w:rsidRPr="00690DBB" w:rsidRDefault="000531A0" w:rsidP="008311C4">
            <w:pPr>
              <w:spacing w:line="0" w:lineRule="atLeast"/>
              <w:jc w:val="both"/>
              <w:rPr>
                <w:rFonts w:eastAsia="標楷體"/>
              </w:rPr>
            </w:pPr>
            <w:r w:rsidRPr="00690DBB">
              <w:rPr>
                <w:rFonts w:eastAsia="標楷體" w:hAnsi="標楷體"/>
              </w:rPr>
              <w:t>學生因校園性侵害、性騷擾或性霸凌事件提起申訴，其屬性別平等教育法第二十八條第二項申請調查之性質者，依性別平等教育法相關規定處理。</w:t>
            </w:r>
          </w:p>
        </w:tc>
      </w:tr>
      <w:tr w:rsidR="000531A0" w:rsidRPr="00690DBB" w:rsidTr="008311C4">
        <w:tc>
          <w:tcPr>
            <w:tcW w:w="702" w:type="pct"/>
          </w:tcPr>
          <w:p w:rsidR="000531A0" w:rsidRPr="00690DBB" w:rsidRDefault="000531A0" w:rsidP="008311C4">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22</w:t>
            </w:r>
            <w:r w:rsidRPr="00690DBB">
              <w:rPr>
                <w:rFonts w:eastAsia="標楷體" w:hint="eastAsia"/>
              </w:rPr>
              <w:t>條</w:t>
            </w:r>
          </w:p>
        </w:tc>
        <w:tc>
          <w:tcPr>
            <w:tcW w:w="4298" w:type="pct"/>
          </w:tcPr>
          <w:p w:rsidR="000531A0" w:rsidRPr="00690DBB" w:rsidRDefault="000531A0" w:rsidP="008311C4">
            <w:pPr>
              <w:spacing w:line="0" w:lineRule="atLeast"/>
              <w:jc w:val="both"/>
              <w:rPr>
                <w:rFonts w:eastAsia="標楷體"/>
              </w:rPr>
            </w:pPr>
            <w:r w:rsidRPr="00690DBB">
              <w:rPr>
                <w:rFonts w:eastAsia="標楷體" w:hAnsi="標楷體"/>
              </w:rPr>
              <w:t>本辦法經校務會議通過，報請教育部核定後</w:t>
            </w:r>
            <w:r w:rsidRPr="00690DBB">
              <w:rPr>
                <w:rFonts w:eastAsia="標楷體" w:hAnsi="標楷體" w:hint="eastAsia"/>
              </w:rPr>
              <w:t>公布</w:t>
            </w:r>
            <w:r w:rsidRPr="00690DBB">
              <w:rPr>
                <w:rFonts w:eastAsia="標楷體" w:hAnsi="標楷體"/>
              </w:rPr>
              <w:t>實施，修正時亦同。</w:t>
            </w:r>
          </w:p>
        </w:tc>
      </w:tr>
    </w:tbl>
    <w:p w:rsidR="000531A0" w:rsidRPr="00690DBB" w:rsidRDefault="000531A0" w:rsidP="000531A0">
      <w:pPr>
        <w:spacing w:line="240" w:lineRule="atLeast"/>
        <w:rPr>
          <w:rFonts w:ascii="微軟正黑體" w:eastAsia="微軟正黑體" w:hAnsi="微軟正黑體"/>
          <w:b/>
          <w:sz w:val="28"/>
          <w:szCs w:val="28"/>
        </w:rPr>
      </w:pPr>
    </w:p>
    <w:p w:rsidR="000531A0" w:rsidRDefault="000531A0" w:rsidP="00A80527">
      <w:pPr>
        <w:spacing w:line="240" w:lineRule="atLeast"/>
        <w:rPr>
          <w:rFonts w:eastAsia="標楷體" w:hAnsi="標楷體"/>
          <w:b/>
          <w:sz w:val="32"/>
          <w:szCs w:val="32"/>
        </w:rPr>
        <w:sectPr w:rsidR="000531A0" w:rsidSect="00C2014D">
          <w:footerReference w:type="default" r:id="rId8"/>
          <w:pgSz w:w="11907" w:h="16840" w:code="9"/>
          <w:pgMar w:top="1134" w:right="1134" w:bottom="1134" w:left="1134" w:header="851" w:footer="397" w:gutter="0"/>
          <w:cols w:space="425"/>
          <w:docGrid w:type="lines" w:linePitch="372"/>
        </w:sectPr>
      </w:pPr>
    </w:p>
    <w:p w:rsidR="00A80527" w:rsidRPr="00690DBB" w:rsidRDefault="00A80527" w:rsidP="00A80527">
      <w:pPr>
        <w:spacing w:line="240" w:lineRule="atLeast"/>
        <w:rPr>
          <w:rFonts w:eastAsia="標楷體" w:hAnsi="標楷體"/>
          <w:b/>
          <w:sz w:val="32"/>
          <w:szCs w:val="32"/>
        </w:rPr>
      </w:pPr>
      <w:r w:rsidRPr="00690DBB">
        <w:rPr>
          <w:rFonts w:eastAsia="標楷體" w:hAnsi="標楷體"/>
          <w:b/>
          <w:sz w:val="32"/>
          <w:szCs w:val="32"/>
        </w:rPr>
        <w:lastRenderedPageBreak/>
        <w:t>高雄醫學大學學生申訴辦法</w:t>
      </w:r>
      <w:r w:rsidRPr="00690DBB">
        <w:rPr>
          <w:rFonts w:eastAsia="標楷體" w:hAnsi="標楷體" w:hint="eastAsia"/>
          <w:b/>
          <w:sz w:val="32"/>
          <w:szCs w:val="32"/>
        </w:rPr>
        <w:t>(</w:t>
      </w:r>
      <w:r w:rsidRPr="00690DBB">
        <w:rPr>
          <w:rFonts w:eastAsia="標楷體" w:hAnsi="標楷體" w:hint="eastAsia"/>
          <w:b/>
          <w:sz w:val="32"/>
          <w:szCs w:val="32"/>
        </w:rPr>
        <w:t>修正條文對照表</w:t>
      </w:r>
      <w:r w:rsidRPr="00690DBB">
        <w:rPr>
          <w:rFonts w:eastAsia="標楷體" w:hAnsi="標楷體" w:hint="eastAsia"/>
          <w:b/>
          <w:sz w:val="32"/>
          <w:szCs w:val="32"/>
        </w:rPr>
        <w:t>)</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84.05.05</w:t>
      </w:r>
      <w:r w:rsidRPr="00690DBB">
        <w:rPr>
          <w:rFonts w:eastAsia="標楷體" w:hAnsi="標楷體"/>
          <w:sz w:val="20"/>
          <w:szCs w:val="20"/>
        </w:rPr>
        <w:t>教育部台（</w:t>
      </w:r>
      <w:r w:rsidRPr="00690DBB">
        <w:rPr>
          <w:rFonts w:eastAsia="標楷體"/>
          <w:sz w:val="20"/>
          <w:szCs w:val="20"/>
        </w:rPr>
        <w:t>84</w:t>
      </w:r>
      <w:r w:rsidRPr="00690DBB">
        <w:rPr>
          <w:rFonts w:eastAsia="標楷體" w:hAnsi="標楷體"/>
          <w:sz w:val="20"/>
          <w:szCs w:val="20"/>
        </w:rPr>
        <w:t>）訓字第</w:t>
      </w:r>
      <w:r w:rsidRPr="00690DBB">
        <w:rPr>
          <w:rFonts w:eastAsia="標楷體"/>
          <w:sz w:val="20"/>
          <w:szCs w:val="20"/>
        </w:rPr>
        <w:t>020650</w:t>
      </w:r>
      <w:r w:rsidRPr="00690DBB">
        <w:rPr>
          <w:rFonts w:eastAsia="標楷體" w:hAnsi="標楷體"/>
          <w:sz w:val="20"/>
          <w:szCs w:val="20"/>
        </w:rPr>
        <w:t>號函核定</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84.06.05</w:t>
      </w:r>
      <w:r w:rsidRPr="00690DBB">
        <w:rPr>
          <w:rFonts w:eastAsia="標楷體" w:hAnsi="標楷體"/>
          <w:sz w:val="20"/>
          <w:szCs w:val="20"/>
        </w:rPr>
        <w:t>（</w:t>
      </w:r>
      <w:r w:rsidRPr="00690DBB">
        <w:rPr>
          <w:rFonts w:eastAsia="標楷體"/>
          <w:sz w:val="20"/>
          <w:szCs w:val="20"/>
        </w:rPr>
        <w:t>84</w:t>
      </w:r>
      <w:r w:rsidRPr="00690DBB">
        <w:rPr>
          <w:rFonts w:eastAsia="標楷體" w:hAnsi="標楷體"/>
          <w:sz w:val="20"/>
          <w:szCs w:val="20"/>
        </w:rPr>
        <w:t>）高醫法字第</w:t>
      </w:r>
      <w:r w:rsidRPr="00690DBB">
        <w:rPr>
          <w:rFonts w:eastAsia="標楷體"/>
          <w:sz w:val="20"/>
          <w:szCs w:val="20"/>
        </w:rPr>
        <w:t>0</w:t>
      </w:r>
      <w:r w:rsidRPr="00690DBB">
        <w:rPr>
          <w:rFonts w:eastAsia="標楷體" w:hAnsi="標楷體"/>
          <w:sz w:val="20"/>
          <w:szCs w:val="20"/>
        </w:rPr>
        <w:t>四一號函訂定頒布</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依教育部</w:t>
      </w:r>
      <w:r w:rsidRPr="00690DBB">
        <w:rPr>
          <w:rFonts w:eastAsia="標楷體"/>
          <w:sz w:val="20"/>
          <w:szCs w:val="20"/>
        </w:rPr>
        <w:t>86.05.12</w:t>
      </w:r>
      <w:r w:rsidRPr="00690DBB">
        <w:rPr>
          <w:rFonts w:eastAsia="標楷體" w:hAnsi="標楷體"/>
          <w:sz w:val="20"/>
          <w:szCs w:val="20"/>
        </w:rPr>
        <w:t>台（</w:t>
      </w:r>
      <w:r w:rsidRPr="00690DBB">
        <w:rPr>
          <w:rFonts w:eastAsia="標楷體"/>
          <w:sz w:val="20"/>
          <w:szCs w:val="20"/>
        </w:rPr>
        <w:t>86</w:t>
      </w:r>
      <w:r w:rsidRPr="00690DBB">
        <w:rPr>
          <w:rFonts w:eastAsia="標楷體" w:hAnsi="標楷體"/>
          <w:sz w:val="20"/>
          <w:szCs w:val="20"/>
        </w:rPr>
        <w:t>）訓（依）第八六</w:t>
      </w:r>
      <w:r w:rsidRPr="00690DBB">
        <w:rPr>
          <w:rFonts w:eastAsia="標楷體"/>
          <w:sz w:val="20"/>
          <w:szCs w:val="20"/>
        </w:rPr>
        <w:t>0</w:t>
      </w:r>
      <w:r w:rsidRPr="00690DBB">
        <w:rPr>
          <w:rFonts w:eastAsia="標楷體" w:hAnsi="標楷體"/>
          <w:sz w:val="20"/>
          <w:szCs w:val="20"/>
        </w:rPr>
        <w:t>五一四二三號函修正</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教育部</w:t>
      </w:r>
      <w:r w:rsidRPr="00690DBB">
        <w:rPr>
          <w:rFonts w:eastAsia="標楷體"/>
          <w:sz w:val="20"/>
          <w:szCs w:val="20"/>
        </w:rPr>
        <w:t>86.07.08</w:t>
      </w:r>
      <w:r w:rsidRPr="00690DBB">
        <w:rPr>
          <w:rFonts w:eastAsia="標楷體" w:hAnsi="標楷體"/>
          <w:sz w:val="20"/>
          <w:szCs w:val="20"/>
        </w:rPr>
        <w:t>台（</w:t>
      </w:r>
      <w:r w:rsidRPr="00690DBB">
        <w:rPr>
          <w:rFonts w:eastAsia="標楷體"/>
          <w:sz w:val="20"/>
          <w:szCs w:val="20"/>
        </w:rPr>
        <w:t>86</w:t>
      </w:r>
      <w:r w:rsidRPr="00690DBB">
        <w:rPr>
          <w:rFonts w:eastAsia="標楷體" w:hAnsi="標楷體"/>
          <w:sz w:val="20"/>
          <w:szCs w:val="20"/>
        </w:rPr>
        <w:t>）訓（一）第八六</w:t>
      </w:r>
      <w:r w:rsidRPr="00690DBB">
        <w:rPr>
          <w:rFonts w:eastAsia="標楷體"/>
          <w:sz w:val="20"/>
          <w:szCs w:val="20"/>
        </w:rPr>
        <w:t>0</w:t>
      </w:r>
      <w:r w:rsidRPr="00690DBB">
        <w:rPr>
          <w:rFonts w:eastAsia="標楷體" w:hAnsi="標楷體"/>
          <w:sz w:val="20"/>
          <w:szCs w:val="20"/>
        </w:rPr>
        <w:t>七七八一號函核定</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86.08.05</w:t>
      </w:r>
      <w:r w:rsidRPr="00690DBB">
        <w:rPr>
          <w:rFonts w:eastAsia="標楷體" w:hAnsi="標楷體"/>
          <w:sz w:val="20"/>
          <w:szCs w:val="20"/>
        </w:rPr>
        <w:t>高醫校法第</w:t>
      </w:r>
      <w:r w:rsidRPr="00690DBB">
        <w:rPr>
          <w:rFonts w:eastAsia="標楷體"/>
          <w:sz w:val="20"/>
          <w:szCs w:val="20"/>
        </w:rPr>
        <w:t>0</w:t>
      </w:r>
      <w:r w:rsidRPr="00690DBB">
        <w:rPr>
          <w:rFonts w:eastAsia="標楷體" w:hAnsi="標楷體"/>
          <w:sz w:val="20"/>
          <w:szCs w:val="20"/>
        </w:rPr>
        <w:t>四六號公布</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依教育部</w:t>
      </w:r>
      <w:r w:rsidRPr="00690DBB">
        <w:rPr>
          <w:rFonts w:eastAsia="標楷體"/>
          <w:sz w:val="20"/>
          <w:szCs w:val="20"/>
        </w:rPr>
        <w:t>95.07.28</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0950105969</w:t>
      </w:r>
      <w:r w:rsidRPr="00690DBB">
        <w:rPr>
          <w:rFonts w:eastAsia="標楷體" w:hAnsi="標楷體"/>
          <w:sz w:val="20"/>
          <w:szCs w:val="20"/>
        </w:rPr>
        <w:t>號函意見修正</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經教育部</w:t>
      </w:r>
      <w:r w:rsidRPr="00690DBB">
        <w:rPr>
          <w:rFonts w:eastAsia="標楷體"/>
          <w:sz w:val="20"/>
          <w:szCs w:val="20"/>
        </w:rPr>
        <w:t>95.08.14</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0950119328</w:t>
      </w:r>
      <w:r w:rsidRPr="00690DBB">
        <w:rPr>
          <w:rFonts w:eastAsia="標楷體" w:hAnsi="標楷體"/>
          <w:sz w:val="20"/>
          <w:szCs w:val="20"/>
        </w:rPr>
        <w:t>號函核定</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95.08.16</w:t>
      </w:r>
      <w:r w:rsidRPr="00690DBB">
        <w:rPr>
          <w:rFonts w:eastAsia="標楷體" w:hAnsi="標楷體"/>
          <w:sz w:val="20"/>
          <w:szCs w:val="20"/>
        </w:rPr>
        <w:t>高醫校法字第</w:t>
      </w:r>
      <w:r w:rsidRPr="00690DBB">
        <w:rPr>
          <w:rFonts w:eastAsia="標楷體"/>
          <w:sz w:val="20"/>
          <w:szCs w:val="20"/>
        </w:rPr>
        <w:t>0950100032</w:t>
      </w:r>
      <w:r w:rsidRPr="00690DBB">
        <w:rPr>
          <w:rFonts w:eastAsia="標楷體" w:hAnsi="標楷體"/>
          <w:sz w:val="20"/>
          <w:szCs w:val="20"/>
        </w:rPr>
        <w:t>號函公布</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97.01.23</w:t>
      </w:r>
      <w:r w:rsidRPr="00690DBB">
        <w:rPr>
          <w:rFonts w:eastAsia="標楷體" w:hAnsi="標楷體"/>
          <w:sz w:val="20"/>
          <w:szCs w:val="20"/>
        </w:rPr>
        <w:t>九十六學年度第三次校務會議通過</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97.02.27</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二</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0970029900</w:t>
      </w:r>
      <w:r w:rsidRPr="00690DBB">
        <w:rPr>
          <w:rFonts w:eastAsia="標楷體" w:hAnsi="標楷體"/>
          <w:sz w:val="20"/>
          <w:szCs w:val="20"/>
        </w:rPr>
        <w:t>號函核定</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97.03.03</w:t>
      </w:r>
      <w:r w:rsidRPr="00690DBB">
        <w:rPr>
          <w:rFonts w:eastAsia="標楷體" w:hAnsi="標楷體"/>
          <w:sz w:val="20"/>
          <w:szCs w:val="20"/>
        </w:rPr>
        <w:t>高醫秘字第</w:t>
      </w:r>
      <w:r w:rsidRPr="00690DBB">
        <w:rPr>
          <w:rFonts w:eastAsia="標楷體"/>
          <w:sz w:val="20"/>
          <w:szCs w:val="20"/>
        </w:rPr>
        <w:t>0971100952</w:t>
      </w:r>
      <w:r w:rsidRPr="00690DBB">
        <w:rPr>
          <w:rFonts w:eastAsia="標楷體" w:hAnsi="標楷體"/>
          <w:sz w:val="20"/>
          <w:szCs w:val="20"/>
        </w:rPr>
        <w:t>號函公布</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98.06.29</w:t>
      </w:r>
      <w:r w:rsidRPr="00690DBB">
        <w:rPr>
          <w:rFonts w:eastAsia="標楷體" w:hAnsi="標楷體"/>
          <w:sz w:val="20"/>
          <w:szCs w:val="20"/>
        </w:rPr>
        <w:t>九十七學年度第四次校務暨第十一次行政聯席會議通過</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經教育部</w:t>
      </w:r>
      <w:r w:rsidRPr="00690DBB">
        <w:rPr>
          <w:rFonts w:eastAsia="標楷體"/>
          <w:sz w:val="20"/>
          <w:szCs w:val="20"/>
        </w:rPr>
        <w:t>98.08.04</w:t>
      </w:r>
      <w:r w:rsidRPr="00690DBB">
        <w:rPr>
          <w:rFonts w:eastAsia="標楷體" w:hAnsi="標楷體"/>
          <w:sz w:val="20"/>
          <w:szCs w:val="20"/>
        </w:rPr>
        <w:t>台訓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0980128916</w:t>
      </w:r>
      <w:r w:rsidRPr="00690DBB">
        <w:rPr>
          <w:rFonts w:eastAsia="標楷體" w:hAnsi="標楷體"/>
          <w:sz w:val="20"/>
          <w:szCs w:val="20"/>
        </w:rPr>
        <w:t>號函核定</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98.08.10</w:t>
      </w:r>
      <w:r w:rsidRPr="00690DBB">
        <w:rPr>
          <w:rFonts w:eastAsia="標楷體" w:hAnsi="標楷體"/>
          <w:sz w:val="20"/>
          <w:szCs w:val="20"/>
        </w:rPr>
        <w:t>高醫秘字第</w:t>
      </w:r>
      <w:r w:rsidRPr="00690DBB">
        <w:rPr>
          <w:rFonts w:eastAsia="標楷體"/>
          <w:sz w:val="20"/>
          <w:szCs w:val="20"/>
        </w:rPr>
        <w:t>0980005683</w:t>
      </w:r>
      <w:r w:rsidRPr="00690DBB">
        <w:rPr>
          <w:rFonts w:eastAsia="標楷體" w:hAnsi="標楷體"/>
          <w:sz w:val="20"/>
          <w:szCs w:val="20"/>
        </w:rPr>
        <w:t>號函公布</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100.10.20</w:t>
      </w:r>
      <w:r w:rsidRPr="00690DBB">
        <w:rPr>
          <w:rFonts w:eastAsia="標楷體" w:hAnsi="標楷體"/>
          <w:sz w:val="20"/>
          <w:szCs w:val="20"/>
        </w:rPr>
        <w:t>一</w:t>
      </w:r>
      <w:r w:rsidRPr="00690DBB">
        <w:rPr>
          <w:rFonts w:eastAsia="標楷體"/>
          <w:sz w:val="20"/>
          <w:szCs w:val="20"/>
        </w:rPr>
        <w:t>00</w:t>
      </w:r>
      <w:r w:rsidRPr="00690DBB">
        <w:rPr>
          <w:rFonts w:eastAsia="標楷體" w:hAnsi="標楷體"/>
          <w:sz w:val="20"/>
          <w:szCs w:val="20"/>
        </w:rPr>
        <w:t>學年度第一次校務暨第三次行政聯席會議通過</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依教育部</w:t>
      </w:r>
      <w:r w:rsidRPr="00690DBB">
        <w:rPr>
          <w:rFonts w:eastAsia="標楷體"/>
          <w:sz w:val="20"/>
          <w:szCs w:val="20"/>
        </w:rPr>
        <w:t>100.12.01</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1000215971</w:t>
      </w:r>
      <w:r w:rsidRPr="00690DBB">
        <w:rPr>
          <w:rFonts w:eastAsia="標楷體" w:hAnsi="標楷體"/>
          <w:sz w:val="20"/>
          <w:szCs w:val="20"/>
        </w:rPr>
        <w:t>號函意見修正</w:t>
      </w:r>
    </w:p>
    <w:p w:rsidR="00A80527" w:rsidRPr="00690DBB" w:rsidRDefault="00A80527" w:rsidP="00A80527">
      <w:pPr>
        <w:spacing w:line="0" w:lineRule="atLeast"/>
        <w:ind w:firstLineChars="1914" w:firstLine="3828"/>
        <w:rPr>
          <w:rFonts w:eastAsia="標楷體"/>
          <w:sz w:val="20"/>
          <w:szCs w:val="20"/>
        </w:rPr>
      </w:pPr>
      <w:r w:rsidRPr="00690DBB">
        <w:rPr>
          <w:rFonts w:eastAsia="標楷體"/>
          <w:sz w:val="20"/>
          <w:szCs w:val="20"/>
        </w:rPr>
        <w:t>100.12.23</w:t>
      </w:r>
      <w:r w:rsidRPr="00690DBB">
        <w:rPr>
          <w:rFonts w:eastAsia="標楷體" w:hAnsi="標楷體"/>
          <w:sz w:val="20"/>
          <w:szCs w:val="20"/>
        </w:rPr>
        <w:t>一</w:t>
      </w:r>
      <w:r w:rsidRPr="00690DBB">
        <w:rPr>
          <w:rFonts w:eastAsia="標楷體"/>
          <w:sz w:val="20"/>
          <w:szCs w:val="20"/>
        </w:rPr>
        <w:t>00</w:t>
      </w:r>
      <w:r w:rsidRPr="00690DBB">
        <w:rPr>
          <w:rFonts w:eastAsia="標楷體" w:hAnsi="標楷體"/>
          <w:sz w:val="20"/>
          <w:szCs w:val="20"/>
        </w:rPr>
        <w:t>學年度第一次臨時校務會議通過</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依教育部</w:t>
      </w:r>
      <w:r w:rsidRPr="00690DBB">
        <w:rPr>
          <w:rFonts w:eastAsia="標楷體"/>
          <w:sz w:val="20"/>
          <w:szCs w:val="20"/>
        </w:rPr>
        <w:t>101.01.06</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1010000426</w:t>
      </w:r>
      <w:r w:rsidRPr="00690DBB">
        <w:rPr>
          <w:rFonts w:eastAsia="標楷體" w:hAnsi="標楷體"/>
          <w:sz w:val="20"/>
          <w:szCs w:val="20"/>
        </w:rPr>
        <w:t>號函意見修正</w:t>
      </w:r>
    </w:p>
    <w:p w:rsidR="00A80527" w:rsidRPr="00690DBB" w:rsidRDefault="00A80527" w:rsidP="00A80527">
      <w:pPr>
        <w:spacing w:line="0" w:lineRule="atLeast"/>
        <w:ind w:firstLineChars="1914" w:firstLine="3828"/>
        <w:rPr>
          <w:rFonts w:eastAsia="標楷體"/>
          <w:sz w:val="20"/>
          <w:szCs w:val="20"/>
        </w:rPr>
      </w:pPr>
      <w:r w:rsidRPr="00690DBB">
        <w:rPr>
          <w:rFonts w:eastAsia="標楷體" w:hAnsi="標楷體"/>
          <w:sz w:val="20"/>
          <w:szCs w:val="20"/>
        </w:rPr>
        <w:t>經教育部</w:t>
      </w:r>
      <w:r w:rsidRPr="00690DBB">
        <w:rPr>
          <w:rFonts w:eastAsia="標楷體"/>
          <w:sz w:val="20"/>
          <w:szCs w:val="20"/>
        </w:rPr>
        <w:t>101.01.19</w:t>
      </w:r>
      <w:r w:rsidRPr="00690DBB">
        <w:rPr>
          <w:rFonts w:eastAsia="標楷體" w:hAnsi="標楷體"/>
          <w:sz w:val="20"/>
          <w:szCs w:val="20"/>
        </w:rPr>
        <w:t>臺訓</w:t>
      </w:r>
      <w:r w:rsidRPr="00690DBB">
        <w:rPr>
          <w:rFonts w:eastAsia="標楷體"/>
          <w:sz w:val="20"/>
          <w:szCs w:val="20"/>
        </w:rPr>
        <w:t>(</w:t>
      </w:r>
      <w:r w:rsidRPr="00690DBB">
        <w:rPr>
          <w:rFonts w:eastAsia="標楷體" w:hAnsi="標楷體"/>
          <w:sz w:val="20"/>
          <w:szCs w:val="20"/>
        </w:rPr>
        <w:t>一</w:t>
      </w:r>
      <w:r w:rsidRPr="00690DBB">
        <w:rPr>
          <w:rFonts w:eastAsia="標楷體"/>
          <w:sz w:val="20"/>
          <w:szCs w:val="20"/>
        </w:rPr>
        <w:t>)</w:t>
      </w:r>
      <w:r w:rsidRPr="00690DBB">
        <w:rPr>
          <w:rFonts w:eastAsia="標楷體" w:hAnsi="標楷體"/>
          <w:sz w:val="20"/>
          <w:szCs w:val="20"/>
        </w:rPr>
        <w:t>字第</w:t>
      </w:r>
      <w:r w:rsidRPr="00690DBB">
        <w:rPr>
          <w:rFonts w:eastAsia="標楷體"/>
          <w:sz w:val="20"/>
          <w:szCs w:val="20"/>
        </w:rPr>
        <w:t>1010010657</w:t>
      </w:r>
      <w:r w:rsidRPr="00690DBB">
        <w:rPr>
          <w:rFonts w:eastAsia="標楷體" w:hAnsi="標楷體"/>
          <w:sz w:val="20"/>
          <w:szCs w:val="20"/>
        </w:rPr>
        <w:t>號函核定</w:t>
      </w:r>
    </w:p>
    <w:p w:rsidR="00A80527" w:rsidRPr="00690DBB" w:rsidRDefault="00A80527" w:rsidP="00A80527">
      <w:pPr>
        <w:spacing w:line="0" w:lineRule="atLeast"/>
        <w:ind w:firstLineChars="1914" w:firstLine="3828"/>
        <w:rPr>
          <w:rFonts w:eastAsia="標楷體" w:hAnsi="標楷體"/>
          <w:sz w:val="20"/>
          <w:szCs w:val="20"/>
        </w:rPr>
      </w:pPr>
      <w:r w:rsidRPr="00690DBB">
        <w:rPr>
          <w:rFonts w:eastAsia="標楷體"/>
          <w:sz w:val="20"/>
          <w:szCs w:val="20"/>
        </w:rPr>
        <w:t>101.02.02</w:t>
      </w:r>
      <w:r w:rsidRPr="00690DBB">
        <w:rPr>
          <w:rFonts w:eastAsia="標楷體" w:hAnsi="標楷體"/>
          <w:sz w:val="20"/>
          <w:szCs w:val="20"/>
        </w:rPr>
        <w:t>高醫秘字第</w:t>
      </w:r>
      <w:r w:rsidRPr="00690DBB">
        <w:rPr>
          <w:rFonts w:eastAsia="標楷體"/>
          <w:sz w:val="20"/>
          <w:szCs w:val="20"/>
        </w:rPr>
        <w:t>1011100254</w:t>
      </w:r>
      <w:r w:rsidRPr="00690DBB">
        <w:rPr>
          <w:rFonts w:eastAsia="標楷體" w:hAnsi="標楷體"/>
          <w:sz w:val="20"/>
          <w:szCs w:val="20"/>
        </w:rPr>
        <w:t>號函公布</w:t>
      </w:r>
    </w:p>
    <w:p w:rsidR="00A80527" w:rsidRPr="00690DBB" w:rsidRDefault="00A80527" w:rsidP="00A80527">
      <w:pPr>
        <w:spacing w:line="0" w:lineRule="atLeast"/>
        <w:ind w:firstLineChars="1914" w:firstLine="3828"/>
        <w:rPr>
          <w:rFonts w:eastAsia="標楷體" w:hAnsi="標楷體"/>
          <w:sz w:val="20"/>
        </w:rPr>
      </w:pPr>
      <w:r w:rsidRPr="00690DBB">
        <w:rPr>
          <w:rFonts w:eastAsia="標楷體" w:hAnsi="標楷體" w:hint="eastAsia"/>
          <w:sz w:val="20"/>
        </w:rPr>
        <w:t>102.04.11</w:t>
      </w:r>
      <w:r w:rsidRPr="00690DBB">
        <w:rPr>
          <w:rFonts w:eastAsia="標楷體" w:hint="eastAsia"/>
          <w:sz w:val="20"/>
        </w:rPr>
        <w:t>一</w:t>
      </w:r>
      <w:r w:rsidRPr="00690DBB">
        <w:rPr>
          <w:rFonts w:eastAsia="標楷體" w:hint="eastAsia"/>
          <w:sz w:val="20"/>
        </w:rPr>
        <w:t>O</w:t>
      </w:r>
      <w:r w:rsidRPr="00690DBB">
        <w:rPr>
          <w:rFonts w:eastAsia="標楷體" w:hint="eastAsia"/>
          <w:sz w:val="20"/>
        </w:rPr>
        <w:t>一</w:t>
      </w:r>
      <w:r w:rsidRPr="00690DBB">
        <w:rPr>
          <w:rFonts w:eastAsia="標楷體" w:hAnsi="標楷體"/>
          <w:sz w:val="20"/>
        </w:rPr>
        <w:t>學年度第</w:t>
      </w:r>
      <w:r w:rsidRPr="00690DBB">
        <w:rPr>
          <w:rFonts w:eastAsia="標楷體" w:hAnsi="標楷體" w:hint="eastAsia"/>
          <w:sz w:val="20"/>
        </w:rPr>
        <w:t>三</w:t>
      </w:r>
      <w:r w:rsidRPr="00690DBB">
        <w:rPr>
          <w:rFonts w:eastAsia="標楷體" w:hAnsi="標楷體"/>
          <w:sz w:val="20"/>
        </w:rPr>
        <w:t>次校務會議通過</w:t>
      </w:r>
    </w:p>
    <w:p w:rsidR="00A80527" w:rsidRPr="00690DBB" w:rsidRDefault="00A80527" w:rsidP="00A80527">
      <w:pPr>
        <w:spacing w:line="0" w:lineRule="atLeast"/>
        <w:ind w:firstLineChars="1914" w:firstLine="3828"/>
        <w:rPr>
          <w:rFonts w:eastAsia="標楷體" w:hAnsi="標楷體"/>
          <w:sz w:val="20"/>
        </w:rPr>
      </w:pPr>
      <w:r w:rsidRPr="00690DBB">
        <w:rPr>
          <w:rFonts w:eastAsia="標楷體" w:hAnsi="標楷體" w:hint="eastAsia"/>
          <w:sz w:val="20"/>
        </w:rPr>
        <w:t>經教育部</w:t>
      </w:r>
      <w:r w:rsidRPr="00690DBB">
        <w:rPr>
          <w:rFonts w:eastAsia="標楷體" w:hAnsi="標楷體" w:hint="eastAsia"/>
          <w:sz w:val="20"/>
        </w:rPr>
        <w:t>102.04.26</w:t>
      </w:r>
      <w:r w:rsidRPr="00690DBB">
        <w:rPr>
          <w:rFonts w:eastAsia="標楷體" w:hAnsi="標楷體" w:hint="eastAsia"/>
          <w:sz w:val="20"/>
        </w:rPr>
        <w:t>台教學（二）字第</w:t>
      </w:r>
      <w:r w:rsidRPr="00690DBB">
        <w:rPr>
          <w:rFonts w:eastAsia="標楷體" w:hAnsi="標楷體" w:hint="eastAsia"/>
          <w:sz w:val="20"/>
        </w:rPr>
        <w:t>1020060748</w:t>
      </w:r>
      <w:r w:rsidRPr="00690DBB">
        <w:rPr>
          <w:rFonts w:eastAsia="標楷體" w:hAnsi="標楷體" w:hint="eastAsia"/>
          <w:sz w:val="20"/>
        </w:rPr>
        <w:t>號函核定</w:t>
      </w:r>
    </w:p>
    <w:p w:rsidR="00A80527" w:rsidRPr="00690DBB" w:rsidRDefault="00A80527" w:rsidP="00A80527">
      <w:pPr>
        <w:spacing w:line="0" w:lineRule="atLeast"/>
        <w:ind w:firstLineChars="1914" w:firstLine="3828"/>
        <w:rPr>
          <w:rFonts w:eastAsia="標楷體"/>
          <w:sz w:val="20"/>
        </w:rPr>
      </w:pPr>
      <w:r w:rsidRPr="00690DBB">
        <w:rPr>
          <w:rFonts w:eastAsia="標楷體" w:hint="eastAsia"/>
          <w:sz w:val="20"/>
        </w:rPr>
        <w:t xml:space="preserve">102.05.03  </w:t>
      </w:r>
      <w:r w:rsidRPr="00690DBB">
        <w:rPr>
          <w:rFonts w:eastAsia="標楷體" w:hint="eastAsia"/>
          <w:sz w:val="20"/>
        </w:rPr>
        <w:t>高醫秘字第</w:t>
      </w:r>
      <w:r w:rsidRPr="00690DBB">
        <w:rPr>
          <w:rFonts w:eastAsia="標楷體" w:hint="eastAsia"/>
          <w:sz w:val="20"/>
        </w:rPr>
        <w:t>1021101356</w:t>
      </w:r>
      <w:r w:rsidRPr="00690DBB">
        <w:rPr>
          <w:rFonts w:eastAsia="標楷體" w:hint="eastAsia"/>
          <w:sz w:val="20"/>
        </w:rPr>
        <w:t>號函公布</w:t>
      </w:r>
    </w:p>
    <w:p w:rsidR="00A80527" w:rsidRPr="00690DBB" w:rsidRDefault="00A80527" w:rsidP="00A80527">
      <w:pPr>
        <w:snapToGrid w:val="0"/>
        <w:spacing w:line="0" w:lineRule="atLeast"/>
        <w:ind w:left="3828"/>
        <w:rPr>
          <w:rFonts w:eastAsia="標楷體"/>
          <w:sz w:val="20"/>
          <w:szCs w:val="20"/>
        </w:rPr>
      </w:pPr>
      <w:r w:rsidRPr="00690DBB">
        <w:rPr>
          <w:rFonts w:eastAsia="標楷體"/>
          <w:sz w:val="20"/>
          <w:szCs w:val="20"/>
        </w:rPr>
        <w:t xml:space="preserve">104.07.23  </w:t>
      </w:r>
      <w:r w:rsidRPr="00690DBB">
        <w:rPr>
          <w:rFonts w:eastAsia="標楷體"/>
          <w:kern w:val="0"/>
          <w:sz w:val="20"/>
          <w:szCs w:val="20"/>
        </w:rPr>
        <w:t>103</w:t>
      </w:r>
      <w:r w:rsidRPr="00690DBB">
        <w:rPr>
          <w:rFonts w:eastAsia="標楷體"/>
          <w:sz w:val="20"/>
          <w:szCs w:val="20"/>
        </w:rPr>
        <w:t>學年度第</w:t>
      </w:r>
      <w:r w:rsidRPr="00690DBB">
        <w:rPr>
          <w:rFonts w:eastAsia="標楷體"/>
          <w:sz w:val="20"/>
          <w:szCs w:val="20"/>
        </w:rPr>
        <w:t>6</w:t>
      </w:r>
      <w:r w:rsidRPr="00690DBB">
        <w:rPr>
          <w:rFonts w:eastAsia="標楷體"/>
          <w:sz w:val="20"/>
          <w:szCs w:val="20"/>
        </w:rPr>
        <w:t>次校務會議通過</w:t>
      </w:r>
    </w:p>
    <w:p w:rsidR="00A80527" w:rsidRPr="00690DBB" w:rsidRDefault="00A80527" w:rsidP="00A80527">
      <w:pPr>
        <w:spacing w:line="0" w:lineRule="atLeast"/>
        <w:ind w:leftChars="500" w:left="1200" w:firstLineChars="1276" w:firstLine="2552"/>
        <w:rPr>
          <w:rFonts w:eastAsia="標楷體" w:hAnsi="標楷體"/>
          <w:sz w:val="20"/>
        </w:rPr>
      </w:pPr>
      <w:r w:rsidRPr="00690DBB">
        <w:rPr>
          <w:rFonts w:eastAsia="標楷體" w:hAnsi="標楷體" w:hint="eastAsia"/>
          <w:sz w:val="20"/>
        </w:rPr>
        <w:t xml:space="preserve"> </w:t>
      </w:r>
      <w:r w:rsidRPr="00690DBB">
        <w:rPr>
          <w:rFonts w:eastAsia="標楷體" w:hAnsi="標楷體" w:hint="eastAsia"/>
          <w:sz w:val="20"/>
        </w:rPr>
        <w:t>經教育部</w:t>
      </w:r>
      <w:r w:rsidRPr="00690DBB">
        <w:rPr>
          <w:rFonts w:eastAsia="標楷體" w:hAnsi="標楷體" w:hint="eastAsia"/>
          <w:sz w:val="20"/>
        </w:rPr>
        <w:t>104.08.28</w:t>
      </w:r>
      <w:r w:rsidRPr="00690DBB">
        <w:rPr>
          <w:rFonts w:eastAsia="標楷體" w:hAnsi="標楷體" w:hint="eastAsia"/>
          <w:sz w:val="20"/>
        </w:rPr>
        <w:t>臺教學（二）字第</w:t>
      </w:r>
      <w:r w:rsidRPr="00690DBB">
        <w:rPr>
          <w:rFonts w:eastAsia="標楷體" w:hAnsi="標楷體" w:hint="eastAsia"/>
          <w:sz w:val="20"/>
        </w:rPr>
        <w:t>1040113217</w:t>
      </w:r>
      <w:r w:rsidRPr="00690DBB">
        <w:rPr>
          <w:rFonts w:eastAsia="標楷體" w:hAnsi="標楷體" w:hint="eastAsia"/>
          <w:sz w:val="20"/>
        </w:rPr>
        <w:t>號函核定</w:t>
      </w:r>
    </w:p>
    <w:p w:rsidR="00A80527" w:rsidRPr="00690DBB" w:rsidRDefault="00A80527" w:rsidP="00A80527">
      <w:pPr>
        <w:spacing w:line="0" w:lineRule="atLeast"/>
        <w:ind w:left="1200" w:firstLineChars="1326" w:firstLine="2652"/>
        <w:rPr>
          <w:rFonts w:eastAsia="標楷體"/>
          <w:sz w:val="20"/>
        </w:rPr>
      </w:pPr>
      <w:r w:rsidRPr="00690DBB">
        <w:rPr>
          <w:rFonts w:eastAsia="標楷體" w:hint="eastAsia"/>
          <w:sz w:val="20"/>
        </w:rPr>
        <w:t xml:space="preserve">104.09.08  </w:t>
      </w:r>
      <w:r w:rsidRPr="00690DBB">
        <w:rPr>
          <w:rFonts w:eastAsia="標楷體" w:hint="eastAsia"/>
          <w:sz w:val="20"/>
        </w:rPr>
        <w:t>高醫秘字第</w:t>
      </w:r>
      <w:r w:rsidRPr="00690DBB">
        <w:rPr>
          <w:rFonts w:eastAsia="標楷體" w:hint="eastAsia"/>
          <w:sz w:val="20"/>
        </w:rPr>
        <w:t>1041102965</w:t>
      </w:r>
      <w:r w:rsidRPr="00690DBB">
        <w:rPr>
          <w:rFonts w:eastAsia="標楷體" w:hint="eastAsia"/>
          <w:sz w:val="20"/>
        </w:rPr>
        <w:t>號函公布</w:t>
      </w:r>
    </w:p>
    <w:p w:rsidR="00A80527" w:rsidRDefault="00E765BB" w:rsidP="000531A0">
      <w:pPr>
        <w:spacing w:line="0" w:lineRule="atLeast"/>
        <w:ind w:firstLineChars="1914" w:firstLine="3828"/>
        <w:rPr>
          <w:rFonts w:eastAsia="標楷體" w:hAnsi="標楷體"/>
          <w:sz w:val="20"/>
          <w:szCs w:val="28"/>
        </w:rPr>
      </w:pPr>
      <w:r w:rsidRPr="00690DBB">
        <w:rPr>
          <w:rFonts w:eastAsia="標楷體" w:hAnsi="標楷體" w:hint="eastAsia"/>
          <w:sz w:val="20"/>
          <w:szCs w:val="28"/>
        </w:rPr>
        <w:t>108.05.29  107</w:t>
      </w:r>
      <w:r w:rsidRPr="00690DBB">
        <w:rPr>
          <w:rFonts w:eastAsia="標楷體" w:hAnsi="標楷體"/>
          <w:sz w:val="20"/>
          <w:szCs w:val="28"/>
        </w:rPr>
        <w:t>學年度第</w:t>
      </w:r>
      <w:r w:rsidRPr="00690DBB">
        <w:rPr>
          <w:rFonts w:eastAsia="標楷體" w:hAnsi="標楷體"/>
          <w:sz w:val="20"/>
          <w:szCs w:val="28"/>
        </w:rPr>
        <w:t>4</w:t>
      </w:r>
      <w:r w:rsidRPr="00690DBB">
        <w:rPr>
          <w:rFonts w:eastAsia="標楷體" w:hAnsi="標楷體"/>
          <w:sz w:val="20"/>
          <w:szCs w:val="28"/>
        </w:rPr>
        <w:t>次</w:t>
      </w:r>
      <w:r w:rsidRPr="00690DBB">
        <w:rPr>
          <w:rFonts w:eastAsia="標楷體" w:hAnsi="標楷體" w:hint="eastAsia"/>
          <w:sz w:val="20"/>
          <w:szCs w:val="28"/>
        </w:rPr>
        <w:t>臨時</w:t>
      </w:r>
      <w:r w:rsidRPr="00690DBB">
        <w:rPr>
          <w:rFonts w:eastAsia="標楷體" w:hAnsi="標楷體"/>
          <w:sz w:val="20"/>
          <w:szCs w:val="28"/>
        </w:rPr>
        <w:t>校務</w:t>
      </w:r>
      <w:r w:rsidRPr="00690DBB">
        <w:rPr>
          <w:rFonts w:eastAsia="標楷體" w:hAnsi="標楷體" w:hint="eastAsia"/>
          <w:sz w:val="20"/>
          <w:szCs w:val="28"/>
        </w:rPr>
        <w:t>會議通過</w:t>
      </w:r>
    </w:p>
    <w:p w:rsidR="000531A0" w:rsidRDefault="000531A0" w:rsidP="009C59A3">
      <w:pPr>
        <w:spacing w:line="0" w:lineRule="atLeast"/>
        <w:ind w:firstLineChars="1914" w:firstLine="3828"/>
        <w:rPr>
          <w:rFonts w:eastAsia="標楷體" w:hAnsi="標楷體"/>
          <w:sz w:val="20"/>
        </w:rPr>
      </w:pPr>
      <w:r w:rsidRPr="00690DBB">
        <w:rPr>
          <w:rFonts w:eastAsia="標楷體" w:hAnsi="標楷體" w:hint="eastAsia"/>
          <w:sz w:val="20"/>
        </w:rPr>
        <w:t>經教育部</w:t>
      </w:r>
      <w:r>
        <w:rPr>
          <w:rFonts w:eastAsia="標楷體" w:hAnsi="標楷體"/>
          <w:sz w:val="20"/>
          <w:szCs w:val="28"/>
        </w:rPr>
        <w:t>108.07.18</w:t>
      </w:r>
      <w:r w:rsidRPr="00690DBB">
        <w:rPr>
          <w:rFonts w:eastAsia="標楷體" w:hAnsi="標楷體" w:hint="eastAsia"/>
          <w:sz w:val="20"/>
        </w:rPr>
        <w:t>臺教學（二）字第</w:t>
      </w:r>
      <w:r>
        <w:rPr>
          <w:rFonts w:eastAsia="標楷體" w:hAnsi="標楷體"/>
          <w:sz w:val="20"/>
        </w:rPr>
        <w:t>1080089992</w:t>
      </w:r>
      <w:r w:rsidRPr="00690DBB">
        <w:rPr>
          <w:rFonts w:eastAsia="標楷體" w:hAnsi="標楷體" w:hint="eastAsia"/>
          <w:sz w:val="20"/>
        </w:rPr>
        <w:t>號函核定</w:t>
      </w:r>
    </w:p>
    <w:p w:rsidR="009C59A3" w:rsidRPr="000531A0" w:rsidRDefault="009C59A3" w:rsidP="00A80527">
      <w:pPr>
        <w:spacing w:afterLines="50" w:after="186" w:line="0" w:lineRule="atLeast"/>
        <w:ind w:firstLineChars="1914" w:firstLine="3828"/>
        <w:rPr>
          <w:rFonts w:eastAsia="標楷體" w:hint="eastAsia"/>
          <w:sz w:val="20"/>
        </w:rPr>
      </w:pPr>
      <w:r>
        <w:rPr>
          <w:rFonts w:eastAsia="標楷體" w:hAnsi="標楷體" w:hint="eastAsia"/>
          <w:sz w:val="20"/>
        </w:rPr>
        <w:t xml:space="preserve">108.07.29  </w:t>
      </w:r>
      <w:r>
        <w:rPr>
          <w:rFonts w:eastAsia="標楷體" w:hint="eastAsia"/>
          <w:sz w:val="20"/>
        </w:rPr>
        <w:t>高醫秘字第</w:t>
      </w:r>
      <w:r>
        <w:rPr>
          <w:rFonts w:eastAsia="標楷體" w:hint="eastAsia"/>
          <w:sz w:val="20"/>
        </w:rPr>
        <w:t>1081102532</w:t>
      </w:r>
      <w:r w:rsidRPr="00690DBB">
        <w:rPr>
          <w:rFonts w:eastAsia="標楷體" w:hint="eastAsia"/>
          <w:sz w:val="20"/>
        </w:rPr>
        <w:t>號函公布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863"/>
        <w:gridCol w:w="3863"/>
        <w:gridCol w:w="1417"/>
      </w:tblGrid>
      <w:tr w:rsidR="00690DBB" w:rsidRPr="00690DBB" w:rsidTr="009C59A3">
        <w:trPr>
          <w:jc w:val="center"/>
        </w:trPr>
        <w:tc>
          <w:tcPr>
            <w:tcW w:w="1058" w:type="dxa"/>
          </w:tcPr>
          <w:p w:rsidR="00A80527" w:rsidRPr="00690DBB" w:rsidRDefault="00A80527" w:rsidP="00515AA7">
            <w:pPr>
              <w:widowControl/>
              <w:spacing w:line="0" w:lineRule="atLeast"/>
              <w:jc w:val="center"/>
              <w:rPr>
                <w:rFonts w:eastAsia="標楷體"/>
              </w:rPr>
            </w:pPr>
            <w:r w:rsidRPr="00690DBB">
              <w:rPr>
                <w:rFonts w:eastAsia="標楷體" w:hint="eastAsia"/>
              </w:rPr>
              <w:t>條序</w:t>
            </w:r>
          </w:p>
        </w:tc>
        <w:tc>
          <w:tcPr>
            <w:tcW w:w="3863" w:type="dxa"/>
          </w:tcPr>
          <w:p w:rsidR="00A80527" w:rsidRPr="00690DBB" w:rsidRDefault="00A80527" w:rsidP="00C2014D">
            <w:pPr>
              <w:spacing w:line="0" w:lineRule="atLeast"/>
              <w:jc w:val="center"/>
              <w:rPr>
                <w:rFonts w:eastAsia="標楷體" w:hAnsi="標楷體"/>
              </w:rPr>
            </w:pPr>
            <w:r w:rsidRPr="00690DBB">
              <w:rPr>
                <w:rFonts w:eastAsia="標楷體" w:hAnsi="標楷體" w:hint="eastAsia"/>
              </w:rPr>
              <w:t>修正條文</w:t>
            </w:r>
          </w:p>
        </w:tc>
        <w:tc>
          <w:tcPr>
            <w:tcW w:w="3863" w:type="dxa"/>
          </w:tcPr>
          <w:p w:rsidR="00A80527" w:rsidRPr="00690DBB" w:rsidRDefault="00A80527" w:rsidP="00515AA7">
            <w:pPr>
              <w:spacing w:line="0" w:lineRule="atLeast"/>
              <w:jc w:val="center"/>
              <w:rPr>
                <w:rFonts w:eastAsia="標楷體" w:hAnsi="標楷體"/>
              </w:rPr>
            </w:pPr>
            <w:r w:rsidRPr="00690DBB">
              <w:rPr>
                <w:rFonts w:eastAsia="標楷體" w:hAnsi="標楷體" w:hint="eastAsia"/>
              </w:rPr>
              <w:t>現行條文</w:t>
            </w:r>
          </w:p>
        </w:tc>
        <w:tc>
          <w:tcPr>
            <w:tcW w:w="1417" w:type="dxa"/>
          </w:tcPr>
          <w:p w:rsidR="00A80527" w:rsidRPr="00690DBB" w:rsidRDefault="00A80527" w:rsidP="00515AA7">
            <w:pPr>
              <w:spacing w:line="0" w:lineRule="atLeast"/>
              <w:jc w:val="center"/>
              <w:rPr>
                <w:rFonts w:eastAsia="標楷體" w:hAnsi="標楷體"/>
              </w:rPr>
            </w:pPr>
            <w:r w:rsidRPr="00690DBB">
              <w:rPr>
                <w:rFonts w:eastAsia="標楷體" w:hAnsi="標楷體" w:hint="eastAsia"/>
              </w:rPr>
              <w:t>說明</w:t>
            </w:r>
          </w:p>
        </w:tc>
      </w:tr>
      <w:tr w:rsidR="00690DBB" w:rsidRPr="00690DBB" w:rsidTr="009C59A3">
        <w:trPr>
          <w:jc w:val="center"/>
        </w:trPr>
        <w:tc>
          <w:tcPr>
            <w:tcW w:w="1058" w:type="dxa"/>
          </w:tcPr>
          <w:p w:rsidR="00A80527" w:rsidRPr="00690DBB" w:rsidRDefault="00A80527" w:rsidP="00515AA7">
            <w:pPr>
              <w:widowControl/>
              <w:spacing w:line="0" w:lineRule="atLeast"/>
              <w:rPr>
                <w:rFonts w:eastAsia="標楷體"/>
              </w:rPr>
            </w:pPr>
            <w:r w:rsidRPr="00690DBB">
              <w:rPr>
                <w:rFonts w:eastAsia="標楷體" w:hint="eastAsia"/>
              </w:rPr>
              <w:t>第</w:t>
            </w:r>
            <w:r w:rsidR="00C2014D" w:rsidRPr="00690DBB">
              <w:rPr>
                <w:rFonts w:eastAsia="標楷體" w:hint="eastAsia"/>
                <w:u w:val="single"/>
              </w:rPr>
              <w:t>1</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本校為保障學生學習、生活與受教權益，增進校園和諧，依據大學法第三十三條及本校組織規程第二十條規定，訂定本辦法。</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2</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學生、學生會及其他相關學生自治組織（以下簡稱申訴人）對於</w:t>
            </w:r>
            <w:r w:rsidRPr="00690DBB">
              <w:rPr>
                <w:rFonts w:eastAsia="標楷體" w:hAnsi="標楷體" w:hint="eastAsia"/>
              </w:rPr>
              <w:t>本</w:t>
            </w:r>
            <w:r w:rsidRPr="00690DBB">
              <w:rPr>
                <w:rFonts w:eastAsia="標楷體" w:hAnsi="標楷體"/>
              </w:rPr>
              <w:t>校之懲處、其他措施或決議，認有違法或不當致損害其權益者，得依本辦法之規定，向本校學生申訴評議委員會（以下簡稱申評會）提出申訴。</w:t>
            </w:r>
          </w:p>
          <w:p w:rsidR="00A80527" w:rsidRPr="00690DBB" w:rsidRDefault="00A80527" w:rsidP="00515AA7">
            <w:pPr>
              <w:spacing w:line="0" w:lineRule="atLeast"/>
              <w:jc w:val="both"/>
              <w:rPr>
                <w:rFonts w:eastAsia="標楷體"/>
              </w:rPr>
            </w:pPr>
            <w:r w:rsidRPr="00690DBB">
              <w:rPr>
                <w:rFonts w:eastAsia="標楷體" w:hAnsi="標楷體"/>
              </w:rPr>
              <w:t>前項所稱學生，指學校對其為懲處、其他措施或決議時，具有學籍者。</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3</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依本辦法提起之申訴案件由申評會執行秘書受理。</w:t>
            </w:r>
          </w:p>
          <w:p w:rsidR="00A80527" w:rsidRPr="00690DBB" w:rsidRDefault="00A80527" w:rsidP="00515AA7">
            <w:pPr>
              <w:spacing w:line="0" w:lineRule="atLeast"/>
              <w:jc w:val="both"/>
              <w:rPr>
                <w:rFonts w:eastAsia="標楷體"/>
              </w:rPr>
            </w:pPr>
            <w:r w:rsidRPr="00690DBB">
              <w:rPr>
                <w:rFonts w:eastAsia="標楷體" w:hAnsi="標楷體"/>
              </w:rPr>
              <w:t>前項執行秘書應負責申評會相關行政作業事宜。</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4</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申評會之組成，依下列規定辦理：</w:t>
            </w:r>
          </w:p>
          <w:p w:rsidR="00A80527" w:rsidRPr="00690DBB" w:rsidRDefault="00A80527" w:rsidP="00515AA7">
            <w:pPr>
              <w:widowControl/>
              <w:numPr>
                <w:ilvl w:val="1"/>
                <w:numId w:val="23"/>
              </w:numPr>
              <w:spacing w:line="0" w:lineRule="atLeast"/>
              <w:ind w:left="601" w:hanging="601"/>
              <w:jc w:val="both"/>
              <w:rPr>
                <w:rFonts w:eastAsia="標楷體"/>
                <w:kern w:val="0"/>
              </w:rPr>
            </w:pPr>
            <w:r w:rsidRPr="00690DBB">
              <w:rPr>
                <w:rFonts w:eastAsia="標楷體" w:hAnsi="標楷體"/>
                <w:kern w:val="0"/>
              </w:rPr>
              <w:lastRenderedPageBreak/>
              <w:t>置委員</w:t>
            </w:r>
            <w:r w:rsidRPr="00690DBB">
              <w:rPr>
                <w:rFonts w:eastAsia="標楷體" w:hAnsi="標楷體"/>
              </w:rPr>
              <w:t>十一</w:t>
            </w:r>
            <w:r w:rsidRPr="00690DBB">
              <w:rPr>
                <w:rFonts w:eastAsia="標楷體" w:hAnsi="標楷體"/>
                <w:kern w:val="0"/>
              </w:rPr>
              <w:t>人，由校長遴聘之，其中應有本校學生會代表擔任委員；未兼行政職務之教師不得少於委員總數之二分之一；任一性別委員應占委員總數三分之一以上。</w:t>
            </w:r>
          </w:p>
          <w:p w:rsidR="00A80527" w:rsidRPr="00690DBB" w:rsidRDefault="00A80527" w:rsidP="00515AA7">
            <w:pPr>
              <w:widowControl/>
              <w:numPr>
                <w:ilvl w:val="1"/>
                <w:numId w:val="23"/>
              </w:numPr>
              <w:spacing w:line="0" w:lineRule="atLeast"/>
              <w:ind w:left="601" w:hanging="601"/>
              <w:jc w:val="both"/>
              <w:rPr>
                <w:rFonts w:eastAsia="標楷體"/>
                <w:kern w:val="0"/>
              </w:rPr>
            </w:pPr>
            <w:r w:rsidRPr="00690DBB">
              <w:rPr>
                <w:rFonts w:eastAsia="標楷體" w:hAnsi="標楷體"/>
                <w:kern w:val="0"/>
              </w:rPr>
              <w:t>應有法律、教育、心理學者專家擔任委員。</w:t>
            </w:r>
            <w:r w:rsidRPr="00690DBB">
              <w:rPr>
                <w:rFonts w:eastAsia="標楷體" w:hAnsi="標楷體" w:hint="eastAsia"/>
                <w:kern w:val="0"/>
              </w:rPr>
              <w:t>亦得視申訴個案需求，於個案會期內推選增加具境外學生輔導經驗或具人事相關法規專業之臨時委員。</w:t>
            </w:r>
          </w:p>
          <w:p w:rsidR="00A80527" w:rsidRPr="00690DBB" w:rsidRDefault="00A80527" w:rsidP="00515AA7">
            <w:pPr>
              <w:widowControl/>
              <w:numPr>
                <w:ilvl w:val="1"/>
                <w:numId w:val="23"/>
              </w:numPr>
              <w:spacing w:line="0" w:lineRule="atLeast"/>
              <w:ind w:left="601" w:hanging="601"/>
              <w:jc w:val="both"/>
              <w:rPr>
                <w:rFonts w:eastAsia="標楷體"/>
                <w:kern w:val="0"/>
              </w:rPr>
            </w:pPr>
            <w:r w:rsidRPr="00690DBB">
              <w:rPr>
                <w:rFonts w:eastAsia="標楷體" w:hAnsi="標楷體"/>
                <w:kern w:val="0"/>
              </w:rPr>
              <w:t>擔任學生獎懲委員會之委員或負責學生獎懲決定、調查之人員，不得擔任申評會委員。</w:t>
            </w:r>
          </w:p>
          <w:p w:rsidR="00A80527" w:rsidRPr="00690DBB" w:rsidRDefault="00A80527" w:rsidP="00515AA7">
            <w:pPr>
              <w:spacing w:line="0" w:lineRule="atLeast"/>
              <w:jc w:val="both"/>
              <w:rPr>
                <w:rFonts w:eastAsia="標楷體"/>
              </w:rPr>
            </w:pPr>
            <w:r w:rsidRPr="00690DBB">
              <w:rPr>
                <w:rFonts w:eastAsia="標楷體" w:hAnsi="標楷體"/>
              </w:rPr>
              <w:t>前項委員，任期一年。期滿得續聘之。</w:t>
            </w:r>
          </w:p>
          <w:p w:rsidR="00A80527" w:rsidRPr="00690DBB" w:rsidRDefault="00A80527" w:rsidP="00515AA7">
            <w:pPr>
              <w:spacing w:line="0" w:lineRule="atLeast"/>
              <w:jc w:val="both"/>
              <w:rPr>
                <w:rFonts w:eastAsia="標楷體"/>
              </w:rPr>
            </w:pPr>
            <w:r w:rsidRPr="00690DBB">
              <w:rPr>
                <w:rFonts w:eastAsia="標楷體" w:hAnsi="標楷體"/>
              </w:rPr>
              <w:t>校外委員開會時，酌支出席費及交通費，並依本校相關規定辦理。</w:t>
            </w:r>
          </w:p>
          <w:p w:rsidR="00A80527" w:rsidRPr="00690DBB" w:rsidRDefault="00A80527" w:rsidP="00515AA7">
            <w:pPr>
              <w:spacing w:line="0" w:lineRule="atLeast"/>
              <w:jc w:val="both"/>
              <w:rPr>
                <w:rFonts w:eastAsia="標楷體"/>
              </w:rPr>
            </w:pPr>
            <w:r w:rsidRPr="00690DBB">
              <w:rPr>
                <w:rFonts w:eastAsia="標楷體" w:hAnsi="標楷體"/>
              </w:rPr>
              <w:t>申評會會議由校長召集，但主席由委員於每次開會時互選出乙名委員擔任之。</w:t>
            </w:r>
          </w:p>
          <w:p w:rsidR="00A80527" w:rsidRPr="00690DBB" w:rsidRDefault="00A80527" w:rsidP="00515AA7">
            <w:pPr>
              <w:spacing w:line="0" w:lineRule="atLeast"/>
              <w:jc w:val="both"/>
              <w:rPr>
                <w:rFonts w:eastAsia="標楷體"/>
              </w:rPr>
            </w:pPr>
            <w:r w:rsidRPr="00690DBB">
              <w:rPr>
                <w:rFonts w:eastAsia="標楷體" w:hAnsi="標楷體"/>
              </w:rPr>
              <w:t>申評會開會時應有委員三分之二出席，除評議書之決議，應有出席委員三分之二同意外，其餘事項之決議，以出席委員過半數行之。</w:t>
            </w:r>
          </w:p>
          <w:p w:rsidR="00A80527" w:rsidRPr="00690DBB" w:rsidRDefault="00A80527" w:rsidP="00515AA7">
            <w:pPr>
              <w:spacing w:line="0" w:lineRule="atLeast"/>
              <w:jc w:val="both"/>
              <w:rPr>
                <w:rFonts w:eastAsia="標楷體"/>
              </w:rPr>
            </w:pPr>
            <w:r w:rsidRPr="00690DBB">
              <w:rPr>
                <w:rFonts w:eastAsia="標楷體" w:hAnsi="標楷體"/>
              </w:rPr>
              <w:t>申訴人對於申評會之委員有與申訴案件有利害關係者，得申請該委員迴避﹔或前項之申請，由申評會決議之。申評會之委員若曾參與申訴人案件之審議，應自行迴避。</w:t>
            </w:r>
          </w:p>
        </w:tc>
        <w:tc>
          <w:tcPr>
            <w:tcW w:w="1417" w:type="dxa"/>
          </w:tcPr>
          <w:p w:rsidR="00A80527" w:rsidRPr="00690DBB" w:rsidRDefault="00A80527" w:rsidP="00515AA7">
            <w:pPr>
              <w:widowControl/>
              <w:spacing w:line="0" w:lineRule="atLeast"/>
              <w:jc w:val="both"/>
              <w:rPr>
                <w:rFonts w:eastAsia="標楷體" w:hAnsi="標楷體"/>
                <w:kern w:val="0"/>
              </w:rPr>
            </w:pPr>
          </w:p>
          <w:p w:rsidR="00A80527" w:rsidRPr="00690DBB" w:rsidRDefault="00A80527" w:rsidP="00515AA7">
            <w:pPr>
              <w:widowControl/>
              <w:spacing w:line="0" w:lineRule="atLeast"/>
              <w:jc w:val="both"/>
              <w:rPr>
                <w:rFonts w:eastAsia="標楷體" w:hAnsi="標楷體"/>
                <w:kern w:val="0"/>
              </w:rPr>
            </w:pPr>
          </w:p>
          <w:p w:rsidR="00A80527" w:rsidRPr="00690DBB" w:rsidRDefault="00A80527" w:rsidP="00515AA7">
            <w:pPr>
              <w:widowControl/>
              <w:spacing w:line="0" w:lineRule="atLeast"/>
              <w:jc w:val="both"/>
              <w:rPr>
                <w:rFonts w:eastAsia="標楷體" w:hAnsi="標楷體"/>
                <w:kern w:val="0"/>
              </w:rPr>
            </w:pPr>
          </w:p>
          <w:p w:rsidR="00A80527" w:rsidRPr="00690DBB" w:rsidRDefault="00A80527" w:rsidP="00515AA7">
            <w:pPr>
              <w:widowControl/>
              <w:spacing w:line="0" w:lineRule="atLeast"/>
              <w:jc w:val="both"/>
              <w:rPr>
                <w:rFonts w:eastAsia="標楷體" w:hAnsi="標楷體"/>
                <w:kern w:val="0"/>
              </w:rPr>
            </w:pPr>
          </w:p>
          <w:p w:rsidR="00A80527" w:rsidRPr="00690DBB" w:rsidRDefault="00A80527" w:rsidP="00515AA7">
            <w:pPr>
              <w:widowControl/>
              <w:spacing w:line="0" w:lineRule="atLeast"/>
              <w:jc w:val="both"/>
              <w:rPr>
                <w:rFonts w:eastAsia="標楷體" w:hAnsi="標楷體"/>
                <w:kern w:val="0"/>
              </w:rPr>
            </w:pPr>
          </w:p>
          <w:p w:rsidR="00A80527" w:rsidRPr="00690DBB" w:rsidRDefault="00A80527" w:rsidP="00515AA7">
            <w:pPr>
              <w:widowControl/>
              <w:spacing w:line="0" w:lineRule="atLeast"/>
              <w:jc w:val="both"/>
              <w:rPr>
                <w:rFonts w:ascii="標楷體"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lastRenderedPageBreak/>
              <w:t>第</w:t>
            </w:r>
            <w:r w:rsidRPr="00690DBB">
              <w:rPr>
                <w:rFonts w:eastAsia="標楷體" w:hint="eastAsia"/>
                <w:u w:val="single"/>
              </w:rPr>
              <w:t>5</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申訴人就同一案件向本校提起申訴，以一次為原則。</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6</w:t>
            </w:r>
            <w:r w:rsidRPr="00690DBB">
              <w:rPr>
                <w:rFonts w:eastAsia="標楷體" w:hint="eastAsia"/>
              </w:rPr>
              <w:t>條</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申訴人對於本校之懲處、其他措施或決議不服者，應於收到或接受相關懲處、措施或決議之次日起</w:t>
            </w:r>
            <w:r w:rsidRPr="00690DBB">
              <w:rPr>
                <w:rFonts w:eastAsia="標楷體" w:hAnsi="標楷體" w:hint="eastAsia"/>
                <w:b/>
                <w:kern w:val="0"/>
                <w:u w:val="single"/>
              </w:rPr>
              <w:t>三</w:t>
            </w:r>
            <w:r w:rsidRPr="00690DBB">
              <w:rPr>
                <w:rFonts w:eastAsia="標楷體" w:hAnsi="標楷體"/>
                <w:b/>
                <w:kern w:val="0"/>
                <w:u w:val="single"/>
              </w:rPr>
              <w:t>十日</w:t>
            </w:r>
            <w:r w:rsidRPr="00690DBB">
              <w:rPr>
                <w:rFonts w:eastAsia="標楷體" w:hAnsi="標楷體"/>
                <w:kern w:val="0"/>
              </w:rPr>
              <w:t>內，以書面向申評會提起申訴。</w:t>
            </w:r>
          </w:p>
          <w:p w:rsidR="00A80527" w:rsidRPr="00690DBB" w:rsidRDefault="00A80527" w:rsidP="00515AA7">
            <w:pPr>
              <w:spacing w:line="0" w:lineRule="atLeast"/>
              <w:jc w:val="both"/>
              <w:rPr>
                <w:rFonts w:eastAsia="標楷體" w:hAnsi="標楷體"/>
              </w:rPr>
            </w:pPr>
            <w:r w:rsidRPr="00690DBB">
              <w:rPr>
                <w:rFonts w:eastAsia="標楷體" w:hAnsi="標楷體"/>
                <w:kern w:val="0"/>
              </w:rPr>
              <w:t>申訴人因天災或其他不應歸責於己之事由，致遲誤前項申訴期間者，於其原因消滅後十日內，得以書面敘明理由向本校申評會申請受理評議。但遲誤申訴期間已逾一年者，不得為之。</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申訴人對於本校之懲處、其他措施或決議不服者，應於收到或接受相關懲處、措施或決議之次日起</w:t>
            </w:r>
            <w:r w:rsidRPr="00690DBB">
              <w:rPr>
                <w:rFonts w:eastAsia="標楷體" w:hAnsi="標楷體"/>
                <w:kern w:val="0"/>
                <w:u w:val="single"/>
              </w:rPr>
              <w:t>十日內</w:t>
            </w:r>
            <w:r w:rsidRPr="00690DBB">
              <w:rPr>
                <w:rFonts w:eastAsia="標楷體" w:hAnsi="標楷體"/>
                <w:kern w:val="0"/>
              </w:rPr>
              <w:t>，以書面向申評會提起申訴。</w:t>
            </w:r>
          </w:p>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申訴人因天災或其他不應歸責於己之事由，致遲誤前項申訴期間者，於其原因消滅後十日內，得以書面敘明理由向本校申評會申請受理評議。但遲誤申訴期間已逾一年者，不得為之。</w:t>
            </w:r>
          </w:p>
        </w:tc>
        <w:tc>
          <w:tcPr>
            <w:tcW w:w="1417" w:type="dxa"/>
          </w:tcPr>
          <w:p w:rsidR="00A80527" w:rsidRPr="00690DBB" w:rsidRDefault="00A80527" w:rsidP="00515AA7">
            <w:pPr>
              <w:widowControl/>
              <w:spacing w:line="0" w:lineRule="atLeast"/>
              <w:jc w:val="both"/>
              <w:rPr>
                <w:rFonts w:eastAsia="標楷體" w:hAnsi="標楷體"/>
                <w:kern w:val="0"/>
              </w:rPr>
            </w:pPr>
            <w:r w:rsidRPr="00690DBB">
              <w:rPr>
                <w:rFonts w:eastAsia="標楷體" w:hint="eastAsia"/>
                <w:kern w:val="0"/>
              </w:rPr>
              <w:t>於符合</w:t>
            </w:r>
            <w:r w:rsidRPr="00690DBB">
              <w:rPr>
                <w:rFonts w:eastAsia="標楷體"/>
                <w:kern w:val="0"/>
              </w:rPr>
              <w:t>大學及專科學校學生申訴案處理原則第六條</w:t>
            </w:r>
            <w:r w:rsidRPr="00690DBB">
              <w:rPr>
                <w:rFonts w:eastAsia="標楷體" w:hint="eastAsia"/>
                <w:kern w:val="0"/>
              </w:rPr>
              <w:t>範圍內，</w:t>
            </w:r>
            <w:r w:rsidRPr="00690DBB">
              <w:rPr>
                <w:rFonts w:eastAsia="標楷體"/>
                <w:kern w:val="0"/>
              </w:rPr>
              <w:t>修正延長申訴人提起申訴之期限。</w:t>
            </w: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7</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本校於收到申訴書之次日起，應於三十日內完成評議，必要時得予延長，並通知申訴人，延長以一次為限，最長不得逾二個月。但涉及退</w:t>
            </w:r>
            <w:r w:rsidRPr="00690DBB">
              <w:rPr>
                <w:rFonts w:eastAsia="標楷體" w:hAnsi="標楷體"/>
              </w:rPr>
              <w:lastRenderedPageBreak/>
              <w:t>學、開除學籍或類此處分之申訴案，不得延長。</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8</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申訴案之提起，應以申訴書為之，並載明下列事項：</w:t>
            </w:r>
          </w:p>
          <w:p w:rsidR="00A80527" w:rsidRPr="00690DBB" w:rsidRDefault="00A80527" w:rsidP="00515AA7">
            <w:pPr>
              <w:spacing w:line="0" w:lineRule="atLeast"/>
              <w:ind w:left="480" w:hangingChars="200" w:hanging="480"/>
              <w:jc w:val="both"/>
              <w:rPr>
                <w:rFonts w:eastAsia="標楷體"/>
              </w:rPr>
            </w:pPr>
            <w:r w:rsidRPr="00690DBB">
              <w:rPr>
                <w:rFonts w:eastAsia="標楷體" w:hAnsi="標楷體" w:hint="eastAsia"/>
              </w:rPr>
              <w:t>一、</w:t>
            </w:r>
            <w:r w:rsidRPr="00690DBB">
              <w:rPr>
                <w:rFonts w:eastAsia="標楷體" w:hAnsi="標楷體"/>
              </w:rPr>
              <w:t>申訴人之姓名、性別、系（所）級別、住址、聯絡電話。</w:t>
            </w:r>
          </w:p>
          <w:p w:rsidR="00A80527" w:rsidRPr="00690DBB" w:rsidRDefault="00A80527" w:rsidP="00515AA7">
            <w:pPr>
              <w:spacing w:line="0" w:lineRule="atLeast"/>
              <w:ind w:left="480" w:hangingChars="200" w:hanging="480"/>
              <w:jc w:val="both"/>
              <w:rPr>
                <w:rFonts w:eastAsia="標楷體"/>
              </w:rPr>
            </w:pPr>
            <w:r w:rsidRPr="00690DBB">
              <w:rPr>
                <w:rFonts w:eastAsia="標楷體" w:hAnsi="標楷體" w:hint="eastAsia"/>
              </w:rPr>
              <w:t>二、</w:t>
            </w:r>
            <w:r w:rsidRPr="00690DBB">
              <w:rPr>
                <w:rFonts w:eastAsia="標楷體" w:hAnsi="標楷體"/>
              </w:rPr>
              <w:t>申訴之理由、具體事實並應檢附有關之文件及證據。</w:t>
            </w:r>
          </w:p>
          <w:p w:rsidR="00A80527" w:rsidRPr="00690DBB" w:rsidRDefault="00A80527" w:rsidP="00515AA7">
            <w:pPr>
              <w:spacing w:line="0" w:lineRule="atLeast"/>
              <w:jc w:val="both"/>
              <w:rPr>
                <w:rFonts w:eastAsia="標楷體"/>
              </w:rPr>
            </w:pPr>
            <w:r w:rsidRPr="00690DBB">
              <w:rPr>
                <w:rFonts w:eastAsia="標楷體" w:hAnsi="標楷體" w:hint="eastAsia"/>
              </w:rPr>
              <w:t>三、</w:t>
            </w:r>
            <w:r w:rsidRPr="00690DBB">
              <w:rPr>
                <w:rFonts w:eastAsia="標楷體" w:hAnsi="標楷體"/>
              </w:rPr>
              <w:t>原處分單位及關係人。</w:t>
            </w:r>
          </w:p>
          <w:p w:rsidR="00A80527" w:rsidRPr="00690DBB" w:rsidRDefault="00A80527" w:rsidP="00515AA7">
            <w:pPr>
              <w:spacing w:line="0" w:lineRule="atLeast"/>
              <w:jc w:val="both"/>
              <w:rPr>
                <w:rFonts w:eastAsia="標楷體"/>
              </w:rPr>
            </w:pPr>
            <w:r w:rsidRPr="00690DBB">
              <w:rPr>
                <w:rFonts w:eastAsia="標楷體" w:hAnsi="標楷體" w:hint="eastAsia"/>
              </w:rPr>
              <w:t>四、</w:t>
            </w:r>
            <w:r w:rsidRPr="00690DBB">
              <w:rPr>
                <w:rFonts w:eastAsia="標楷體" w:hAnsi="標楷體"/>
              </w:rPr>
              <w:t>申訴人之簽名或蓋章。</w:t>
            </w:r>
          </w:p>
          <w:p w:rsidR="00A80527" w:rsidRPr="00690DBB" w:rsidRDefault="00A80527" w:rsidP="00515AA7">
            <w:pPr>
              <w:spacing w:line="0" w:lineRule="atLeast"/>
              <w:jc w:val="both"/>
              <w:rPr>
                <w:rFonts w:eastAsia="標楷體"/>
              </w:rPr>
            </w:pPr>
            <w:r w:rsidRPr="00690DBB">
              <w:rPr>
                <w:rFonts w:eastAsia="標楷體" w:hAnsi="標楷體" w:hint="eastAsia"/>
              </w:rPr>
              <w:t>五、</w:t>
            </w:r>
            <w:r w:rsidRPr="00690DBB">
              <w:rPr>
                <w:rFonts w:eastAsia="標楷體" w:hAnsi="標楷體"/>
              </w:rPr>
              <w:t>完成年、月、日。</w:t>
            </w:r>
          </w:p>
          <w:p w:rsidR="00A80527" w:rsidRPr="00690DBB" w:rsidRDefault="00A80527" w:rsidP="00515AA7">
            <w:pPr>
              <w:spacing w:line="0" w:lineRule="atLeast"/>
              <w:jc w:val="both"/>
              <w:rPr>
                <w:rFonts w:eastAsia="標楷體"/>
              </w:rPr>
            </w:pPr>
            <w:r w:rsidRPr="00690DBB">
              <w:rPr>
                <w:rFonts w:eastAsia="標楷體" w:hAnsi="標楷體"/>
              </w:rPr>
              <w:t>申評會認為申訴書不合規定，而其情形可補正者，應通知申訴人於七日內補正，其補正期間應自評議期間內扣除。</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9</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hAnsi="標楷體"/>
              </w:rPr>
            </w:pPr>
            <w:r w:rsidRPr="00690DBB">
              <w:rPr>
                <w:rFonts w:eastAsia="標楷體" w:hAnsi="標楷體"/>
                <w:kern w:val="0"/>
              </w:rPr>
              <w:t>本校處理申訴案件時，得經申評會決議，成立調查小組調查之。調查小組以三人至五人為原則，</w:t>
            </w:r>
            <w:r w:rsidRPr="00690DBB">
              <w:rPr>
                <w:rFonts w:eastAsia="標楷體" w:hAnsi="標楷體"/>
              </w:rPr>
              <w:t>小組成員由校長遴選聘任之。</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819"/>
              </w:tabs>
              <w:spacing w:line="0" w:lineRule="atLeast"/>
              <w:jc w:val="both"/>
              <w:rPr>
                <w:rFonts w:eastAsia="標楷體"/>
              </w:rPr>
            </w:pPr>
            <w:r w:rsidRPr="00690DBB">
              <w:rPr>
                <w:rFonts w:eastAsia="標楷體" w:hint="eastAsia"/>
              </w:rPr>
              <w:t>第</w:t>
            </w:r>
            <w:r w:rsidRPr="00690DBB">
              <w:rPr>
                <w:rFonts w:eastAsia="標楷體" w:hint="eastAsia"/>
                <w:u w:val="single"/>
              </w:rPr>
              <w:t>10</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申訴提起後，於申訴評議書送達前，申訴人得撤回申訴。</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11</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申訴提起後，申訴人就申訴事件或其牽連之事項，提出訴願或訴訟者，應即以書面通知本校，由本校轉知申評會。</w:t>
            </w:r>
          </w:p>
          <w:p w:rsidR="00A80527" w:rsidRPr="00690DBB" w:rsidRDefault="00A80527" w:rsidP="00515AA7">
            <w:pPr>
              <w:widowControl/>
              <w:spacing w:line="0" w:lineRule="atLeast"/>
              <w:jc w:val="both"/>
              <w:rPr>
                <w:rFonts w:eastAsia="標楷體"/>
                <w:kern w:val="0"/>
              </w:rPr>
            </w:pPr>
            <w:r w:rsidRPr="00690DBB">
              <w:rPr>
                <w:rFonts w:eastAsia="標楷體" w:hAnsi="標楷體"/>
                <w:kern w:val="0"/>
              </w:rPr>
              <w:t>申評會依前項通知或依職權獲知前項情事時，應停止評議，並以書面通知申訴人；於停止原因消滅後，經申訴人書面請求，應繼續評議，並以書面通知申訴人。申訴案件全部或一部之評議決定，以訴願或訴訟之法律關係是否成立為據者，申評會於訴願或訴訟程序終結前，應停止評議，並以書面通知申訴人；於停止原因消滅後，應繼續評議，並以書面通知申訴人。</w:t>
            </w:r>
          </w:p>
          <w:p w:rsidR="00A80527" w:rsidRPr="00690DBB" w:rsidRDefault="00A80527" w:rsidP="00515AA7">
            <w:pPr>
              <w:widowControl/>
              <w:spacing w:line="0" w:lineRule="atLeast"/>
              <w:jc w:val="both"/>
              <w:rPr>
                <w:rFonts w:eastAsia="標楷體"/>
                <w:kern w:val="0"/>
              </w:rPr>
            </w:pPr>
            <w:r w:rsidRPr="00690DBB">
              <w:rPr>
                <w:rFonts w:eastAsia="標楷體" w:hAnsi="標楷體"/>
                <w:kern w:val="0"/>
              </w:rPr>
              <w:t>退學、開除學籍或類此處分之申訴案件，不適用前二項規定。</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12</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rPr>
            </w:pPr>
            <w:r w:rsidRPr="00690DBB">
              <w:rPr>
                <w:rFonts w:eastAsia="標楷體" w:hAnsi="標楷體"/>
                <w:kern w:val="0"/>
              </w:rPr>
              <w:t>申訴案件之評議以不公開為原則。申訴案件之評議得通知申訴人、原單位之代表及關係人到場說明或陳述意見。</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trHeight w:val="581"/>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13</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申評會之評議、表決及委員意見，應予保密。</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14</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就退學、開除學籍或類此處分之申訴案件，於評議決定確定前，本校得</w:t>
            </w:r>
            <w:r w:rsidRPr="00690DBB">
              <w:rPr>
                <w:rFonts w:eastAsia="標楷體" w:hAnsi="標楷體"/>
                <w:kern w:val="0"/>
              </w:rPr>
              <w:lastRenderedPageBreak/>
              <w:t>依職權或依學生書面之申請，使學生繼續在本校肄業。</w:t>
            </w:r>
          </w:p>
          <w:p w:rsidR="00A80527" w:rsidRPr="00690DBB" w:rsidRDefault="00A80527" w:rsidP="00515AA7">
            <w:pPr>
              <w:widowControl/>
              <w:spacing w:line="0" w:lineRule="atLeast"/>
              <w:jc w:val="both"/>
              <w:rPr>
                <w:rFonts w:eastAsia="標楷體"/>
              </w:rPr>
            </w:pPr>
            <w:r w:rsidRPr="00690DBB">
              <w:rPr>
                <w:rFonts w:eastAsia="標楷體" w:hAnsi="標楷體"/>
                <w:kern w:val="0"/>
              </w:rPr>
              <w:t>本校收到前項學生提出之申請者，應徵詢申評會之意見，並衡酌該生生活、學習狀況，於七日內以書面回覆，並載明學籍相關之權利與義務。</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15</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rPr>
              <w:t>依前條申訴經本校同意在校肄業者，本校除不得授給畢業證書外，其他修課、成績考核、獎懲得比照在校生處理。</w:t>
            </w:r>
          </w:p>
        </w:tc>
        <w:tc>
          <w:tcPr>
            <w:tcW w:w="1417" w:type="dxa"/>
          </w:tcPr>
          <w:p w:rsidR="00A80527" w:rsidRPr="00690DBB" w:rsidRDefault="00A80527" w:rsidP="00515AA7">
            <w:pPr>
              <w:widowControl/>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16</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評議決定書應載明下列事項：</w:t>
            </w:r>
          </w:p>
          <w:p w:rsidR="00A80527" w:rsidRPr="00690DBB" w:rsidRDefault="00A80527" w:rsidP="00515AA7">
            <w:pPr>
              <w:spacing w:line="0" w:lineRule="atLeast"/>
              <w:ind w:left="480" w:hangingChars="200" w:hanging="480"/>
              <w:jc w:val="both"/>
              <w:rPr>
                <w:rFonts w:eastAsia="標楷體"/>
              </w:rPr>
            </w:pPr>
            <w:r w:rsidRPr="00690DBB">
              <w:rPr>
                <w:rFonts w:eastAsia="標楷體" w:hAnsi="標楷體" w:hint="eastAsia"/>
              </w:rPr>
              <w:t>一、</w:t>
            </w:r>
            <w:r w:rsidRPr="00690DBB">
              <w:rPr>
                <w:rFonts w:eastAsia="標楷體" w:hAnsi="標楷體"/>
              </w:rPr>
              <w:t>申訴人之姓名、性別、系（所）級別、住址、聯絡電話。</w:t>
            </w:r>
          </w:p>
          <w:p w:rsidR="00A80527" w:rsidRPr="00690DBB" w:rsidRDefault="00A80527" w:rsidP="00515AA7">
            <w:pPr>
              <w:spacing w:line="0" w:lineRule="atLeast"/>
              <w:jc w:val="both"/>
              <w:rPr>
                <w:rFonts w:eastAsia="標楷體"/>
              </w:rPr>
            </w:pPr>
            <w:r w:rsidRPr="00690DBB">
              <w:rPr>
                <w:rFonts w:eastAsia="標楷體" w:hAnsi="標楷體" w:hint="eastAsia"/>
              </w:rPr>
              <w:t>二、</w:t>
            </w:r>
            <w:r w:rsidRPr="00690DBB">
              <w:rPr>
                <w:rFonts w:eastAsia="標楷體" w:hAnsi="標楷體"/>
              </w:rPr>
              <w:t>主文、事實及理由。</w:t>
            </w:r>
          </w:p>
          <w:p w:rsidR="00A80527" w:rsidRPr="00690DBB" w:rsidRDefault="00A80527" w:rsidP="00515AA7">
            <w:pPr>
              <w:spacing w:line="0" w:lineRule="atLeast"/>
              <w:ind w:left="480" w:hangingChars="200" w:hanging="480"/>
              <w:jc w:val="both"/>
              <w:rPr>
                <w:rFonts w:eastAsia="標楷體"/>
              </w:rPr>
            </w:pPr>
            <w:r w:rsidRPr="00690DBB">
              <w:rPr>
                <w:rFonts w:eastAsia="標楷體" w:hAnsi="標楷體" w:hint="eastAsia"/>
              </w:rPr>
              <w:t>三、</w:t>
            </w:r>
            <w:r w:rsidRPr="00690DBB">
              <w:rPr>
                <w:rFonts w:eastAsia="標楷體" w:hAnsi="標楷體"/>
              </w:rPr>
              <w:t>不受理之申訴案件亦應作成評議書，惟其內容只列主文和理由。</w:t>
            </w:r>
          </w:p>
          <w:p w:rsidR="00A80527" w:rsidRPr="00690DBB" w:rsidRDefault="00A80527" w:rsidP="00515AA7">
            <w:pPr>
              <w:spacing w:line="0" w:lineRule="atLeast"/>
              <w:ind w:left="480" w:hangingChars="200" w:hanging="480"/>
              <w:jc w:val="both"/>
              <w:rPr>
                <w:rFonts w:eastAsia="標楷體"/>
              </w:rPr>
            </w:pPr>
            <w:r w:rsidRPr="00690DBB">
              <w:rPr>
                <w:rFonts w:eastAsia="標楷體" w:hAnsi="標楷體" w:hint="eastAsia"/>
              </w:rPr>
              <w:t>四、</w:t>
            </w:r>
            <w:r w:rsidRPr="00690DBB">
              <w:rPr>
                <w:rFonts w:eastAsia="標楷體" w:hAnsi="標楷體"/>
              </w:rPr>
              <w:t>評議決定書應依第十九條規定，記載不服申訴評議決定之救濟方法。</w:t>
            </w:r>
          </w:p>
          <w:p w:rsidR="00A80527" w:rsidRPr="00690DBB" w:rsidRDefault="00A80527" w:rsidP="00515AA7">
            <w:pPr>
              <w:spacing w:line="0" w:lineRule="atLeast"/>
              <w:jc w:val="both"/>
              <w:rPr>
                <w:rFonts w:eastAsia="標楷體"/>
              </w:rPr>
            </w:pPr>
            <w:r w:rsidRPr="00690DBB">
              <w:rPr>
                <w:rFonts w:eastAsia="標楷體" w:hAnsi="標楷體" w:hint="eastAsia"/>
              </w:rPr>
              <w:t>五、</w:t>
            </w:r>
            <w:r w:rsidRPr="00690DBB">
              <w:rPr>
                <w:rFonts w:eastAsia="標楷體" w:hAnsi="標楷體"/>
              </w:rPr>
              <w:t>作成之年、月、日。</w:t>
            </w:r>
          </w:p>
          <w:p w:rsidR="00A80527" w:rsidRPr="00690DBB" w:rsidRDefault="00A80527" w:rsidP="00515AA7">
            <w:pPr>
              <w:spacing w:line="0" w:lineRule="atLeast"/>
              <w:jc w:val="both"/>
              <w:rPr>
                <w:rFonts w:eastAsia="標楷體"/>
              </w:rPr>
            </w:pPr>
            <w:r w:rsidRPr="00690DBB">
              <w:rPr>
                <w:rFonts w:eastAsia="標楷體" w:hAnsi="標楷體" w:hint="eastAsia"/>
              </w:rPr>
              <w:t>六、</w:t>
            </w:r>
            <w:r w:rsidRPr="00690DBB">
              <w:rPr>
                <w:rFonts w:eastAsia="標楷體" w:hAnsi="標楷體"/>
              </w:rPr>
              <w:t>申評會出席委員署名。</w:t>
            </w:r>
          </w:p>
          <w:p w:rsidR="00A80527" w:rsidRPr="00690DBB" w:rsidRDefault="00A80527" w:rsidP="00515AA7">
            <w:pPr>
              <w:spacing w:line="0" w:lineRule="atLeast"/>
              <w:jc w:val="both"/>
              <w:rPr>
                <w:rFonts w:eastAsia="標楷體"/>
              </w:rPr>
            </w:pPr>
            <w:r w:rsidRPr="00690DBB">
              <w:rPr>
                <w:rFonts w:ascii="標楷體" w:eastAsia="標楷體" w:hAnsi="標楷體" w:cs="新細明體" w:hint="eastAsia"/>
                <w:kern w:val="0"/>
              </w:rPr>
              <w:t>評議決定書以中文書寫為主，若申訴案件與境外學生有關，須以英語或中英雙語的方式書寫</w:t>
            </w:r>
            <w:r w:rsidRPr="00690DBB">
              <w:rPr>
                <w:rFonts w:eastAsia="標楷體" w:hAnsi="標楷體"/>
              </w:rPr>
              <w:t>。</w:t>
            </w:r>
          </w:p>
        </w:tc>
        <w:tc>
          <w:tcPr>
            <w:tcW w:w="1417" w:type="dxa"/>
          </w:tcPr>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17</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評議決定書應經校長核定後，送達申訴人。評議決定書陳校長核定時，應知會原為懲處、措施或決議之單位。</w:t>
            </w:r>
          </w:p>
          <w:p w:rsidR="00A80527" w:rsidRPr="00690DBB" w:rsidRDefault="00A80527" w:rsidP="00515AA7">
            <w:pPr>
              <w:widowControl/>
              <w:spacing w:line="0" w:lineRule="atLeast"/>
              <w:jc w:val="both"/>
              <w:rPr>
                <w:rFonts w:eastAsia="標楷體"/>
                <w:kern w:val="0"/>
              </w:rPr>
            </w:pPr>
            <w:r w:rsidRPr="00690DBB">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18</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kern w:val="0"/>
              </w:rPr>
            </w:pPr>
            <w:r w:rsidRPr="00690DBB">
              <w:rPr>
                <w:rFonts w:eastAsia="標楷體" w:hAnsi="標楷體"/>
                <w:kern w:val="0"/>
              </w:rPr>
              <w:t>評議決定經核定後，本校應依評議決定執行。退學、開除學籍或類此處分之申訴案件，經評議確定維持原處分者，並依下列規定辦理：</w:t>
            </w:r>
          </w:p>
          <w:p w:rsidR="00A80527" w:rsidRPr="00690DBB" w:rsidRDefault="00A80527" w:rsidP="00515AA7">
            <w:pPr>
              <w:widowControl/>
              <w:spacing w:line="0" w:lineRule="atLeast"/>
              <w:ind w:left="480" w:hangingChars="200" w:hanging="480"/>
              <w:jc w:val="both"/>
              <w:rPr>
                <w:rFonts w:eastAsia="標楷體"/>
                <w:kern w:val="0"/>
              </w:rPr>
            </w:pPr>
            <w:r w:rsidRPr="00690DBB">
              <w:rPr>
                <w:rFonts w:eastAsia="標楷體" w:hAnsi="標楷體" w:hint="eastAsia"/>
                <w:kern w:val="0"/>
              </w:rPr>
              <w:t>一、</w:t>
            </w:r>
            <w:r w:rsidRPr="00690DBB">
              <w:rPr>
                <w:rFonts w:eastAsia="標楷體" w:hAnsi="標楷體"/>
                <w:kern w:val="0"/>
              </w:rPr>
              <w:t>修業證明書所載修業截止日期，以原處分日期為準。</w:t>
            </w:r>
          </w:p>
          <w:p w:rsidR="00A80527" w:rsidRPr="00690DBB" w:rsidRDefault="00A80527" w:rsidP="00515AA7">
            <w:pPr>
              <w:widowControl/>
              <w:spacing w:line="0" w:lineRule="atLeast"/>
              <w:ind w:left="480" w:hangingChars="200" w:hanging="480"/>
              <w:jc w:val="both"/>
              <w:rPr>
                <w:rFonts w:eastAsia="標楷體"/>
                <w:kern w:val="0"/>
              </w:rPr>
            </w:pPr>
            <w:r w:rsidRPr="00690DBB">
              <w:rPr>
                <w:rFonts w:eastAsia="標楷體" w:hAnsi="標楷體" w:hint="eastAsia"/>
                <w:kern w:val="0"/>
              </w:rPr>
              <w:t>二、</w:t>
            </w:r>
            <w:r w:rsidRPr="00690DBB">
              <w:rPr>
                <w:rFonts w:eastAsia="標楷體" w:hAnsi="標楷體"/>
                <w:kern w:val="0"/>
              </w:rPr>
              <w:t>申訴期間所修習科目學分，得發給學分證明書。</w:t>
            </w:r>
          </w:p>
          <w:p w:rsidR="00A80527" w:rsidRPr="00690DBB" w:rsidRDefault="00A80527" w:rsidP="00515AA7">
            <w:pPr>
              <w:widowControl/>
              <w:spacing w:line="0" w:lineRule="atLeast"/>
              <w:ind w:left="480" w:hangingChars="200" w:hanging="480"/>
              <w:jc w:val="both"/>
              <w:rPr>
                <w:rFonts w:eastAsia="標楷體"/>
                <w:kern w:val="0"/>
              </w:rPr>
            </w:pPr>
            <w:r w:rsidRPr="00690DBB">
              <w:rPr>
                <w:rFonts w:eastAsia="標楷體" w:hAnsi="標楷體" w:hint="eastAsia"/>
                <w:kern w:val="0"/>
              </w:rPr>
              <w:t>三、</w:t>
            </w:r>
            <w:r w:rsidRPr="00690DBB">
              <w:rPr>
                <w:rFonts w:eastAsia="標楷體" w:hAnsi="標楷體"/>
                <w:kern w:val="0"/>
              </w:rPr>
              <w:t>役男「離校學生緩徵原因消滅名冊」，於申訴結果確定後三十日內冊報。</w:t>
            </w:r>
          </w:p>
          <w:p w:rsidR="00A80527" w:rsidRPr="00690DBB" w:rsidRDefault="00A80527" w:rsidP="00515AA7">
            <w:pPr>
              <w:widowControl/>
              <w:spacing w:line="0" w:lineRule="atLeast"/>
              <w:ind w:left="480" w:hangingChars="200" w:hanging="480"/>
              <w:jc w:val="both"/>
              <w:rPr>
                <w:rFonts w:eastAsia="標楷體"/>
              </w:rPr>
            </w:pPr>
            <w:r w:rsidRPr="00690DBB">
              <w:rPr>
                <w:rFonts w:eastAsia="標楷體" w:hAnsi="標楷體" w:hint="eastAsia"/>
                <w:kern w:val="0"/>
              </w:rPr>
              <w:lastRenderedPageBreak/>
              <w:t>四、</w:t>
            </w:r>
            <w:r w:rsidRPr="00690DBB">
              <w:rPr>
                <w:rFonts w:eastAsia="標楷體" w:hAnsi="標楷體"/>
                <w:kern w:val="0"/>
              </w:rPr>
              <w:t>退費基準依專科以上學校向學生收取費用辦法第八條及專科以上</w:t>
            </w:r>
            <w:r w:rsidRPr="00690DBB">
              <w:rPr>
                <w:rFonts w:eastAsia="標楷體" w:hAnsi="標楷體" w:hint="eastAsia"/>
                <w:kern w:val="0"/>
              </w:rPr>
              <w:t>學</w:t>
            </w:r>
            <w:r w:rsidRPr="00690DBB">
              <w:rPr>
                <w:rFonts w:eastAsia="標楷體" w:hAnsi="標楷體"/>
                <w:kern w:val="0"/>
              </w:rPr>
              <w:t>校學雜費收取辦法第十五條規定辦理。</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19</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A80527" w:rsidRPr="00690DBB" w:rsidRDefault="00A80527" w:rsidP="00515AA7">
            <w:pPr>
              <w:spacing w:line="0" w:lineRule="atLeast"/>
              <w:jc w:val="both"/>
              <w:rPr>
                <w:rFonts w:eastAsia="標楷體"/>
              </w:rPr>
            </w:pPr>
            <w:r w:rsidRPr="00690DBB">
              <w:rPr>
                <w:rFonts w:eastAsia="標楷體" w:hAnsi="標楷體"/>
              </w:rPr>
              <w:t>本校收到前項訴願書，應儘速附具答辯書，並將必要之關係文件送交教育部。</w:t>
            </w:r>
          </w:p>
          <w:p w:rsidR="00A80527" w:rsidRPr="00690DBB" w:rsidRDefault="00A80527" w:rsidP="00515AA7">
            <w:pPr>
              <w:spacing w:line="0" w:lineRule="atLeast"/>
              <w:jc w:val="both"/>
              <w:rPr>
                <w:rFonts w:eastAsia="標楷體"/>
              </w:rPr>
            </w:pPr>
            <w:r w:rsidRPr="00690DBB">
              <w:rPr>
                <w:rFonts w:eastAsia="標楷體" w:hAnsi="標楷體"/>
              </w:rPr>
              <w:t>申訴人就本校所為之行政處分，未經本校申訴程序救濟逕向教育部提起訴願者，教育部須將訴願案移由本校依照學生申訴程序處理。</w:t>
            </w:r>
          </w:p>
          <w:p w:rsidR="00A80527" w:rsidRPr="00690DBB" w:rsidRDefault="00A80527" w:rsidP="00515AA7">
            <w:pPr>
              <w:spacing w:line="0" w:lineRule="atLeast"/>
              <w:jc w:val="both"/>
              <w:rPr>
                <w:rFonts w:eastAsia="標楷體"/>
              </w:rPr>
            </w:pPr>
            <w:r w:rsidRPr="00690DBB">
              <w:rPr>
                <w:rFonts w:eastAsia="標楷體" w:hAnsi="標楷體"/>
              </w:rPr>
              <w:t>申訴人就本校所為行政處分以外之懲處、其他措施或決議，經向本校提起申訴而不服其決定，得按其性質依法提起訴訟，請求救濟。</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20</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widowControl/>
              <w:spacing w:line="0" w:lineRule="atLeast"/>
              <w:jc w:val="both"/>
              <w:rPr>
                <w:rFonts w:eastAsia="標楷體"/>
              </w:rPr>
            </w:pPr>
            <w:r w:rsidRPr="00690DBB">
              <w:rPr>
                <w:rFonts w:eastAsia="標楷體" w:hAnsi="標楷體"/>
                <w:kern w:val="0"/>
              </w:rPr>
              <w:t>訴願決定或行政訴訟判決撤銷本校原退學、開除學籍或類此處分者，其因特殊事故無法及時復學時，本校應輔導其復學；對已入營無法復學之役男，本校應保留其學籍，俟其退伍後，輔導優先復學；復學前之離校期間並得補辦休學。</w:t>
            </w:r>
          </w:p>
        </w:tc>
        <w:tc>
          <w:tcPr>
            <w:tcW w:w="1417" w:type="dxa"/>
          </w:tcPr>
          <w:p w:rsidR="00A80527" w:rsidRPr="00690DBB" w:rsidRDefault="00A80527" w:rsidP="00515AA7">
            <w:pPr>
              <w:widowControl/>
              <w:spacing w:line="0" w:lineRule="atLeast"/>
              <w:jc w:val="both"/>
              <w:rPr>
                <w:rFonts w:eastAsia="標楷體" w:hAnsi="標楷體"/>
                <w:kern w:val="0"/>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21</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學生申訴制度屬權益救濟性質，其申訴之提起應以申訴人權益受損為前提，其相關資訊應列入學生手冊並廣為宣導，俾使學生知悉其功能。</w:t>
            </w:r>
          </w:p>
          <w:p w:rsidR="00A80527" w:rsidRPr="00690DBB" w:rsidRDefault="00A80527" w:rsidP="00515AA7">
            <w:pPr>
              <w:spacing w:line="0" w:lineRule="atLeast"/>
              <w:jc w:val="both"/>
              <w:rPr>
                <w:rFonts w:eastAsia="標楷體"/>
              </w:rPr>
            </w:pPr>
            <w:r w:rsidRPr="00690DBB">
              <w:rPr>
                <w:rFonts w:eastAsia="標楷體" w:hAnsi="標楷體"/>
              </w:rPr>
              <w:t>學生陳情、建議、檢舉及其他方式所表示之意見，其規範辦法另定之。</w:t>
            </w:r>
          </w:p>
          <w:p w:rsidR="00A80527" w:rsidRPr="00690DBB" w:rsidRDefault="00A80527" w:rsidP="00515AA7">
            <w:pPr>
              <w:spacing w:line="0" w:lineRule="atLeast"/>
              <w:jc w:val="both"/>
              <w:rPr>
                <w:rFonts w:eastAsia="標楷體"/>
              </w:rPr>
            </w:pPr>
            <w:r w:rsidRPr="00690DBB">
              <w:rPr>
                <w:rFonts w:eastAsia="標楷體" w:hAnsi="標楷體"/>
              </w:rPr>
              <w:t>學生因校園性侵害、性騷擾或性霸凌事件提起申訴，其屬性別平等教育法第二十八條第二項申請調查之性質者，依性別平等教育法相關規定處理。</w:t>
            </w:r>
          </w:p>
        </w:tc>
        <w:tc>
          <w:tcPr>
            <w:tcW w:w="1417" w:type="dxa"/>
          </w:tcPr>
          <w:p w:rsidR="00A80527" w:rsidRPr="00690DBB" w:rsidRDefault="00A80527" w:rsidP="00515AA7">
            <w:pPr>
              <w:spacing w:line="0" w:lineRule="atLeast"/>
              <w:jc w:val="both"/>
              <w:rPr>
                <w:rFonts w:eastAsia="標楷體" w:hAnsi="標楷體"/>
              </w:rPr>
            </w:pPr>
          </w:p>
        </w:tc>
      </w:tr>
      <w:tr w:rsidR="00690DBB" w:rsidRPr="00690DBB" w:rsidTr="009C59A3">
        <w:trPr>
          <w:jc w:val="center"/>
        </w:trPr>
        <w:tc>
          <w:tcPr>
            <w:tcW w:w="1058" w:type="dxa"/>
          </w:tcPr>
          <w:p w:rsidR="00A80527" w:rsidRPr="00690DBB" w:rsidRDefault="00C2014D" w:rsidP="00C2014D">
            <w:pPr>
              <w:tabs>
                <w:tab w:val="left" w:pos="1169"/>
              </w:tabs>
              <w:spacing w:line="0" w:lineRule="atLeast"/>
              <w:jc w:val="both"/>
              <w:rPr>
                <w:rFonts w:eastAsia="標楷體"/>
              </w:rPr>
            </w:pPr>
            <w:r w:rsidRPr="00690DBB">
              <w:rPr>
                <w:rFonts w:eastAsia="標楷體" w:hint="eastAsia"/>
              </w:rPr>
              <w:t>第</w:t>
            </w:r>
            <w:r w:rsidRPr="00690DBB">
              <w:rPr>
                <w:rFonts w:eastAsia="標楷體" w:hint="eastAsia"/>
                <w:u w:val="single"/>
              </w:rPr>
              <w:t>22</w:t>
            </w:r>
            <w:r w:rsidRPr="00690DBB">
              <w:rPr>
                <w:rFonts w:eastAsia="標楷體" w:hint="eastAsia"/>
              </w:rPr>
              <w:t>條</w:t>
            </w:r>
          </w:p>
        </w:tc>
        <w:tc>
          <w:tcPr>
            <w:tcW w:w="3863" w:type="dxa"/>
          </w:tcPr>
          <w:p w:rsidR="00A80527" w:rsidRPr="00690DBB" w:rsidRDefault="00A80527" w:rsidP="00515AA7">
            <w:pPr>
              <w:spacing w:line="0" w:lineRule="atLeast"/>
              <w:jc w:val="both"/>
              <w:rPr>
                <w:rFonts w:eastAsia="標楷體" w:hAnsi="標楷體"/>
              </w:rPr>
            </w:pPr>
            <w:r w:rsidRPr="00690DBB">
              <w:rPr>
                <w:rFonts w:eastAsia="標楷體" w:hAnsi="標楷體" w:hint="eastAsia"/>
              </w:rPr>
              <w:t>同現行條文</w:t>
            </w:r>
          </w:p>
        </w:tc>
        <w:tc>
          <w:tcPr>
            <w:tcW w:w="3863" w:type="dxa"/>
          </w:tcPr>
          <w:p w:rsidR="00A80527" w:rsidRPr="00690DBB" w:rsidRDefault="00A80527" w:rsidP="00515AA7">
            <w:pPr>
              <w:spacing w:line="0" w:lineRule="atLeast"/>
              <w:jc w:val="both"/>
              <w:rPr>
                <w:rFonts w:eastAsia="標楷體"/>
              </w:rPr>
            </w:pPr>
            <w:r w:rsidRPr="00690DBB">
              <w:rPr>
                <w:rFonts w:eastAsia="標楷體" w:hAnsi="標楷體"/>
              </w:rPr>
              <w:t>本辦法經校務會議通過，報請教育部核定後</w:t>
            </w:r>
            <w:r w:rsidRPr="00690DBB">
              <w:rPr>
                <w:rFonts w:eastAsia="標楷體" w:hAnsi="標楷體" w:hint="eastAsia"/>
              </w:rPr>
              <w:t>公布</w:t>
            </w:r>
            <w:r w:rsidRPr="00690DBB">
              <w:rPr>
                <w:rFonts w:eastAsia="標楷體" w:hAnsi="標楷體"/>
              </w:rPr>
              <w:t>實施，修正時亦同。</w:t>
            </w:r>
          </w:p>
        </w:tc>
        <w:tc>
          <w:tcPr>
            <w:tcW w:w="1417" w:type="dxa"/>
          </w:tcPr>
          <w:p w:rsidR="00A80527" w:rsidRPr="00690DBB" w:rsidRDefault="00A80527" w:rsidP="00515AA7">
            <w:pPr>
              <w:spacing w:line="0" w:lineRule="atLeast"/>
              <w:jc w:val="both"/>
              <w:rPr>
                <w:rFonts w:eastAsia="標楷體" w:hAnsi="標楷體"/>
              </w:rPr>
            </w:pPr>
          </w:p>
        </w:tc>
      </w:tr>
    </w:tbl>
    <w:p w:rsidR="00C2014D" w:rsidRPr="00690DBB" w:rsidRDefault="00C2014D" w:rsidP="00A80527">
      <w:pPr>
        <w:rPr>
          <w:rFonts w:ascii="微軟正黑體" w:eastAsia="微軟正黑體" w:hAnsi="微軟正黑體"/>
          <w:b/>
          <w:sz w:val="28"/>
          <w:szCs w:val="28"/>
        </w:rPr>
      </w:pPr>
    </w:p>
    <w:sectPr w:rsidR="00C2014D" w:rsidRPr="00690DBB" w:rsidSect="00C2014D">
      <w:pgSz w:w="11907" w:h="16840" w:code="9"/>
      <w:pgMar w:top="1134" w:right="1134" w:bottom="1134" w:left="1134" w:header="851" w:footer="397"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5A" w:rsidRDefault="0025715A" w:rsidP="00F729EE">
      <w:r>
        <w:separator/>
      </w:r>
    </w:p>
  </w:endnote>
  <w:endnote w:type="continuationSeparator" w:id="0">
    <w:p w:rsidR="0025715A" w:rsidRDefault="0025715A"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A5" w:rsidRDefault="00D24EA5">
    <w:pPr>
      <w:pStyle w:val="a7"/>
      <w:jc w:val="center"/>
    </w:pPr>
    <w:r>
      <w:fldChar w:fldCharType="begin"/>
    </w:r>
    <w:r>
      <w:instrText xml:space="preserve"> PAGE   \* MERGEFORMAT </w:instrText>
    </w:r>
    <w:r>
      <w:fldChar w:fldCharType="separate"/>
    </w:r>
    <w:r w:rsidR="00483810" w:rsidRPr="00483810">
      <w:rPr>
        <w:noProof/>
        <w:lang w:val="zh-TW"/>
      </w:rPr>
      <w:t>1</w:t>
    </w:r>
    <w:r>
      <w:fldChar w:fldCharType="end"/>
    </w:r>
  </w:p>
  <w:p w:rsidR="00D24EA5" w:rsidRDefault="00D24E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5A" w:rsidRDefault="0025715A" w:rsidP="00F729EE">
      <w:r>
        <w:separator/>
      </w:r>
    </w:p>
  </w:footnote>
  <w:footnote w:type="continuationSeparator" w:id="0">
    <w:p w:rsidR="0025715A" w:rsidRDefault="0025715A"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C93"/>
    <w:multiLevelType w:val="hybridMultilevel"/>
    <w:tmpl w:val="00982B16"/>
    <w:lvl w:ilvl="0" w:tplc="B4B8A872">
      <w:start w:val="1"/>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D3C63C2"/>
    <w:multiLevelType w:val="hybridMultilevel"/>
    <w:tmpl w:val="6E1E16DC"/>
    <w:lvl w:ilvl="0" w:tplc="405EDDDC">
      <w:start w:val="1"/>
      <w:numFmt w:val="taiwaneseCountingThousand"/>
      <w:lvlText w:val="%1、"/>
      <w:lvlJc w:val="left"/>
      <w:pPr>
        <w:ind w:left="480" w:hanging="48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21DCB"/>
    <w:multiLevelType w:val="hybridMultilevel"/>
    <w:tmpl w:val="73B42C78"/>
    <w:lvl w:ilvl="0" w:tplc="E1E0EF04">
      <w:start w:val="1"/>
      <w:numFmt w:val="taiwaneseCountingThousand"/>
      <w:lvlText w:val="(%1)"/>
      <w:lvlJc w:val="left"/>
      <w:pPr>
        <w:ind w:left="432" w:hanging="432"/>
      </w:pPr>
      <w:rPr>
        <w:rFonts w:hAnsi="標楷體" w:hint="default"/>
      </w:rPr>
    </w:lvl>
    <w:lvl w:ilvl="1" w:tplc="63A659EC">
      <w:start w:val="1"/>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EF56FF"/>
    <w:multiLevelType w:val="hybridMultilevel"/>
    <w:tmpl w:val="8D4AC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C7722C"/>
    <w:multiLevelType w:val="hybridMultilevel"/>
    <w:tmpl w:val="73AC1CFE"/>
    <w:lvl w:ilvl="0" w:tplc="A624507C">
      <w:start w:val="2"/>
      <w:numFmt w:val="taiwaneseCountingThousand"/>
      <w:lvlText w:val="第%1條"/>
      <w:lvlJc w:val="left"/>
      <w:pPr>
        <w:ind w:left="480" w:hanging="480"/>
      </w:pPr>
      <w:rPr>
        <w:rFonts w:eastAsia="標楷體" w:hint="eastAsia"/>
        <w:u w:val="none"/>
      </w:rPr>
    </w:lvl>
    <w:lvl w:ilvl="1" w:tplc="8D3CA3FE">
      <w:start w:val="1"/>
      <w:numFmt w:val="taiwaneseCountingThousand"/>
      <w:lvlText w:val="%2、"/>
      <w:lvlJc w:val="left"/>
      <w:pPr>
        <w:ind w:left="984" w:hanging="504"/>
      </w:pPr>
      <w:rPr>
        <w:rFonts w:hAnsi="標楷體" w:hint="default"/>
        <w:b w:val="0"/>
        <w:u w:val="none"/>
      </w:rPr>
    </w:lvl>
    <w:lvl w:ilvl="2" w:tplc="3E104F74">
      <w:start w:val="1"/>
      <w:numFmt w:val="taiwaneseCountingThousand"/>
      <w:lvlText w:val="（%3）"/>
      <w:lvlJc w:val="left"/>
      <w:pPr>
        <w:ind w:left="1692" w:hanging="732"/>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7A0B0F"/>
    <w:multiLevelType w:val="hybridMultilevel"/>
    <w:tmpl w:val="74405DCE"/>
    <w:lvl w:ilvl="0" w:tplc="4E72E15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36539"/>
    <w:multiLevelType w:val="hybridMultilevel"/>
    <w:tmpl w:val="528E9656"/>
    <w:lvl w:ilvl="0" w:tplc="C7F46BD6">
      <w:start w:val="1"/>
      <w:numFmt w:val="taiwaneseCountingThousand"/>
      <w:lvlText w:val="%1、"/>
      <w:lvlJc w:val="left"/>
      <w:pPr>
        <w:ind w:left="48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3B382E"/>
    <w:multiLevelType w:val="hybridMultilevel"/>
    <w:tmpl w:val="826A9942"/>
    <w:lvl w:ilvl="0" w:tplc="C758F328">
      <w:start w:val="1"/>
      <w:numFmt w:val="taiwaneseCountingThousand"/>
      <w:lvlText w:val="(%1)"/>
      <w:lvlJc w:val="left"/>
      <w:pPr>
        <w:ind w:left="408" w:hanging="408"/>
      </w:pPr>
      <w:rPr>
        <w:rFonts w:hAnsi="標楷體" w:hint="default"/>
      </w:rPr>
    </w:lvl>
    <w:lvl w:ilvl="1" w:tplc="DDD617E2">
      <w:start w:val="1"/>
      <w:numFmt w:val="taiwaneseCountingThousand"/>
      <w:lvlText w:val="（%2）"/>
      <w:lvlJc w:val="left"/>
      <w:pPr>
        <w:ind w:left="1212" w:hanging="732"/>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A74862"/>
    <w:multiLevelType w:val="hybridMultilevel"/>
    <w:tmpl w:val="1D5C9F3E"/>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3D4A9B"/>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5D05CA"/>
    <w:multiLevelType w:val="hybridMultilevel"/>
    <w:tmpl w:val="528E9656"/>
    <w:lvl w:ilvl="0" w:tplc="C7F46BD6">
      <w:start w:val="1"/>
      <w:numFmt w:val="taiwaneseCountingThousand"/>
      <w:lvlText w:val="%1、"/>
      <w:lvlJc w:val="left"/>
      <w:pPr>
        <w:ind w:left="48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5970D9"/>
    <w:multiLevelType w:val="hybridMultilevel"/>
    <w:tmpl w:val="C8AC2A2A"/>
    <w:lvl w:ilvl="0" w:tplc="F7E0E17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6B5709"/>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F71238"/>
    <w:multiLevelType w:val="hybridMultilevel"/>
    <w:tmpl w:val="332456AA"/>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8615D0"/>
    <w:multiLevelType w:val="hybridMultilevel"/>
    <w:tmpl w:val="EAF69164"/>
    <w:lvl w:ilvl="0" w:tplc="8D3CA3FE">
      <w:start w:val="1"/>
      <w:numFmt w:val="taiwaneseCountingThousand"/>
      <w:lvlText w:val="%1、"/>
      <w:lvlJc w:val="left"/>
      <w:pPr>
        <w:ind w:left="984" w:hanging="504"/>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A52C14"/>
    <w:multiLevelType w:val="hybridMultilevel"/>
    <w:tmpl w:val="7B806502"/>
    <w:lvl w:ilvl="0" w:tplc="F7E0E17C">
      <w:start w:val="1"/>
      <w:numFmt w:val="taiwaneseCountingThousand"/>
      <w:lvlText w:val="%1、"/>
      <w:lvlJc w:val="left"/>
      <w:pPr>
        <w:ind w:left="960" w:hanging="480"/>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632F05"/>
    <w:multiLevelType w:val="hybridMultilevel"/>
    <w:tmpl w:val="6FB8452C"/>
    <w:lvl w:ilvl="0" w:tplc="3280C128">
      <w:start w:val="1"/>
      <w:numFmt w:val="taiwaneseCountingThousand"/>
      <w:lvlText w:val="第%1條"/>
      <w:lvlJc w:val="left"/>
      <w:pPr>
        <w:ind w:left="906" w:hanging="480"/>
      </w:pPr>
      <w:rPr>
        <w:rFonts w:eastAsia="標楷體" w:hint="eastAsia"/>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E040A7"/>
    <w:multiLevelType w:val="hybridMultilevel"/>
    <w:tmpl w:val="A2181756"/>
    <w:lvl w:ilvl="0" w:tplc="F094F602">
      <w:start w:val="1"/>
      <w:numFmt w:val="decimal"/>
      <w:lvlText w:val="%1."/>
      <w:lvlJc w:val="left"/>
      <w:pPr>
        <w:ind w:left="360" w:hanging="360"/>
      </w:pPr>
      <w:rPr>
        <w:rFonts w:hint="default"/>
        <w:b w:val="0"/>
      </w:rPr>
    </w:lvl>
    <w:lvl w:ilvl="1" w:tplc="B4B8A87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F8312A"/>
    <w:multiLevelType w:val="hybridMultilevel"/>
    <w:tmpl w:val="C53AE21A"/>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04545B"/>
    <w:multiLevelType w:val="hybridMultilevel"/>
    <w:tmpl w:val="E1AE8DC8"/>
    <w:lvl w:ilvl="0" w:tplc="04090015">
      <w:start w:val="1"/>
      <w:numFmt w:val="taiwaneseCountingThousand"/>
      <w:lvlText w:val="%1、"/>
      <w:lvlJc w:val="left"/>
      <w:pPr>
        <w:ind w:left="96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E87099"/>
    <w:multiLevelType w:val="hybridMultilevel"/>
    <w:tmpl w:val="C8AC2A2A"/>
    <w:lvl w:ilvl="0" w:tplc="F7E0E17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6" w15:restartNumberingAfterBreak="0">
    <w:nsid w:val="671553B1"/>
    <w:multiLevelType w:val="hybridMultilevel"/>
    <w:tmpl w:val="F2683F94"/>
    <w:lvl w:ilvl="0" w:tplc="AC70E9D6">
      <w:start w:val="1"/>
      <w:numFmt w:val="taiwaneseCountingThousand"/>
      <w:lvlText w:val="(%1)"/>
      <w:lvlJc w:val="left"/>
      <w:pPr>
        <w:ind w:left="1628" w:hanging="480"/>
      </w:pPr>
      <w:rPr>
        <w:rFonts w:hint="eastAsia"/>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27" w15:restartNumberingAfterBreak="0">
    <w:nsid w:val="69DB3E72"/>
    <w:multiLevelType w:val="hybridMultilevel"/>
    <w:tmpl w:val="73AC1CFE"/>
    <w:lvl w:ilvl="0" w:tplc="A624507C">
      <w:start w:val="2"/>
      <w:numFmt w:val="taiwaneseCountingThousand"/>
      <w:lvlText w:val="第%1條"/>
      <w:lvlJc w:val="left"/>
      <w:pPr>
        <w:ind w:left="480" w:hanging="480"/>
      </w:pPr>
      <w:rPr>
        <w:rFonts w:eastAsia="標楷體" w:hint="eastAsia"/>
        <w:u w:val="none"/>
      </w:rPr>
    </w:lvl>
    <w:lvl w:ilvl="1" w:tplc="8D3CA3FE">
      <w:start w:val="1"/>
      <w:numFmt w:val="taiwaneseCountingThousand"/>
      <w:lvlText w:val="%2、"/>
      <w:lvlJc w:val="left"/>
      <w:pPr>
        <w:ind w:left="984" w:hanging="504"/>
      </w:pPr>
      <w:rPr>
        <w:rFonts w:hAnsi="標楷體" w:hint="default"/>
        <w:b w:val="0"/>
        <w:u w:val="none"/>
      </w:rPr>
    </w:lvl>
    <w:lvl w:ilvl="2" w:tplc="3E104F74">
      <w:start w:val="1"/>
      <w:numFmt w:val="taiwaneseCountingThousand"/>
      <w:lvlText w:val="（%3）"/>
      <w:lvlJc w:val="left"/>
      <w:pPr>
        <w:ind w:left="1692" w:hanging="732"/>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465DFD"/>
    <w:multiLevelType w:val="hybridMultilevel"/>
    <w:tmpl w:val="41C6D5D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D81018"/>
    <w:multiLevelType w:val="hybridMultilevel"/>
    <w:tmpl w:val="16923E8A"/>
    <w:lvl w:ilvl="0" w:tplc="8D3CA3FE">
      <w:start w:val="1"/>
      <w:numFmt w:val="taiwaneseCountingThousand"/>
      <w:lvlText w:val="%1、"/>
      <w:lvlJc w:val="left"/>
      <w:pPr>
        <w:ind w:left="96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
  </w:num>
  <w:num w:numId="3">
    <w:abstractNumId w:val="23"/>
  </w:num>
  <w:num w:numId="4">
    <w:abstractNumId w:val="19"/>
  </w:num>
  <w:num w:numId="5">
    <w:abstractNumId w:val="4"/>
  </w:num>
  <w:num w:numId="6">
    <w:abstractNumId w:val="28"/>
  </w:num>
  <w:num w:numId="7">
    <w:abstractNumId w:val="21"/>
  </w:num>
  <w:num w:numId="8">
    <w:abstractNumId w:val="26"/>
  </w:num>
  <w:num w:numId="9">
    <w:abstractNumId w:val="18"/>
  </w:num>
  <w:num w:numId="10">
    <w:abstractNumId w:val="27"/>
  </w:num>
  <w:num w:numId="11">
    <w:abstractNumId w:val="20"/>
  </w:num>
  <w:num w:numId="12">
    <w:abstractNumId w:val="24"/>
  </w:num>
  <w:num w:numId="13">
    <w:abstractNumId w:val="15"/>
  </w:num>
  <w:num w:numId="14">
    <w:abstractNumId w:val="3"/>
  </w:num>
  <w:num w:numId="15">
    <w:abstractNumId w:val="9"/>
  </w:num>
  <w:num w:numId="16">
    <w:abstractNumId w:val="12"/>
  </w:num>
  <w:num w:numId="17">
    <w:abstractNumId w:val="2"/>
  </w:num>
  <w:num w:numId="18">
    <w:abstractNumId w:val="11"/>
  </w:num>
  <w:num w:numId="19">
    <w:abstractNumId w:val="5"/>
  </w:num>
  <w:num w:numId="20">
    <w:abstractNumId w:val="7"/>
  </w:num>
  <w:num w:numId="21">
    <w:abstractNumId w:val="16"/>
  </w:num>
  <w:num w:numId="22">
    <w:abstractNumId w:val="14"/>
  </w:num>
  <w:num w:numId="23">
    <w:abstractNumId w:val="6"/>
  </w:num>
  <w:num w:numId="24">
    <w:abstractNumId w:val="13"/>
  </w:num>
  <w:num w:numId="25">
    <w:abstractNumId w:val="8"/>
  </w:num>
  <w:num w:numId="26">
    <w:abstractNumId w:val="0"/>
  </w:num>
  <w:num w:numId="27">
    <w:abstractNumId w:val="10"/>
  </w:num>
  <w:num w:numId="28">
    <w:abstractNumId w:val="29"/>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6289"/>
    <w:rsid w:val="00015C2F"/>
    <w:rsid w:val="000219C2"/>
    <w:rsid w:val="00024A06"/>
    <w:rsid w:val="00033AD8"/>
    <w:rsid w:val="00036A13"/>
    <w:rsid w:val="000531A0"/>
    <w:rsid w:val="000639D5"/>
    <w:rsid w:val="000647A7"/>
    <w:rsid w:val="000702D9"/>
    <w:rsid w:val="00070A7B"/>
    <w:rsid w:val="0007241D"/>
    <w:rsid w:val="000757C5"/>
    <w:rsid w:val="00081CCA"/>
    <w:rsid w:val="00087DAF"/>
    <w:rsid w:val="000D073D"/>
    <w:rsid w:val="000D0B40"/>
    <w:rsid w:val="000E3579"/>
    <w:rsid w:val="000F46B5"/>
    <w:rsid w:val="001024FF"/>
    <w:rsid w:val="00117C80"/>
    <w:rsid w:val="001228F2"/>
    <w:rsid w:val="001326F4"/>
    <w:rsid w:val="0014197D"/>
    <w:rsid w:val="00143AD6"/>
    <w:rsid w:val="00144114"/>
    <w:rsid w:val="00144927"/>
    <w:rsid w:val="00151473"/>
    <w:rsid w:val="00164F2A"/>
    <w:rsid w:val="00185A4C"/>
    <w:rsid w:val="00190343"/>
    <w:rsid w:val="001A6D75"/>
    <w:rsid w:val="001A76BD"/>
    <w:rsid w:val="001C7D2E"/>
    <w:rsid w:val="001D537C"/>
    <w:rsid w:val="001D6AF2"/>
    <w:rsid w:val="001E507D"/>
    <w:rsid w:val="001F3C42"/>
    <w:rsid w:val="0020105A"/>
    <w:rsid w:val="002015F6"/>
    <w:rsid w:val="0020258B"/>
    <w:rsid w:val="00207B6C"/>
    <w:rsid w:val="00223A44"/>
    <w:rsid w:val="00226220"/>
    <w:rsid w:val="002308EF"/>
    <w:rsid w:val="00231770"/>
    <w:rsid w:val="002318BB"/>
    <w:rsid w:val="00231ACC"/>
    <w:rsid w:val="00235850"/>
    <w:rsid w:val="00242178"/>
    <w:rsid w:val="00243F4D"/>
    <w:rsid w:val="0025715A"/>
    <w:rsid w:val="002571C3"/>
    <w:rsid w:val="002733DE"/>
    <w:rsid w:val="002860D0"/>
    <w:rsid w:val="002969FB"/>
    <w:rsid w:val="00296A57"/>
    <w:rsid w:val="002B74EE"/>
    <w:rsid w:val="002C1054"/>
    <w:rsid w:val="002C6D53"/>
    <w:rsid w:val="002D1085"/>
    <w:rsid w:val="002D3CB1"/>
    <w:rsid w:val="002D4AD4"/>
    <w:rsid w:val="00315E43"/>
    <w:rsid w:val="00316F5D"/>
    <w:rsid w:val="00320DEE"/>
    <w:rsid w:val="003329BF"/>
    <w:rsid w:val="003373CB"/>
    <w:rsid w:val="00373A79"/>
    <w:rsid w:val="00375643"/>
    <w:rsid w:val="003855F3"/>
    <w:rsid w:val="00397CED"/>
    <w:rsid w:val="003A18D5"/>
    <w:rsid w:val="003A5819"/>
    <w:rsid w:val="003B7B66"/>
    <w:rsid w:val="003C27EC"/>
    <w:rsid w:val="003C4A0E"/>
    <w:rsid w:val="00424932"/>
    <w:rsid w:val="00435CAA"/>
    <w:rsid w:val="00435FEE"/>
    <w:rsid w:val="0043648F"/>
    <w:rsid w:val="004479AA"/>
    <w:rsid w:val="00461A1F"/>
    <w:rsid w:val="004762B2"/>
    <w:rsid w:val="00483810"/>
    <w:rsid w:val="0048453B"/>
    <w:rsid w:val="00494D91"/>
    <w:rsid w:val="004A52D8"/>
    <w:rsid w:val="004A7633"/>
    <w:rsid w:val="004C11A1"/>
    <w:rsid w:val="004C2319"/>
    <w:rsid w:val="004C2A38"/>
    <w:rsid w:val="004C516F"/>
    <w:rsid w:val="004C79CC"/>
    <w:rsid w:val="004C7EA9"/>
    <w:rsid w:val="0050024A"/>
    <w:rsid w:val="0051516A"/>
    <w:rsid w:val="00515649"/>
    <w:rsid w:val="00532D9D"/>
    <w:rsid w:val="0054094D"/>
    <w:rsid w:val="005409AF"/>
    <w:rsid w:val="005726CC"/>
    <w:rsid w:val="005874BF"/>
    <w:rsid w:val="005A6F1B"/>
    <w:rsid w:val="005A75C8"/>
    <w:rsid w:val="005B05C2"/>
    <w:rsid w:val="005B2098"/>
    <w:rsid w:val="005B769D"/>
    <w:rsid w:val="005D1AEB"/>
    <w:rsid w:val="005E11C3"/>
    <w:rsid w:val="005E29ED"/>
    <w:rsid w:val="00600B64"/>
    <w:rsid w:val="006120F3"/>
    <w:rsid w:val="00622C06"/>
    <w:rsid w:val="00647814"/>
    <w:rsid w:val="00656D6B"/>
    <w:rsid w:val="00665BDD"/>
    <w:rsid w:val="00670E6C"/>
    <w:rsid w:val="00690448"/>
    <w:rsid w:val="00690DBB"/>
    <w:rsid w:val="006A00DF"/>
    <w:rsid w:val="006A3D6D"/>
    <w:rsid w:val="006A667E"/>
    <w:rsid w:val="006B0360"/>
    <w:rsid w:val="006B58F4"/>
    <w:rsid w:val="006D3D33"/>
    <w:rsid w:val="006E2625"/>
    <w:rsid w:val="006F79D7"/>
    <w:rsid w:val="00701548"/>
    <w:rsid w:val="00707DAE"/>
    <w:rsid w:val="0071570F"/>
    <w:rsid w:val="00726FD0"/>
    <w:rsid w:val="00730547"/>
    <w:rsid w:val="0073688A"/>
    <w:rsid w:val="00743C0B"/>
    <w:rsid w:val="00744691"/>
    <w:rsid w:val="00755354"/>
    <w:rsid w:val="00766796"/>
    <w:rsid w:val="00775C9C"/>
    <w:rsid w:val="007800ED"/>
    <w:rsid w:val="00784F21"/>
    <w:rsid w:val="007A0783"/>
    <w:rsid w:val="007B1A53"/>
    <w:rsid w:val="007B347B"/>
    <w:rsid w:val="007B5F8D"/>
    <w:rsid w:val="007C712B"/>
    <w:rsid w:val="007D0E1E"/>
    <w:rsid w:val="007E29A2"/>
    <w:rsid w:val="007F3EA5"/>
    <w:rsid w:val="00827A13"/>
    <w:rsid w:val="00843B7A"/>
    <w:rsid w:val="00845AC7"/>
    <w:rsid w:val="00853257"/>
    <w:rsid w:val="0085641C"/>
    <w:rsid w:val="0085682A"/>
    <w:rsid w:val="00861807"/>
    <w:rsid w:val="00867E89"/>
    <w:rsid w:val="0087033F"/>
    <w:rsid w:val="00875DF8"/>
    <w:rsid w:val="0089073D"/>
    <w:rsid w:val="008B6B40"/>
    <w:rsid w:val="008C3D17"/>
    <w:rsid w:val="008E2AE0"/>
    <w:rsid w:val="008F5BDC"/>
    <w:rsid w:val="00901BDF"/>
    <w:rsid w:val="00910741"/>
    <w:rsid w:val="00913F95"/>
    <w:rsid w:val="00924F04"/>
    <w:rsid w:val="009274CF"/>
    <w:rsid w:val="009321D4"/>
    <w:rsid w:val="00942F65"/>
    <w:rsid w:val="00953BF2"/>
    <w:rsid w:val="009849F2"/>
    <w:rsid w:val="0098640D"/>
    <w:rsid w:val="00993FC2"/>
    <w:rsid w:val="0099451C"/>
    <w:rsid w:val="00995C64"/>
    <w:rsid w:val="00995E57"/>
    <w:rsid w:val="009A00AB"/>
    <w:rsid w:val="009A60A1"/>
    <w:rsid w:val="009C0FED"/>
    <w:rsid w:val="009C59A3"/>
    <w:rsid w:val="009D2187"/>
    <w:rsid w:val="009D5DE1"/>
    <w:rsid w:val="009E4098"/>
    <w:rsid w:val="009E5D20"/>
    <w:rsid w:val="009F1D81"/>
    <w:rsid w:val="009F566B"/>
    <w:rsid w:val="00A12CBF"/>
    <w:rsid w:val="00A57386"/>
    <w:rsid w:val="00A62947"/>
    <w:rsid w:val="00A75204"/>
    <w:rsid w:val="00A76B69"/>
    <w:rsid w:val="00A80527"/>
    <w:rsid w:val="00AA4678"/>
    <w:rsid w:val="00AB1347"/>
    <w:rsid w:val="00AC1EDF"/>
    <w:rsid w:val="00AE7CE2"/>
    <w:rsid w:val="00AF7AD1"/>
    <w:rsid w:val="00B044A6"/>
    <w:rsid w:val="00B1136C"/>
    <w:rsid w:val="00B12CBC"/>
    <w:rsid w:val="00B35C50"/>
    <w:rsid w:val="00B35CB3"/>
    <w:rsid w:val="00B37C94"/>
    <w:rsid w:val="00B47AD7"/>
    <w:rsid w:val="00B6656B"/>
    <w:rsid w:val="00B67EFA"/>
    <w:rsid w:val="00B70C60"/>
    <w:rsid w:val="00B73878"/>
    <w:rsid w:val="00B73927"/>
    <w:rsid w:val="00B8186E"/>
    <w:rsid w:val="00BA0154"/>
    <w:rsid w:val="00BF7D31"/>
    <w:rsid w:val="00C0263D"/>
    <w:rsid w:val="00C051BE"/>
    <w:rsid w:val="00C120AE"/>
    <w:rsid w:val="00C12F76"/>
    <w:rsid w:val="00C14BBE"/>
    <w:rsid w:val="00C2014D"/>
    <w:rsid w:val="00C24D52"/>
    <w:rsid w:val="00C425F6"/>
    <w:rsid w:val="00C64D0C"/>
    <w:rsid w:val="00C70534"/>
    <w:rsid w:val="00C73AFA"/>
    <w:rsid w:val="00C82365"/>
    <w:rsid w:val="00C82E83"/>
    <w:rsid w:val="00C9145B"/>
    <w:rsid w:val="00CD5232"/>
    <w:rsid w:val="00CE197C"/>
    <w:rsid w:val="00D14937"/>
    <w:rsid w:val="00D1583B"/>
    <w:rsid w:val="00D24EA5"/>
    <w:rsid w:val="00D3545A"/>
    <w:rsid w:val="00D40A9D"/>
    <w:rsid w:val="00D43952"/>
    <w:rsid w:val="00D5542D"/>
    <w:rsid w:val="00D600B3"/>
    <w:rsid w:val="00D6306F"/>
    <w:rsid w:val="00D7413C"/>
    <w:rsid w:val="00D87A5C"/>
    <w:rsid w:val="00D921EB"/>
    <w:rsid w:val="00D94E2A"/>
    <w:rsid w:val="00DB53CC"/>
    <w:rsid w:val="00DC085B"/>
    <w:rsid w:val="00DD1A8F"/>
    <w:rsid w:val="00DF2A02"/>
    <w:rsid w:val="00E26A40"/>
    <w:rsid w:val="00E3525E"/>
    <w:rsid w:val="00E36480"/>
    <w:rsid w:val="00E41048"/>
    <w:rsid w:val="00E50EBA"/>
    <w:rsid w:val="00E71E0C"/>
    <w:rsid w:val="00E7483D"/>
    <w:rsid w:val="00E75675"/>
    <w:rsid w:val="00E75E3A"/>
    <w:rsid w:val="00E765BB"/>
    <w:rsid w:val="00E9449D"/>
    <w:rsid w:val="00EA1156"/>
    <w:rsid w:val="00EA6335"/>
    <w:rsid w:val="00EE6AEA"/>
    <w:rsid w:val="00EE6D1C"/>
    <w:rsid w:val="00EF5332"/>
    <w:rsid w:val="00F31FCF"/>
    <w:rsid w:val="00F33184"/>
    <w:rsid w:val="00F40D7A"/>
    <w:rsid w:val="00F56AF8"/>
    <w:rsid w:val="00F729EE"/>
    <w:rsid w:val="00F93A44"/>
    <w:rsid w:val="00FB40FA"/>
    <w:rsid w:val="00FB7D03"/>
    <w:rsid w:val="00FC6907"/>
    <w:rsid w:val="00FC6E92"/>
    <w:rsid w:val="00FE0A81"/>
    <w:rsid w:val="00FE63C7"/>
    <w:rsid w:val="00FE718F"/>
    <w:rsid w:val="00FF21EC"/>
    <w:rsid w:val="00FF5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EFF04-326B-4DA4-B9F5-E0806C31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DF17-2055-45C1-89F0-52AA3853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1150</Words>
  <Characters>6556</Characters>
  <Application>Microsoft Office Word</Application>
  <DocSecurity>0</DocSecurity>
  <Lines>54</Lines>
  <Paragraphs>15</Paragraphs>
  <ScaleCrop>false</ScaleCrop>
  <Company>KMU</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cp:lastModifiedBy>
  <cp:revision>2</cp:revision>
  <cp:lastPrinted>2007-04-03T07:24:00Z</cp:lastPrinted>
  <dcterms:created xsi:type="dcterms:W3CDTF">2019-08-01T01:28:00Z</dcterms:created>
  <dcterms:modified xsi:type="dcterms:W3CDTF">2019-08-01T01:28:00Z</dcterms:modified>
</cp:coreProperties>
</file>