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7DC4" w14:textId="40A37DFD" w:rsidR="00761753" w:rsidRPr="003E3CF5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清寒優秀研究生</w:t>
      </w:r>
      <w:r w:rsidR="00761753"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</w:p>
    <w:p w14:paraId="2C589322" w14:textId="44A869CF" w:rsidR="00761753" w:rsidRPr="003E3CF5" w:rsidRDefault="000F383C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4.08.19 高醫校法字第0940100021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5D114B67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B869644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753FA576" w14:textId="0BEFF522" w:rsidR="00761753" w:rsidRPr="003E3CF5" w:rsidRDefault="000F383C" w:rsidP="00016D74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8.11.10高醫學務字第098110516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5BB9C53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968EAC1" w14:textId="07770982" w:rsidR="00761753" w:rsidRPr="003E3CF5" w:rsidRDefault="000F383C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9.05.12高醫學務字第099110225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3902B658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81A2BB4" w14:textId="7CB47B31" w:rsidR="00761753" w:rsidRPr="003E3CF5" w:rsidRDefault="000F383C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1011101238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F0B7B25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14:paraId="568023B7" w14:textId="32E70522" w:rsidR="00761753" w:rsidRPr="003E3CF5" w:rsidRDefault="000F383C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3" w:tooltip="1021101207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0CE70531" w14:textId="77777777" w:rsidR="00296AD9" w:rsidRPr="003E3CF5" w:rsidRDefault="00296AD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14:paraId="15BED6E2" w14:textId="77777777" w:rsidR="008F7E10" w:rsidRPr="003E3CF5" w:rsidRDefault="008F7E10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55466AC6" w14:textId="77777777" w:rsidR="002364AF" w:rsidRPr="003E3CF5" w:rsidRDefault="002364A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14:paraId="097B237F" w14:textId="31632C54" w:rsidR="00761753" w:rsidRDefault="00D8528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044998CA" w14:textId="7599FD72" w:rsidR="00DF6AAA" w:rsidRDefault="00DF6AAA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104.03.16一○三學年度第3次學生獎助學金審查小組會議通過</w:t>
      </w:r>
    </w:p>
    <w:p w14:paraId="3BA50D11" w14:textId="12D571A0" w:rsidR="00A511E0" w:rsidRDefault="00A511E0" w:rsidP="00A511E0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24395F2" w14:textId="784594A5" w:rsidR="00A310E1" w:rsidRDefault="00A310E1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="005F176D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0912E42F" w14:textId="7C4D7B45" w:rsidR="00CD018A" w:rsidRPr="00CD018A" w:rsidRDefault="00CD018A" w:rsidP="00A310E1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1102294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40D7263" w14:textId="77777777" w:rsidR="00761753" w:rsidRPr="003E3CF5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3E7533">
        <w:rPr>
          <w:rFonts w:ascii="標楷體" w:eastAsia="標楷體" w:hAnsi="標楷體" w:cs="細明體" w:hint="eastAsia"/>
          <w:color w:val="000000"/>
          <w:kern w:val="0"/>
        </w:rPr>
        <w:t>本校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14:paraId="22EA2319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14:paraId="0B51357A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14:paraId="20A061E1" w14:textId="77777777" w:rsidR="002852D1" w:rsidRDefault="00761753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  <w:u w:val="single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研究生須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參與學習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教學相關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事務</w:t>
      </w:r>
      <w:r w:rsidR="003D2F87">
        <w:rPr>
          <w:rFonts w:ascii="標楷體" w:eastAsia="標楷體" w:hAnsi="標楷體" w:cs="細明體" w:hint="eastAsia"/>
          <w:color w:val="000000"/>
          <w:kern w:val="0"/>
          <w:u w:val="single"/>
        </w:rPr>
        <w:t>，</w:t>
      </w:r>
      <w:r w:rsidR="00A21B71">
        <w:rPr>
          <w:rFonts w:ascii="標楷體" w:eastAsia="標楷體" w:hAnsi="標楷體" w:cs="細明體" w:hint="eastAsia"/>
          <w:color w:val="000000"/>
          <w:kern w:val="0"/>
          <w:u w:val="single"/>
        </w:rPr>
        <w:t>以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每學期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不超過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20小時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為原則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。如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參與學習態度</w:t>
      </w:r>
    </w:p>
    <w:p w14:paraId="6DF3E276" w14:textId="55968CFA" w:rsidR="00D6671B" w:rsidRDefault="002852D1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</w:rPr>
      </w:pPr>
      <w:r w:rsidRPr="002852D1"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不佳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或違反校規處分者，追回已發放之</w:t>
      </w:r>
      <w:r w:rsidR="00D6671B"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助學金</w:t>
      </w:r>
      <w:r w:rsidR="00D6671B" w:rsidRPr="003E3CF5">
        <w:rPr>
          <w:rFonts w:ascii="標楷體" w:eastAsia="標楷體" w:hAnsi="標楷體" w:cs="細明體" w:hint="eastAsia"/>
          <w:color w:val="000000"/>
          <w:kern w:val="0"/>
        </w:rPr>
        <w:t>。</w:t>
      </w:r>
    </w:p>
    <w:p w14:paraId="6EA985C4" w14:textId="670D4123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2" w:hangingChars="309" w:hanging="742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（三）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具專職工作之研究生，不得申請。</w:t>
      </w:r>
    </w:p>
    <w:p w14:paraId="787D93A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14:paraId="04958931" w14:textId="53BAC276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</w:t>
      </w:r>
      <w:r w:rsidRPr="00D6671B">
        <w:rPr>
          <w:rFonts w:ascii="標楷體" w:eastAsia="標楷體" w:hAnsi="標楷體" w:cs="細明體" w:hint="eastAsia"/>
          <w:color w:val="000000"/>
          <w:kern w:val="0"/>
          <w:u w:val="single"/>
        </w:rPr>
        <w:t>助學金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每學期申請一次，申請人填具申請書送各學院審查，各學院於公告期限內依規定名額造冊送學</w:t>
      </w:r>
      <w:r w:rsidR="005557CF" w:rsidRPr="003E3CF5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務處，陳請校長核准。</w:t>
      </w:r>
    </w:p>
    <w:p w14:paraId="77BCE075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14:paraId="23FBE98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14:paraId="123AD82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14:paraId="7683308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14:paraId="21E975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14:paraId="143FFF02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14:paraId="3EC30B40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</w:t>
      </w:r>
    </w:p>
    <w:p w14:paraId="7626BF26" w14:textId="75EB1C66" w:rsidR="00761753" w:rsidRPr="003E3CF5" w:rsidRDefault="00D6671B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止。</w:t>
      </w:r>
    </w:p>
    <w:p w14:paraId="47800353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14:paraId="57AD5DA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8名、</w:t>
      </w:r>
    </w:p>
    <w:p w14:paraId="167EC71F" w14:textId="4F743666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>生命科學院5名、人文社會科學院5名，共計50名。</w:t>
      </w:r>
    </w:p>
    <w:p w14:paraId="18A9AEAE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14:paraId="3857C637" w14:textId="77777777" w:rsidR="00D6671B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1名，至補足流用名額</w:t>
      </w:r>
    </w:p>
    <w:p w14:paraId="3014094E" w14:textId="380390E9" w:rsidR="00761753" w:rsidRPr="003E3CF5" w:rsidRDefault="00D6671B" w:rsidP="00D66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</w:t>
      </w:r>
      <w:r w:rsidR="00761753" w:rsidRPr="003E3CF5">
        <w:rPr>
          <w:rFonts w:ascii="標楷體" w:eastAsia="標楷體" w:hAnsi="標楷體" w:cs="細明體" w:hint="eastAsia"/>
          <w:color w:val="000000"/>
          <w:kern w:val="0"/>
        </w:rPr>
        <w:t xml:space="preserve">為止，下次辦理申請時連接上次延續之排序。 </w:t>
      </w:r>
    </w:p>
    <w:p w14:paraId="479244C5" w14:textId="6BD00434" w:rsidR="00016D74" w:rsidRDefault="00761753" w:rsidP="00016D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D92C43" w:rsidRPr="00B96570">
        <w:rPr>
          <w:rFonts w:ascii="標楷體" w:eastAsia="標楷體" w:hAnsi="標楷體" w:cs="細明體" w:hint="eastAsia"/>
          <w:color w:val="000000"/>
          <w:kern w:val="0"/>
        </w:rPr>
        <w:t>學生</w:t>
      </w:r>
      <w:r w:rsidR="006C2B04" w:rsidRPr="00B96570">
        <w:rPr>
          <w:rFonts w:ascii="標楷體" w:eastAsia="標楷體" w:hAnsi="標楷體" w:cs="細明體" w:hint="eastAsia"/>
          <w:color w:val="000000"/>
          <w:kern w:val="0"/>
        </w:rPr>
        <w:t>事務委員會</w:t>
      </w:r>
      <w:r w:rsidR="00D92C43" w:rsidRPr="006C2B04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p w14:paraId="269D9F5D" w14:textId="77777777" w:rsidR="00B70BE7" w:rsidRDefault="00B70BE7" w:rsidP="00016D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</w:p>
    <w:p w14:paraId="263E2AB7" w14:textId="77777777" w:rsidR="00016D74" w:rsidRDefault="00016D74">
      <w:pPr>
        <w:widowControl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/>
          <w:color w:val="000000"/>
          <w:kern w:val="0"/>
        </w:rPr>
        <w:br w:type="page"/>
      </w:r>
    </w:p>
    <w:p w14:paraId="70611E3F" w14:textId="77777777" w:rsidR="00B70BE7" w:rsidRDefault="00B70BE7" w:rsidP="0039620C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  <w:sectPr w:rsidR="00B70BE7" w:rsidSect="0076175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1651D5F" w14:textId="50C55690" w:rsidR="0039620C" w:rsidRPr="003E3CF5" w:rsidRDefault="0039620C" w:rsidP="00B70BE7">
      <w:pPr>
        <w:widowControl/>
        <w:spacing w:before="100" w:beforeAutospacing="1"/>
        <w:jc w:val="center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高雄醫學大學清寒優秀研究生</w:t>
      </w:r>
      <w:r w:rsidR="002852D1"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  <w:u w:val="single"/>
        </w:rPr>
        <w:t>工讀</w:t>
      </w:r>
      <w:r w:rsidRPr="002852D1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助學金</w:t>
      </w: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要點</w:t>
      </w:r>
      <w:r w:rsid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(修正條文對照表)</w:t>
      </w:r>
    </w:p>
    <w:p w14:paraId="2F249D41" w14:textId="02216B52" w:rsidR="0039620C" w:rsidRPr="003E3CF5" w:rsidRDefault="000F383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4.08.19 高醫校法字第0940100021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2AB194FD" w14:textId="3C82C7EA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9AD8799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1137E2AF" w14:textId="571ECE2D" w:rsidR="0039620C" w:rsidRPr="003E3CF5" w:rsidRDefault="000F383C" w:rsidP="00B70BE7">
      <w:pPr>
        <w:widowControl/>
        <w:spacing w:line="260" w:lineRule="exact"/>
        <w:ind w:leftChars="3602" w:left="8645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8.11.10高醫學務字第0981105168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8000ED8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54641F2" w14:textId="53D886B1" w:rsidR="0039620C" w:rsidRPr="003E3CF5" w:rsidRDefault="000F383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99.05.12高醫學務字第0991102258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135CB3B6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66671BF1" w14:textId="34B405D3" w:rsidR="0039620C" w:rsidRPr="003E3CF5" w:rsidRDefault="000F383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7" w:tooltip="1011101238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39620C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1CA7C9B0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14:paraId="6BF1364F" w14:textId="79503B1A" w:rsidR="0039620C" w:rsidRPr="003E3CF5" w:rsidRDefault="000F383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8" w:tooltip="1021101207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39620C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1FBD5895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14:paraId="3DFC048D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08476673" w14:textId="77777777" w:rsidR="0039620C" w:rsidRPr="003E3CF5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14:paraId="3631F95C" w14:textId="0CE62311" w:rsidR="0039620C" w:rsidRDefault="0039620C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</w:p>
    <w:p w14:paraId="1B509759" w14:textId="5E7A9EDF" w:rsidR="00E65A04" w:rsidRDefault="00E65A04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104.03.16一○三學年度第3次學生獎助學金審查小組會議通過</w:t>
      </w:r>
    </w:p>
    <w:p w14:paraId="597DC6DE" w14:textId="6AF3F3DD" w:rsidR="00A23204" w:rsidRDefault="00A23204" w:rsidP="00B70BE7">
      <w:pPr>
        <w:widowControl/>
        <w:spacing w:line="260" w:lineRule="exact"/>
        <w:ind w:leftChars="3602" w:left="8645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20646E90" w14:textId="54DC5749" w:rsidR="005F176D" w:rsidRDefault="005F176D" w:rsidP="005F176D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.01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一○三學年度第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學生事務委員會審議通過</w:t>
      </w:r>
    </w:p>
    <w:p w14:paraId="39DC108C" w14:textId="37273482" w:rsidR="00205554" w:rsidRPr="00205554" w:rsidRDefault="00205554" w:rsidP="005F176D">
      <w:pPr>
        <w:widowControl/>
        <w:spacing w:line="260" w:lineRule="exact"/>
        <w:ind w:leftChars="1700" w:left="4080" w:firstLineChars="2300" w:firstLine="460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07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02294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6521"/>
        <w:gridCol w:w="2126"/>
      </w:tblGrid>
      <w:tr w:rsidR="0039620C" w:rsidRPr="003E3CF5" w14:paraId="2E078F0C" w14:textId="77777777" w:rsidTr="00174F8A">
        <w:tc>
          <w:tcPr>
            <w:tcW w:w="1951" w:type="dxa"/>
          </w:tcPr>
          <w:p w14:paraId="3637FF03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proofErr w:type="gramEnd"/>
          </w:p>
        </w:tc>
        <w:tc>
          <w:tcPr>
            <w:tcW w:w="3969" w:type="dxa"/>
          </w:tcPr>
          <w:p w14:paraId="1D3EDF99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修正條文</w:t>
            </w:r>
          </w:p>
        </w:tc>
        <w:tc>
          <w:tcPr>
            <w:tcW w:w="6521" w:type="dxa"/>
          </w:tcPr>
          <w:p w14:paraId="1014AB54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現行條文</w:t>
            </w:r>
          </w:p>
        </w:tc>
        <w:tc>
          <w:tcPr>
            <w:tcW w:w="2126" w:type="dxa"/>
          </w:tcPr>
          <w:p w14:paraId="03FD7895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說明</w:t>
            </w:r>
          </w:p>
        </w:tc>
      </w:tr>
      <w:tr w:rsidR="00174F8A" w:rsidRPr="003E3CF5" w14:paraId="45A1B039" w14:textId="77777777" w:rsidTr="00174F8A">
        <w:tc>
          <w:tcPr>
            <w:tcW w:w="1951" w:type="dxa"/>
          </w:tcPr>
          <w:p w14:paraId="3A7AFE9D" w14:textId="69E2203C" w:rsidR="00174F8A" w:rsidRPr="003E3CF5" w:rsidRDefault="00174F8A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法規名稱</w:t>
            </w:r>
          </w:p>
        </w:tc>
        <w:tc>
          <w:tcPr>
            <w:tcW w:w="3969" w:type="dxa"/>
          </w:tcPr>
          <w:p w14:paraId="1B86AD9F" w14:textId="0873E065" w:rsidR="00174F8A" w:rsidRPr="003E3CF5" w:rsidRDefault="00174F8A" w:rsidP="00174F8A">
            <w:pPr>
              <w:rPr>
                <w:rFonts w:ascii="標楷體" w:eastAsia="標楷體" w:hAnsi="標楷體"/>
                <w:color w:val="000000"/>
              </w:rPr>
            </w:pPr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</w:rPr>
              <w:t>高雄醫學大學清寒優秀研究生</w:t>
            </w:r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助學金</w:t>
            </w:r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</w:rPr>
              <w:t>要點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6521" w:type="dxa"/>
          </w:tcPr>
          <w:p w14:paraId="18BF6569" w14:textId="38389A30" w:rsidR="00174F8A" w:rsidRPr="003E7533" w:rsidRDefault="00174F8A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</w:rPr>
              <w:t>高雄醫學大學清寒優秀研究生</w:t>
            </w:r>
            <w:bookmarkStart w:id="0" w:name="_GoBack"/>
            <w:r w:rsidRPr="00C6525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</w:t>
            </w:r>
            <w:bookmarkEnd w:id="0"/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助學金要點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2126" w:type="dxa"/>
          </w:tcPr>
          <w:p w14:paraId="01A22CEA" w14:textId="7D4280E9" w:rsidR="00174F8A" w:rsidRPr="003E3CF5" w:rsidRDefault="00174F8A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修正法規名稱</w:t>
            </w:r>
          </w:p>
        </w:tc>
      </w:tr>
      <w:tr w:rsidR="0039620C" w:rsidRPr="003E3CF5" w14:paraId="69B2C92D" w14:textId="77777777" w:rsidTr="00174F8A">
        <w:tc>
          <w:tcPr>
            <w:tcW w:w="1951" w:type="dxa"/>
          </w:tcPr>
          <w:p w14:paraId="73078B8F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3969" w:type="dxa"/>
          </w:tcPr>
          <w:p w14:paraId="0381E2BE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521" w:type="dxa"/>
          </w:tcPr>
          <w:p w14:paraId="28E434D1" w14:textId="2437B90F" w:rsidR="0039620C" w:rsidRPr="003E3CF5" w:rsidRDefault="003951B1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533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126" w:type="dxa"/>
          </w:tcPr>
          <w:p w14:paraId="55CB0CB1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20DB7FBF" w14:textId="77777777" w:rsidTr="00174F8A">
        <w:tc>
          <w:tcPr>
            <w:tcW w:w="1951" w:type="dxa"/>
          </w:tcPr>
          <w:p w14:paraId="0ADCAC40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3969" w:type="dxa"/>
          </w:tcPr>
          <w:p w14:paraId="1F118FF8" w14:textId="77777777" w:rsidR="00766532" w:rsidRPr="003E3CF5" w:rsidRDefault="00766532" w:rsidP="00766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1F8D60B6" w14:textId="5F28723A" w:rsidR="00E522FE" w:rsidRPr="005F176D" w:rsidRDefault="00766532" w:rsidP="005F176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F176D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博士班一、二、三年級碩士班一、二年級研究生，且家庭年所得（含父、母、學生本人及配偶）低於新台幣95萬元。</w:t>
            </w:r>
          </w:p>
          <w:p w14:paraId="0FC04BCB" w14:textId="32A6B974" w:rsidR="005F176D" w:rsidRPr="005F176D" w:rsidRDefault="005F176D" w:rsidP="005F176D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研究生須</w:t>
            </w:r>
            <w:r w:rsidR="00B449DE"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參與學習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教學相關</w:t>
            </w:r>
            <w:r w:rsidR="00B449DE"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事務</w:t>
            </w:r>
            <w:r w:rsid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，</w:t>
            </w:r>
            <w:r w:rsidR="003251E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以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</w:t>
            </w:r>
            <w:r w:rsidR="00B449DE"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不超過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20小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時</w:t>
            </w:r>
            <w:r w:rsidR="00B449DE"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為原則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。如</w:t>
            </w:r>
            <w:r w:rsidR="00B449DE" w:rsidRPr="00782D2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參與學習態度</w:t>
            </w:r>
            <w:r w:rsidR="00782D23" w:rsidRPr="00782D23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不佳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或違反校規處分者，追回已發放之</w:t>
            </w:r>
            <w:r w:rsidRPr="00A7390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助學金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4EC8D21D" w14:textId="2E47B38F" w:rsidR="0039620C" w:rsidRPr="003E3CF5" w:rsidRDefault="00766532" w:rsidP="005F17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</w:t>
            </w:r>
            <w:r w:rsidR="005F176D">
              <w:rPr>
                <w:rFonts w:ascii="標楷體" w:eastAsia="標楷體" w:hAnsi="標楷體" w:cs="細明體" w:hint="eastAsia"/>
                <w:color w:val="000000"/>
                <w:kern w:val="0"/>
              </w:rPr>
              <w:t>三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）具專職工作之研究生，不得申請。</w:t>
            </w:r>
          </w:p>
        </w:tc>
        <w:tc>
          <w:tcPr>
            <w:tcW w:w="6521" w:type="dxa"/>
          </w:tcPr>
          <w:p w14:paraId="7DFFAE44" w14:textId="77777777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申請資格：</w:t>
            </w:r>
          </w:p>
          <w:p w14:paraId="2D971B80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（一）博士班一、二、三年級碩士班一、二年級研究生，且家庭年所得（含父、母、學生本人及配偶）低於新台幣95萬元。</w:t>
            </w:r>
          </w:p>
          <w:p w14:paraId="2E6EEF95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（二）研究生須</w:t>
            </w:r>
            <w:r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協助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教學相關</w:t>
            </w:r>
            <w:r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工作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每學期20小時。如</w:t>
            </w:r>
            <w:r w:rsidRPr="00B449D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協助工作有不力之事實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或違反校規處分者，追回已發放之</w:t>
            </w:r>
            <w:r w:rsidRPr="00A7390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助學金。</w:t>
            </w:r>
          </w:p>
          <w:p w14:paraId="17FF4C39" w14:textId="70E9F0DB" w:rsidR="0039620C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（三）具專職工作之研究生，不得申請。</w:t>
            </w:r>
          </w:p>
        </w:tc>
        <w:tc>
          <w:tcPr>
            <w:tcW w:w="2126" w:type="dxa"/>
          </w:tcPr>
          <w:p w14:paraId="381BE2E0" w14:textId="76299107" w:rsidR="0039620C" w:rsidRPr="003E3CF5" w:rsidRDefault="00393B09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取消工作規定</w:t>
            </w:r>
            <w:r w:rsidR="00766532">
              <w:rPr>
                <w:rFonts w:ascii="標楷體" w:eastAsia="標楷體" w:hAnsi="標楷體" w:hint="eastAsia"/>
                <w:color w:val="000000"/>
              </w:rPr>
              <w:t>(二)</w:t>
            </w:r>
            <w:r w:rsidR="00766532"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研究生須協助教學相關工作每學期20小時。如協助工作有不力之事實或違反校規處分者，追回</w:t>
            </w:r>
            <w:r w:rsidR="00766532"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已發放之工讀助學金。</w:t>
            </w:r>
          </w:p>
        </w:tc>
      </w:tr>
      <w:tr w:rsidR="0039620C" w:rsidRPr="003E3CF5" w14:paraId="4D15C488" w14:textId="77777777" w:rsidTr="00174F8A">
        <w:tc>
          <w:tcPr>
            <w:tcW w:w="1951" w:type="dxa"/>
          </w:tcPr>
          <w:p w14:paraId="1FC08A18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三、</w:t>
            </w:r>
          </w:p>
        </w:tc>
        <w:tc>
          <w:tcPr>
            <w:tcW w:w="3969" w:type="dxa"/>
          </w:tcPr>
          <w:p w14:paraId="4727C725" w14:textId="77777777" w:rsidR="00603E9B" w:rsidRPr="003E3CF5" w:rsidRDefault="00603E9B" w:rsidP="00603E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14:paraId="387E8E0A" w14:textId="368A7BA5" w:rsidR="0039620C" w:rsidRPr="003E3CF5" w:rsidRDefault="00603E9B" w:rsidP="00603E9B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</w:t>
            </w:r>
            <w:r w:rsidRPr="00603E9B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助學金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每學期申請一次，申請人填具申請書送各學院審查，各學院於公告期限內依規定名額造冊送學生事務處，陳請校長核准。</w:t>
            </w:r>
          </w:p>
        </w:tc>
        <w:tc>
          <w:tcPr>
            <w:tcW w:w="6521" w:type="dxa"/>
          </w:tcPr>
          <w:p w14:paraId="13BAA0EE" w14:textId="77777777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14:paraId="5BA398C0" w14:textId="51DEAA57" w:rsidR="0039620C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</w:t>
            </w:r>
            <w:r w:rsidRPr="00C6525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工讀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2126" w:type="dxa"/>
          </w:tcPr>
          <w:p w14:paraId="2E27EF58" w14:textId="08B90F32" w:rsidR="0039620C" w:rsidRPr="003E3CF5" w:rsidRDefault="00603E9B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刪除「工讀」文字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39620C" w:rsidRPr="003E3CF5" w14:paraId="5DC9C450" w14:textId="77777777" w:rsidTr="00174F8A">
        <w:tc>
          <w:tcPr>
            <w:tcW w:w="1951" w:type="dxa"/>
          </w:tcPr>
          <w:p w14:paraId="57216CC6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3969" w:type="dxa"/>
          </w:tcPr>
          <w:p w14:paraId="3856B9D4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521" w:type="dxa"/>
          </w:tcPr>
          <w:p w14:paraId="2E1C19AC" w14:textId="77777777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14:paraId="07119C00" w14:textId="4BD5B9B0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處網站下載表格）。</w:t>
            </w:r>
          </w:p>
          <w:p w14:paraId="23371EC7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14:paraId="5BA87649" w14:textId="14A4719E" w:rsidR="0039620C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2126" w:type="dxa"/>
          </w:tcPr>
          <w:p w14:paraId="68CEBA3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0BB63A60" w14:textId="77777777" w:rsidTr="00174F8A">
        <w:tc>
          <w:tcPr>
            <w:tcW w:w="1951" w:type="dxa"/>
          </w:tcPr>
          <w:p w14:paraId="207D1B17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3969" w:type="dxa"/>
          </w:tcPr>
          <w:p w14:paraId="7A84F5A7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521" w:type="dxa"/>
          </w:tcPr>
          <w:p w14:paraId="00675C4F" w14:textId="77777777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14:paraId="256734B7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</w:t>
            </w:r>
          </w:p>
          <w:p w14:paraId="05E5BDDE" w14:textId="035E25E7" w:rsidR="0039620C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  <w:tc>
          <w:tcPr>
            <w:tcW w:w="2126" w:type="dxa"/>
          </w:tcPr>
          <w:p w14:paraId="59B18E8A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1C17CA59" w14:textId="77777777" w:rsidTr="00174F8A">
        <w:tc>
          <w:tcPr>
            <w:tcW w:w="1951" w:type="dxa"/>
          </w:tcPr>
          <w:p w14:paraId="68EA1A1D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六、</w:t>
            </w:r>
          </w:p>
        </w:tc>
        <w:tc>
          <w:tcPr>
            <w:tcW w:w="3969" w:type="dxa"/>
          </w:tcPr>
          <w:p w14:paraId="77F8AEF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521" w:type="dxa"/>
          </w:tcPr>
          <w:p w14:paraId="17994F48" w14:textId="77777777" w:rsidR="003951B1" w:rsidRPr="003E3CF5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14:paraId="21B72BD4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健康科學院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8名、生命科學院5名、人文社會科學院5名，共計50名。</w:t>
            </w:r>
          </w:p>
          <w:p w14:paraId="0D40721A" w14:textId="77777777" w:rsidR="003951B1" w:rsidRDefault="003951B1" w:rsidP="00395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14:paraId="0421CBE5" w14:textId="5325F443" w:rsidR="0039620C" w:rsidRPr="003951B1" w:rsidRDefault="003951B1" w:rsidP="00A739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2" w:hangingChars="309" w:hanging="74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學院各流用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1名，至補足流用名額為止，下次辦理申請時連接上次延續之排序。 </w:t>
            </w:r>
          </w:p>
        </w:tc>
        <w:tc>
          <w:tcPr>
            <w:tcW w:w="2126" w:type="dxa"/>
          </w:tcPr>
          <w:p w14:paraId="1F97C2C5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377E123E" w14:textId="77777777" w:rsidTr="00174F8A">
        <w:tc>
          <w:tcPr>
            <w:tcW w:w="1951" w:type="dxa"/>
          </w:tcPr>
          <w:p w14:paraId="57BA7672" w14:textId="77777777" w:rsidR="0039620C" w:rsidRPr="003E3CF5" w:rsidRDefault="0039620C" w:rsidP="0087369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七、</w:t>
            </w:r>
          </w:p>
        </w:tc>
        <w:tc>
          <w:tcPr>
            <w:tcW w:w="3969" w:type="dxa"/>
          </w:tcPr>
          <w:p w14:paraId="275EE382" w14:textId="4F081161" w:rsidR="00393B09" w:rsidRDefault="00393B09" w:rsidP="0019513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同現行條文</w:t>
            </w:r>
          </w:p>
          <w:p w14:paraId="46BFAFEF" w14:textId="20126867" w:rsidR="0039620C" w:rsidRPr="00393B09" w:rsidRDefault="0039620C" w:rsidP="00393B09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521" w:type="dxa"/>
          </w:tcPr>
          <w:p w14:paraId="7E4AC1DF" w14:textId="73BA6B9A" w:rsidR="0039620C" w:rsidRPr="003E3CF5" w:rsidRDefault="003951B1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本要點經</w:t>
            </w:r>
            <w:r w:rsidRPr="00174F8A">
              <w:rPr>
                <w:rFonts w:ascii="標楷體" w:eastAsia="標楷體" w:hAnsi="標楷體" w:cs="細明體" w:hint="eastAsia"/>
                <w:color w:val="000000"/>
                <w:kern w:val="0"/>
              </w:rPr>
              <w:t>學生事務委員會</w:t>
            </w:r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布日起實施；修正時亦同。</w:t>
            </w:r>
          </w:p>
        </w:tc>
        <w:tc>
          <w:tcPr>
            <w:tcW w:w="2126" w:type="dxa"/>
          </w:tcPr>
          <w:p w14:paraId="14FC8B70" w14:textId="4478DE52" w:rsidR="0039620C" w:rsidRPr="003E3CF5" w:rsidRDefault="0039620C" w:rsidP="0039620C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14:paraId="7A8EA418" w14:textId="46E0DFED" w:rsidR="0039620C" w:rsidRPr="003E3CF5" w:rsidRDefault="0039620C" w:rsidP="0039620C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39620C" w:rsidRPr="003E3CF5" w:rsidSect="00B70BE7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5EBC7" w14:textId="77777777" w:rsidR="000F383C" w:rsidRDefault="000F383C" w:rsidP="008F7E10">
      <w:r>
        <w:separator/>
      </w:r>
    </w:p>
  </w:endnote>
  <w:endnote w:type="continuationSeparator" w:id="0">
    <w:p w14:paraId="0703B003" w14:textId="77777777" w:rsidR="000F383C" w:rsidRDefault="000F383C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3C72" w14:textId="77777777" w:rsidR="000F383C" w:rsidRDefault="000F383C" w:rsidP="008F7E10">
      <w:r>
        <w:separator/>
      </w:r>
    </w:p>
  </w:footnote>
  <w:footnote w:type="continuationSeparator" w:id="0">
    <w:p w14:paraId="228C115F" w14:textId="77777777" w:rsidR="000F383C" w:rsidRDefault="000F383C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3"/>
    <w:rsid w:val="00016D74"/>
    <w:rsid w:val="00056FAB"/>
    <w:rsid w:val="0008366F"/>
    <w:rsid w:val="0009448F"/>
    <w:rsid w:val="000B2564"/>
    <w:rsid w:val="000B5F5C"/>
    <w:rsid w:val="000F383C"/>
    <w:rsid w:val="00136CE9"/>
    <w:rsid w:val="00174F8A"/>
    <w:rsid w:val="00184EA8"/>
    <w:rsid w:val="00195137"/>
    <w:rsid w:val="001A08C7"/>
    <w:rsid w:val="001D4060"/>
    <w:rsid w:val="001E1867"/>
    <w:rsid w:val="002053E7"/>
    <w:rsid w:val="00205554"/>
    <w:rsid w:val="002138D9"/>
    <w:rsid w:val="002364AF"/>
    <w:rsid w:val="00276060"/>
    <w:rsid w:val="002852D1"/>
    <w:rsid w:val="00296AD9"/>
    <w:rsid w:val="002B6E32"/>
    <w:rsid w:val="002E2B10"/>
    <w:rsid w:val="002E5201"/>
    <w:rsid w:val="002F70D2"/>
    <w:rsid w:val="003251E6"/>
    <w:rsid w:val="003445F4"/>
    <w:rsid w:val="00393B09"/>
    <w:rsid w:val="003951B1"/>
    <w:rsid w:val="00395B08"/>
    <w:rsid w:val="0039620C"/>
    <w:rsid w:val="003D2F87"/>
    <w:rsid w:val="003E3CF5"/>
    <w:rsid w:val="003E7533"/>
    <w:rsid w:val="003F3CE1"/>
    <w:rsid w:val="003F3F5F"/>
    <w:rsid w:val="0041707A"/>
    <w:rsid w:val="004F0B16"/>
    <w:rsid w:val="00510C6A"/>
    <w:rsid w:val="005557CF"/>
    <w:rsid w:val="00561FDA"/>
    <w:rsid w:val="0058025F"/>
    <w:rsid w:val="00585101"/>
    <w:rsid w:val="005A642D"/>
    <w:rsid w:val="005F176D"/>
    <w:rsid w:val="005F6EE1"/>
    <w:rsid w:val="00603E9B"/>
    <w:rsid w:val="00631BBD"/>
    <w:rsid w:val="00641125"/>
    <w:rsid w:val="006527BB"/>
    <w:rsid w:val="006B7964"/>
    <w:rsid w:val="006C2B04"/>
    <w:rsid w:val="00761753"/>
    <w:rsid w:val="00766532"/>
    <w:rsid w:val="00780A8A"/>
    <w:rsid w:val="00782D23"/>
    <w:rsid w:val="00794950"/>
    <w:rsid w:val="00794A63"/>
    <w:rsid w:val="00796EC4"/>
    <w:rsid w:val="008163C4"/>
    <w:rsid w:val="00870CC8"/>
    <w:rsid w:val="00873692"/>
    <w:rsid w:val="008D1D63"/>
    <w:rsid w:val="008F1025"/>
    <w:rsid w:val="008F3351"/>
    <w:rsid w:val="008F7E10"/>
    <w:rsid w:val="00934236"/>
    <w:rsid w:val="0095575F"/>
    <w:rsid w:val="009A6075"/>
    <w:rsid w:val="00A21B71"/>
    <w:rsid w:val="00A23204"/>
    <w:rsid w:val="00A310E1"/>
    <w:rsid w:val="00A3443E"/>
    <w:rsid w:val="00A511E0"/>
    <w:rsid w:val="00A6243D"/>
    <w:rsid w:val="00A7390E"/>
    <w:rsid w:val="00B22069"/>
    <w:rsid w:val="00B22F60"/>
    <w:rsid w:val="00B449DE"/>
    <w:rsid w:val="00B70BE7"/>
    <w:rsid w:val="00B96570"/>
    <w:rsid w:val="00BA7F93"/>
    <w:rsid w:val="00BB2649"/>
    <w:rsid w:val="00BF0534"/>
    <w:rsid w:val="00C35041"/>
    <w:rsid w:val="00C6525E"/>
    <w:rsid w:val="00CA1F4B"/>
    <w:rsid w:val="00CD018A"/>
    <w:rsid w:val="00CD3D97"/>
    <w:rsid w:val="00CE6C63"/>
    <w:rsid w:val="00D562DD"/>
    <w:rsid w:val="00D6671B"/>
    <w:rsid w:val="00D72012"/>
    <w:rsid w:val="00D85289"/>
    <w:rsid w:val="00D92C43"/>
    <w:rsid w:val="00DC02C5"/>
    <w:rsid w:val="00DF6AAA"/>
    <w:rsid w:val="00E36111"/>
    <w:rsid w:val="00E522FE"/>
    <w:rsid w:val="00E61110"/>
    <w:rsid w:val="00E61255"/>
    <w:rsid w:val="00E65A04"/>
    <w:rsid w:val="00E766E1"/>
    <w:rsid w:val="00EA3F1D"/>
    <w:rsid w:val="00EC301F"/>
    <w:rsid w:val="00EF288F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8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wdb.kmu.edu.tw/images/b/b7/1021101207.doc" TargetMode="External"/><Relationship Id="rId18" Type="http://schemas.openxmlformats.org/officeDocument/2006/relationships/hyperlink" Target="http://lawdb.kmu.edu.tw/images/b/b7/102110120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wdb.kmu.edu.tw/images/3/36/1011101238.doc" TargetMode="External"/><Relationship Id="rId17" Type="http://schemas.openxmlformats.org/officeDocument/2006/relationships/hyperlink" Target="http://lawdb.kmu.edu.tw/images/3/36/101110123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0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4" Type="http://schemas.openxmlformats.org/officeDocument/2006/relationships/hyperlink" Target="http://lawdb.kmu.edu.tw/images/8/8e/94.08.19_%E9%AB%98%E9%86%AB%E6%A0%A1%E6%B3%95%E5%AD%97%E7%AC%AC0940100021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3A41-20C6-4B76-A2E8-B40A03C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662</Words>
  <Characters>3776</Characters>
  <Application>Microsoft Office Word</Application>
  <DocSecurity>0</DocSecurity>
  <Lines>31</Lines>
  <Paragraphs>8</Paragraphs>
  <ScaleCrop>false</ScaleCrop>
  <Company>KMU</Company>
  <LinksUpToDate>false</LinksUpToDate>
  <CharactersWithSpaces>4430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root</cp:lastModifiedBy>
  <cp:revision>24</cp:revision>
  <cp:lastPrinted>2015-07-15T05:00:00Z</cp:lastPrinted>
  <dcterms:created xsi:type="dcterms:W3CDTF">2015-06-03T01:03:00Z</dcterms:created>
  <dcterms:modified xsi:type="dcterms:W3CDTF">2015-08-03T03:57:00Z</dcterms:modified>
</cp:coreProperties>
</file>