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D48" w:rsidRPr="001F4ECE" w:rsidRDefault="002F1CC8" w:rsidP="00593D71">
      <w:pPr>
        <w:snapToGrid w:val="0"/>
        <w:spacing w:afterLines="50" w:after="180"/>
        <w:rPr>
          <w:rFonts w:ascii="標楷體" w:eastAsia="標楷體" w:hAnsi="標楷體"/>
          <w:b/>
          <w:color w:val="000000" w:themeColor="text1"/>
          <w:sz w:val="32"/>
        </w:rPr>
      </w:pPr>
      <w:r w:rsidRPr="001F4ECE">
        <w:rPr>
          <w:rFonts w:ascii="標楷體" w:eastAsia="標楷體" w:hAnsi="標楷體" w:hint="eastAsia"/>
          <w:b/>
          <w:color w:val="000000" w:themeColor="text1"/>
          <w:sz w:val="32"/>
        </w:rPr>
        <w:t>高雄醫學大學</w:t>
      </w:r>
      <w:r w:rsidR="00721A1D" w:rsidRPr="001F4ECE">
        <w:rPr>
          <w:rFonts w:ascii="標楷體" w:eastAsia="標楷體" w:hAnsi="標楷體" w:hint="eastAsia"/>
          <w:b/>
          <w:color w:val="000000" w:themeColor="text1"/>
          <w:sz w:val="32"/>
        </w:rPr>
        <w:t>大南方咀嚼吞嚥健康產業人才培育基地</w:t>
      </w:r>
      <w:r w:rsidRPr="001F4ECE">
        <w:rPr>
          <w:rFonts w:ascii="標楷體" w:eastAsia="標楷體" w:hAnsi="標楷體" w:hint="eastAsia"/>
          <w:b/>
          <w:color w:val="000000" w:themeColor="text1"/>
          <w:sz w:val="32"/>
        </w:rPr>
        <w:t>空間</w:t>
      </w:r>
      <w:r w:rsidR="00721A1D" w:rsidRPr="001F4ECE">
        <w:rPr>
          <w:rFonts w:ascii="標楷體" w:eastAsia="標楷體" w:hAnsi="標楷體" w:hint="eastAsia"/>
          <w:b/>
          <w:color w:val="000000" w:themeColor="text1"/>
          <w:sz w:val="32"/>
        </w:rPr>
        <w:t>暨</w:t>
      </w:r>
      <w:r w:rsidRPr="001F4ECE">
        <w:rPr>
          <w:rFonts w:ascii="標楷體" w:eastAsia="標楷體" w:hAnsi="標楷體" w:hint="eastAsia"/>
          <w:b/>
          <w:color w:val="000000" w:themeColor="text1"/>
          <w:sz w:val="32"/>
        </w:rPr>
        <w:t>設施管理委員會</w:t>
      </w:r>
      <w:r w:rsidR="009C0DB1" w:rsidRPr="001F4ECE">
        <w:rPr>
          <w:rFonts w:ascii="標楷體" w:eastAsia="標楷體" w:hAnsi="標楷體"/>
          <w:b/>
          <w:color w:val="000000" w:themeColor="text1"/>
          <w:sz w:val="32"/>
        </w:rPr>
        <w:t>設置辦法</w:t>
      </w:r>
    </w:p>
    <w:p w:rsidR="00137F3E" w:rsidRDefault="00137F3E" w:rsidP="0016409A">
      <w:pPr>
        <w:snapToGrid w:val="0"/>
        <w:ind w:firstLineChars="2622" w:firstLine="5244"/>
        <w:rPr>
          <w:rFonts w:ascii="Times New Roman" w:eastAsia="標楷體" w:hAnsi="Times New Roman" w:cs="Times New Roman"/>
          <w:color w:val="000000" w:themeColor="text1"/>
          <w:sz w:val="20"/>
          <w:szCs w:val="20"/>
        </w:rPr>
      </w:pPr>
      <w:r w:rsidRPr="001F4ECE">
        <w:rPr>
          <w:rFonts w:ascii="Times New Roman" w:eastAsia="標楷體" w:hAnsi="Times New Roman" w:cs="Times New Roman"/>
          <w:color w:val="000000" w:themeColor="text1"/>
          <w:sz w:val="20"/>
          <w:szCs w:val="20"/>
        </w:rPr>
        <w:t>112.06.15  111</w:t>
      </w:r>
      <w:r w:rsidRPr="001F4ECE">
        <w:rPr>
          <w:rFonts w:ascii="Times New Roman" w:eastAsia="標楷體" w:hAnsi="Times New Roman" w:cs="Times New Roman"/>
          <w:color w:val="000000" w:themeColor="text1"/>
          <w:sz w:val="20"/>
          <w:szCs w:val="20"/>
        </w:rPr>
        <w:t>學年度第</w:t>
      </w:r>
      <w:r w:rsidRPr="001F4ECE">
        <w:rPr>
          <w:rFonts w:ascii="Times New Roman" w:eastAsia="標楷體" w:hAnsi="Times New Roman" w:cs="Times New Roman"/>
          <w:color w:val="000000" w:themeColor="text1"/>
          <w:sz w:val="20"/>
          <w:szCs w:val="20"/>
        </w:rPr>
        <w:t>10</w:t>
      </w:r>
      <w:r w:rsidRPr="001F4ECE">
        <w:rPr>
          <w:rFonts w:ascii="Times New Roman" w:eastAsia="標楷體" w:hAnsi="Times New Roman" w:cs="Times New Roman"/>
          <w:color w:val="000000" w:themeColor="text1"/>
          <w:sz w:val="20"/>
          <w:szCs w:val="20"/>
        </w:rPr>
        <w:t>次行政會議通過</w:t>
      </w:r>
    </w:p>
    <w:p w:rsidR="0016409A" w:rsidRPr="0016409A" w:rsidRDefault="0016409A" w:rsidP="0016409A">
      <w:pPr>
        <w:snapToGrid w:val="0"/>
        <w:spacing w:afterLines="50" w:after="180"/>
        <w:ind w:leftChars="2185" w:left="5244"/>
        <w:rPr>
          <w:rFonts w:ascii="Times New Roman" w:eastAsia="標楷體" w:hAnsi="Times New Roman" w:cs="Times New Roman" w:hint="eastAsia"/>
          <w:color w:val="000000" w:themeColor="text1"/>
          <w:sz w:val="20"/>
          <w:szCs w:val="20"/>
        </w:rPr>
      </w:pPr>
      <w:r>
        <w:rPr>
          <w:rFonts w:ascii="Times New Roman" w:eastAsia="標楷體" w:hAnsi="Times New Roman" w:cs="Times New Roman" w:hint="eastAsia"/>
          <w:color w:val="000000" w:themeColor="text1"/>
          <w:sz w:val="20"/>
          <w:szCs w:val="20"/>
        </w:rPr>
        <w:t>1</w:t>
      </w:r>
      <w:r>
        <w:rPr>
          <w:rFonts w:ascii="Times New Roman" w:eastAsia="標楷體" w:hAnsi="Times New Roman" w:cs="Times New Roman"/>
          <w:color w:val="000000" w:themeColor="text1"/>
          <w:sz w:val="20"/>
          <w:szCs w:val="20"/>
        </w:rPr>
        <w:t xml:space="preserve">12.06.28  </w:t>
      </w:r>
      <w:r>
        <w:rPr>
          <w:rFonts w:ascii="Times New Roman" w:eastAsia="標楷體" w:hAnsi="Times New Roman" w:cs="Times New Roman" w:hint="eastAsia"/>
          <w:color w:val="000000" w:themeColor="text1"/>
          <w:sz w:val="20"/>
          <w:szCs w:val="20"/>
        </w:rPr>
        <w:t>高醫產學字第</w:t>
      </w:r>
      <w:r>
        <w:rPr>
          <w:rFonts w:ascii="Times New Roman" w:eastAsia="標楷體" w:hAnsi="Times New Roman" w:cs="Times New Roman" w:hint="eastAsia"/>
          <w:color w:val="000000" w:themeColor="text1"/>
          <w:sz w:val="20"/>
          <w:szCs w:val="20"/>
        </w:rPr>
        <w:t>1</w:t>
      </w:r>
      <w:r>
        <w:rPr>
          <w:rFonts w:ascii="Times New Roman" w:eastAsia="標楷體" w:hAnsi="Times New Roman" w:cs="Times New Roman"/>
          <w:color w:val="000000" w:themeColor="text1"/>
          <w:sz w:val="20"/>
          <w:szCs w:val="20"/>
        </w:rPr>
        <w:t>121102112</w:t>
      </w:r>
      <w:r>
        <w:rPr>
          <w:rFonts w:ascii="Times New Roman" w:eastAsia="標楷體" w:hAnsi="Times New Roman" w:cs="Times New Roman" w:hint="eastAsia"/>
          <w:color w:val="000000" w:themeColor="text1"/>
          <w:sz w:val="20"/>
          <w:szCs w:val="20"/>
        </w:rPr>
        <w:t>號函公布</w:t>
      </w:r>
      <w:bookmarkStart w:id="0" w:name="_GoBack"/>
      <w:bookmarkEnd w:id="0"/>
    </w:p>
    <w:tbl>
      <w:tblPr>
        <w:tblStyle w:val="a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510"/>
      </w:tblGrid>
      <w:tr w:rsidR="001F4ECE" w:rsidRPr="001F4ECE" w:rsidTr="00137F3E">
        <w:tc>
          <w:tcPr>
            <w:tcW w:w="1271" w:type="dxa"/>
          </w:tcPr>
          <w:p w:rsidR="00593D71" w:rsidRPr="001F4ECE" w:rsidRDefault="00593D71" w:rsidP="00137F3E">
            <w:pPr>
              <w:snapToGrid w:val="0"/>
              <w:spacing w:afterLines="50" w:after="180"/>
              <w:jc w:val="both"/>
              <w:rPr>
                <w:rFonts w:ascii="Times New Roman" w:eastAsia="標楷體" w:hAnsi="Times New Roman" w:cs="Times New Roman"/>
                <w:color w:val="000000" w:themeColor="text1"/>
                <w:szCs w:val="28"/>
              </w:rPr>
            </w:pPr>
            <w:r w:rsidRPr="001F4ECE">
              <w:rPr>
                <w:rFonts w:ascii="Times New Roman" w:eastAsia="標楷體" w:hAnsi="Times New Roman" w:cs="Times New Roman"/>
                <w:color w:val="000000" w:themeColor="text1"/>
                <w:szCs w:val="28"/>
              </w:rPr>
              <w:t>第</w:t>
            </w:r>
            <w:r w:rsidR="00473054" w:rsidRPr="001F4ECE">
              <w:rPr>
                <w:rFonts w:ascii="Times New Roman" w:eastAsia="標楷體" w:hAnsi="Times New Roman" w:cs="Times New Roman"/>
                <w:color w:val="000000" w:themeColor="text1"/>
                <w:szCs w:val="28"/>
              </w:rPr>
              <w:t>1</w:t>
            </w:r>
            <w:r w:rsidRPr="001F4ECE">
              <w:rPr>
                <w:rFonts w:ascii="Times New Roman" w:eastAsia="標楷體" w:hAnsi="Times New Roman" w:cs="Times New Roman"/>
                <w:color w:val="000000" w:themeColor="text1"/>
                <w:szCs w:val="28"/>
              </w:rPr>
              <w:t>條</w:t>
            </w:r>
          </w:p>
        </w:tc>
        <w:tc>
          <w:tcPr>
            <w:tcW w:w="8510" w:type="dxa"/>
          </w:tcPr>
          <w:p w:rsidR="00593D71" w:rsidRPr="001F4ECE" w:rsidRDefault="00746E94" w:rsidP="00137F3E">
            <w:pPr>
              <w:snapToGrid w:val="0"/>
              <w:spacing w:afterLines="50" w:after="180"/>
              <w:jc w:val="both"/>
              <w:rPr>
                <w:rFonts w:ascii="Times New Roman" w:eastAsia="標楷體" w:hAnsi="Times New Roman" w:cs="Times New Roman"/>
                <w:color w:val="000000" w:themeColor="text1"/>
                <w:szCs w:val="28"/>
              </w:rPr>
            </w:pPr>
            <w:r w:rsidRPr="001F4ECE">
              <w:rPr>
                <w:rFonts w:ascii="Times New Roman" w:eastAsia="標楷體" w:hAnsi="Times New Roman" w:cs="Times New Roman"/>
                <w:color w:val="000000" w:themeColor="text1"/>
                <w:szCs w:val="28"/>
              </w:rPr>
              <w:t>本校</w:t>
            </w:r>
            <w:r w:rsidR="00473054" w:rsidRPr="001F4ECE">
              <w:rPr>
                <w:rFonts w:ascii="Times New Roman" w:eastAsia="標楷體" w:hAnsi="Times New Roman" w:cs="Times New Roman" w:hint="eastAsia"/>
                <w:color w:val="000000" w:themeColor="text1"/>
                <w:szCs w:val="28"/>
              </w:rPr>
              <w:t>為執行</w:t>
            </w:r>
            <w:r w:rsidR="00473054" w:rsidRPr="001F4ECE">
              <w:rPr>
                <w:rFonts w:ascii="Times New Roman" w:eastAsia="標楷體" w:hAnsi="Times New Roman" w:cs="Times New Roman"/>
                <w:color w:val="000000" w:themeColor="text1"/>
              </w:rPr>
              <w:t>教育部建置區域產業人才及技術培育基地計畫</w:t>
            </w:r>
            <w:r w:rsidR="00370DA8" w:rsidRPr="001F4ECE">
              <w:rPr>
                <w:rFonts w:ascii="Times New Roman" w:eastAsia="標楷體" w:hAnsi="Times New Roman" w:cs="Times New Roman" w:hint="eastAsia"/>
                <w:color w:val="000000" w:themeColor="text1"/>
              </w:rPr>
              <w:t>（以下簡稱本計畫），</w:t>
            </w:r>
            <w:r w:rsidR="00473054" w:rsidRPr="001F4ECE">
              <w:rPr>
                <w:rFonts w:ascii="Times New Roman" w:eastAsia="標楷體" w:hAnsi="Times New Roman" w:cs="Times New Roman" w:hint="eastAsia"/>
                <w:color w:val="000000" w:themeColor="text1"/>
              </w:rPr>
              <w:t>建置</w:t>
            </w:r>
            <w:r w:rsidR="00473054" w:rsidRPr="001F4ECE">
              <w:rPr>
                <w:rFonts w:ascii="標楷體" w:eastAsia="標楷體" w:hAnsi="標楷體" w:hint="eastAsia"/>
                <w:color w:val="000000" w:themeColor="text1"/>
              </w:rPr>
              <w:t>大南方咀嚼吞嚥健康產業人才培育基地，為推動</w:t>
            </w:r>
            <w:r w:rsidR="00E73A1D" w:rsidRPr="001F4ECE">
              <w:rPr>
                <w:rFonts w:ascii="標楷體" w:eastAsia="標楷體" w:hAnsi="標楷體" w:hint="eastAsia"/>
                <w:color w:val="000000" w:themeColor="text1"/>
              </w:rPr>
              <w:t>及管理</w:t>
            </w:r>
            <w:r w:rsidR="00473054" w:rsidRPr="001F4ECE">
              <w:rPr>
                <w:rFonts w:ascii="標楷體" w:eastAsia="標楷體" w:hAnsi="標楷體" w:hint="eastAsia"/>
                <w:color w:val="000000" w:themeColor="text1"/>
              </w:rPr>
              <w:t>基地</w:t>
            </w:r>
            <w:r w:rsidR="00E73A1D" w:rsidRPr="001F4ECE">
              <w:rPr>
                <w:rFonts w:ascii="標楷體" w:eastAsia="標楷體" w:hAnsi="標楷體" w:hint="eastAsia"/>
                <w:color w:val="000000" w:themeColor="text1"/>
              </w:rPr>
              <w:t>空間及設施之相關事務設置大南方咀嚼吞嚥健康產業人才培育基地空間暨設施管理委員會(以下簡稱本委員會)，特訂定本辦法。</w:t>
            </w:r>
          </w:p>
        </w:tc>
      </w:tr>
      <w:tr w:rsidR="001F4ECE" w:rsidRPr="001F4ECE" w:rsidTr="00137F3E">
        <w:tc>
          <w:tcPr>
            <w:tcW w:w="1271" w:type="dxa"/>
          </w:tcPr>
          <w:p w:rsidR="00593D71" w:rsidRPr="001F4ECE" w:rsidRDefault="00473054" w:rsidP="00137F3E">
            <w:pPr>
              <w:snapToGrid w:val="0"/>
              <w:spacing w:afterLines="50" w:after="180"/>
              <w:jc w:val="both"/>
              <w:rPr>
                <w:rFonts w:ascii="Times New Roman" w:eastAsia="標楷體" w:hAnsi="Times New Roman" w:cs="Times New Roman"/>
                <w:color w:val="000000" w:themeColor="text1"/>
                <w:szCs w:val="28"/>
              </w:rPr>
            </w:pPr>
            <w:r w:rsidRPr="001F4ECE">
              <w:rPr>
                <w:rFonts w:ascii="Times New Roman" w:eastAsia="標楷體" w:hAnsi="Times New Roman" w:cs="Times New Roman" w:hint="eastAsia"/>
                <w:color w:val="000000" w:themeColor="text1"/>
                <w:szCs w:val="28"/>
              </w:rPr>
              <w:t>第</w:t>
            </w:r>
            <w:r w:rsidRPr="001F4ECE">
              <w:rPr>
                <w:rFonts w:ascii="Times New Roman" w:eastAsia="標楷體" w:hAnsi="Times New Roman" w:cs="Times New Roman" w:hint="eastAsia"/>
                <w:color w:val="000000" w:themeColor="text1"/>
                <w:szCs w:val="28"/>
              </w:rPr>
              <w:t>2</w:t>
            </w:r>
            <w:r w:rsidRPr="001F4ECE">
              <w:rPr>
                <w:rFonts w:ascii="Times New Roman" w:eastAsia="標楷體" w:hAnsi="Times New Roman" w:cs="Times New Roman" w:hint="eastAsia"/>
                <w:color w:val="000000" w:themeColor="text1"/>
                <w:szCs w:val="28"/>
              </w:rPr>
              <w:t>條</w:t>
            </w:r>
          </w:p>
        </w:tc>
        <w:tc>
          <w:tcPr>
            <w:tcW w:w="8510" w:type="dxa"/>
          </w:tcPr>
          <w:p w:rsidR="00593D71" w:rsidRPr="001F4ECE" w:rsidRDefault="00E73A1D" w:rsidP="00137F3E">
            <w:pPr>
              <w:snapToGrid w:val="0"/>
              <w:spacing w:afterLines="50" w:after="180"/>
              <w:jc w:val="both"/>
              <w:rPr>
                <w:rFonts w:ascii="Times New Roman" w:eastAsia="標楷體" w:hAnsi="Times New Roman" w:cs="Times New Roman"/>
                <w:color w:val="000000" w:themeColor="text1"/>
                <w:szCs w:val="28"/>
              </w:rPr>
            </w:pPr>
            <w:r w:rsidRPr="001F4ECE">
              <w:rPr>
                <w:rFonts w:ascii="Times New Roman" w:eastAsia="標楷體" w:hAnsi="Times New Roman" w:cs="Times New Roman" w:hint="eastAsia"/>
                <w:color w:val="000000" w:themeColor="text1"/>
                <w:szCs w:val="28"/>
              </w:rPr>
              <w:t>本委員會設置主任委員</w:t>
            </w:r>
            <w:r w:rsidR="00890D4B" w:rsidRPr="001F4ECE">
              <w:rPr>
                <w:rFonts w:ascii="Times New Roman" w:eastAsia="標楷體" w:hAnsi="Times New Roman" w:cs="Times New Roman" w:hint="eastAsia"/>
                <w:color w:val="000000" w:themeColor="text1"/>
                <w:szCs w:val="28"/>
              </w:rPr>
              <w:t>1</w:t>
            </w:r>
            <w:r w:rsidRPr="001F4ECE">
              <w:rPr>
                <w:rFonts w:ascii="Times New Roman" w:eastAsia="標楷體" w:hAnsi="Times New Roman" w:cs="Times New Roman" w:hint="eastAsia"/>
                <w:color w:val="000000" w:themeColor="text1"/>
                <w:szCs w:val="28"/>
              </w:rPr>
              <w:t>人，由副校長擔任</w:t>
            </w:r>
            <w:r w:rsidR="00CA6068" w:rsidRPr="001F4ECE">
              <w:rPr>
                <w:rFonts w:ascii="Times New Roman" w:eastAsia="標楷體" w:hAnsi="Times New Roman" w:cs="Times New Roman" w:hint="eastAsia"/>
                <w:color w:val="000000" w:themeColor="text1"/>
                <w:szCs w:val="28"/>
              </w:rPr>
              <w:t>，</w:t>
            </w:r>
            <w:r w:rsidRPr="001F4ECE">
              <w:rPr>
                <w:rFonts w:ascii="Times New Roman" w:eastAsia="標楷體" w:hAnsi="Times New Roman" w:cs="Times New Roman" w:hint="eastAsia"/>
                <w:color w:val="000000" w:themeColor="text1"/>
                <w:szCs w:val="28"/>
              </w:rPr>
              <w:t>並置</w:t>
            </w:r>
            <w:r w:rsidR="00890D4B" w:rsidRPr="001F4ECE">
              <w:rPr>
                <w:rFonts w:ascii="Times New Roman" w:eastAsia="標楷體" w:hAnsi="Times New Roman" w:cs="Times New Roman" w:hint="eastAsia"/>
                <w:color w:val="000000" w:themeColor="text1"/>
                <w:szCs w:val="28"/>
              </w:rPr>
              <w:t>校內外</w:t>
            </w:r>
            <w:r w:rsidRPr="001F4ECE">
              <w:rPr>
                <w:rFonts w:ascii="Times New Roman" w:eastAsia="標楷體" w:hAnsi="Times New Roman" w:cs="Times New Roman" w:hint="eastAsia"/>
                <w:color w:val="000000" w:themeColor="text1"/>
                <w:szCs w:val="28"/>
              </w:rPr>
              <w:t>委員</w:t>
            </w:r>
            <w:r w:rsidR="002B6869" w:rsidRPr="001F4ECE">
              <w:rPr>
                <w:rFonts w:ascii="Times New Roman" w:eastAsia="標楷體" w:hAnsi="Times New Roman" w:cs="Times New Roman" w:hint="eastAsia"/>
                <w:color w:val="000000" w:themeColor="text1"/>
                <w:szCs w:val="28"/>
              </w:rPr>
              <w:t>9</w:t>
            </w:r>
            <w:r w:rsidR="002B6869" w:rsidRPr="001F4ECE">
              <w:rPr>
                <w:rFonts w:ascii="Times New Roman" w:eastAsia="標楷體" w:hAnsi="Times New Roman" w:cs="Times New Roman" w:hint="eastAsia"/>
                <w:color w:val="000000" w:themeColor="text1"/>
                <w:szCs w:val="28"/>
              </w:rPr>
              <w:t>至</w:t>
            </w:r>
            <w:r w:rsidR="002B6869" w:rsidRPr="001F4ECE">
              <w:rPr>
                <w:rFonts w:ascii="Times New Roman" w:eastAsia="標楷體" w:hAnsi="Times New Roman" w:cs="Times New Roman" w:hint="eastAsia"/>
                <w:color w:val="000000" w:themeColor="text1"/>
                <w:szCs w:val="28"/>
              </w:rPr>
              <w:t>1</w:t>
            </w:r>
            <w:r w:rsidR="002B6869" w:rsidRPr="001F4ECE">
              <w:rPr>
                <w:rFonts w:ascii="Times New Roman" w:eastAsia="標楷體" w:hAnsi="Times New Roman" w:cs="Times New Roman"/>
                <w:color w:val="000000" w:themeColor="text1"/>
                <w:szCs w:val="28"/>
              </w:rPr>
              <w:t>1</w:t>
            </w:r>
            <w:r w:rsidRPr="001F4ECE">
              <w:rPr>
                <w:rFonts w:ascii="Times New Roman" w:eastAsia="標楷體" w:hAnsi="Times New Roman" w:cs="Times New Roman" w:hint="eastAsia"/>
                <w:color w:val="000000" w:themeColor="text1"/>
                <w:szCs w:val="28"/>
              </w:rPr>
              <w:t>人，</w:t>
            </w:r>
            <w:r w:rsidR="002B6869" w:rsidRPr="001F4ECE">
              <w:rPr>
                <w:rFonts w:ascii="Times New Roman" w:eastAsia="標楷體" w:hAnsi="Times New Roman" w:cs="Times New Roman" w:hint="eastAsia"/>
                <w:color w:val="000000" w:themeColor="text1"/>
                <w:szCs w:val="28"/>
              </w:rPr>
              <w:t>校內</w:t>
            </w:r>
            <w:r w:rsidRPr="001F4ECE">
              <w:rPr>
                <w:rFonts w:ascii="Times New Roman" w:eastAsia="標楷體" w:hAnsi="Times New Roman" w:cs="Times New Roman" w:hint="eastAsia"/>
                <w:color w:val="000000" w:themeColor="text1"/>
                <w:szCs w:val="28"/>
              </w:rPr>
              <w:t>成員包括總務長、</w:t>
            </w:r>
            <w:r w:rsidR="002B6869" w:rsidRPr="001F4ECE">
              <w:rPr>
                <w:rFonts w:ascii="Times New Roman" w:eastAsia="標楷體" w:hAnsi="Times New Roman" w:cs="Times New Roman" w:hint="eastAsia"/>
                <w:color w:val="000000" w:themeColor="text1"/>
                <w:szCs w:val="28"/>
              </w:rPr>
              <w:t>產學長、大同醫院院長、</w:t>
            </w:r>
            <w:r w:rsidR="00370DA8" w:rsidRPr="001F4ECE">
              <w:rPr>
                <w:rFonts w:ascii="Times New Roman" w:eastAsia="標楷體" w:hAnsi="Times New Roman" w:cs="Times New Roman" w:hint="eastAsia"/>
                <w:color w:val="000000" w:themeColor="text1"/>
                <w:szCs w:val="28"/>
              </w:rPr>
              <w:t>本計畫</w:t>
            </w:r>
            <w:r w:rsidR="002B6869" w:rsidRPr="001F4ECE">
              <w:rPr>
                <w:rFonts w:ascii="Times New Roman" w:eastAsia="標楷體" w:hAnsi="Times New Roman" w:cs="Times New Roman" w:hint="eastAsia"/>
                <w:color w:val="000000" w:themeColor="text1"/>
              </w:rPr>
              <w:t>辦公室副主任</w:t>
            </w:r>
            <w:r w:rsidRPr="001F4ECE">
              <w:rPr>
                <w:rFonts w:ascii="Times New Roman" w:eastAsia="標楷體" w:hAnsi="Times New Roman" w:cs="Times New Roman" w:hint="eastAsia"/>
                <w:color w:val="000000" w:themeColor="text1"/>
                <w:szCs w:val="28"/>
              </w:rPr>
              <w:t>為當然委員，</w:t>
            </w:r>
            <w:r w:rsidR="002B6869" w:rsidRPr="001F4ECE">
              <w:rPr>
                <w:rFonts w:ascii="Times New Roman" w:eastAsia="標楷體" w:hAnsi="Times New Roman" w:cs="Times New Roman" w:hint="eastAsia"/>
                <w:color w:val="000000" w:themeColor="text1"/>
                <w:szCs w:val="28"/>
              </w:rPr>
              <w:t>校外委員由主任委員推薦。</w:t>
            </w:r>
            <w:r w:rsidRPr="001F4ECE">
              <w:rPr>
                <w:rFonts w:ascii="Times New Roman" w:eastAsia="標楷體" w:hAnsi="Times New Roman" w:cs="Times New Roman" w:hint="eastAsia"/>
                <w:color w:val="000000" w:themeColor="text1"/>
                <w:szCs w:val="28"/>
              </w:rPr>
              <w:t>置執行秘書一人，由</w:t>
            </w:r>
            <w:r w:rsidR="00370DA8" w:rsidRPr="001F4ECE">
              <w:rPr>
                <w:rFonts w:ascii="Times New Roman" w:eastAsia="標楷體" w:hAnsi="Times New Roman" w:cs="Times New Roman" w:hint="eastAsia"/>
                <w:color w:val="000000" w:themeColor="text1"/>
              </w:rPr>
              <w:t>本</w:t>
            </w:r>
            <w:r w:rsidR="002B6869" w:rsidRPr="001F4ECE">
              <w:rPr>
                <w:rFonts w:ascii="Times New Roman" w:eastAsia="標楷體" w:hAnsi="Times New Roman" w:cs="Times New Roman" w:hint="eastAsia"/>
                <w:color w:val="000000" w:themeColor="text1"/>
              </w:rPr>
              <w:t>計畫辦公室</w:t>
            </w:r>
            <w:r w:rsidR="002B6869" w:rsidRPr="001F4ECE">
              <w:rPr>
                <w:rFonts w:ascii="Times New Roman" w:eastAsia="標楷體" w:hAnsi="Times New Roman" w:cs="Times New Roman"/>
                <w:color w:val="000000" w:themeColor="text1"/>
              </w:rPr>
              <w:t>執行秘書兼任之，綜理會議召開及會議建議事項之推動。</w:t>
            </w:r>
          </w:p>
        </w:tc>
      </w:tr>
      <w:tr w:rsidR="001F4ECE" w:rsidRPr="001F4ECE" w:rsidTr="00137F3E">
        <w:tc>
          <w:tcPr>
            <w:tcW w:w="1271" w:type="dxa"/>
          </w:tcPr>
          <w:p w:rsidR="00593D71" w:rsidRPr="001F4ECE" w:rsidRDefault="002B6869" w:rsidP="00137F3E">
            <w:pPr>
              <w:snapToGrid w:val="0"/>
              <w:spacing w:afterLines="50" w:after="180"/>
              <w:jc w:val="both"/>
              <w:rPr>
                <w:rFonts w:ascii="Times New Roman" w:eastAsia="標楷體" w:hAnsi="Times New Roman" w:cs="Times New Roman"/>
                <w:color w:val="000000" w:themeColor="text1"/>
                <w:szCs w:val="28"/>
              </w:rPr>
            </w:pPr>
            <w:r w:rsidRPr="001F4ECE">
              <w:rPr>
                <w:rFonts w:ascii="Times New Roman" w:eastAsia="標楷體" w:hAnsi="Times New Roman" w:cs="Times New Roman" w:hint="eastAsia"/>
                <w:color w:val="000000" w:themeColor="text1"/>
                <w:szCs w:val="28"/>
              </w:rPr>
              <w:t>第</w:t>
            </w:r>
            <w:r w:rsidRPr="001F4ECE">
              <w:rPr>
                <w:rFonts w:ascii="Times New Roman" w:eastAsia="標楷體" w:hAnsi="Times New Roman" w:cs="Times New Roman" w:hint="eastAsia"/>
                <w:color w:val="000000" w:themeColor="text1"/>
                <w:szCs w:val="28"/>
              </w:rPr>
              <w:t>3</w:t>
            </w:r>
            <w:r w:rsidRPr="001F4ECE">
              <w:rPr>
                <w:rFonts w:ascii="Times New Roman" w:eastAsia="標楷體" w:hAnsi="Times New Roman" w:cs="Times New Roman" w:hint="eastAsia"/>
                <w:color w:val="000000" w:themeColor="text1"/>
                <w:szCs w:val="28"/>
              </w:rPr>
              <w:t>條</w:t>
            </w:r>
          </w:p>
        </w:tc>
        <w:tc>
          <w:tcPr>
            <w:tcW w:w="8510" w:type="dxa"/>
          </w:tcPr>
          <w:p w:rsidR="00593D71" w:rsidRPr="001F4ECE" w:rsidRDefault="00AF3B8F" w:rsidP="00137F3E">
            <w:pPr>
              <w:snapToGrid w:val="0"/>
              <w:spacing w:afterLines="50" w:after="180"/>
              <w:jc w:val="both"/>
              <w:rPr>
                <w:rFonts w:ascii="Times New Roman" w:eastAsia="標楷體" w:hAnsi="Times New Roman" w:cs="Times New Roman"/>
                <w:color w:val="000000" w:themeColor="text1"/>
                <w:szCs w:val="28"/>
              </w:rPr>
            </w:pPr>
            <w:r w:rsidRPr="001F4ECE">
              <w:rPr>
                <w:rFonts w:eastAsia="標楷體" w:hAnsi="標楷體"/>
                <w:color w:val="000000" w:themeColor="text1"/>
              </w:rPr>
              <w:t>本委員會職責為</w:t>
            </w:r>
            <w:r w:rsidRPr="001F4ECE">
              <w:rPr>
                <w:rFonts w:eastAsia="標楷體"/>
                <w:color w:val="000000" w:themeColor="text1"/>
              </w:rPr>
              <w:t>提供本校</w:t>
            </w:r>
            <w:r w:rsidRPr="001F4ECE">
              <w:rPr>
                <w:rFonts w:eastAsia="標楷體" w:hint="eastAsia"/>
                <w:color w:val="000000" w:themeColor="text1"/>
              </w:rPr>
              <w:t>大南方咀嚼吞嚥健康產業人才</w:t>
            </w:r>
            <w:r w:rsidRPr="001F4ECE">
              <w:rPr>
                <w:rFonts w:ascii="Times New Roman" w:eastAsia="標楷體" w:hAnsi="Times New Roman" w:cs="Times New Roman"/>
                <w:color w:val="000000" w:themeColor="text1"/>
              </w:rPr>
              <w:t>基地</w:t>
            </w:r>
            <w:r w:rsidRPr="001F4ECE">
              <w:rPr>
                <w:rFonts w:ascii="Times New Roman" w:eastAsia="標楷體" w:hAnsi="Times New Roman" w:cs="Times New Roman" w:hint="eastAsia"/>
                <w:color w:val="000000" w:themeColor="text1"/>
              </w:rPr>
              <w:t>空</w:t>
            </w:r>
            <w:r w:rsidRPr="001F4ECE">
              <w:rPr>
                <w:rFonts w:ascii="Times New Roman" w:eastAsia="標楷體" w:hAnsi="Times New Roman" w:cs="Times New Roman" w:hint="eastAsia"/>
                <w:color w:val="000000" w:themeColor="text1"/>
                <w:szCs w:val="28"/>
              </w:rPr>
              <w:t>間管理、儀器設備使用成效與</w:t>
            </w:r>
            <w:r w:rsidRPr="001F4ECE">
              <w:rPr>
                <w:rFonts w:ascii="Times New Roman" w:eastAsia="標楷體" w:hAnsi="Times New Roman" w:hint="eastAsia"/>
                <w:color w:val="000000" w:themeColor="text1"/>
                <w:szCs w:val="28"/>
              </w:rPr>
              <w:t>建築物環境安全等相關問題進行</w:t>
            </w:r>
            <w:r w:rsidRPr="001F4ECE">
              <w:rPr>
                <w:rFonts w:eastAsia="標楷體"/>
                <w:color w:val="000000" w:themeColor="text1"/>
                <w:szCs w:val="28"/>
              </w:rPr>
              <w:t>諮詢、指</w:t>
            </w:r>
            <w:r w:rsidRPr="001F4ECE">
              <w:rPr>
                <w:rFonts w:eastAsia="標楷體"/>
                <w:color w:val="000000" w:themeColor="text1"/>
              </w:rPr>
              <w:t>導與改善</w:t>
            </w:r>
            <w:r w:rsidRPr="001F4ECE">
              <w:rPr>
                <w:rFonts w:eastAsia="標楷體" w:hAnsi="標楷體"/>
                <w:color w:val="000000" w:themeColor="text1"/>
              </w:rPr>
              <w:t>建議。</w:t>
            </w:r>
          </w:p>
        </w:tc>
      </w:tr>
      <w:tr w:rsidR="001F4ECE" w:rsidRPr="001F4ECE" w:rsidTr="00137F3E">
        <w:tc>
          <w:tcPr>
            <w:tcW w:w="1271" w:type="dxa"/>
          </w:tcPr>
          <w:p w:rsidR="00593D71" w:rsidRPr="001F4ECE" w:rsidRDefault="00CD704B" w:rsidP="00137F3E">
            <w:pPr>
              <w:snapToGrid w:val="0"/>
              <w:spacing w:afterLines="50" w:after="180"/>
              <w:jc w:val="both"/>
              <w:rPr>
                <w:rFonts w:ascii="Times New Roman" w:eastAsia="標楷體" w:hAnsi="Times New Roman" w:cs="Times New Roman"/>
                <w:color w:val="000000" w:themeColor="text1"/>
                <w:szCs w:val="28"/>
              </w:rPr>
            </w:pPr>
            <w:r w:rsidRPr="001F4ECE">
              <w:rPr>
                <w:rFonts w:ascii="Times New Roman" w:eastAsia="標楷體" w:hAnsi="Times New Roman" w:cs="Times New Roman" w:hint="eastAsia"/>
                <w:color w:val="000000" w:themeColor="text1"/>
                <w:szCs w:val="28"/>
              </w:rPr>
              <w:t>第</w:t>
            </w:r>
            <w:r w:rsidRPr="001F4ECE">
              <w:rPr>
                <w:rFonts w:ascii="Times New Roman" w:eastAsia="標楷體" w:hAnsi="Times New Roman" w:cs="Times New Roman" w:hint="eastAsia"/>
                <w:color w:val="000000" w:themeColor="text1"/>
                <w:szCs w:val="28"/>
              </w:rPr>
              <w:t>4</w:t>
            </w:r>
            <w:r w:rsidRPr="001F4ECE">
              <w:rPr>
                <w:rFonts w:ascii="Times New Roman" w:eastAsia="標楷體" w:hAnsi="Times New Roman" w:cs="Times New Roman" w:hint="eastAsia"/>
                <w:color w:val="000000" w:themeColor="text1"/>
                <w:szCs w:val="28"/>
              </w:rPr>
              <w:t>條</w:t>
            </w:r>
          </w:p>
        </w:tc>
        <w:tc>
          <w:tcPr>
            <w:tcW w:w="8510" w:type="dxa"/>
          </w:tcPr>
          <w:p w:rsidR="00CD704B" w:rsidRPr="001F4ECE" w:rsidRDefault="00CD704B" w:rsidP="008F0CB0">
            <w:pPr>
              <w:snapToGrid w:val="0"/>
              <w:spacing w:line="320" w:lineRule="atLeast"/>
              <w:jc w:val="both"/>
              <w:rPr>
                <w:rFonts w:eastAsia="標楷體"/>
                <w:color w:val="000000" w:themeColor="text1"/>
              </w:rPr>
            </w:pPr>
            <w:r w:rsidRPr="001F4ECE">
              <w:rPr>
                <w:rFonts w:eastAsia="標楷體" w:hAnsi="標楷體"/>
                <w:color w:val="000000" w:themeColor="text1"/>
              </w:rPr>
              <w:t>本委員會</w:t>
            </w:r>
            <w:r w:rsidRPr="001F4ECE">
              <w:rPr>
                <w:rFonts w:eastAsia="標楷體"/>
                <w:color w:val="000000" w:themeColor="text1"/>
              </w:rPr>
              <w:t>每年</w:t>
            </w:r>
            <w:r w:rsidRPr="001F4ECE">
              <w:rPr>
                <w:rFonts w:eastAsia="標楷體" w:hAnsi="標楷體"/>
                <w:color w:val="000000" w:themeColor="text1"/>
              </w:rPr>
              <w:t>應由</w:t>
            </w:r>
            <w:r w:rsidRPr="001F4ECE">
              <w:rPr>
                <w:rFonts w:eastAsia="標楷體"/>
                <w:color w:val="000000" w:themeColor="text1"/>
              </w:rPr>
              <w:t>主任委員召開會議一次。必要時，得召開臨時會議。主任委員</w:t>
            </w:r>
            <w:r w:rsidRPr="001F4ECE">
              <w:rPr>
                <w:rFonts w:eastAsia="標楷體" w:hAnsi="標楷體"/>
                <w:color w:val="000000" w:themeColor="text1"/>
              </w:rPr>
              <w:t>不克召開時，得指派</w:t>
            </w:r>
            <w:r w:rsidR="00A06FAE" w:rsidRPr="001F4ECE">
              <w:rPr>
                <w:rFonts w:eastAsia="標楷體"/>
                <w:color w:val="000000" w:themeColor="text1"/>
              </w:rPr>
              <w:t>委員</w:t>
            </w:r>
            <w:r w:rsidRPr="001F4ECE">
              <w:rPr>
                <w:rFonts w:eastAsia="標楷體" w:hAnsi="標楷體"/>
                <w:color w:val="000000" w:themeColor="text1"/>
              </w:rPr>
              <w:t>一人召開之。</w:t>
            </w:r>
          </w:p>
          <w:p w:rsidR="00593D71" w:rsidRPr="001F4ECE" w:rsidRDefault="00CD704B" w:rsidP="00137F3E">
            <w:pPr>
              <w:snapToGrid w:val="0"/>
              <w:spacing w:afterLines="50" w:after="180"/>
              <w:jc w:val="both"/>
              <w:rPr>
                <w:rFonts w:ascii="標楷體" w:eastAsia="標楷體" w:hAnsi="標楷體"/>
                <w:color w:val="000000" w:themeColor="text1"/>
                <w:szCs w:val="28"/>
                <w:lang w:eastAsia="zh-HK"/>
              </w:rPr>
            </w:pPr>
            <w:r w:rsidRPr="001F4ECE">
              <w:rPr>
                <w:rFonts w:eastAsia="標楷體" w:hAnsi="標楷體"/>
                <w:color w:val="000000" w:themeColor="text1"/>
              </w:rPr>
              <w:t>本委員會</w:t>
            </w:r>
            <w:r w:rsidRPr="001F4ECE">
              <w:rPr>
                <w:rFonts w:eastAsia="標楷體"/>
                <w:color w:val="000000" w:themeColor="text1"/>
              </w:rPr>
              <w:t>委員採無給職</w:t>
            </w:r>
            <w:bookmarkStart w:id="1" w:name="OLE_LINK73"/>
            <w:r w:rsidRPr="001F4ECE">
              <w:rPr>
                <w:rFonts w:eastAsia="標楷體"/>
                <w:color w:val="000000" w:themeColor="text1"/>
              </w:rPr>
              <w:t>，</w:t>
            </w:r>
            <w:r w:rsidRPr="001F4ECE">
              <w:rPr>
                <w:rFonts w:eastAsia="標楷體" w:hint="eastAsia"/>
                <w:color w:val="000000" w:themeColor="text1"/>
              </w:rPr>
              <w:t>校外委員得酌支出席費與交通費</w:t>
            </w:r>
            <w:bookmarkEnd w:id="1"/>
            <w:r w:rsidRPr="001F4ECE">
              <w:rPr>
                <w:rFonts w:eastAsia="標楷體" w:hint="eastAsia"/>
                <w:color w:val="000000" w:themeColor="text1"/>
              </w:rPr>
              <w:t>，</w:t>
            </w:r>
            <w:r w:rsidRPr="001F4ECE">
              <w:rPr>
                <w:rFonts w:eastAsia="標楷體"/>
                <w:color w:val="000000" w:themeColor="text1"/>
              </w:rPr>
              <w:t>一年一聘。</w:t>
            </w:r>
          </w:p>
        </w:tc>
      </w:tr>
      <w:tr w:rsidR="00593D71" w:rsidRPr="00137F3E" w:rsidTr="00137F3E">
        <w:tc>
          <w:tcPr>
            <w:tcW w:w="1271" w:type="dxa"/>
          </w:tcPr>
          <w:p w:rsidR="00593D71" w:rsidRPr="00137F3E" w:rsidRDefault="00473054" w:rsidP="00137F3E">
            <w:pPr>
              <w:snapToGrid w:val="0"/>
              <w:spacing w:afterLines="50" w:after="180"/>
              <w:jc w:val="both"/>
              <w:rPr>
                <w:rFonts w:ascii="Times New Roman" w:eastAsia="標楷體" w:hAnsi="Times New Roman" w:cs="Times New Roman"/>
                <w:szCs w:val="28"/>
              </w:rPr>
            </w:pPr>
            <w:r w:rsidRPr="00137F3E">
              <w:rPr>
                <w:rFonts w:ascii="Times New Roman" w:eastAsia="標楷體" w:hAnsi="Times New Roman" w:cs="Times New Roman" w:hint="eastAsia"/>
                <w:szCs w:val="28"/>
              </w:rPr>
              <w:t>第</w:t>
            </w:r>
            <w:r w:rsidRPr="00137F3E">
              <w:rPr>
                <w:rFonts w:ascii="Times New Roman" w:eastAsia="標楷體" w:hAnsi="Times New Roman" w:cs="Times New Roman" w:hint="eastAsia"/>
                <w:szCs w:val="28"/>
              </w:rPr>
              <w:t>5</w:t>
            </w:r>
            <w:r w:rsidRPr="00137F3E">
              <w:rPr>
                <w:rFonts w:ascii="Times New Roman" w:eastAsia="標楷體" w:hAnsi="Times New Roman" w:cs="Times New Roman" w:hint="eastAsia"/>
                <w:szCs w:val="28"/>
              </w:rPr>
              <w:t>條</w:t>
            </w:r>
          </w:p>
        </w:tc>
        <w:tc>
          <w:tcPr>
            <w:tcW w:w="8510" w:type="dxa"/>
          </w:tcPr>
          <w:p w:rsidR="00593D71" w:rsidRPr="00137F3E" w:rsidRDefault="00473054" w:rsidP="00137F3E">
            <w:pPr>
              <w:snapToGrid w:val="0"/>
              <w:spacing w:afterLines="50" w:after="180"/>
              <w:jc w:val="both"/>
              <w:rPr>
                <w:rFonts w:ascii="Times New Roman" w:eastAsia="標楷體" w:hAnsi="Times New Roman" w:cs="Times New Roman"/>
                <w:szCs w:val="28"/>
              </w:rPr>
            </w:pPr>
            <w:r w:rsidRPr="00137F3E">
              <w:rPr>
                <w:rFonts w:eastAsia="標楷體" w:hAnsi="標楷體"/>
              </w:rPr>
              <w:t>本辦法經行政會議審議通過後</w:t>
            </w:r>
            <w:r w:rsidRPr="00137F3E">
              <w:rPr>
                <w:rFonts w:eastAsia="標楷體" w:hAnsi="標楷體" w:hint="eastAsia"/>
              </w:rPr>
              <w:t>，自公布日起</w:t>
            </w:r>
            <w:r w:rsidRPr="00137F3E">
              <w:rPr>
                <w:rFonts w:eastAsia="標楷體" w:hAnsi="標楷體"/>
              </w:rPr>
              <w:t>實施</w:t>
            </w:r>
            <w:r w:rsidRPr="00137F3E">
              <w:rPr>
                <w:rFonts w:eastAsia="標楷體" w:hAnsi="標楷體" w:hint="eastAsia"/>
              </w:rPr>
              <w:t>，修正時亦同</w:t>
            </w:r>
            <w:r w:rsidRPr="00137F3E">
              <w:rPr>
                <w:rFonts w:eastAsia="標楷體" w:hAnsi="標楷體"/>
              </w:rPr>
              <w:t>。</w:t>
            </w:r>
          </w:p>
        </w:tc>
      </w:tr>
    </w:tbl>
    <w:p w:rsidR="009B4D72" w:rsidRPr="009B4D72" w:rsidRDefault="009B4D72"/>
    <w:sectPr w:rsidR="009B4D72" w:rsidRPr="009B4D72" w:rsidSect="00137F3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93C" w:rsidRDefault="00D6793C" w:rsidP="00137F3E">
      <w:r>
        <w:separator/>
      </w:r>
    </w:p>
  </w:endnote>
  <w:endnote w:type="continuationSeparator" w:id="0">
    <w:p w:rsidR="00D6793C" w:rsidRDefault="00D6793C" w:rsidP="0013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93C" w:rsidRDefault="00D6793C" w:rsidP="00137F3E">
      <w:r>
        <w:separator/>
      </w:r>
    </w:p>
  </w:footnote>
  <w:footnote w:type="continuationSeparator" w:id="0">
    <w:p w:rsidR="00D6793C" w:rsidRDefault="00D6793C" w:rsidP="00137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C8"/>
    <w:rsid w:val="000D4256"/>
    <w:rsid w:val="00137F3E"/>
    <w:rsid w:val="0016409A"/>
    <w:rsid w:val="001D36D0"/>
    <w:rsid w:val="001F4ECE"/>
    <w:rsid w:val="00235CDF"/>
    <w:rsid w:val="002B6869"/>
    <w:rsid w:val="002F1CC8"/>
    <w:rsid w:val="00344511"/>
    <w:rsid w:val="00370DA8"/>
    <w:rsid w:val="003A7D48"/>
    <w:rsid w:val="003D6BD5"/>
    <w:rsid w:val="00473054"/>
    <w:rsid w:val="004F13A2"/>
    <w:rsid w:val="004F7A33"/>
    <w:rsid w:val="00542DC5"/>
    <w:rsid w:val="00593D71"/>
    <w:rsid w:val="005B0901"/>
    <w:rsid w:val="00721A1D"/>
    <w:rsid w:val="00746E94"/>
    <w:rsid w:val="007D64A5"/>
    <w:rsid w:val="007F2336"/>
    <w:rsid w:val="0085724B"/>
    <w:rsid w:val="00890D4B"/>
    <w:rsid w:val="008F0CB0"/>
    <w:rsid w:val="009B4D72"/>
    <w:rsid w:val="009C0DB1"/>
    <w:rsid w:val="00A06FAE"/>
    <w:rsid w:val="00A4139D"/>
    <w:rsid w:val="00AF3B8F"/>
    <w:rsid w:val="00CA6068"/>
    <w:rsid w:val="00CD704B"/>
    <w:rsid w:val="00CE18A8"/>
    <w:rsid w:val="00D6793C"/>
    <w:rsid w:val="00E45A1E"/>
    <w:rsid w:val="00E73A1D"/>
    <w:rsid w:val="00EA7CB0"/>
    <w:rsid w:val="00EB06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9ADA1"/>
  <w15:chartTrackingRefBased/>
  <w15:docId w15:val="{BAF27581-3D59-4E27-BE44-AA97F3F7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3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7F3E"/>
    <w:pPr>
      <w:tabs>
        <w:tab w:val="center" w:pos="4153"/>
        <w:tab w:val="right" w:pos="8306"/>
      </w:tabs>
      <w:snapToGrid w:val="0"/>
    </w:pPr>
    <w:rPr>
      <w:sz w:val="20"/>
      <w:szCs w:val="20"/>
    </w:rPr>
  </w:style>
  <w:style w:type="character" w:customStyle="1" w:styleId="a5">
    <w:name w:val="頁首 字元"/>
    <w:basedOn w:val="a0"/>
    <w:link w:val="a4"/>
    <w:uiPriority w:val="99"/>
    <w:rsid w:val="00137F3E"/>
    <w:rPr>
      <w:sz w:val="20"/>
      <w:szCs w:val="20"/>
    </w:rPr>
  </w:style>
  <w:style w:type="paragraph" w:styleId="a6">
    <w:name w:val="footer"/>
    <w:basedOn w:val="a"/>
    <w:link w:val="a7"/>
    <w:uiPriority w:val="99"/>
    <w:unhideWhenUsed/>
    <w:rsid w:val="00137F3E"/>
    <w:pPr>
      <w:tabs>
        <w:tab w:val="center" w:pos="4153"/>
        <w:tab w:val="right" w:pos="8306"/>
      </w:tabs>
      <w:snapToGrid w:val="0"/>
    </w:pPr>
    <w:rPr>
      <w:sz w:val="20"/>
      <w:szCs w:val="20"/>
    </w:rPr>
  </w:style>
  <w:style w:type="character" w:customStyle="1" w:styleId="a7">
    <w:name w:val="頁尾 字元"/>
    <w:basedOn w:val="a0"/>
    <w:link w:val="a6"/>
    <w:uiPriority w:val="99"/>
    <w:rsid w:val="00137F3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8632">
      <w:bodyDiv w:val="1"/>
      <w:marLeft w:val="0"/>
      <w:marRight w:val="0"/>
      <w:marTop w:val="0"/>
      <w:marBottom w:val="0"/>
      <w:divBdr>
        <w:top w:val="none" w:sz="0" w:space="0" w:color="auto"/>
        <w:left w:val="none" w:sz="0" w:space="0" w:color="auto"/>
        <w:bottom w:val="none" w:sz="0" w:space="0" w:color="auto"/>
        <w:right w:val="none" w:sz="0" w:space="0" w:color="auto"/>
      </w:divBdr>
    </w:div>
    <w:div w:id="37998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OOIUC12</dc:creator>
  <cp:keywords/>
  <dc:description/>
  <cp:lastModifiedBy>產學營運處-呂明姍</cp:lastModifiedBy>
  <cp:revision>2</cp:revision>
  <dcterms:created xsi:type="dcterms:W3CDTF">2023-06-28T08:23:00Z</dcterms:created>
  <dcterms:modified xsi:type="dcterms:W3CDTF">2023-06-28T08:23:00Z</dcterms:modified>
</cp:coreProperties>
</file>