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E2" w:rsidRPr="00906D42" w:rsidRDefault="00FC0E2C" w:rsidP="002F45A8">
      <w:pPr>
        <w:spacing w:line="360" w:lineRule="auto"/>
        <w:rPr>
          <w:rFonts w:ascii="標楷體" w:eastAsia="標楷體"/>
          <w:b/>
          <w:bCs/>
          <w:sz w:val="32"/>
          <w:szCs w:val="32"/>
        </w:rPr>
      </w:pPr>
      <w:r>
        <w:rPr>
          <w:rFonts w:ascii="標楷體" w:eastAsia="標楷體" w:hint="eastAsia"/>
          <w:b/>
          <w:bCs/>
          <w:sz w:val="32"/>
          <w:szCs w:val="32"/>
        </w:rPr>
        <w:t>高雄醫學大學</w:t>
      </w:r>
      <w:r w:rsidR="001548E2">
        <w:rPr>
          <w:rFonts w:ascii="標楷體" w:eastAsia="標楷體" w:hint="eastAsia"/>
          <w:b/>
          <w:bCs/>
          <w:sz w:val="32"/>
          <w:szCs w:val="32"/>
        </w:rPr>
        <w:t>口腔醫學院口腔衛生學系學生</w:t>
      </w:r>
      <w:proofErr w:type="gramStart"/>
      <w:r w:rsidR="001548E2">
        <w:rPr>
          <w:rFonts w:ascii="標楷體" w:eastAsia="標楷體" w:hint="eastAsia"/>
          <w:b/>
          <w:bCs/>
          <w:sz w:val="32"/>
          <w:szCs w:val="32"/>
        </w:rPr>
        <w:t>修讀雙主修</w:t>
      </w:r>
      <w:proofErr w:type="gramEnd"/>
      <w:r w:rsidR="001548E2" w:rsidRPr="00906D42">
        <w:rPr>
          <w:rFonts w:ascii="標楷體" w:eastAsia="標楷體" w:hint="eastAsia"/>
          <w:b/>
          <w:bCs/>
          <w:sz w:val="32"/>
          <w:szCs w:val="32"/>
        </w:rPr>
        <w:t>施</w:t>
      </w:r>
      <w:r w:rsidR="001548E2">
        <w:rPr>
          <w:rFonts w:ascii="標楷體" w:eastAsia="標楷體" w:hint="eastAsia"/>
          <w:b/>
          <w:bCs/>
          <w:sz w:val="32"/>
          <w:szCs w:val="32"/>
        </w:rPr>
        <w:t>行</w:t>
      </w:r>
      <w:r w:rsidR="001548E2" w:rsidRPr="00906D42">
        <w:rPr>
          <w:rFonts w:ascii="標楷體" w:eastAsia="標楷體" w:hint="eastAsia"/>
          <w:b/>
          <w:bCs/>
          <w:sz w:val="32"/>
          <w:szCs w:val="32"/>
        </w:rPr>
        <w:t>要點</w:t>
      </w:r>
    </w:p>
    <w:p w:rsidR="001548E2" w:rsidRPr="00CB2449" w:rsidRDefault="001548E2" w:rsidP="001548E2">
      <w:pPr>
        <w:snapToGrid w:val="0"/>
        <w:ind w:leftChars="1800" w:left="4320" w:firstLineChars="321" w:firstLine="642"/>
        <w:jc w:val="both"/>
        <w:rPr>
          <w:rFonts w:eastAsia="標楷體"/>
          <w:sz w:val="20"/>
        </w:rPr>
      </w:pPr>
      <w:r w:rsidRPr="00CB2449">
        <w:rPr>
          <w:rFonts w:eastAsia="標楷體"/>
          <w:sz w:val="20"/>
        </w:rPr>
        <w:t>依據</w:t>
      </w:r>
      <w:r w:rsidRPr="00CB2449">
        <w:rPr>
          <w:rFonts w:eastAsia="標楷體"/>
          <w:sz w:val="20"/>
        </w:rPr>
        <w:t>92.04.10</w:t>
      </w:r>
      <w:r w:rsidRPr="00CB2449">
        <w:rPr>
          <w:rFonts w:eastAsia="標楷體"/>
          <w:sz w:val="20"/>
        </w:rPr>
        <w:t>口腔醫學院第九次院</w:t>
      </w:r>
      <w:proofErr w:type="gramStart"/>
      <w:r w:rsidRPr="00CB2449">
        <w:rPr>
          <w:rFonts w:eastAsia="標楷體"/>
          <w:sz w:val="20"/>
        </w:rPr>
        <w:t>務</w:t>
      </w:r>
      <w:proofErr w:type="gramEnd"/>
      <w:r w:rsidRPr="00CB2449">
        <w:rPr>
          <w:rFonts w:eastAsia="標楷體"/>
          <w:sz w:val="20"/>
        </w:rPr>
        <w:t>會議決議通過</w:t>
      </w:r>
    </w:p>
    <w:p w:rsidR="001548E2" w:rsidRDefault="001548E2" w:rsidP="001548E2">
      <w:pPr>
        <w:snapToGrid w:val="0"/>
        <w:ind w:leftChars="1800" w:left="4320" w:firstLineChars="321" w:firstLine="642"/>
        <w:jc w:val="both"/>
        <w:rPr>
          <w:rFonts w:eastAsia="標楷體"/>
          <w:sz w:val="20"/>
        </w:rPr>
      </w:pPr>
      <w:r w:rsidRPr="00CB2449">
        <w:rPr>
          <w:rFonts w:eastAsia="標楷體"/>
          <w:sz w:val="20"/>
        </w:rPr>
        <w:t>105.12.28</w:t>
      </w:r>
      <w:r w:rsidRPr="00CB2449">
        <w:rPr>
          <w:rFonts w:eastAsia="標楷體"/>
          <w:sz w:val="20"/>
        </w:rPr>
        <w:t>口腔衛生學系</w:t>
      </w:r>
      <w:r w:rsidRPr="00CB2449">
        <w:rPr>
          <w:rFonts w:eastAsia="標楷體"/>
          <w:sz w:val="20"/>
        </w:rPr>
        <w:t>105</w:t>
      </w:r>
      <w:r w:rsidRPr="00CB2449">
        <w:rPr>
          <w:rFonts w:eastAsia="標楷體"/>
          <w:sz w:val="20"/>
        </w:rPr>
        <w:t>學年度第</w:t>
      </w:r>
      <w:r w:rsidRPr="00CB2449">
        <w:rPr>
          <w:rFonts w:eastAsia="標楷體"/>
          <w:sz w:val="20"/>
        </w:rPr>
        <w:t>5</w:t>
      </w:r>
      <w:r w:rsidRPr="00CB2449">
        <w:rPr>
          <w:rFonts w:eastAsia="標楷體"/>
          <w:sz w:val="20"/>
        </w:rPr>
        <w:t>次系</w:t>
      </w:r>
      <w:proofErr w:type="gramStart"/>
      <w:r w:rsidRPr="00CB2449">
        <w:rPr>
          <w:rFonts w:eastAsia="標楷體"/>
          <w:sz w:val="20"/>
        </w:rPr>
        <w:t>務</w:t>
      </w:r>
      <w:proofErr w:type="gramEnd"/>
      <w:r w:rsidRPr="00CB2449">
        <w:rPr>
          <w:rFonts w:eastAsia="標楷體"/>
          <w:sz w:val="20"/>
        </w:rPr>
        <w:t>會</w:t>
      </w:r>
      <w:r>
        <w:rPr>
          <w:rFonts w:eastAsia="標楷體" w:hint="eastAsia"/>
          <w:sz w:val="20"/>
        </w:rPr>
        <w:t>議修正通過</w:t>
      </w:r>
    </w:p>
    <w:p w:rsidR="001548E2" w:rsidRDefault="001548E2" w:rsidP="001548E2">
      <w:pPr>
        <w:snapToGrid w:val="0"/>
        <w:ind w:leftChars="1800" w:left="4320" w:firstLineChars="321" w:firstLine="642"/>
        <w:jc w:val="both"/>
        <w:rPr>
          <w:rFonts w:eastAsia="標楷體" w:hAnsi="標楷體"/>
          <w:sz w:val="20"/>
        </w:rPr>
      </w:pPr>
      <w:r>
        <w:rPr>
          <w:rFonts w:eastAsia="標楷體" w:hint="eastAsia"/>
          <w:sz w:val="20"/>
        </w:rPr>
        <w:t>106.01.11</w:t>
      </w:r>
      <w:r w:rsidRPr="0064269A">
        <w:rPr>
          <w:rFonts w:eastAsia="標楷體" w:hAnsi="標楷體"/>
          <w:sz w:val="20"/>
        </w:rPr>
        <w:t>口腔醫學院</w:t>
      </w:r>
      <w:r w:rsidRPr="0064269A">
        <w:rPr>
          <w:rFonts w:eastAsia="標楷體"/>
          <w:bCs/>
          <w:sz w:val="20"/>
        </w:rPr>
        <w:t>105</w:t>
      </w:r>
      <w:r w:rsidRPr="0064269A">
        <w:rPr>
          <w:rFonts w:eastAsia="標楷體" w:hAnsi="標楷體"/>
          <w:sz w:val="20"/>
        </w:rPr>
        <w:t>學年度第</w:t>
      </w:r>
      <w:r w:rsidRPr="0064269A">
        <w:rPr>
          <w:rFonts w:eastAsia="標楷體"/>
          <w:bCs/>
          <w:sz w:val="20"/>
        </w:rPr>
        <w:t>6</w:t>
      </w:r>
      <w:r>
        <w:rPr>
          <w:rFonts w:eastAsia="標楷體" w:hAnsi="標楷體"/>
          <w:sz w:val="20"/>
        </w:rPr>
        <w:t>次院</w:t>
      </w:r>
      <w:proofErr w:type="gramStart"/>
      <w:r>
        <w:rPr>
          <w:rFonts w:eastAsia="標楷體" w:hAnsi="標楷體"/>
          <w:sz w:val="20"/>
        </w:rPr>
        <w:t>務</w:t>
      </w:r>
      <w:proofErr w:type="gramEnd"/>
      <w:r>
        <w:rPr>
          <w:rFonts w:eastAsia="標楷體" w:hAnsi="標楷體"/>
          <w:sz w:val="20"/>
        </w:rPr>
        <w:t>會議</w:t>
      </w:r>
      <w:r>
        <w:rPr>
          <w:rFonts w:eastAsia="標楷體" w:hAnsi="標楷體" w:hint="eastAsia"/>
          <w:sz w:val="20"/>
        </w:rPr>
        <w:t>修正通過</w:t>
      </w:r>
    </w:p>
    <w:p w:rsidR="001548E2" w:rsidRDefault="001548E2" w:rsidP="001548E2">
      <w:pPr>
        <w:spacing w:line="360" w:lineRule="auto"/>
        <w:ind w:left="960" w:hangingChars="400" w:hanging="960"/>
        <w:rPr>
          <w:rFonts w:ascii="標楷體" w:eastAsia="標楷體"/>
          <w:bCs/>
          <w:szCs w:val="24"/>
        </w:rPr>
      </w:pPr>
    </w:p>
    <w:p w:rsidR="001548E2" w:rsidRDefault="001548E2" w:rsidP="001548E2">
      <w:pPr>
        <w:spacing w:line="360" w:lineRule="auto"/>
        <w:ind w:left="566" w:hangingChars="236" w:hanging="566"/>
        <w:rPr>
          <w:rFonts w:ascii="標楷體" w:eastAsia="標楷體"/>
        </w:rPr>
      </w:pPr>
      <w:r w:rsidRPr="00B07938">
        <w:rPr>
          <w:rFonts w:ascii="標楷體" w:eastAsia="標楷體" w:hint="eastAsia"/>
          <w:bCs/>
          <w:szCs w:val="24"/>
        </w:rPr>
        <w:t>一、</w:t>
      </w:r>
      <w:r>
        <w:rPr>
          <w:rFonts w:ascii="標楷體" w:eastAsia="標楷體" w:hint="eastAsia"/>
        </w:rPr>
        <w:t>依據本校「學生</w:t>
      </w:r>
      <w:proofErr w:type="gramStart"/>
      <w:r>
        <w:rPr>
          <w:rFonts w:ascii="標楷體" w:eastAsia="標楷體" w:hint="eastAsia"/>
        </w:rPr>
        <w:t>修讀雙主修</w:t>
      </w:r>
      <w:proofErr w:type="gramEnd"/>
      <w:r>
        <w:rPr>
          <w:rFonts w:ascii="標楷體" w:eastAsia="標楷體" w:hint="eastAsia"/>
        </w:rPr>
        <w:t>辦法」第</w:t>
      </w:r>
      <w:r w:rsidRPr="002A72DE">
        <w:rPr>
          <w:rFonts w:ascii="標楷體" w:eastAsia="標楷體" w:hint="eastAsia"/>
          <w:b/>
          <w:u w:val="single"/>
        </w:rPr>
        <w:t>十</w:t>
      </w:r>
      <w:r w:rsidRPr="002E241E">
        <w:rPr>
          <w:rFonts w:ascii="標楷體" w:eastAsia="標楷體" w:hint="eastAsia"/>
        </w:rPr>
        <w:t>條之規定</w:t>
      </w:r>
      <w:r w:rsidR="00FC0E2C">
        <w:rPr>
          <w:rFonts w:ascii="標楷體" w:eastAsia="標楷體" w:hint="eastAsia"/>
        </w:rPr>
        <w:t>訂定本要點</w:t>
      </w:r>
      <w:r w:rsidRPr="002E241E">
        <w:rPr>
          <w:rFonts w:ascii="標楷體" w:eastAsia="標楷體" w:hint="eastAsia"/>
        </w:rPr>
        <w:t>。</w:t>
      </w:r>
    </w:p>
    <w:p w:rsidR="001548E2" w:rsidRDefault="001548E2" w:rsidP="001548E2">
      <w:pPr>
        <w:spacing w:line="360" w:lineRule="auto"/>
        <w:ind w:left="566" w:hangingChars="236" w:hanging="566"/>
        <w:rPr>
          <w:rFonts w:ascii="標楷體" w:eastAsia="標楷體"/>
        </w:rPr>
      </w:pPr>
      <w:r>
        <w:rPr>
          <w:rFonts w:ascii="標楷體" w:eastAsia="標楷體" w:hint="eastAsia"/>
        </w:rPr>
        <w:t>二、</w:t>
      </w:r>
      <w:r w:rsidRPr="002E241E">
        <w:rPr>
          <w:rFonts w:ascii="標楷體" w:eastAsia="標楷體" w:hint="eastAsia"/>
        </w:rPr>
        <w:t>本學系學生得依相關規定自二年級起（轉系學生自轉入第二年起）至最高修業年級（不包括主系延長修業年限）申請選定本校其他學系雙主修。申請時其所修本學系學科必須全部成績及格且歷年學業成績總平均在七十五分以上。</w:t>
      </w:r>
    </w:p>
    <w:p w:rsidR="001548E2" w:rsidRDefault="001548E2" w:rsidP="001548E2">
      <w:pPr>
        <w:spacing w:line="360" w:lineRule="auto"/>
        <w:ind w:left="566" w:hangingChars="236" w:hanging="566"/>
        <w:rPr>
          <w:rFonts w:ascii="標楷體" w:eastAsia="標楷體"/>
        </w:rPr>
      </w:pPr>
      <w:r>
        <w:rPr>
          <w:rFonts w:ascii="標楷體" w:eastAsia="標楷體" w:hint="eastAsia"/>
        </w:rPr>
        <w:t>三、</w:t>
      </w:r>
      <w:r w:rsidRPr="002E241E">
        <w:rPr>
          <w:rFonts w:ascii="標楷體" w:eastAsia="標楷體" w:hint="eastAsia"/>
        </w:rPr>
        <w:t>本學系學生選本校其他學系為雙主修，除合乎前項之規定外，另須經雙方學系主任同意並經校方核准。</w:t>
      </w:r>
    </w:p>
    <w:p w:rsidR="001548E2" w:rsidRDefault="001548E2" w:rsidP="001548E2">
      <w:pPr>
        <w:spacing w:line="360" w:lineRule="auto"/>
        <w:ind w:left="566" w:hangingChars="236" w:hanging="566"/>
        <w:rPr>
          <w:rFonts w:ascii="標楷體" w:eastAsia="標楷體"/>
        </w:rPr>
      </w:pPr>
      <w:r>
        <w:rPr>
          <w:rFonts w:ascii="標楷體" w:eastAsia="標楷體" w:hint="eastAsia"/>
        </w:rPr>
        <w:t>四、</w:t>
      </w:r>
      <w:r w:rsidRPr="002E241E">
        <w:rPr>
          <w:rFonts w:ascii="標楷體" w:eastAsia="標楷體" w:hint="eastAsia"/>
        </w:rPr>
        <w:t>本學</w:t>
      </w:r>
      <w:proofErr w:type="gramStart"/>
      <w:r w:rsidRPr="002E241E">
        <w:rPr>
          <w:rFonts w:ascii="標楷體" w:eastAsia="標楷體" w:hint="eastAsia"/>
        </w:rPr>
        <w:t>系每年級</w:t>
      </w:r>
      <w:proofErr w:type="gramEnd"/>
      <w:r w:rsidRPr="002E241E">
        <w:rPr>
          <w:rFonts w:ascii="標楷體" w:eastAsia="標楷體" w:hint="eastAsia"/>
        </w:rPr>
        <w:t>錄取</w:t>
      </w:r>
      <w:proofErr w:type="gramStart"/>
      <w:r w:rsidRPr="002E241E">
        <w:rPr>
          <w:rFonts w:ascii="標楷體" w:eastAsia="標楷體" w:hint="eastAsia"/>
        </w:rPr>
        <w:t>修讀雙主修</w:t>
      </w:r>
      <w:proofErr w:type="gramEnd"/>
      <w:r w:rsidRPr="002E241E">
        <w:rPr>
          <w:rFonts w:ascii="標楷體" w:eastAsia="標楷體" w:hint="eastAsia"/>
        </w:rPr>
        <w:t>之學生名額，依申請者歷年學業總平均分數，擇優錄取，但以不超過本學系該年度新生招生名額百分之五為限。</w:t>
      </w:r>
      <w:r w:rsidRPr="006342D5">
        <w:rPr>
          <w:rFonts w:ascii="標楷體" w:eastAsia="標楷體" w:hint="eastAsia"/>
          <w:b/>
          <w:u w:val="single"/>
        </w:rPr>
        <w:t>修讀本學系雙主修學生應修滿本學系全部必修專業科目學分，始取得雙學位資格。</w:t>
      </w:r>
    </w:p>
    <w:p w:rsidR="001548E2" w:rsidRDefault="001548E2" w:rsidP="001548E2">
      <w:pPr>
        <w:spacing w:line="360" w:lineRule="auto"/>
        <w:ind w:left="960" w:hangingChars="400" w:hanging="960"/>
        <w:rPr>
          <w:rFonts w:ascii="標楷體" w:eastAsia="標楷體"/>
        </w:rPr>
      </w:pPr>
      <w:r>
        <w:rPr>
          <w:rFonts w:ascii="標楷體" w:eastAsia="標楷體" w:hint="eastAsia"/>
        </w:rPr>
        <w:t>五、</w:t>
      </w:r>
      <w:r w:rsidRPr="002E241E">
        <w:rPr>
          <w:rFonts w:ascii="標楷體" w:eastAsia="標楷體" w:hint="eastAsia"/>
        </w:rPr>
        <w:t>本要點未規定事項，悉依本校「學生</w:t>
      </w:r>
      <w:proofErr w:type="gramStart"/>
      <w:r w:rsidRPr="002E241E">
        <w:rPr>
          <w:rFonts w:ascii="標楷體" w:eastAsia="標楷體" w:hint="eastAsia"/>
        </w:rPr>
        <w:t>修讀雙主修</w:t>
      </w:r>
      <w:proofErr w:type="gramEnd"/>
      <w:r w:rsidRPr="002E241E">
        <w:rPr>
          <w:rFonts w:ascii="標楷體" w:eastAsia="標楷體" w:hint="eastAsia"/>
        </w:rPr>
        <w:t>辦法」及有關規定辦理。</w:t>
      </w:r>
    </w:p>
    <w:p w:rsidR="001548E2" w:rsidRDefault="001548E2" w:rsidP="001548E2">
      <w:pPr>
        <w:spacing w:line="360" w:lineRule="auto"/>
        <w:ind w:left="960" w:hangingChars="400" w:hanging="960"/>
        <w:rPr>
          <w:rFonts w:ascii="標楷體" w:eastAsia="標楷體"/>
        </w:rPr>
      </w:pPr>
      <w:r>
        <w:rPr>
          <w:rFonts w:ascii="標楷體" w:eastAsia="標楷體" w:hint="eastAsia"/>
        </w:rPr>
        <w:t>六、</w:t>
      </w:r>
      <w:r w:rsidRPr="00A359CF">
        <w:rPr>
          <w:rFonts w:ascii="標楷體" w:eastAsia="標楷體" w:hint="eastAsia"/>
          <w:szCs w:val="24"/>
        </w:rPr>
        <w:t>本要點經</w:t>
      </w:r>
      <w:r w:rsidRPr="00A359CF">
        <w:rPr>
          <w:rFonts w:ascii="標楷體" w:eastAsia="標楷體" w:hint="eastAsia"/>
          <w:b/>
          <w:szCs w:val="24"/>
          <w:u w:val="single"/>
        </w:rPr>
        <w:t>系務會議</w:t>
      </w:r>
      <w:r w:rsidRPr="00A359CF">
        <w:rPr>
          <w:rFonts w:ascii="標楷體" w:eastAsia="標楷體" w:hint="eastAsia"/>
          <w:szCs w:val="24"/>
        </w:rPr>
        <w:t>、</w:t>
      </w:r>
      <w:r w:rsidRPr="00A359CF">
        <w:rPr>
          <w:rFonts w:ascii="標楷體" w:eastAsia="標楷體" w:hint="eastAsia"/>
          <w:b/>
          <w:szCs w:val="24"/>
          <w:u w:val="single"/>
        </w:rPr>
        <w:t>院務會議通過後實施。</w:t>
      </w:r>
    </w:p>
    <w:p w:rsidR="000B370C" w:rsidRPr="001548E2" w:rsidRDefault="000B370C"/>
    <w:sectPr w:rsidR="000B370C" w:rsidRPr="001548E2" w:rsidSect="001548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B83" w:rsidRDefault="00045B83" w:rsidP="002F45A8">
      <w:r>
        <w:separator/>
      </w:r>
    </w:p>
  </w:endnote>
  <w:endnote w:type="continuationSeparator" w:id="0">
    <w:p w:rsidR="00045B83" w:rsidRDefault="00045B83" w:rsidP="002F4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B83" w:rsidRDefault="00045B83" w:rsidP="002F45A8">
      <w:r>
        <w:separator/>
      </w:r>
    </w:p>
  </w:footnote>
  <w:footnote w:type="continuationSeparator" w:id="0">
    <w:p w:rsidR="00045B83" w:rsidRDefault="00045B83" w:rsidP="002F45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8E2"/>
    <w:rsid w:val="00045B83"/>
    <w:rsid w:val="000B370C"/>
    <w:rsid w:val="001548E2"/>
    <w:rsid w:val="002F45A8"/>
    <w:rsid w:val="00492414"/>
    <w:rsid w:val="005D7C25"/>
    <w:rsid w:val="0064293A"/>
    <w:rsid w:val="007367F4"/>
    <w:rsid w:val="007C28A4"/>
    <w:rsid w:val="00A62DD6"/>
    <w:rsid w:val="00C0038E"/>
    <w:rsid w:val="00FC0E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E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45A8"/>
    <w:pPr>
      <w:tabs>
        <w:tab w:val="center" w:pos="4153"/>
        <w:tab w:val="right" w:pos="8306"/>
      </w:tabs>
      <w:snapToGrid w:val="0"/>
    </w:pPr>
    <w:rPr>
      <w:sz w:val="20"/>
    </w:rPr>
  </w:style>
  <w:style w:type="character" w:customStyle="1" w:styleId="a4">
    <w:name w:val="頁首 字元"/>
    <w:basedOn w:val="a0"/>
    <w:link w:val="a3"/>
    <w:uiPriority w:val="99"/>
    <w:semiHidden/>
    <w:rsid w:val="002F45A8"/>
    <w:rPr>
      <w:rFonts w:ascii="Times New Roman" w:eastAsia="新細明體" w:hAnsi="Times New Roman" w:cs="Times New Roman"/>
      <w:sz w:val="20"/>
      <w:szCs w:val="20"/>
    </w:rPr>
  </w:style>
  <w:style w:type="paragraph" w:styleId="a5">
    <w:name w:val="footer"/>
    <w:basedOn w:val="a"/>
    <w:link w:val="a6"/>
    <w:uiPriority w:val="99"/>
    <w:semiHidden/>
    <w:unhideWhenUsed/>
    <w:rsid w:val="002F45A8"/>
    <w:pPr>
      <w:tabs>
        <w:tab w:val="center" w:pos="4153"/>
        <w:tab w:val="right" w:pos="8306"/>
      </w:tabs>
      <w:snapToGrid w:val="0"/>
    </w:pPr>
    <w:rPr>
      <w:sz w:val="20"/>
    </w:rPr>
  </w:style>
  <w:style w:type="character" w:customStyle="1" w:styleId="a6">
    <w:name w:val="頁尾 字元"/>
    <w:basedOn w:val="a0"/>
    <w:link w:val="a5"/>
    <w:uiPriority w:val="99"/>
    <w:semiHidden/>
    <w:rsid w:val="002F45A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鄭怡秀</dc:creator>
  <cp:keywords/>
  <dc:description/>
  <cp:lastModifiedBy>鄭怡秀</cp:lastModifiedBy>
  <cp:revision>2</cp:revision>
  <dcterms:created xsi:type="dcterms:W3CDTF">2017-03-10T08:14:00Z</dcterms:created>
  <dcterms:modified xsi:type="dcterms:W3CDTF">2017-03-10T08:14:00Z</dcterms:modified>
</cp:coreProperties>
</file>