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62FE" w14:textId="5FE06A42" w:rsidR="0093774D" w:rsidRPr="005E2A10" w:rsidRDefault="0093774D" w:rsidP="0093774D">
      <w:pPr>
        <w:spacing w:line="440" w:lineRule="exact"/>
        <w:ind w:rightChars="20" w:right="48"/>
        <w:rPr>
          <w:rFonts w:ascii="Times New Roman" w:eastAsia="標楷體" w:hAnsi="Times New Roman"/>
          <w:b/>
          <w:color w:val="000000"/>
          <w:kern w:val="0"/>
          <w:sz w:val="20"/>
          <w:szCs w:val="20"/>
        </w:rPr>
      </w:pPr>
      <w:r w:rsidRPr="005E2A10">
        <w:rPr>
          <w:rFonts w:ascii="Times New Roman" w:eastAsia="標楷體" w:hAnsi="Times New Roman"/>
          <w:b/>
          <w:color w:val="000000"/>
          <w:sz w:val="32"/>
          <w:szCs w:val="32"/>
        </w:rPr>
        <w:t>高雄醫學大學學則</w:t>
      </w:r>
    </w:p>
    <w:p w14:paraId="0C68AC91"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105.02.19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四學年度第三次教務會議通過</w:t>
      </w:r>
    </w:p>
    <w:p w14:paraId="26B0FC10"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四學年度第四次校務會議通過</w:t>
      </w:r>
    </w:p>
    <w:p w14:paraId="6EC2ACEE"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105.05.20</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四學年度第五次教務會議通過</w:t>
      </w:r>
    </w:p>
    <w:p w14:paraId="3D710C5D"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四學年度第二次臨時校務會議通過</w:t>
      </w:r>
    </w:p>
    <w:p w14:paraId="34F426D3"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105.08.03</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1050105831</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101</w:t>
      </w:r>
      <w:r w:rsidRPr="00736872">
        <w:rPr>
          <w:rFonts w:ascii="Times New Roman" w:eastAsia="標楷體" w:hAnsi="Times New Roman"/>
          <w:color w:val="000000"/>
          <w:kern w:val="0"/>
          <w:sz w:val="20"/>
          <w:szCs w:val="20"/>
        </w:rPr>
        <w:t>條</w:t>
      </w:r>
    </w:p>
    <w:p w14:paraId="15823ABB"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106.07.03</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五學年度第二次臨時教務會議通過</w:t>
      </w:r>
    </w:p>
    <w:p w14:paraId="4013D5C0"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五學年度第五次校務會議通過</w:t>
      </w:r>
    </w:p>
    <w:p w14:paraId="53FBFAF8"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106.08.04</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1060108675</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82</w:t>
      </w:r>
      <w:r w:rsidRPr="00736872">
        <w:rPr>
          <w:rFonts w:ascii="Times New Roman" w:eastAsia="標楷體" w:hAnsi="Times New Roman"/>
          <w:color w:val="000000"/>
          <w:kern w:val="0"/>
          <w:sz w:val="20"/>
          <w:szCs w:val="20"/>
        </w:rPr>
        <w:t>條</w:t>
      </w:r>
    </w:p>
    <w:p w14:paraId="04D7DC3B"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107.01.26 106</w:t>
      </w:r>
      <w:r w:rsidRPr="00736872">
        <w:rPr>
          <w:rFonts w:ascii="Times New Roman" w:eastAsia="標楷體" w:hAnsi="Times New Roman"/>
          <w:color w:val="000000"/>
          <w:kern w:val="0"/>
          <w:sz w:val="20"/>
          <w:szCs w:val="20"/>
        </w:rPr>
        <w:t>學年度第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次臨時教務會議紀錄</w:t>
      </w:r>
    </w:p>
    <w:p w14:paraId="682878A1"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107.02.08 106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次校務會議通過</w:t>
      </w:r>
    </w:p>
    <w:p w14:paraId="73A8B757"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107.05.23 106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次教務會議通過</w:t>
      </w:r>
    </w:p>
    <w:p w14:paraId="2A8E724D"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107.05.29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1070076247</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18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19</w:t>
      </w:r>
      <w:r w:rsidRPr="00736872">
        <w:rPr>
          <w:rFonts w:ascii="Times New Roman" w:eastAsia="標楷體" w:hAnsi="Times New Roman"/>
          <w:color w:val="000000"/>
          <w:kern w:val="0"/>
          <w:sz w:val="20"/>
          <w:szCs w:val="20"/>
        </w:rPr>
        <w:t>條</w:t>
      </w:r>
    </w:p>
    <w:p w14:paraId="35C3CAD1"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107.06.08 106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7</w:t>
      </w:r>
      <w:r w:rsidRPr="00736872">
        <w:rPr>
          <w:rFonts w:ascii="Times New Roman" w:eastAsia="標楷體" w:hAnsi="Times New Roman"/>
          <w:color w:val="000000"/>
          <w:kern w:val="0"/>
          <w:sz w:val="20"/>
          <w:szCs w:val="20"/>
        </w:rPr>
        <w:t>次校務會議通過</w:t>
      </w:r>
    </w:p>
    <w:p w14:paraId="33487B69" w14:textId="77777777" w:rsidR="000D7072" w:rsidRPr="00736872" w:rsidRDefault="000D7072" w:rsidP="000D7072">
      <w:pPr>
        <w:widowControl/>
        <w:tabs>
          <w:tab w:val="left" w:pos="5954"/>
        </w:tabs>
        <w:snapToGrid w:val="0"/>
        <w:ind w:leftChars="1477" w:left="4396" w:rightChars="-59" w:right="-142" w:hanging="851"/>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107.07.31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1070124955</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34</w:t>
      </w:r>
      <w:r w:rsidRPr="00736872">
        <w:rPr>
          <w:rFonts w:ascii="Times New Roman" w:eastAsia="標楷體" w:hAnsi="Times New Roman"/>
          <w:color w:val="000000"/>
          <w:kern w:val="0"/>
          <w:sz w:val="20"/>
          <w:szCs w:val="20"/>
        </w:rPr>
        <w:t>條</w:t>
      </w:r>
    </w:p>
    <w:p w14:paraId="7EB3298E"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107.10.01 107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次教務會議通過</w:t>
      </w:r>
    </w:p>
    <w:p w14:paraId="3A4E388D"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14:paraId="65DC5EC0"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108.01.16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1080003980</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91</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92</w:t>
      </w:r>
      <w:r w:rsidRPr="00736872">
        <w:rPr>
          <w:rFonts w:ascii="Times New Roman" w:eastAsia="標楷體" w:hAnsi="Times New Roman"/>
          <w:color w:val="000000"/>
          <w:kern w:val="0"/>
          <w:sz w:val="20"/>
          <w:szCs w:val="20"/>
        </w:rPr>
        <w:t>條</w:t>
      </w:r>
    </w:p>
    <w:p w14:paraId="522BCA4F"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108.02.13 107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次教務會議通過</w:t>
      </w:r>
    </w:p>
    <w:p w14:paraId="74FD1B60"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108.04.11 107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次校務會議通過</w:t>
      </w:r>
    </w:p>
    <w:p w14:paraId="2D103A8C"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108.05.02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1081101551</w:t>
      </w:r>
      <w:r w:rsidRPr="00736872">
        <w:rPr>
          <w:rFonts w:ascii="Times New Roman" w:eastAsia="標楷體" w:hAnsi="Times New Roman"/>
          <w:color w:val="000000"/>
          <w:kern w:val="0"/>
          <w:sz w:val="20"/>
          <w:szCs w:val="20"/>
        </w:rPr>
        <w:t>號函公布</w:t>
      </w:r>
    </w:p>
    <w:p w14:paraId="62A2CC52"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108.07.17 107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6</w:t>
      </w:r>
      <w:r w:rsidRPr="00736872">
        <w:rPr>
          <w:rFonts w:ascii="Times New Roman" w:eastAsia="標楷體" w:hAnsi="Times New Roman"/>
          <w:color w:val="000000"/>
          <w:kern w:val="0"/>
          <w:sz w:val="20"/>
          <w:szCs w:val="20"/>
        </w:rPr>
        <w:t>次教務會議通過</w:t>
      </w:r>
    </w:p>
    <w:p w14:paraId="1A856039"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108.10.03 108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14:paraId="09C93CE8"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108.10.28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1081103661</w:t>
      </w:r>
      <w:r w:rsidRPr="00736872">
        <w:rPr>
          <w:rFonts w:ascii="Times New Roman" w:eastAsia="標楷體" w:hAnsi="Times New Roman"/>
          <w:color w:val="000000"/>
          <w:kern w:val="0"/>
          <w:sz w:val="20"/>
          <w:szCs w:val="20"/>
        </w:rPr>
        <w:t>號函公布</w:t>
      </w:r>
    </w:p>
    <w:p w14:paraId="08324DBA" w14:textId="77777777" w:rsidR="000D7072" w:rsidRPr="00736872" w:rsidRDefault="000D7072" w:rsidP="000D70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108.12.09 108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2</w:t>
      </w:r>
      <w:r w:rsidRPr="00736872">
        <w:rPr>
          <w:rFonts w:ascii="Times New Roman" w:eastAsia="標楷體" w:hAnsi="Times New Roman"/>
          <w:color w:val="000000"/>
          <w:kern w:val="0"/>
          <w:sz w:val="20"/>
          <w:szCs w:val="20"/>
        </w:rPr>
        <w:t>次教務會議通過</w:t>
      </w:r>
    </w:p>
    <w:p w14:paraId="0CDC89F4" w14:textId="77777777" w:rsidR="000D7072" w:rsidRPr="00736872" w:rsidRDefault="000D7072" w:rsidP="000D7072">
      <w:pPr>
        <w:widowControl/>
        <w:tabs>
          <w:tab w:val="left" w:pos="5812"/>
        </w:tabs>
        <w:snapToGrid w:val="0"/>
        <w:ind w:leftChars="1477" w:left="4393" w:rightChars="-59" w:right="-142" w:hanging="848"/>
        <w:rPr>
          <w:rFonts w:ascii="Times New Roman" w:eastAsia="標楷體" w:hAnsi="Times New Roman"/>
          <w:color w:val="000000"/>
          <w:sz w:val="20"/>
        </w:rPr>
      </w:pPr>
      <w:r w:rsidRPr="00736872">
        <w:rPr>
          <w:rFonts w:ascii="Times New Roman" w:eastAsia="標楷體" w:hAnsi="Times New Roman"/>
          <w:color w:val="000000"/>
          <w:sz w:val="20"/>
        </w:rPr>
        <w:t>108.12.20 108</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14:paraId="03A4FDA8" w14:textId="77777777" w:rsidR="000D7072" w:rsidRPr="00736872" w:rsidRDefault="000D7072" w:rsidP="000D7072">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109.01.13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1091100027</w:t>
      </w:r>
      <w:r w:rsidRPr="00736872">
        <w:rPr>
          <w:rFonts w:ascii="Times New Roman" w:eastAsia="標楷體" w:hAnsi="Times New Roman" w:hint="eastAsia"/>
          <w:color w:val="000000"/>
          <w:kern w:val="0"/>
          <w:sz w:val="20"/>
          <w:szCs w:val="20"/>
        </w:rPr>
        <w:t>號函公布</w:t>
      </w:r>
    </w:p>
    <w:p w14:paraId="6BA3C95B"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109.02.04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1090014050</w:t>
      </w:r>
      <w:r w:rsidRPr="00736872">
        <w:rPr>
          <w:rFonts w:ascii="Times New Roman" w:eastAsia="標楷體" w:hAnsi="Times New Roman" w:hint="eastAsia"/>
          <w:color w:val="000000"/>
          <w:kern w:val="0"/>
          <w:sz w:val="20"/>
          <w:szCs w:val="20"/>
        </w:rPr>
        <w:t>號函備查第</w:t>
      </w:r>
      <w:r w:rsidRPr="00736872">
        <w:rPr>
          <w:rFonts w:ascii="Times New Roman" w:eastAsia="標楷體" w:hAnsi="Times New Roman" w:hint="eastAsia"/>
          <w:color w:val="000000"/>
          <w:kern w:val="0"/>
          <w:sz w:val="20"/>
          <w:szCs w:val="20"/>
        </w:rPr>
        <w:t>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7</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28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34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58</w:t>
      </w:r>
      <w:r w:rsidRPr="00736872">
        <w:rPr>
          <w:rFonts w:ascii="Times New Roman" w:eastAsia="標楷體" w:hAnsi="Times New Roman" w:hint="eastAsia"/>
          <w:color w:val="000000"/>
          <w:kern w:val="0"/>
          <w:sz w:val="20"/>
          <w:szCs w:val="20"/>
        </w:rPr>
        <w:t>條</w:t>
      </w:r>
    </w:p>
    <w:p w14:paraId="05709229"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109.02.17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1091100364</w:t>
      </w:r>
      <w:r w:rsidRPr="00736872">
        <w:rPr>
          <w:rFonts w:ascii="Times New Roman" w:eastAsia="標楷體" w:hAnsi="Times New Roman" w:hint="eastAsia"/>
          <w:color w:val="000000"/>
          <w:kern w:val="0"/>
          <w:sz w:val="20"/>
          <w:szCs w:val="20"/>
        </w:rPr>
        <w:t>號函公布</w:t>
      </w:r>
    </w:p>
    <w:p w14:paraId="4AA3EA2A"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noProof/>
          <w:sz w:val="20"/>
        </w:rPr>
      </w:pPr>
      <w:r w:rsidRPr="00736872">
        <w:rPr>
          <w:rFonts w:ascii="Times New Roman" w:eastAsia="標楷體" w:hAnsi="Times New Roman"/>
          <w:noProof/>
          <w:sz w:val="20"/>
        </w:rPr>
        <w:t xml:space="preserve">109.10.29 </w:t>
      </w:r>
      <w:r w:rsidRPr="00736872">
        <w:rPr>
          <w:rFonts w:ascii="Times New Roman" w:eastAsia="標楷體" w:hAnsi="Times New Roman" w:hint="eastAsia"/>
          <w:noProof/>
          <w:sz w:val="20"/>
        </w:rPr>
        <w:t xml:space="preserve"> 109</w:t>
      </w:r>
      <w:r w:rsidRPr="00736872">
        <w:rPr>
          <w:rFonts w:ascii="Times New Roman" w:eastAsia="標楷體" w:hAnsi="Times New Roman" w:hint="eastAsia"/>
          <w:noProof/>
          <w:sz w:val="20"/>
        </w:rPr>
        <w:t>學年度第</w:t>
      </w:r>
      <w:r w:rsidRPr="00736872">
        <w:rPr>
          <w:rFonts w:ascii="Times New Roman" w:eastAsia="標楷體" w:hAnsi="Times New Roman" w:hint="eastAsia"/>
          <w:noProof/>
          <w:sz w:val="20"/>
        </w:rPr>
        <w:t>1</w:t>
      </w:r>
      <w:r w:rsidRPr="00736872">
        <w:rPr>
          <w:rFonts w:ascii="Times New Roman" w:eastAsia="標楷體" w:hAnsi="Times New Roman" w:hint="eastAsia"/>
          <w:noProof/>
          <w:sz w:val="20"/>
        </w:rPr>
        <w:t>次教務會議通過</w:t>
      </w:r>
    </w:p>
    <w:p w14:paraId="0D5B1ABD"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sz w:val="20"/>
        </w:rPr>
      </w:pPr>
      <w:r w:rsidRPr="00736872">
        <w:rPr>
          <w:rFonts w:ascii="Times New Roman" w:eastAsia="標楷體" w:hAnsi="Times New Roman"/>
          <w:color w:val="000000"/>
          <w:sz w:val="20"/>
        </w:rPr>
        <w:t>109.12.24  109</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14:paraId="7B1D7117"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110.01.06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1101100008</w:t>
      </w:r>
      <w:r w:rsidRPr="00736872">
        <w:rPr>
          <w:rFonts w:ascii="Times New Roman" w:eastAsia="標楷體" w:hAnsi="Times New Roman" w:hint="eastAsia"/>
          <w:color w:val="000000"/>
          <w:kern w:val="0"/>
          <w:sz w:val="20"/>
          <w:szCs w:val="20"/>
        </w:rPr>
        <w:t>號函公布</w:t>
      </w:r>
    </w:p>
    <w:p w14:paraId="3388748B" w14:textId="77777777" w:rsidR="000D7072" w:rsidRPr="00736872" w:rsidRDefault="000D7072" w:rsidP="000D7072">
      <w:pPr>
        <w:widowControl/>
        <w:snapToGrid w:val="0"/>
        <w:ind w:leftChars="1477" w:left="4535" w:rightChars="-59" w:right="-142" w:hangingChars="495" w:hanging="990"/>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110.01.26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1100009589</w:t>
      </w:r>
      <w:r w:rsidRPr="00736872">
        <w:rPr>
          <w:rFonts w:ascii="Times New Roman" w:eastAsia="標楷體" w:hAnsi="Times New Roman" w:hint="eastAsia"/>
          <w:color w:val="000000"/>
          <w:kern w:val="0"/>
          <w:sz w:val="20"/>
          <w:szCs w:val="20"/>
        </w:rPr>
        <w:t>號函備查</w:t>
      </w:r>
      <w:r w:rsidRPr="00736872">
        <w:rPr>
          <w:rFonts w:ascii="Times New Roman" w:eastAsia="標楷體" w:hAnsi="Times New Roman" w:hint="eastAsia"/>
          <w:color w:val="000000"/>
          <w:kern w:val="0"/>
          <w:sz w:val="20"/>
          <w:szCs w:val="20"/>
        </w:rPr>
        <w:t xml:space="preserve">  </w:t>
      </w:r>
      <w:r w:rsidRPr="00736872">
        <w:rPr>
          <w:rFonts w:ascii="Times New Roman" w:eastAsia="標楷體" w:hAnsi="Times New Roman" w:hint="eastAsia"/>
          <w:color w:val="000000"/>
          <w:kern w:val="0"/>
          <w:sz w:val="20"/>
          <w:szCs w:val="20"/>
        </w:rPr>
        <w:t>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15</w:t>
      </w:r>
      <w:r w:rsidRPr="00736872">
        <w:rPr>
          <w:rFonts w:ascii="Times New Roman" w:eastAsia="標楷體" w:hAnsi="Times New Roman" w:hint="eastAsia"/>
          <w:color w:val="000000"/>
          <w:kern w:val="0"/>
          <w:sz w:val="20"/>
          <w:szCs w:val="20"/>
        </w:rPr>
        <w:t>條</w:t>
      </w:r>
    </w:p>
    <w:p w14:paraId="14EBD5A3"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110.03.08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1101100641</w:t>
      </w:r>
      <w:r w:rsidRPr="00736872">
        <w:rPr>
          <w:rFonts w:ascii="Times New Roman" w:eastAsia="標楷體" w:hAnsi="Times New Roman" w:hint="eastAsia"/>
          <w:color w:val="000000"/>
          <w:kern w:val="0"/>
          <w:sz w:val="20"/>
          <w:szCs w:val="20"/>
        </w:rPr>
        <w:t>號函公布</w:t>
      </w:r>
    </w:p>
    <w:p w14:paraId="366F7939"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110.11.30  110</w:t>
      </w:r>
      <w:r w:rsidRPr="00736872">
        <w:rPr>
          <w:rFonts w:ascii="Times New Roman" w:eastAsia="標楷體" w:hAnsi="Times New Roman" w:hint="eastAsia"/>
          <w:color w:val="000000"/>
          <w:kern w:val="0"/>
          <w:sz w:val="20"/>
          <w:szCs w:val="20"/>
        </w:rPr>
        <w:t>學年度第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次教務會議通過</w:t>
      </w:r>
    </w:p>
    <w:p w14:paraId="6D8A6396"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110.12.30  110</w:t>
      </w:r>
      <w:r w:rsidRPr="00736872">
        <w:rPr>
          <w:rFonts w:ascii="Times New Roman" w:eastAsia="標楷體" w:hAnsi="Times New Roman" w:cs="Times New Roman" w:hint="eastAsia"/>
          <w:kern w:val="0"/>
          <w:sz w:val="20"/>
          <w:szCs w:val="20"/>
        </w:rPr>
        <w:t>學年度第</w:t>
      </w:r>
      <w:r w:rsidRPr="00736872">
        <w:rPr>
          <w:rFonts w:ascii="Times New Roman" w:eastAsia="標楷體" w:hAnsi="Times New Roman" w:cs="Times New Roman" w:hint="eastAsia"/>
          <w:kern w:val="0"/>
          <w:sz w:val="20"/>
          <w:szCs w:val="20"/>
        </w:rPr>
        <w:t>2</w:t>
      </w:r>
      <w:r w:rsidRPr="00736872">
        <w:rPr>
          <w:rFonts w:ascii="Times New Roman" w:eastAsia="標楷體" w:hAnsi="Times New Roman" w:cs="Times New Roman" w:hint="eastAsia"/>
          <w:kern w:val="0"/>
          <w:sz w:val="20"/>
          <w:szCs w:val="20"/>
        </w:rPr>
        <w:t>次校務會議通過</w:t>
      </w:r>
    </w:p>
    <w:p w14:paraId="711B5033" w14:textId="77777777" w:rsidR="000D7072" w:rsidRPr="00736872"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736872">
        <w:rPr>
          <w:rFonts w:ascii="Times New Roman" w:eastAsia="標楷體" w:hAnsi="Times New Roman" w:hint="eastAsia"/>
          <w:kern w:val="0"/>
          <w:sz w:val="20"/>
          <w:szCs w:val="20"/>
        </w:rPr>
        <w:t xml:space="preserve">111.01.10  </w:t>
      </w:r>
      <w:r w:rsidRPr="00736872">
        <w:rPr>
          <w:rFonts w:ascii="Times New Roman" w:eastAsia="標楷體" w:hAnsi="Times New Roman" w:hint="eastAsia"/>
          <w:kern w:val="0"/>
          <w:sz w:val="20"/>
          <w:szCs w:val="20"/>
        </w:rPr>
        <w:t>高醫教字第</w:t>
      </w:r>
      <w:r w:rsidRPr="00736872">
        <w:rPr>
          <w:rFonts w:ascii="Times New Roman" w:eastAsia="標楷體" w:hAnsi="Times New Roman" w:hint="eastAsia"/>
          <w:kern w:val="0"/>
          <w:sz w:val="20"/>
          <w:szCs w:val="20"/>
        </w:rPr>
        <w:t>1111100070</w:t>
      </w:r>
      <w:r w:rsidRPr="00736872">
        <w:rPr>
          <w:rFonts w:ascii="Times New Roman" w:eastAsia="標楷體" w:hAnsi="Times New Roman" w:hint="eastAsia"/>
          <w:kern w:val="0"/>
          <w:sz w:val="20"/>
          <w:szCs w:val="20"/>
        </w:rPr>
        <w:t>號函公布</w:t>
      </w:r>
    </w:p>
    <w:p w14:paraId="3FE0A525" w14:textId="77777777" w:rsidR="000D7072" w:rsidRPr="00736872"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111.03.15  </w:t>
      </w:r>
      <w:r w:rsidRPr="00736872">
        <w:rPr>
          <w:rFonts w:ascii="Times New Roman" w:eastAsia="標楷體" w:hAnsi="Times New Roman" w:cs="Times New Roman" w:hint="eastAsia"/>
          <w:kern w:val="0"/>
          <w:sz w:val="20"/>
          <w:szCs w:val="20"/>
        </w:rPr>
        <w:t>教育部臺教高</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二</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字第</w:t>
      </w:r>
      <w:r w:rsidRPr="00736872">
        <w:rPr>
          <w:rFonts w:ascii="Times New Roman" w:eastAsia="標楷體" w:hAnsi="Times New Roman" w:cs="Times New Roman" w:hint="eastAsia"/>
          <w:kern w:val="0"/>
          <w:sz w:val="20"/>
          <w:szCs w:val="20"/>
        </w:rPr>
        <w:t>1110012113</w:t>
      </w:r>
      <w:r w:rsidRPr="00736872">
        <w:rPr>
          <w:rFonts w:ascii="Times New Roman" w:eastAsia="標楷體" w:hAnsi="Times New Roman" w:cs="Times New Roman" w:hint="eastAsia"/>
          <w:kern w:val="0"/>
          <w:sz w:val="20"/>
          <w:szCs w:val="20"/>
        </w:rPr>
        <w:t>號函備查</w:t>
      </w:r>
      <w:r w:rsidRPr="00736872">
        <w:rPr>
          <w:rFonts w:ascii="Times New Roman" w:eastAsia="標楷體" w:hAnsi="Times New Roman" w:cs="Times New Roman" w:hint="eastAsia"/>
          <w:kern w:val="0"/>
          <w:sz w:val="20"/>
          <w:szCs w:val="20"/>
        </w:rPr>
        <w:t xml:space="preserve">   </w:t>
      </w:r>
      <w:r w:rsidRPr="00736872">
        <w:rPr>
          <w:rFonts w:ascii="Times New Roman" w:eastAsia="標楷體" w:hAnsi="Times New Roman" w:cs="Times New Roman" w:hint="eastAsia"/>
          <w:kern w:val="0"/>
          <w:sz w:val="20"/>
          <w:szCs w:val="20"/>
        </w:rPr>
        <w:t>第</w:t>
      </w:r>
      <w:r w:rsidRPr="00736872">
        <w:rPr>
          <w:rFonts w:ascii="Times New Roman" w:eastAsia="標楷體" w:hAnsi="Times New Roman" w:cs="Times New Roman" w:hint="eastAsia"/>
          <w:kern w:val="0"/>
          <w:sz w:val="20"/>
          <w:szCs w:val="20"/>
        </w:rPr>
        <w:t>10</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12</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25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43</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75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87</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89</w:t>
      </w:r>
      <w:r w:rsidRPr="00736872">
        <w:rPr>
          <w:rFonts w:ascii="Times New Roman" w:eastAsia="標楷體" w:hAnsi="Times New Roman" w:cs="Times New Roman" w:hint="eastAsia"/>
          <w:kern w:val="0"/>
          <w:sz w:val="20"/>
          <w:szCs w:val="20"/>
        </w:rPr>
        <w:t>條</w:t>
      </w:r>
    </w:p>
    <w:p w14:paraId="282C5695" w14:textId="77777777" w:rsidR="000D7072"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111.04.06  </w:t>
      </w:r>
      <w:r w:rsidRPr="00736872">
        <w:rPr>
          <w:rFonts w:ascii="Times New Roman" w:eastAsia="標楷體" w:hAnsi="Times New Roman" w:cs="Times New Roman" w:hint="eastAsia"/>
          <w:kern w:val="0"/>
          <w:sz w:val="20"/>
          <w:szCs w:val="20"/>
        </w:rPr>
        <w:t>高醫教字第</w:t>
      </w:r>
      <w:r w:rsidRPr="00736872">
        <w:rPr>
          <w:rFonts w:ascii="Times New Roman" w:eastAsia="標楷體" w:hAnsi="Times New Roman" w:cs="Times New Roman" w:hint="eastAsia"/>
          <w:kern w:val="0"/>
          <w:sz w:val="20"/>
          <w:szCs w:val="20"/>
        </w:rPr>
        <w:t>1111101065</w:t>
      </w:r>
      <w:r w:rsidRPr="00736872">
        <w:rPr>
          <w:rFonts w:ascii="Times New Roman" w:eastAsia="標楷體" w:hAnsi="Times New Roman" w:cs="Times New Roman" w:hint="eastAsia"/>
          <w:kern w:val="0"/>
          <w:sz w:val="20"/>
          <w:szCs w:val="20"/>
        </w:rPr>
        <w:t>號函公布</w:t>
      </w:r>
    </w:p>
    <w:p w14:paraId="48025950" w14:textId="77777777" w:rsidR="000D7072"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112.09.18  112</w:t>
      </w:r>
      <w:r>
        <w:rPr>
          <w:rFonts w:ascii="Times New Roman" w:eastAsia="標楷體" w:hAnsi="Times New Roman" w:cs="Times New Roman" w:hint="eastAsia"/>
          <w:kern w:val="0"/>
          <w:sz w:val="20"/>
          <w:szCs w:val="20"/>
        </w:rPr>
        <w:t>學年度第</w:t>
      </w:r>
      <w:r>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次臨時教務會議通過</w:t>
      </w:r>
    </w:p>
    <w:p w14:paraId="1D291AF8" w14:textId="21BF5824" w:rsidR="000D7072" w:rsidRDefault="000D7072"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112.09.28  112</w:t>
      </w:r>
      <w:r>
        <w:rPr>
          <w:rFonts w:ascii="Times New Roman" w:eastAsia="標楷體" w:hAnsi="Times New Roman" w:cs="Times New Roman" w:hint="eastAsia"/>
          <w:kern w:val="0"/>
          <w:sz w:val="20"/>
          <w:szCs w:val="20"/>
        </w:rPr>
        <w:t>學年度第</w:t>
      </w:r>
      <w:r>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次校務會議通過</w:t>
      </w:r>
    </w:p>
    <w:p w14:paraId="44A52097" w14:textId="70DCA9F6" w:rsidR="005B7967" w:rsidRPr="00736872" w:rsidRDefault="005B7967" w:rsidP="000D70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w:t>
      </w:r>
      <w:r>
        <w:rPr>
          <w:rFonts w:ascii="Times New Roman" w:eastAsia="標楷體" w:hAnsi="Times New Roman" w:cs="Times New Roman"/>
          <w:kern w:val="0"/>
          <w:sz w:val="20"/>
          <w:szCs w:val="20"/>
        </w:rPr>
        <w:t xml:space="preserve">12.11.24  </w:t>
      </w:r>
      <w:r>
        <w:rPr>
          <w:rFonts w:ascii="Times New Roman" w:eastAsia="標楷體" w:hAnsi="Times New Roman" w:cs="Times New Roman"/>
          <w:kern w:val="0"/>
          <w:sz w:val="20"/>
          <w:szCs w:val="20"/>
        </w:rPr>
        <w:t>高醫教字第</w:t>
      </w:r>
      <w:r>
        <w:rPr>
          <w:rFonts w:ascii="Times New Roman" w:eastAsia="標楷體" w:hAnsi="Times New Roman" w:cs="Times New Roman" w:hint="eastAsia"/>
          <w:kern w:val="0"/>
          <w:sz w:val="20"/>
          <w:szCs w:val="20"/>
        </w:rPr>
        <w:t>1121103963</w:t>
      </w:r>
      <w:r>
        <w:rPr>
          <w:rFonts w:ascii="Times New Roman" w:eastAsia="標楷體" w:hAnsi="Times New Roman" w:cs="Times New Roman" w:hint="eastAsia"/>
          <w:kern w:val="0"/>
          <w:sz w:val="20"/>
          <w:szCs w:val="20"/>
        </w:rPr>
        <w:t>號函公布</w:t>
      </w:r>
    </w:p>
    <w:p w14:paraId="6B62E3C8" w14:textId="4CFC6BD1" w:rsidR="0093774D" w:rsidRPr="001C77D7" w:rsidRDefault="000D7072" w:rsidP="000D7072">
      <w:pPr>
        <w:widowControl/>
        <w:tabs>
          <w:tab w:val="left" w:pos="5954"/>
        </w:tabs>
        <w:snapToGrid w:val="0"/>
        <w:ind w:leftChars="1595" w:left="4534" w:rightChars="-59" w:right="-142" w:hanging="706"/>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（修正歷程詳全條文末）</w:t>
      </w:r>
    </w:p>
    <w:p w14:paraId="4BC950FD" w14:textId="77777777" w:rsidR="0093774D" w:rsidRPr="001C77D7" w:rsidRDefault="0093774D" w:rsidP="0093774D">
      <w:pPr>
        <w:widowControl/>
        <w:tabs>
          <w:tab w:val="left" w:pos="5812"/>
          <w:tab w:val="left" w:pos="6096"/>
        </w:tabs>
        <w:snapToGrid w:val="0"/>
        <w:ind w:rightChars="-59" w:right="-142"/>
        <w:rPr>
          <w:rFonts w:ascii="Times New Roman" w:eastAsia="標楷體" w:hAnsi="Times New Roman"/>
          <w:color w:val="000000"/>
          <w:kern w:val="0"/>
          <w:sz w:val="20"/>
          <w:szCs w:val="20"/>
        </w:rPr>
      </w:pPr>
    </w:p>
    <w:tbl>
      <w:tblPr>
        <w:tblW w:w="10490" w:type="dxa"/>
        <w:jc w:val="center"/>
        <w:tblLook w:val="04A0" w:firstRow="1" w:lastRow="0" w:firstColumn="1" w:lastColumn="0" w:noHBand="0" w:noVBand="1"/>
      </w:tblPr>
      <w:tblGrid>
        <w:gridCol w:w="1129"/>
        <w:gridCol w:w="9361"/>
      </w:tblGrid>
      <w:tr w:rsidR="009A5ED6" w:rsidRPr="009A5ED6" w14:paraId="5249A13F" w14:textId="77777777" w:rsidTr="00076AEF">
        <w:trPr>
          <w:jc w:val="center"/>
        </w:trPr>
        <w:tc>
          <w:tcPr>
            <w:tcW w:w="1129" w:type="dxa"/>
            <w:hideMark/>
          </w:tcPr>
          <w:p w14:paraId="0534D1F4"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kern w:val="0"/>
              </w:rPr>
              <w:lastRenderedPageBreak/>
              <w:t>第一篇</w:t>
            </w:r>
          </w:p>
        </w:tc>
        <w:tc>
          <w:tcPr>
            <w:tcW w:w="9361" w:type="dxa"/>
            <w:hideMark/>
          </w:tcPr>
          <w:p w14:paraId="56674186"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kern w:val="0"/>
              </w:rPr>
              <w:t>總則</w:t>
            </w:r>
          </w:p>
        </w:tc>
      </w:tr>
      <w:tr w:rsidR="009A5ED6" w:rsidRPr="009A5ED6" w14:paraId="5DAEB813" w14:textId="77777777" w:rsidTr="00076AEF">
        <w:trPr>
          <w:jc w:val="center"/>
        </w:trPr>
        <w:tc>
          <w:tcPr>
            <w:tcW w:w="1129" w:type="dxa"/>
            <w:hideMark/>
          </w:tcPr>
          <w:p w14:paraId="6DBBD97B"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w:t>
            </w:r>
            <w:r w:rsidRPr="009A5ED6">
              <w:rPr>
                <w:rFonts w:ascii="Times New Roman" w:eastAsia="標楷體" w:hAnsi="Times New Roman"/>
              </w:rPr>
              <w:t>1</w:t>
            </w:r>
            <w:r w:rsidRPr="009A5ED6">
              <w:rPr>
                <w:rFonts w:ascii="Times New Roman" w:eastAsia="標楷體" w:hAnsi="Times New Roman"/>
              </w:rPr>
              <w:t>條</w:t>
            </w:r>
          </w:p>
        </w:tc>
        <w:tc>
          <w:tcPr>
            <w:tcW w:w="9361" w:type="dxa"/>
            <w:hideMark/>
          </w:tcPr>
          <w:p w14:paraId="5A933D97"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依據大學法及其施行細則、學位授予法及相關法令，並參酌本校實際需要訂定本學則。</w:t>
            </w:r>
          </w:p>
        </w:tc>
      </w:tr>
      <w:tr w:rsidR="009A5ED6" w:rsidRPr="009A5ED6" w14:paraId="5F44B53A" w14:textId="77777777" w:rsidTr="00076AEF">
        <w:trPr>
          <w:jc w:val="center"/>
        </w:trPr>
        <w:tc>
          <w:tcPr>
            <w:tcW w:w="1129" w:type="dxa"/>
            <w:hideMark/>
          </w:tcPr>
          <w:p w14:paraId="12D8922A"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w:t>
            </w:r>
            <w:r w:rsidRPr="009A5ED6">
              <w:rPr>
                <w:rFonts w:ascii="Times New Roman" w:eastAsia="標楷體" w:hAnsi="Times New Roman"/>
              </w:rPr>
              <w:t>2</w:t>
            </w:r>
            <w:r w:rsidRPr="009A5ED6">
              <w:rPr>
                <w:rFonts w:ascii="Times New Roman" w:eastAsia="標楷體" w:hAnsi="Times New Roman"/>
              </w:rPr>
              <w:t>條</w:t>
            </w:r>
          </w:p>
        </w:tc>
        <w:tc>
          <w:tcPr>
            <w:tcW w:w="9361" w:type="dxa"/>
            <w:hideMark/>
          </w:tcPr>
          <w:p w14:paraId="196BFFE5"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本校處理學生之學籍及其有關事宜，除相關法令另有規定外，悉依本學則之規定辦理。其有關細則、實施要點等另訂之。</w:t>
            </w:r>
          </w:p>
        </w:tc>
      </w:tr>
      <w:tr w:rsidR="009A5ED6" w:rsidRPr="009A5ED6" w14:paraId="6067CEA4" w14:textId="77777777" w:rsidTr="00076AEF">
        <w:trPr>
          <w:jc w:val="center"/>
        </w:trPr>
        <w:tc>
          <w:tcPr>
            <w:tcW w:w="1129" w:type="dxa"/>
            <w:hideMark/>
          </w:tcPr>
          <w:p w14:paraId="69E96562"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第二篇</w:t>
            </w:r>
          </w:p>
        </w:tc>
        <w:tc>
          <w:tcPr>
            <w:tcW w:w="9361" w:type="dxa"/>
            <w:hideMark/>
          </w:tcPr>
          <w:p w14:paraId="39E34F59"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修讀學士學位</w:t>
            </w:r>
          </w:p>
        </w:tc>
      </w:tr>
      <w:tr w:rsidR="009A5ED6" w:rsidRPr="009A5ED6" w14:paraId="274533E7" w14:textId="77777777" w:rsidTr="00076AEF">
        <w:trPr>
          <w:jc w:val="center"/>
        </w:trPr>
        <w:tc>
          <w:tcPr>
            <w:tcW w:w="1129" w:type="dxa"/>
          </w:tcPr>
          <w:p w14:paraId="096F4418" w14:textId="77777777" w:rsidR="0093774D" w:rsidRPr="009A5ED6" w:rsidRDefault="0093774D" w:rsidP="00076AEF">
            <w:pPr>
              <w:widowControl/>
              <w:jc w:val="both"/>
              <w:rPr>
                <w:rFonts w:ascii="Times New Roman" w:eastAsia="標楷體" w:hAnsi="Times New Roman"/>
                <w:kern w:val="0"/>
              </w:rPr>
            </w:pPr>
          </w:p>
        </w:tc>
        <w:tc>
          <w:tcPr>
            <w:tcW w:w="9361" w:type="dxa"/>
            <w:hideMark/>
          </w:tcPr>
          <w:p w14:paraId="0C941062"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第一章　入學</w:t>
            </w:r>
          </w:p>
        </w:tc>
      </w:tr>
      <w:tr w:rsidR="009A5ED6" w:rsidRPr="009A5ED6" w14:paraId="58324D38" w14:textId="77777777" w:rsidTr="00076AEF">
        <w:trPr>
          <w:jc w:val="center"/>
        </w:trPr>
        <w:tc>
          <w:tcPr>
            <w:tcW w:w="1129" w:type="dxa"/>
            <w:hideMark/>
          </w:tcPr>
          <w:p w14:paraId="24E4F684"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w:t>
            </w:r>
            <w:r w:rsidRPr="009A5ED6">
              <w:rPr>
                <w:rFonts w:ascii="Times New Roman" w:eastAsia="標楷體" w:hAnsi="Times New Roman"/>
              </w:rPr>
              <w:t>3</w:t>
            </w:r>
            <w:r w:rsidRPr="009A5ED6">
              <w:rPr>
                <w:rFonts w:ascii="Times New Roman" w:eastAsia="標楷體" w:hAnsi="Times New Roman"/>
              </w:rPr>
              <w:t>條</w:t>
            </w:r>
          </w:p>
        </w:tc>
        <w:tc>
          <w:tcPr>
            <w:tcW w:w="9361" w:type="dxa"/>
            <w:hideMark/>
          </w:tcPr>
          <w:p w14:paraId="7ED1F85F"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曾在公立或已立案之私立高級中等學校或同等學校畢業，或具同等學力，依大學多元入學方案規定經入學考試錄取者，得入本校修讀學士學位。</w:t>
            </w:r>
          </w:p>
        </w:tc>
      </w:tr>
      <w:tr w:rsidR="009A5ED6" w:rsidRPr="009A5ED6" w14:paraId="6CA3F0C9" w14:textId="77777777" w:rsidTr="00076AEF">
        <w:trPr>
          <w:jc w:val="center"/>
        </w:trPr>
        <w:tc>
          <w:tcPr>
            <w:tcW w:w="1129" w:type="dxa"/>
            <w:hideMark/>
          </w:tcPr>
          <w:p w14:paraId="1CC94F2A"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rPr>
              <w:t>第</w:t>
            </w:r>
            <w:r w:rsidRPr="009A5ED6">
              <w:rPr>
                <w:rFonts w:ascii="Times New Roman" w:eastAsia="標楷體" w:hAnsi="Times New Roman"/>
              </w:rPr>
              <w:t>4</w:t>
            </w:r>
            <w:r w:rsidRPr="009A5ED6">
              <w:rPr>
                <w:rFonts w:ascii="Times New Roman" w:eastAsia="標楷體" w:hAnsi="Times New Roman"/>
              </w:rPr>
              <w:t>條</w:t>
            </w:r>
          </w:p>
        </w:tc>
        <w:tc>
          <w:tcPr>
            <w:tcW w:w="9361" w:type="dxa"/>
            <w:hideMark/>
          </w:tcPr>
          <w:p w14:paraId="71EEAE5C" w14:textId="77777777" w:rsidR="0093774D" w:rsidRPr="009A5ED6" w:rsidRDefault="0093774D" w:rsidP="00076AEF">
            <w:pPr>
              <w:widowControl/>
              <w:jc w:val="both"/>
              <w:rPr>
                <w:rFonts w:ascii="Times New Roman" w:eastAsia="標楷體" w:hAnsi="Times New Roman"/>
                <w:kern w:val="0"/>
              </w:rPr>
            </w:pPr>
            <w:r w:rsidRPr="009A5ED6">
              <w:rPr>
                <w:rFonts w:ascii="Times New Roman" w:eastAsia="標楷體" w:hAnsi="Times New Roman" w:cs="Times New Roman"/>
              </w:rPr>
              <w:t>凡</w:t>
            </w:r>
            <w:r w:rsidRPr="009A5ED6">
              <w:rPr>
                <w:rFonts w:ascii="Times New Roman" w:eastAsia="標楷體" w:hAnsi="Times New Roman" w:cs="Times New Roman"/>
                <w:u w:val="single"/>
              </w:rPr>
              <w:t>國內外大學校院畢業</w:t>
            </w:r>
            <w:r w:rsidRPr="009A5ED6">
              <w:rPr>
                <w:rFonts w:ascii="Times New Roman" w:eastAsia="標楷體" w:hAnsi="Times New Roman" w:cs="Times New Roman"/>
              </w:rPr>
              <w:t>，取得學士以上學位，並經本校入學招生考試錄取者，得入本校學士後醫學系。</w:t>
            </w:r>
          </w:p>
        </w:tc>
      </w:tr>
      <w:tr w:rsidR="009A5ED6" w:rsidRPr="009A5ED6" w14:paraId="633D875A" w14:textId="77777777" w:rsidTr="00076AEF">
        <w:trPr>
          <w:jc w:val="center"/>
        </w:trPr>
        <w:tc>
          <w:tcPr>
            <w:tcW w:w="1129" w:type="dxa"/>
            <w:hideMark/>
          </w:tcPr>
          <w:p w14:paraId="6859487A"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w:t>
            </w:r>
            <w:r w:rsidRPr="009A5ED6">
              <w:rPr>
                <w:rFonts w:ascii="Times New Roman" w:eastAsia="標楷體" w:hAnsi="Times New Roman"/>
              </w:rPr>
              <w:t>條</w:t>
            </w:r>
          </w:p>
        </w:tc>
        <w:tc>
          <w:tcPr>
            <w:tcW w:w="9361" w:type="dxa"/>
            <w:hideMark/>
          </w:tcPr>
          <w:p w14:paraId="443E5B18"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國內經教育部立案之專科</w:t>
            </w:r>
            <w:r w:rsidRPr="009A5ED6">
              <w:rPr>
                <w:rFonts w:ascii="Times New Roman" w:eastAsia="標楷體" w:hAnsi="Times New Roman"/>
              </w:rPr>
              <w:t>(</w:t>
            </w:r>
            <w:r w:rsidRPr="009A5ED6">
              <w:rPr>
                <w:rFonts w:ascii="Times New Roman" w:eastAsia="標楷體" w:hAnsi="Times New Roman"/>
              </w:rPr>
              <w:t>以上</w:t>
            </w:r>
            <w:r w:rsidRPr="009A5ED6">
              <w:rPr>
                <w:rFonts w:ascii="Times New Roman" w:eastAsia="標楷體" w:hAnsi="Times New Roman"/>
              </w:rPr>
              <w:t>)</w:t>
            </w:r>
            <w:r w:rsidRPr="009A5ED6">
              <w:rPr>
                <w:rFonts w:ascii="Times New Roman" w:eastAsia="標楷體" w:hAnsi="Times New Roman"/>
              </w:rPr>
              <w:t>學校畢業者、符合教育部採認規定之境外專科以上學校畢業或符合入學大學同等學力認定標準者，且具有相關工作經驗，並經本校入學招生考試錄取者，得入本校二年制在職專班修讀學士學位。</w:t>
            </w:r>
          </w:p>
          <w:p w14:paraId="27397B57"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二年制修讀學士學位學生入學第一學年編級為三年級。</w:t>
            </w:r>
          </w:p>
        </w:tc>
      </w:tr>
      <w:tr w:rsidR="009A5ED6" w:rsidRPr="009A5ED6" w14:paraId="15459265" w14:textId="77777777" w:rsidTr="00076AEF">
        <w:trPr>
          <w:jc w:val="center"/>
        </w:trPr>
        <w:tc>
          <w:tcPr>
            <w:tcW w:w="1129" w:type="dxa"/>
            <w:hideMark/>
          </w:tcPr>
          <w:p w14:paraId="4A7E843A"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w:t>
            </w:r>
            <w:r w:rsidRPr="009A5ED6">
              <w:rPr>
                <w:rFonts w:ascii="Times New Roman" w:eastAsia="標楷體" w:hAnsi="Times New Roman"/>
              </w:rPr>
              <w:t>條</w:t>
            </w:r>
          </w:p>
        </w:tc>
        <w:tc>
          <w:tcPr>
            <w:tcW w:w="9361" w:type="dxa"/>
            <w:hideMark/>
          </w:tcPr>
          <w:p w14:paraId="72A37A90" w14:textId="77777777" w:rsidR="0093774D" w:rsidRPr="009A5ED6" w:rsidRDefault="0093774D" w:rsidP="00076AEF">
            <w:pPr>
              <w:jc w:val="both"/>
              <w:rPr>
                <w:rFonts w:ascii="Times New Roman" w:eastAsia="標楷體" w:hAnsi="Times New Roman" w:cs="Times New Roman"/>
              </w:rPr>
            </w:pPr>
            <w:r w:rsidRPr="009A5ED6">
              <w:rPr>
                <w:rFonts w:ascii="Times New Roman" w:eastAsia="標楷體" w:hAnsi="Times New Roman" w:cs="Times New Roman"/>
              </w:rPr>
              <w:t>本校得</w:t>
            </w:r>
            <w:r w:rsidRPr="009A5ED6">
              <w:rPr>
                <w:rFonts w:ascii="Times New Roman" w:eastAsia="標楷體" w:hAnsi="Times New Roman" w:cs="Times New Roman"/>
                <w:u w:val="single"/>
              </w:rPr>
              <w:t>辦理</w:t>
            </w:r>
            <w:r w:rsidRPr="009A5ED6">
              <w:rPr>
                <w:rFonts w:ascii="Times New Roman" w:eastAsia="標楷體" w:hAnsi="Times New Roman" w:cs="Times New Roman"/>
              </w:rPr>
              <w:t>外國學生</w:t>
            </w:r>
            <w:r w:rsidRPr="009A5ED6">
              <w:rPr>
                <w:rFonts w:ascii="Times New Roman" w:eastAsia="標楷體" w:hAnsi="Times New Roman" w:cs="Times New Roman"/>
                <w:u w:val="single"/>
              </w:rPr>
              <w:t>、僑生或港澳生</w:t>
            </w:r>
            <w:r w:rsidRPr="009A5ED6">
              <w:rPr>
                <w:rFonts w:ascii="Times New Roman" w:eastAsia="標楷體" w:hAnsi="Times New Roman" w:cs="Times New Roman"/>
              </w:rPr>
              <w:t>申請入學，其</w:t>
            </w:r>
            <w:r w:rsidRPr="009A5ED6">
              <w:rPr>
                <w:rFonts w:ascii="Times New Roman" w:eastAsia="標楷體" w:hAnsi="Times New Roman" w:cs="Times New Roman"/>
                <w:u w:val="single"/>
              </w:rPr>
              <w:t>所屬</w:t>
            </w:r>
            <w:r w:rsidRPr="009A5ED6">
              <w:rPr>
                <w:rFonts w:ascii="Times New Roman" w:eastAsia="標楷體" w:hAnsi="Times New Roman" w:cs="Times New Roman"/>
              </w:rPr>
              <w:t>入學</w:t>
            </w:r>
            <w:r w:rsidRPr="009A5ED6">
              <w:rPr>
                <w:rFonts w:ascii="Times New Roman" w:eastAsia="標楷體" w:hAnsi="Times New Roman" w:cs="Times New Roman"/>
                <w:u w:val="single"/>
              </w:rPr>
              <w:t>招生規定</w:t>
            </w:r>
            <w:r w:rsidRPr="009A5ED6">
              <w:rPr>
                <w:rFonts w:ascii="Times New Roman" w:eastAsia="標楷體" w:hAnsi="Times New Roman" w:cs="Times New Roman"/>
              </w:rPr>
              <w:t>另訂之，並報教育部核定。</w:t>
            </w:r>
          </w:p>
          <w:p w14:paraId="04A1C9D2" w14:textId="77777777" w:rsidR="0093774D" w:rsidRPr="009A5ED6" w:rsidRDefault="0093774D" w:rsidP="00076AEF">
            <w:pPr>
              <w:jc w:val="both"/>
              <w:rPr>
                <w:rFonts w:ascii="Times New Roman" w:eastAsia="標楷體" w:hAnsi="Times New Roman" w:cs="Times New Roman"/>
                <w:u w:val="single"/>
              </w:rPr>
            </w:pPr>
            <w:r w:rsidRPr="009A5ED6">
              <w:rPr>
                <w:rFonts w:ascii="Times New Roman" w:eastAsia="標楷體" w:hAnsi="Times New Roman" w:cs="Times New Roman"/>
                <w:u w:val="single"/>
              </w:rPr>
              <w:t>持境外學歷報考者，應符合「大學辦理國外學歷採認辦法」、「香港澳門學歷檢覈及採認辦法」、「大陸地區學歷採認辦法」或「入學大學同等學力認定標準」等規定。</w:t>
            </w:r>
          </w:p>
          <w:p w14:paraId="4DC83928"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cs="Times New Roman"/>
                <w:u w:val="single"/>
              </w:rPr>
              <w:t>凡非中華民國國籍者申請入學，本校依據「外國學生來臺就學辦法」、「僑生回國就學及輔導辦法」、「香港澳門居民來臺就學辦法」、「大陸地區人民來臺就讀專科以上學校辦法」檢視身分規定，</w:t>
            </w:r>
            <w:r w:rsidRPr="009A5ED6">
              <w:rPr>
                <w:rFonts w:ascii="Times New Roman" w:eastAsia="標楷體" w:hAnsi="Times New Roman" w:cs="Times New Roman" w:hint="eastAsia"/>
                <w:u w:val="single"/>
              </w:rPr>
              <w:t>且</w:t>
            </w:r>
            <w:r w:rsidRPr="009A5ED6">
              <w:rPr>
                <w:rFonts w:ascii="Times New Roman" w:eastAsia="標楷體" w:hAnsi="Times New Roman" w:cs="Times New Roman"/>
                <w:u w:val="single"/>
              </w:rPr>
              <w:t>申請者</w:t>
            </w:r>
            <w:r w:rsidRPr="009A5ED6">
              <w:rPr>
                <w:rFonts w:ascii="Times New Roman" w:eastAsia="標楷體" w:hAnsi="Times New Roman" w:cs="Times New Roman" w:hint="eastAsia"/>
                <w:u w:val="single"/>
              </w:rPr>
              <w:t>應</w:t>
            </w:r>
            <w:r w:rsidRPr="009A5ED6">
              <w:rPr>
                <w:rFonts w:ascii="Times New Roman" w:eastAsia="標楷體" w:hAnsi="Times New Roman" w:cs="Times New Roman"/>
                <w:u w:val="single"/>
              </w:rPr>
              <w:t>依其適用法令及招生管道等規定入學。</w:t>
            </w:r>
          </w:p>
        </w:tc>
      </w:tr>
      <w:tr w:rsidR="009A5ED6" w:rsidRPr="009A5ED6" w14:paraId="6D41340A" w14:textId="77777777" w:rsidTr="00076AEF">
        <w:trPr>
          <w:jc w:val="center"/>
        </w:trPr>
        <w:tc>
          <w:tcPr>
            <w:tcW w:w="1129" w:type="dxa"/>
            <w:hideMark/>
          </w:tcPr>
          <w:p w14:paraId="290DDE85"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w:t>
            </w:r>
            <w:r w:rsidRPr="009A5ED6">
              <w:rPr>
                <w:rFonts w:ascii="Times New Roman" w:eastAsia="標楷體" w:hAnsi="Times New Roman"/>
              </w:rPr>
              <w:t>條</w:t>
            </w:r>
          </w:p>
        </w:tc>
        <w:tc>
          <w:tcPr>
            <w:tcW w:w="9361" w:type="dxa"/>
            <w:hideMark/>
          </w:tcPr>
          <w:p w14:paraId="141E6624" w14:textId="77777777" w:rsidR="0093774D" w:rsidRPr="009A5ED6" w:rsidRDefault="0093774D" w:rsidP="00076AEF">
            <w:pPr>
              <w:widowControl/>
              <w:jc w:val="both"/>
              <w:rPr>
                <w:rFonts w:ascii="Times New Roman" w:eastAsia="標楷體" w:hAnsi="Times New Roman"/>
              </w:rPr>
            </w:pPr>
            <w:r w:rsidRPr="009A5ED6">
              <w:rPr>
                <w:rFonts w:ascii="Times New Roman" w:eastAsia="標楷體" w:hAnsi="Times New Roman"/>
              </w:rPr>
              <w:t>凡符合教育部入學大學同等學力認定標準第</w:t>
            </w:r>
            <w:r w:rsidRPr="009A5ED6">
              <w:rPr>
                <w:rFonts w:ascii="Times New Roman" w:eastAsia="標楷體" w:hAnsi="Times New Roman"/>
              </w:rPr>
              <w:t>4</w:t>
            </w:r>
            <w:r w:rsidRPr="009A5ED6">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tc>
      </w:tr>
      <w:tr w:rsidR="009A5ED6" w:rsidRPr="009A5ED6" w14:paraId="1F4A10B1" w14:textId="77777777" w:rsidTr="00076AEF">
        <w:trPr>
          <w:jc w:val="center"/>
        </w:trPr>
        <w:tc>
          <w:tcPr>
            <w:tcW w:w="1129" w:type="dxa"/>
            <w:hideMark/>
          </w:tcPr>
          <w:p w14:paraId="79764FF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w:t>
            </w:r>
            <w:r w:rsidRPr="009A5ED6">
              <w:rPr>
                <w:rFonts w:ascii="Times New Roman" w:eastAsia="標楷體" w:hAnsi="Times New Roman"/>
              </w:rPr>
              <w:t>條</w:t>
            </w:r>
          </w:p>
        </w:tc>
        <w:tc>
          <w:tcPr>
            <w:tcW w:w="9361" w:type="dxa"/>
            <w:hideMark/>
          </w:tcPr>
          <w:p w14:paraId="4AE71CD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本校各類入學考試於每學年始業前舉行，</w:t>
            </w:r>
            <w:r w:rsidRPr="009A5ED6">
              <w:rPr>
                <w:rFonts w:ascii="Times New Roman" w:eastAsia="標楷體" w:hAnsi="Times New Roman"/>
                <w:kern w:val="0"/>
              </w:rPr>
              <w:t>且不涉及隱私、宗教、政治、黨派、性別、種族及身心障礙等限制，秉持公平、公正、公開原則辦理招生作業，</w:t>
            </w:r>
            <w:r w:rsidRPr="009A5ED6">
              <w:rPr>
                <w:rFonts w:ascii="Times New Roman" w:eastAsia="標楷體" w:hAnsi="Times New Roman"/>
              </w:rPr>
              <w:t>其招生規定依據大學法第二十四條暨其施行細則第十九條及「大學辦理招生規定審核作業要點」規定另訂之，並報教育部核定後實施。</w:t>
            </w:r>
          </w:p>
        </w:tc>
      </w:tr>
      <w:tr w:rsidR="009A5ED6" w:rsidRPr="009A5ED6" w14:paraId="116E46EF" w14:textId="77777777" w:rsidTr="00076AEF">
        <w:trPr>
          <w:jc w:val="center"/>
        </w:trPr>
        <w:tc>
          <w:tcPr>
            <w:tcW w:w="1129" w:type="dxa"/>
            <w:hideMark/>
          </w:tcPr>
          <w:p w14:paraId="776F0CB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w:t>
            </w:r>
            <w:r w:rsidRPr="009A5ED6">
              <w:rPr>
                <w:rFonts w:ascii="Times New Roman" w:eastAsia="標楷體" w:hAnsi="Times New Roman"/>
              </w:rPr>
              <w:t>條</w:t>
            </w:r>
          </w:p>
        </w:tc>
        <w:tc>
          <w:tcPr>
            <w:tcW w:w="9361" w:type="dxa"/>
            <w:hideMark/>
          </w:tcPr>
          <w:p w14:paraId="7A4703E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9A5ED6" w:rsidRPr="009A5ED6" w14:paraId="0C0A65C8" w14:textId="77777777" w:rsidTr="00076AEF">
        <w:trPr>
          <w:jc w:val="center"/>
        </w:trPr>
        <w:tc>
          <w:tcPr>
            <w:tcW w:w="1129" w:type="dxa"/>
            <w:hideMark/>
          </w:tcPr>
          <w:p w14:paraId="4EA3FC5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10</w:t>
            </w:r>
            <w:r w:rsidRPr="009A5ED6">
              <w:rPr>
                <w:rFonts w:ascii="Times New Roman" w:eastAsia="標楷體" w:hAnsi="Times New Roman"/>
              </w:rPr>
              <w:t>條</w:t>
            </w:r>
          </w:p>
        </w:tc>
        <w:tc>
          <w:tcPr>
            <w:tcW w:w="9361" w:type="dxa"/>
            <w:hideMark/>
          </w:tcPr>
          <w:p w14:paraId="0414745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新生因故不能完成入學手續者，應於註冊截止前書面向教務處申請保留入學資格，經核准後，當學年毋需繳納任何費用。</w:t>
            </w:r>
          </w:p>
          <w:p w14:paraId="1FBF11A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前項保留入學資格應依下列規定辦理：</w:t>
            </w:r>
          </w:p>
          <w:p w14:paraId="00161A47"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rPr>
              <w:t>因病須長期休養，且在短期內無法恢復者：須檢附公立醫院或教學醫院之住院証明書。</w:t>
            </w:r>
          </w:p>
          <w:p w14:paraId="6AFAD601"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rPr>
              <w:t>依法應徵召服兵役者</w:t>
            </w:r>
            <w:r w:rsidRPr="009A5ED6">
              <w:rPr>
                <w:rFonts w:ascii="Times New Roman" w:eastAsia="標楷體" w:hAnsi="Times New Roman" w:hint="eastAsia"/>
                <w:lang w:eastAsia="zh-TW"/>
              </w:rPr>
              <w:t>。</w:t>
            </w:r>
          </w:p>
          <w:p w14:paraId="33F0D7C1"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因懷孕、分娩或撫育三歲以下子女並持有證明者。</w:t>
            </w:r>
          </w:p>
          <w:p w14:paraId="3991E440"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rPr>
              <w:lastRenderedPageBreak/>
              <w:t>因不可抗力所致之特殊事故，而無法在該學期開學時入學者。</w:t>
            </w:r>
          </w:p>
          <w:p w14:paraId="2CEE3CA0"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rPr>
              <w:t>參加教育部「青年教育與就業儲蓄帳戶方案」高級中等學校畢業生。</w:t>
            </w:r>
          </w:p>
          <w:p w14:paraId="4A9883A4" w14:textId="77777777" w:rsidR="0093774D" w:rsidRPr="009A5ED6" w:rsidRDefault="0093774D" w:rsidP="00076AEF">
            <w:pPr>
              <w:pStyle w:val="a7"/>
              <w:widowControl/>
              <w:numPr>
                <w:ilvl w:val="0"/>
                <w:numId w:val="1"/>
              </w:numPr>
              <w:ind w:leftChars="0" w:left="542" w:hanging="542"/>
              <w:jc w:val="both"/>
              <w:rPr>
                <w:rFonts w:ascii="Times New Roman" w:eastAsia="標楷體" w:hAnsi="Times New Roman"/>
              </w:rPr>
            </w:pPr>
            <w:r w:rsidRPr="009A5ED6">
              <w:rPr>
                <w:rFonts w:ascii="Times New Roman" w:eastAsia="標楷體" w:hAnsi="Times New Roman"/>
                <w:u w:val="single"/>
                <w:lang w:eastAsia="zh-TW"/>
              </w:rPr>
              <w:t>符合教育部大學校院學士班學生就學期間服役彈性修業案者</w:t>
            </w:r>
            <w:r w:rsidRPr="009A5ED6">
              <w:rPr>
                <w:rFonts w:ascii="Times New Roman" w:eastAsia="標楷體" w:hAnsi="Times New Roman" w:hint="eastAsia"/>
                <w:u w:val="single"/>
                <w:lang w:eastAsia="zh-TW"/>
              </w:rPr>
              <w:t>，即</w:t>
            </w:r>
            <w:r w:rsidRPr="009A5ED6">
              <w:rPr>
                <w:rFonts w:ascii="Times New Roman" w:eastAsia="標楷體" w:hAnsi="Times New Roman" w:hint="eastAsia"/>
                <w:u w:val="single"/>
                <w:lang w:eastAsia="zh-TW"/>
              </w:rPr>
              <w:t>94</w:t>
            </w:r>
            <w:r w:rsidRPr="009A5ED6">
              <w:rPr>
                <w:rFonts w:ascii="Times New Roman" w:eastAsia="標楷體" w:hAnsi="Times New Roman" w:hint="eastAsia"/>
                <w:u w:val="single"/>
                <w:lang w:eastAsia="zh-TW"/>
              </w:rPr>
              <w:t>年次以後出生之學士班就學役男（以下簡稱就學役男）。</w:t>
            </w:r>
          </w:p>
          <w:p w14:paraId="57FF094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轉學生除適用本條第二項第三款情形外，不得申請保留入學資格。</w:t>
            </w:r>
          </w:p>
          <w:p w14:paraId="6E14262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學生保留入學資格除下列情形外以一年為限：</w:t>
            </w:r>
          </w:p>
          <w:p w14:paraId="1607E6C8" w14:textId="77777777" w:rsidR="0093774D" w:rsidRPr="009A5ED6" w:rsidRDefault="0093774D" w:rsidP="00076AEF">
            <w:pPr>
              <w:pStyle w:val="a7"/>
              <w:widowControl/>
              <w:numPr>
                <w:ilvl w:val="0"/>
                <w:numId w:val="2"/>
              </w:numPr>
              <w:ind w:leftChars="0" w:left="487" w:hanging="487"/>
              <w:jc w:val="both"/>
              <w:rPr>
                <w:rFonts w:ascii="Times New Roman" w:eastAsia="標楷體" w:hAnsi="Times New Roman"/>
              </w:rPr>
            </w:pPr>
            <w:r w:rsidRPr="009A5ED6">
              <w:rPr>
                <w:rFonts w:ascii="Times New Roman" w:eastAsia="標楷體" w:hAnsi="Times New Roman"/>
              </w:rPr>
              <w:t>適用本條第二項第二款情形者，得檢具入伍令或在營服役證明，申請延長保留期限，俟法定服役期間結束，檢具退伍證明申請入學。</w:t>
            </w:r>
          </w:p>
          <w:p w14:paraId="482D4705" w14:textId="77777777" w:rsidR="0093774D" w:rsidRPr="009A5ED6" w:rsidRDefault="0093774D" w:rsidP="00076AEF">
            <w:pPr>
              <w:pStyle w:val="a7"/>
              <w:widowControl/>
              <w:numPr>
                <w:ilvl w:val="0"/>
                <w:numId w:val="2"/>
              </w:numPr>
              <w:ind w:leftChars="0" w:left="487" w:hanging="487"/>
              <w:jc w:val="both"/>
              <w:rPr>
                <w:rFonts w:ascii="Times New Roman" w:eastAsia="標楷體" w:hAnsi="Times New Roman"/>
              </w:rPr>
            </w:pPr>
            <w:r w:rsidRPr="009A5ED6">
              <w:rPr>
                <w:rFonts w:ascii="Times New Roman" w:eastAsia="標楷體" w:hAnsi="Times New Roman"/>
              </w:rPr>
              <w:t>適用本條第二項第五款情形者以三年為限。</w:t>
            </w:r>
          </w:p>
        </w:tc>
      </w:tr>
      <w:tr w:rsidR="009A5ED6" w:rsidRPr="009A5ED6" w14:paraId="38F525EC" w14:textId="77777777" w:rsidTr="00076AEF">
        <w:trPr>
          <w:jc w:val="center"/>
        </w:trPr>
        <w:tc>
          <w:tcPr>
            <w:tcW w:w="1129" w:type="dxa"/>
            <w:hideMark/>
          </w:tcPr>
          <w:p w14:paraId="05EF70C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11</w:t>
            </w:r>
            <w:r w:rsidRPr="009A5ED6">
              <w:rPr>
                <w:rFonts w:ascii="Times New Roman" w:eastAsia="標楷體" w:hAnsi="Times New Roman"/>
              </w:rPr>
              <w:t>條</w:t>
            </w:r>
          </w:p>
        </w:tc>
        <w:tc>
          <w:tcPr>
            <w:tcW w:w="9361" w:type="dxa"/>
            <w:hideMark/>
          </w:tcPr>
          <w:p w14:paraId="4DC5D12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9A5ED6" w:rsidRPr="009A5ED6" w14:paraId="2DC56909" w14:textId="77777777" w:rsidTr="00076AEF">
        <w:trPr>
          <w:jc w:val="center"/>
        </w:trPr>
        <w:tc>
          <w:tcPr>
            <w:tcW w:w="1129" w:type="dxa"/>
            <w:hideMark/>
          </w:tcPr>
          <w:p w14:paraId="2FBCB26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12</w:t>
            </w:r>
            <w:r w:rsidRPr="009A5ED6">
              <w:rPr>
                <w:rFonts w:ascii="Times New Roman" w:eastAsia="標楷體" w:hAnsi="Times New Roman"/>
              </w:rPr>
              <w:t>條</w:t>
            </w:r>
          </w:p>
        </w:tc>
        <w:tc>
          <w:tcPr>
            <w:tcW w:w="9361" w:type="dxa"/>
            <w:hideMark/>
          </w:tcPr>
          <w:p w14:paraId="7514702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9A5ED6">
              <w:rPr>
                <w:rFonts w:ascii="Times New Roman" w:eastAsia="標楷體" w:hAnsi="Times New Roman" w:hint="eastAsia"/>
              </w:rPr>
              <w:t>及其監護人或家長</w:t>
            </w:r>
            <w:r w:rsidRPr="009A5ED6">
              <w:rPr>
                <w:rFonts w:ascii="Times New Roman" w:eastAsia="標楷體" w:hAnsi="Times New Roman"/>
              </w:rPr>
              <w:t>。如於畢業後始發覺並調查屬實者，應予撤銷學位及追繳已發之學位證書，並公告之，且不發給任何修業證明文件。</w:t>
            </w:r>
          </w:p>
          <w:p w14:paraId="2C1E9EF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9A5ED6" w:rsidRPr="009A5ED6" w14:paraId="523442D6" w14:textId="77777777" w:rsidTr="00076AEF">
        <w:trPr>
          <w:jc w:val="center"/>
        </w:trPr>
        <w:tc>
          <w:tcPr>
            <w:tcW w:w="1129" w:type="dxa"/>
          </w:tcPr>
          <w:p w14:paraId="095B490D"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0E0E35D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第二章　註冊、繳費、選課</w:t>
            </w:r>
          </w:p>
        </w:tc>
      </w:tr>
      <w:tr w:rsidR="009A5ED6" w:rsidRPr="009A5ED6" w14:paraId="6950519F" w14:textId="77777777" w:rsidTr="00076AEF">
        <w:trPr>
          <w:jc w:val="center"/>
        </w:trPr>
        <w:tc>
          <w:tcPr>
            <w:tcW w:w="1129" w:type="dxa"/>
            <w:hideMark/>
          </w:tcPr>
          <w:p w14:paraId="39F4DB6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13</w:t>
            </w:r>
            <w:r w:rsidRPr="009A5ED6">
              <w:rPr>
                <w:rFonts w:ascii="Times New Roman" w:eastAsia="標楷體" w:hAnsi="Times New Roman"/>
              </w:rPr>
              <w:t>條</w:t>
            </w:r>
          </w:p>
        </w:tc>
        <w:tc>
          <w:tcPr>
            <w:tcW w:w="9361" w:type="dxa"/>
            <w:hideMark/>
          </w:tcPr>
          <w:p w14:paraId="0191686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學生每學期註冊時，應繳之各項費用，依照規定標準繳納，其項目及標準於每學期開學前公布之。</w:t>
            </w:r>
          </w:p>
          <w:p w14:paraId="425E8EB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未依前項規定如期辦理註冊手續者，新生及轉學生除已依規定請准保留入學資格或延緩註冊外，應予撤銷入學資格。</w:t>
            </w:r>
          </w:p>
          <w:p w14:paraId="409683E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9A5ED6" w:rsidRPr="009A5ED6" w14:paraId="279972C0" w14:textId="77777777" w:rsidTr="00076AEF">
        <w:trPr>
          <w:jc w:val="center"/>
        </w:trPr>
        <w:tc>
          <w:tcPr>
            <w:tcW w:w="1129" w:type="dxa"/>
            <w:hideMark/>
          </w:tcPr>
          <w:p w14:paraId="49582CE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14</w:t>
            </w:r>
            <w:r w:rsidRPr="009A5ED6">
              <w:rPr>
                <w:rFonts w:ascii="Times New Roman" w:eastAsia="標楷體" w:hAnsi="Times New Roman"/>
              </w:rPr>
              <w:t>條</w:t>
            </w:r>
          </w:p>
        </w:tc>
        <w:tc>
          <w:tcPr>
            <w:tcW w:w="9361" w:type="dxa"/>
            <w:hideMark/>
          </w:tcPr>
          <w:p w14:paraId="56BEB81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學生因故無法如期辦理註冊者，須事先向教務處辦理請假手續，經核准後，始得延期註冊至多以二週為限。但情況特殊經書面請准延緩註冊者，不在此限。</w:t>
            </w:r>
          </w:p>
          <w:p w14:paraId="6DA80F1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新生及轉學生入學第一學期已請准延緩註冊但逾一週仍未辦理註冊手續者，即予撤銷入學資格。</w:t>
            </w:r>
          </w:p>
          <w:p w14:paraId="6358821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學生自入學第二學期起，已請准延緩註冊但逾一週仍未繳費且未選課者，應予退學。</w:t>
            </w:r>
          </w:p>
          <w:p w14:paraId="5583427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學生自入學第二學期起，已請准延緩註冊但逾一週仍未繳費且已選課者，當學期應令休學，並須依規定補交各項應繳費用，未繳清者次學期不得註冊。</w:t>
            </w:r>
          </w:p>
        </w:tc>
      </w:tr>
      <w:tr w:rsidR="009A5ED6" w:rsidRPr="009A5ED6" w14:paraId="51673780" w14:textId="77777777" w:rsidTr="00076AEF">
        <w:trPr>
          <w:jc w:val="center"/>
        </w:trPr>
        <w:tc>
          <w:tcPr>
            <w:tcW w:w="1129" w:type="dxa"/>
            <w:hideMark/>
          </w:tcPr>
          <w:p w14:paraId="44D3E6F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15</w:t>
            </w:r>
            <w:r w:rsidRPr="009A5ED6">
              <w:rPr>
                <w:rFonts w:ascii="Times New Roman" w:eastAsia="標楷體" w:hAnsi="Times New Roman"/>
              </w:rPr>
              <w:t>條</w:t>
            </w:r>
          </w:p>
        </w:tc>
        <w:tc>
          <w:tcPr>
            <w:tcW w:w="9361" w:type="dxa"/>
            <w:hideMark/>
          </w:tcPr>
          <w:p w14:paraId="1050B34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學生選課應依各學系訂定之科目學分表，依本校學生選課辦法及當學期教務處公告之選課須知辦理。</w:t>
            </w:r>
          </w:p>
          <w:p w14:paraId="02FA75F3"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hint="eastAsia"/>
              </w:rPr>
              <w:t>學生每學期修讀學分數未達最低應修學分數者，須於每學期公告之加退選期限內加修學分至規定最低應修學分數，未符合本規定者當學期應令休學。</w:t>
            </w:r>
            <w:r w:rsidRPr="009A5ED6">
              <w:rPr>
                <w:rFonts w:ascii="Times New Roman" w:eastAsia="標楷體" w:hAnsi="Times New Roman"/>
              </w:rPr>
              <w:t>學生因延長修業年限、見</w:t>
            </w:r>
            <w:r w:rsidRPr="009A5ED6">
              <w:rPr>
                <w:rFonts w:ascii="Times New Roman" w:eastAsia="標楷體" w:hAnsi="Times New Roman"/>
              </w:rPr>
              <w:lastRenderedPageBreak/>
              <w:t>習、實習擋修或特殊情況</w:t>
            </w:r>
            <w:r w:rsidRPr="009A5ED6">
              <w:rPr>
                <w:rFonts w:ascii="Times New Roman" w:eastAsia="標楷體" w:hAnsi="Times New Roman" w:hint="eastAsia"/>
              </w:rPr>
              <w:t>等經教務長</w:t>
            </w:r>
            <w:r w:rsidRPr="009A5ED6">
              <w:rPr>
                <w:rFonts w:ascii="Times New Roman" w:eastAsia="標楷體" w:hAnsi="Times New Roman"/>
              </w:rPr>
              <w:t>核定</w:t>
            </w:r>
            <w:r w:rsidRPr="009A5ED6">
              <w:rPr>
                <w:rFonts w:ascii="Times New Roman" w:eastAsia="標楷體" w:hAnsi="Times New Roman" w:hint="eastAsia"/>
              </w:rPr>
              <w:t>得降低學生選課學分數者，不受每學期應修最低學分數之限制。</w:t>
            </w:r>
          </w:p>
          <w:p w14:paraId="5D8BA5D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本校學生選課辦法另訂之，經教務會議通過後公告實施。</w:t>
            </w:r>
          </w:p>
        </w:tc>
      </w:tr>
      <w:tr w:rsidR="009A5ED6" w:rsidRPr="009A5ED6" w14:paraId="30F179E7" w14:textId="77777777" w:rsidTr="00076AEF">
        <w:trPr>
          <w:jc w:val="center"/>
        </w:trPr>
        <w:tc>
          <w:tcPr>
            <w:tcW w:w="1129" w:type="dxa"/>
            <w:hideMark/>
          </w:tcPr>
          <w:p w14:paraId="7FC9120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16</w:t>
            </w:r>
            <w:r w:rsidRPr="009A5ED6">
              <w:rPr>
                <w:rFonts w:ascii="Times New Roman" w:eastAsia="標楷體" w:hAnsi="Times New Roman"/>
              </w:rPr>
              <w:t>條</w:t>
            </w:r>
          </w:p>
        </w:tc>
        <w:tc>
          <w:tcPr>
            <w:tcW w:w="9361" w:type="dxa"/>
            <w:hideMark/>
          </w:tcPr>
          <w:p w14:paraId="5FC558E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學生選修他校課程，應經本校及他校之同意，校際選課辦法另訂之，經教務會議通過後實施，並報教育部備查。</w:t>
            </w:r>
          </w:p>
        </w:tc>
      </w:tr>
      <w:tr w:rsidR="009A5ED6" w:rsidRPr="009A5ED6" w14:paraId="00C24E4A" w14:textId="77777777" w:rsidTr="00076AEF">
        <w:trPr>
          <w:jc w:val="center"/>
        </w:trPr>
        <w:tc>
          <w:tcPr>
            <w:tcW w:w="1129" w:type="dxa"/>
            <w:hideMark/>
          </w:tcPr>
          <w:p w14:paraId="3ADE6BC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17</w:t>
            </w:r>
            <w:r w:rsidRPr="009A5ED6">
              <w:rPr>
                <w:rFonts w:ascii="Times New Roman" w:eastAsia="標楷體" w:hAnsi="Times New Roman"/>
              </w:rPr>
              <w:t>條</w:t>
            </w:r>
          </w:p>
        </w:tc>
        <w:tc>
          <w:tcPr>
            <w:tcW w:w="9361" w:type="dxa"/>
            <w:hideMark/>
          </w:tcPr>
          <w:p w14:paraId="01D9C1D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19EDCA9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14:paraId="5282D8C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學生亦不得重複選修業已修讀及格之科目；否則重複修讀之科目、學分及成績均不予採計。</w:t>
            </w:r>
          </w:p>
        </w:tc>
      </w:tr>
      <w:tr w:rsidR="009A5ED6" w:rsidRPr="009A5ED6" w14:paraId="69776908" w14:textId="77777777" w:rsidTr="00076AEF">
        <w:trPr>
          <w:jc w:val="center"/>
        </w:trPr>
        <w:tc>
          <w:tcPr>
            <w:tcW w:w="1129" w:type="dxa"/>
          </w:tcPr>
          <w:p w14:paraId="39422F1F"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3B16819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第三章　修業年限、學分、成績</w:t>
            </w:r>
          </w:p>
        </w:tc>
      </w:tr>
      <w:tr w:rsidR="009A5ED6" w:rsidRPr="009A5ED6" w14:paraId="66874790" w14:textId="77777777" w:rsidTr="00076AEF">
        <w:trPr>
          <w:jc w:val="center"/>
        </w:trPr>
        <w:tc>
          <w:tcPr>
            <w:tcW w:w="1129" w:type="dxa"/>
            <w:hideMark/>
          </w:tcPr>
          <w:p w14:paraId="2505418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18</w:t>
            </w:r>
            <w:r w:rsidRPr="009A5ED6">
              <w:rPr>
                <w:rFonts w:ascii="Times New Roman" w:eastAsia="標楷體" w:hAnsi="Times New Roman"/>
              </w:rPr>
              <w:t>條</w:t>
            </w:r>
          </w:p>
        </w:tc>
        <w:tc>
          <w:tcPr>
            <w:tcW w:w="9361" w:type="dxa"/>
            <w:hideMark/>
          </w:tcPr>
          <w:p w14:paraId="55B0C2C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本校各學系修讀學士學位學生修業期限，醫學系一</w:t>
            </w:r>
            <w:r w:rsidRPr="009A5ED6">
              <w:rPr>
                <w:rFonts w:ascii="Times New Roman" w:eastAsia="標楷體" w:hAnsi="Times New Roman"/>
              </w:rPr>
              <w:t>○</w:t>
            </w:r>
            <w:r w:rsidRPr="009A5ED6">
              <w:rPr>
                <w:rFonts w:ascii="Times New Roman" w:eastAsia="標楷體" w:hAnsi="Times New Roman"/>
              </w:rPr>
              <w:t>一學年度前入學者為七年</w:t>
            </w:r>
            <w:r w:rsidRPr="009A5ED6">
              <w:rPr>
                <w:rFonts w:ascii="Times New Roman" w:eastAsia="標楷體" w:hAnsi="Times New Roman"/>
              </w:rPr>
              <w:t>(</w:t>
            </w:r>
            <w:r w:rsidRPr="009A5ED6">
              <w:rPr>
                <w:rFonts w:ascii="Times New Roman" w:eastAsia="標楷體" w:hAnsi="Times New Roman"/>
              </w:rPr>
              <w:t>含臨床實習一年及醫學生實習二年</w:t>
            </w:r>
            <w:r w:rsidRPr="009A5ED6">
              <w:rPr>
                <w:rFonts w:ascii="Times New Roman" w:eastAsia="標楷體" w:hAnsi="Times New Roman"/>
              </w:rPr>
              <w:t>)</w:t>
            </w:r>
            <w:r w:rsidRPr="009A5ED6">
              <w:rPr>
                <w:rFonts w:ascii="Times New Roman" w:eastAsia="標楷體" w:hAnsi="Times New Roman"/>
              </w:rPr>
              <w:t>、一</w:t>
            </w:r>
            <w:r w:rsidRPr="009A5ED6">
              <w:rPr>
                <w:rFonts w:ascii="Times New Roman" w:eastAsia="標楷體" w:hAnsi="Times New Roman"/>
              </w:rPr>
              <w:t>○</w:t>
            </w:r>
            <w:r w:rsidRPr="009A5ED6">
              <w:rPr>
                <w:rFonts w:ascii="Times New Roman" w:eastAsia="標楷體" w:hAnsi="Times New Roman"/>
              </w:rPr>
              <w:t>二學年度起入學者為六年</w:t>
            </w:r>
            <w:r w:rsidRPr="009A5ED6">
              <w:rPr>
                <w:rFonts w:ascii="Times New Roman" w:eastAsia="標楷體" w:hAnsi="Times New Roman"/>
              </w:rPr>
              <w:t>(</w:t>
            </w:r>
            <w:r w:rsidRPr="009A5ED6">
              <w:rPr>
                <w:rFonts w:ascii="Times New Roman" w:eastAsia="標楷體" w:hAnsi="Times New Roman"/>
              </w:rPr>
              <w:t>含醫學生實習二年</w:t>
            </w:r>
            <w:r w:rsidRPr="009A5ED6">
              <w:rPr>
                <w:rFonts w:ascii="Times New Roman" w:eastAsia="標楷體" w:hAnsi="Times New Roman"/>
              </w:rPr>
              <w:t>)</w:t>
            </w:r>
            <w:r w:rsidRPr="009A5ED6">
              <w:rPr>
                <w:rFonts w:ascii="Times New Roman" w:eastAsia="標楷體" w:hAnsi="Times New Roman"/>
              </w:rPr>
              <w:t>、學士後醫學系一</w:t>
            </w:r>
            <w:r w:rsidRPr="009A5ED6">
              <w:rPr>
                <w:rFonts w:ascii="Times New Roman" w:eastAsia="標楷體" w:hAnsi="Times New Roman"/>
              </w:rPr>
              <w:t>○</w:t>
            </w:r>
            <w:r w:rsidRPr="009A5ED6">
              <w:rPr>
                <w:rFonts w:ascii="Times New Roman" w:eastAsia="標楷體" w:hAnsi="Times New Roman"/>
              </w:rPr>
              <w:t>三學年度前入學者為五年</w:t>
            </w:r>
            <w:r w:rsidRPr="009A5ED6">
              <w:rPr>
                <w:rFonts w:ascii="Times New Roman" w:eastAsia="標楷體" w:hAnsi="Times New Roman"/>
              </w:rPr>
              <w:t>(</w:t>
            </w:r>
            <w:r w:rsidRPr="009A5ED6">
              <w:rPr>
                <w:rFonts w:ascii="Times New Roman" w:eastAsia="標楷體" w:hAnsi="Times New Roman"/>
              </w:rPr>
              <w:t>含臨床實習一年及醫學生實習二年</w:t>
            </w:r>
            <w:r w:rsidRPr="009A5ED6">
              <w:rPr>
                <w:rFonts w:ascii="Times New Roman" w:eastAsia="標楷體" w:hAnsi="Times New Roman"/>
              </w:rPr>
              <w:t>)</w:t>
            </w:r>
            <w:r w:rsidRPr="009A5ED6">
              <w:rPr>
                <w:rFonts w:ascii="Times New Roman" w:eastAsia="標楷體" w:hAnsi="Times New Roman"/>
              </w:rPr>
              <w:t>、一</w:t>
            </w:r>
            <w:r w:rsidRPr="009A5ED6">
              <w:rPr>
                <w:rFonts w:ascii="Times New Roman" w:eastAsia="標楷體" w:hAnsi="Times New Roman"/>
              </w:rPr>
              <w:t>○</w:t>
            </w:r>
            <w:r w:rsidRPr="009A5ED6">
              <w:rPr>
                <w:rFonts w:ascii="Times New Roman" w:eastAsia="標楷體" w:hAnsi="Times New Roman"/>
              </w:rPr>
              <w:t>四學年度起入學者為四年</w:t>
            </w:r>
            <w:r w:rsidRPr="009A5ED6">
              <w:rPr>
                <w:rFonts w:ascii="Times New Roman" w:eastAsia="標楷體" w:hAnsi="Times New Roman"/>
              </w:rPr>
              <w:t>(</w:t>
            </w:r>
            <w:r w:rsidRPr="009A5ED6">
              <w:rPr>
                <w:rFonts w:ascii="Times New Roman" w:eastAsia="標楷體" w:hAnsi="Times New Roman"/>
              </w:rPr>
              <w:t>含醫學生實習二年</w:t>
            </w:r>
            <w:r w:rsidRPr="009A5ED6">
              <w:rPr>
                <w:rFonts w:ascii="Times New Roman" w:eastAsia="標楷體" w:hAnsi="Times New Roman"/>
              </w:rPr>
              <w:t>)</w:t>
            </w:r>
            <w:r w:rsidRPr="009A5ED6">
              <w:rPr>
                <w:rFonts w:ascii="Times New Roman" w:eastAsia="標楷體" w:hAnsi="Times New Roman"/>
              </w:rPr>
              <w:t>、牙醫學系為六年</w:t>
            </w:r>
            <w:r w:rsidRPr="009A5ED6">
              <w:rPr>
                <w:rFonts w:ascii="Times New Roman" w:eastAsia="標楷體" w:hAnsi="Times New Roman"/>
              </w:rPr>
              <w:t>(</w:t>
            </w:r>
            <w:r w:rsidRPr="009A5ED6">
              <w:rPr>
                <w:rFonts w:ascii="Times New Roman" w:eastAsia="標楷體" w:hAnsi="Times New Roman"/>
              </w:rPr>
              <w:t>含實習一年</w:t>
            </w:r>
            <w:r w:rsidRPr="009A5ED6">
              <w:rPr>
                <w:rFonts w:ascii="Times New Roman" w:eastAsia="標楷體" w:hAnsi="Times New Roman"/>
              </w:rPr>
              <w:t>)</w:t>
            </w:r>
            <w:r w:rsidRPr="009A5ED6">
              <w:rPr>
                <w:rFonts w:ascii="Times New Roman" w:eastAsia="標楷體" w:hAnsi="Times New Roman"/>
              </w:rPr>
              <w:t>、藥學系一</w:t>
            </w:r>
            <w:r w:rsidRPr="009A5ED6">
              <w:rPr>
                <w:rFonts w:ascii="Times New Roman" w:eastAsia="標楷體" w:hAnsi="Times New Roman"/>
              </w:rPr>
              <w:t>○</w:t>
            </w:r>
            <w:r w:rsidRPr="009A5ED6">
              <w:rPr>
                <w:rFonts w:ascii="Times New Roman" w:eastAsia="標楷體" w:hAnsi="Times New Roman"/>
              </w:rPr>
              <w:t>七學年度前入學者為四年、一</w:t>
            </w:r>
            <w:r w:rsidRPr="009A5ED6">
              <w:rPr>
                <w:rFonts w:ascii="Times New Roman" w:eastAsia="標楷體" w:hAnsi="Times New Roman"/>
              </w:rPr>
              <w:t>○</w:t>
            </w:r>
            <w:r w:rsidRPr="009A5ED6">
              <w:rPr>
                <w:rFonts w:ascii="Times New Roman" w:eastAsia="標楷體" w:hAnsi="Times New Roman"/>
              </w:rPr>
              <w:t>八學年度起入學者為五年，二年制在職專班為三年；其餘各學系均為四年。</w:t>
            </w:r>
          </w:p>
          <w:p w14:paraId="792CE5C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學生在規定修業期限內，未修足該學系應修科目及學分或完成實習者，得延長修業期限，但以二年為限。</w:t>
            </w:r>
          </w:p>
          <w:p w14:paraId="4A77871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因懷孕、分娩或撫育三歲以下子女之需要，除前項之延長修業期限外，得再延長年限以二年為限。</w:t>
            </w:r>
          </w:p>
        </w:tc>
      </w:tr>
      <w:tr w:rsidR="009A5ED6" w:rsidRPr="009A5ED6" w14:paraId="157F1BEB" w14:textId="77777777" w:rsidTr="00076AEF">
        <w:trPr>
          <w:jc w:val="center"/>
        </w:trPr>
        <w:tc>
          <w:tcPr>
            <w:tcW w:w="1129" w:type="dxa"/>
            <w:hideMark/>
          </w:tcPr>
          <w:p w14:paraId="6ED14BF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19</w:t>
            </w:r>
            <w:r w:rsidRPr="009A5ED6">
              <w:rPr>
                <w:rFonts w:ascii="Times New Roman" w:eastAsia="標楷體" w:hAnsi="Times New Roman"/>
              </w:rPr>
              <w:t>條</w:t>
            </w:r>
          </w:p>
        </w:tc>
        <w:tc>
          <w:tcPr>
            <w:tcW w:w="9361" w:type="dxa"/>
            <w:hideMark/>
          </w:tcPr>
          <w:p w14:paraId="6E5BDE6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學生應修最低畢業學分總數，凡修業期限為四年之學系，不得少於一二八學分；醫學系一</w:t>
            </w:r>
            <w:r w:rsidRPr="009A5ED6">
              <w:rPr>
                <w:rFonts w:ascii="Times New Roman" w:eastAsia="標楷體" w:hAnsi="Times New Roman"/>
              </w:rPr>
              <w:t>○</w:t>
            </w:r>
            <w:r w:rsidRPr="009A5ED6">
              <w:rPr>
                <w:rFonts w:ascii="Times New Roman" w:eastAsia="標楷體" w:hAnsi="Times New Roman"/>
              </w:rPr>
              <w:t>一學年度前入學者不得少於二四一學分，一</w:t>
            </w:r>
            <w:r w:rsidRPr="009A5ED6">
              <w:rPr>
                <w:rFonts w:ascii="Times New Roman" w:eastAsia="標楷體" w:hAnsi="Times New Roman"/>
              </w:rPr>
              <w:t>○</w:t>
            </w:r>
            <w:r w:rsidRPr="009A5ED6">
              <w:rPr>
                <w:rFonts w:ascii="Times New Roman" w:eastAsia="標楷體" w:hAnsi="Times New Roman"/>
              </w:rPr>
              <w:t>二學年度起入學者不得少於二三三學分；學士後醫學系一</w:t>
            </w:r>
            <w:r w:rsidRPr="009A5ED6">
              <w:rPr>
                <w:rFonts w:ascii="Times New Roman" w:eastAsia="標楷體" w:hAnsi="Times New Roman"/>
              </w:rPr>
              <w:t>○</w:t>
            </w:r>
            <w:r w:rsidRPr="009A5ED6">
              <w:rPr>
                <w:rFonts w:ascii="Times New Roman" w:eastAsia="標楷體" w:hAnsi="Times New Roman"/>
              </w:rPr>
              <w:t>三學年度前入學者不得少於一七</w:t>
            </w:r>
            <w:r w:rsidRPr="009A5ED6">
              <w:rPr>
                <w:rFonts w:ascii="Times New Roman" w:eastAsia="標楷體" w:hAnsi="Times New Roman"/>
              </w:rPr>
              <w:t>○</w:t>
            </w:r>
            <w:r w:rsidRPr="009A5ED6">
              <w:rPr>
                <w:rFonts w:ascii="Times New Roman" w:eastAsia="標楷體" w:hAnsi="Times New Roman"/>
              </w:rPr>
              <w:t>學分，一</w:t>
            </w:r>
            <w:r w:rsidRPr="009A5ED6">
              <w:rPr>
                <w:rFonts w:ascii="Times New Roman" w:eastAsia="標楷體" w:hAnsi="Times New Roman"/>
              </w:rPr>
              <w:t>○</w:t>
            </w:r>
            <w:r w:rsidRPr="009A5ED6">
              <w:rPr>
                <w:rFonts w:ascii="Times New Roman" w:eastAsia="標楷體" w:hAnsi="Times New Roman"/>
              </w:rPr>
              <w:t>四學年度起入學者不得少於一五四學分；牙醫學系不得少於二</w:t>
            </w:r>
            <w:r w:rsidRPr="009A5ED6">
              <w:rPr>
                <w:rFonts w:ascii="Times New Roman" w:eastAsia="標楷體" w:hAnsi="Times New Roman"/>
              </w:rPr>
              <w:t>○</w:t>
            </w:r>
            <w:r w:rsidRPr="009A5ED6">
              <w:rPr>
                <w:rFonts w:ascii="Times New Roman" w:eastAsia="標楷體" w:hAnsi="Times New Roman"/>
              </w:rPr>
              <w:t>八學分；藥學系一</w:t>
            </w:r>
            <w:r w:rsidRPr="009A5ED6">
              <w:rPr>
                <w:rFonts w:ascii="Times New Roman" w:eastAsia="標楷體" w:hAnsi="Times New Roman"/>
              </w:rPr>
              <w:t>○</w:t>
            </w:r>
            <w:r w:rsidRPr="009A5ED6">
              <w:rPr>
                <w:rFonts w:ascii="Times New Roman" w:eastAsia="標楷體" w:hAnsi="Times New Roman"/>
              </w:rPr>
              <w:t>七學年度前入學者不得少於一二八學分、一</w:t>
            </w:r>
            <w:r w:rsidRPr="009A5ED6">
              <w:rPr>
                <w:rFonts w:ascii="Times New Roman" w:eastAsia="標楷體" w:hAnsi="Times New Roman"/>
              </w:rPr>
              <w:t>○</w:t>
            </w:r>
            <w:r w:rsidRPr="009A5ED6">
              <w:rPr>
                <w:rFonts w:ascii="Times New Roman" w:eastAsia="標楷體" w:hAnsi="Times New Roman"/>
              </w:rPr>
              <w:t>八學年度起入學者不得少於一五</w:t>
            </w:r>
            <w:r w:rsidRPr="009A5ED6">
              <w:rPr>
                <w:rFonts w:ascii="Times New Roman" w:eastAsia="標楷體" w:hAnsi="Times New Roman"/>
              </w:rPr>
              <w:t>○</w:t>
            </w:r>
            <w:r w:rsidRPr="009A5ED6">
              <w:rPr>
                <w:rFonts w:ascii="Times New Roman" w:eastAsia="標楷體" w:hAnsi="Times New Roman"/>
              </w:rPr>
              <w:t>學分；二年制在職專班不得少於七二學分。</w:t>
            </w:r>
            <w:r w:rsidRPr="009A5ED6">
              <w:rPr>
                <w:rFonts w:ascii="Times New Roman" w:eastAsia="標楷體" w:hAnsi="Times New Roman"/>
              </w:rPr>
              <w:br/>
            </w:r>
            <w:r w:rsidRPr="009A5ED6">
              <w:rPr>
                <w:rFonts w:ascii="Times New Roman" w:eastAsia="標楷體" w:hAnsi="Times New Roman"/>
              </w:rPr>
              <w:t>入學前畢業年級相當於國內高級中等學校二年級之國外或香港澳門地區同級同類學校畢業生，其畢業應修學分應增加二十學分。</w:t>
            </w:r>
            <w:r w:rsidRPr="009A5ED6">
              <w:rPr>
                <w:rFonts w:ascii="Times New Roman" w:eastAsia="標楷體" w:hAnsi="Times New Roman"/>
              </w:rPr>
              <w:br/>
            </w:r>
            <w:r w:rsidRPr="009A5ED6">
              <w:rPr>
                <w:rFonts w:ascii="Times New Roman" w:eastAsia="標楷體" w:hAnsi="Times New Roman"/>
              </w:rPr>
              <w:t>二年制在職專班之學生除應屆畢業學期外，每學期應修學分數不得少於九學分，各學系得視情形核准學生修習其他學系開設之科目及學分，但以該學期修習學分數之三分之一為限。</w:t>
            </w:r>
          </w:p>
          <w:p w14:paraId="556F0A2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本條所稱應修最低畢業學分數不含體育學分。</w:t>
            </w:r>
          </w:p>
          <w:p w14:paraId="1FE4543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各學系學生應修最低畢業學分數之訂定或變更，應送教務處備查。</w:t>
            </w:r>
          </w:p>
        </w:tc>
      </w:tr>
      <w:tr w:rsidR="009A5ED6" w:rsidRPr="009A5ED6" w14:paraId="65F7F057" w14:textId="77777777" w:rsidTr="00076AEF">
        <w:trPr>
          <w:jc w:val="center"/>
        </w:trPr>
        <w:tc>
          <w:tcPr>
            <w:tcW w:w="1129" w:type="dxa"/>
            <w:hideMark/>
          </w:tcPr>
          <w:p w14:paraId="485ED5B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20</w:t>
            </w:r>
            <w:r w:rsidRPr="009A5ED6">
              <w:rPr>
                <w:rFonts w:ascii="Times New Roman" w:eastAsia="標楷體" w:hAnsi="Times New Roman"/>
              </w:rPr>
              <w:t>條</w:t>
            </w:r>
          </w:p>
        </w:tc>
        <w:tc>
          <w:tcPr>
            <w:tcW w:w="9361" w:type="dxa"/>
            <w:hideMark/>
          </w:tcPr>
          <w:p w14:paraId="7939DB6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二年制在職專班之學生在學期間從事與學習課程相關之實務工作，得由各學系依系上規定酌予採計或抵免學分。</w:t>
            </w:r>
          </w:p>
          <w:p w14:paraId="3BA28C9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依前項規定抵免者，其修業年限不得少於二年。</w:t>
            </w:r>
          </w:p>
        </w:tc>
      </w:tr>
      <w:tr w:rsidR="009A5ED6" w:rsidRPr="009A5ED6" w14:paraId="5F8B375B" w14:textId="77777777" w:rsidTr="00076AEF">
        <w:trPr>
          <w:jc w:val="center"/>
        </w:trPr>
        <w:tc>
          <w:tcPr>
            <w:tcW w:w="1129" w:type="dxa"/>
            <w:hideMark/>
          </w:tcPr>
          <w:p w14:paraId="73CC2CF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21</w:t>
            </w:r>
            <w:r w:rsidRPr="009A5ED6">
              <w:rPr>
                <w:rFonts w:ascii="Times New Roman" w:eastAsia="標楷體" w:hAnsi="Times New Roman"/>
              </w:rPr>
              <w:t>條</w:t>
            </w:r>
          </w:p>
        </w:tc>
        <w:tc>
          <w:tcPr>
            <w:tcW w:w="9361" w:type="dxa"/>
            <w:hideMark/>
          </w:tcPr>
          <w:p w14:paraId="7AE701FC"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修讀學士學位學生入學前，已在大學修讀及格之科目、學分，得依本校學生抵免學分辦法酌予抵免。</w:t>
            </w:r>
          </w:p>
          <w:p w14:paraId="0B44082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二年制在職專班之學生原所修習及格之專業課程超過一定年限者，須經申請抵免學分，方得採計為畢業學分。</w:t>
            </w:r>
          </w:p>
          <w:p w14:paraId="4BFA61E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本校學生抵免學分辦法另訂之，經教務會議通過後實施，並報教育部備查。</w:t>
            </w:r>
          </w:p>
        </w:tc>
      </w:tr>
      <w:tr w:rsidR="009A5ED6" w:rsidRPr="009A5ED6" w14:paraId="42BCBC0C" w14:textId="77777777" w:rsidTr="00076AEF">
        <w:trPr>
          <w:jc w:val="center"/>
        </w:trPr>
        <w:tc>
          <w:tcPr>
            <w:tcW w:w="1129" w:type="dxa"/>
            <w:hideMark/>
          </w:tcPr>
          <w:p w14:paraId="7AD786B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22</w:t>
            </w:r>
            <w:r w:rsidRPr="009A5ED6">
              <w:rPr>
                <w:rFonts w:ascii="Times New Roman" w:eastAsia="標楷體" w:hAnsi="Times New Roman"/>
              </w:rPr>
              <w:t>條</w:t>
            </w:r>
          </w:p>
        </w:tc>
        <w:tc>
          <w:tcPr>
            <w:tcW w:w="9361" w:type="dxa"/>
            <w:hideMark/>
          </w:tcPr>
          <w:p w14:paraId="3958AA9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本校採學年學分制，各學系開設科目其每學期授課週數以十八週（含期中、期末考週）計算為原則。</w:t>
            </w:r>
          </w:p>
          <w:p w14:paraId="199664D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各學系開設科目學分之計算如下：</w:t>
            </w:r>
          </w:p>
          <w:p w14:paraId="39A64B3E" w14:textId="77777777" w:rsidR="0093774D" w:rsidRPr="009A5ED6" w:rsidRDefault="0093774D" w:rsidP="00076AEF">
            <w:pPr>
              <w:pStyle w:val="a7"/>
              <w:widowControl/>
              <w:numPr>
                <w:ilvl w:val="0"/>
                <w:numId w:val="3"/>
              </w:numPr>
              <w:ind w:leftChars="0" w:left="564" w:hanging="564"/>
              <w:jc w:val="both"/>
              <w:rPr>
                <w:rFonts w:ascii="Times New Roman" w:eastAsia="標楷體" w:hAnsi="Times New Roman"/>
              </w:rPr>
            </w:pPr>
            <w:r w:rsidRPr="009A5ED6">
              <w:rPr>
                <w:rFonts w:ascii="Times New Roman" w:eastAsia="標楷體" w:hAnsi="Times New Roman"/>
              </w:rPr>
              <w:t>講授科目以每週授課一小時滿一學期為一學分。</w:t>
            </w:r>
          </w:p>
          <w:p w14:paraId="3BA14E88" w14:textId="77777777" w:rsidR="0093774D" w:rsidRPr="009A5ED6" w:rsidRDefault="0093774D" w:rsidP="00076AEF">
            <w:pPr>
              <w:pStyle w:val="a7"/>
              <w:widowControl/>
              <w:numPr>
                <w:ilvl w:val="0"/>
                <w:numId w:val="3"/>
              </w:numPr>
              <w:ind w:leftChars="0" w:left="564" w:hanging="564"/>
              <w:jc w:val="both"/>
              <w:rPr>
                <w:rFonts w:ascii="Times New Roman" w:eastAsia="標楷體" w:hAnsi="Times New Roman"/>
              </w:rPr>
            </w:pPr>
            <w:r w:rsidRPr="009A5ED6">
              <w:rPr>
                <w:rFonts w:ascii="Times New Roman" w:eastAsia="標楷體" w:hAnsi="Times New Roman"/>
              </w:rPr>
              <w:t>課堂實習或實驗科目以每週授課二至三小時滿一學期為一學分。</w:t>
            </w:r>
          </w:p>
          <w:p w14:paraId="364E9C69" w14:textId="77777777" w:rsidR="0093774D" w:rsidRPr="009A5ED6" w:rsidRDefault="0093774D" w:rsidP="00076AEF">
            <w:pPr>
              <w:pStyle w:val="a7"/>
              <w:widowControl/>
              <w:numPr>
                <w:ilvl w:val="0"/>
                <w:numId w:val="3"/>
              </w:numPr>
              <w:ind w:leftChars="0" w:left="564" w:hanging="564"/>
              <w:jc w:val="both"/>
              <w:rPr>
                <w:rFonts w:ascii="Times New Roman" w:eastAsia="標楷體" w:hAnsi="Times New Roman"/>
              </w:rPr>
            </w:pPr>
            <w:r w:rsidRPr="009A5ED6">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00D33C4B" w14:textId="77777777" w:rsidR="0093774D" w:rsidRPr="009A5ED6" w:rsidRDefault="0093774D" w:rsidP="00076AEF">
            <w:pPr>
              <w:pStyle w:val="a7"/>
              <w:widowControl/>
              <w:numPr>
                <w:ilvl w:val="0"/>
                <w:numId w:val="3"/>
              </w:numPr>
              <w:ind w:leftChars="0" w:left="564" w:hanging="564"/>
              <w:jc w:val="both"/>
              <w:rPr>
                <w:rFonts w:ascii="Times New Roman" w:eastAsia="標楷體" w:hAnsi="Times New Roman"/>
              </w:rPr>
            </w:pPr>
            <w:r w:rsidRPr="009A5ED6">
              <w:rPr>
                <w:rFonts w:ascii="Times New Roman" w:eastAsia="標楷體" w:hAnsi="Times New Roman"/>
              </w:rPr>
              <w:t>其餘各學系之專業實習學分時數之計算依實習辦法辦理，實習辦法另訂之。</w:t>
            </w:r>
          </w:p>
        </w:tc>
      </w:tr>
      <w:tr w:rsidR="009A5ED6" w:rsidRPr="009A5ED6" w14:paraId="33D16D9A" w14:textId="77777777" w:rsidTr="00076AEF">
        <w:trPr>
          <w:jc w:val="center"/>
        </w:trPr>
        <w:tc>
          <w:tcPr>
            <w:tcW w:w="1129" w:type="dxa"/>
            <w:hideMark/>
          </w:tcPr>
          <w:p w14:paraId="5D86F80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23</w:t>
            </w:r>
            <w:r w:rsidRPr="009A5ED6">
              <w:rPr>
                <w:rFonts w:ascii="Times New Roman" w:eastAsia="標楷體" w:hAnsi="Times New Roman"/>
              </w:rPr>
              <w:t>條</w:t>
            </w:r>
          </w:p>
        </w:tc>
        <w:tc>
          <w:tcPr>
            <w:tcW w:w="9361" w:type="dxa"/>
            <w:hideMark/>
          </w:tcPr>
          <w:p w14:paraId="1DE6A19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修讀學士學位學生成績分學業（含見、實習、體育、全民國防教育軍事訓練）及操行二種。學業成績採百分計分法，以一百分為滿分，六十分為及格。</w:t>
            </w:r>
          </w:p>
        </w:tc>
      </w:tr>
      <w:tr w:rsidR="009A5ED6" w:rsidRPr="009A5ED6" w14:paraId="7ACE3556" w14:textId="77777777" w:rsidTr="00076AEF">
        <w:trPr>
          <w:jc w:val="center"/>
        </w:trPr>
        <w:tc>
          <w:tcPr>
            <w:tcW w:w="1129" w:type="dxa"/>
            <w:hideMark/>
          </w:tcPr>
          <w:p w14:paraId="046687B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24</w:t>
            </w:r>
            <w:r w:rsidRPr="009A5ED6">
              <w:rPr>
                <w:rFonts w:ascii="Times New Roman" w:eastAsia="標楷體" w:hAnsi="Times New Roman"/>
              </w:rPr>
              <w:t>條</w:t>
            </w:r>
          </w:p>
        </w:tc>
        <w:tc>
          <w:tcPr>
            <w:tcW w:w="9361" w:type="dxa"/>
            <w:hideMark/>
          </w:tcPr>
          <w:p w14:paraId="6C701D2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學生學業成績考查分下列各種：</w:t>
            </w:r>
          </w:p>
          <w:p w14:paraId="241ABC6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一、平時考核：由授課教師隨時考核之。</w:t>
            </w:r>
          </w:p>
          <w:p w14:paraId="30B9A80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二、期中考試：於每學期期中在規定時間內舉行之。</w:t>
            </w:r>
          </w:p>
          <w:p w14:paraId="5D703018"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三、期末考試：於每學期期末在規定時間內舉行之。</w:t>
            </w:r>
          </w:p>
          <w:p w14:paraId="33F1E5D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四、實習</w:t>
            </w:r>
            <w:r w:rsidRPr="009A5ED6">
              <w:rPr>
                <w:rFonts w:ascii="Times New Roman" w:eastAsia="標楷體" w:hAnsi="Times New Roman"/>
              </w:rPr>
              <w:t>(</w:t>
            </w:r>
            <w:r w:rsidRPr="009A5ED6">
              <w:rPr>
                <w:rFonts w:ascii="Times New Roman" w:eastAsia="標楷體" w:hAnsi="Times New Roman"/>
              </w:rPr>
              <w:t>含見習</w:t>
            </w:r>
            <w:r w:rsidRPr="009A5ED6">
              <w:rPr>
                <w:rFonts w:ascii="Times New Roman" w:eastAsia="標楷體" w:hAnsi="Times New Roman"/>
              </w:rPr>
              <w:t>)</w:t>
            </w:r>
            <w:r w:rsidRPr="009A5ED6">
              <w:rPr>
                <w:rFonts w:ascii="Times New Roman" w:eastAsia="標楷體" w:hAnsi="Times New Roman"/>
              </w:rPr>
              <w:t>成績之考核：其辦法由各學系另訂之。</w:t>
            </w:r>
          </w:p>
          <w:p w14:paraId="620BD3E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期中、期末考試由教務處依據學校行事曆排定日期舉行之。</w:t>
            </w:r>
          </w:p>
        </w:tc>
      </w:tr>
      <w:tr w:rsidR="009A5ED6" w:rsidRPr="009A5ED6" w14:paraId="5F67BECA" w14:textId="77777777" w:rsidTr="00076AEF">
        <w:trPr>
          <w:jc w:val="center"/>
        </w:trPr>
        <w:tc>
          <w:tcPr>
            <w:tcW w:w="1129" w:type="dxa"/>
            <w:hideMark/>
          </w:tcPr>
          <w:p w14:paraId="53E1295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25</w:t>
            </w:r>
            <w:r w:rsidRPr="009A5ED6">
              <w:rPr>
                <w:rFonts w:ascii="Times New Roman" w:eastAsia="標楷體" w:hAnsi="Times New Roman"/>
              </w:rPr>
              <w:t>條</w:t>
            </w:r>
          </w:p>
        </w:tc>
        <w:tc>
          <w:tcPr>
            <w:tcW w:w="9361" w:type="dxa"/>
            <w:hideMark/>
          </w:tcPr>
          <w:p w14:paraId="7FFAD2A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學生於期中、期末考週請假，應向教務處提出請假申請。經核准者，應於考試日期結束後一週內向該科主負責老師申請補考。</w:t>
            </w:r>
          </w:p>
          <w:p w14:paraId="54713746"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公假：依據學生請假辦法規定辦理，成績以實際成績計算。</w:t>
            </w:r>
            <w:r w:rsidRPr="009A5ED6">
              <w:rPr>
                <w:rFonts w:ascii="Times New Roman" w:eastAsia="標楷體" w:hAnsi="Times New Roman"/>
              </w:rPr>
              <w:t xml:space="preserve"> </w:t>
            </w:r>
          </w:p>
          <w:p w14:paraId="16625F29"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病假：檢附醫療機構之診斷證明書辦理請假手續，住院或須居家隔離者成績以實際成績計算，其餘者成績至多七十分。</w:t>
            </w:r>
          </w:p>
          <w:p w14:paraId="56E95C7E"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生理假：以一天為限，無須檢附相關證明文件，成績至多七十分。</w:t>
            </w:r>
            <w:r w:rsidRPr="009A5ED6">
              <w:rPr>
                <w:rFonts w:ascii="Times New Roman" w:eastAsia="標楷體" w:hAnsi="Times New Roman"/>
              </w:rPr>
              <w:t xml:space="preserve"> </w:t>
            </w:r>
          </w:p>
          <w:p w14:paraId="518E3B3E"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配偶、直系親屬或三親等內親屬之喪假期間：應檢具證明文件始得辦理請假手續，成績以實際成績計算。</w:t>
            </w:r>
          </w:p>
          <w:p w14:paraId="5883A1D3"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懷孕、分娩或撫育三歲以下子女之照顧：依據學生請假辦法規定辦理，成績以實際成績計算。</w:t>
            </w:r>
          </w:p>
          <w:p w14:paraId="4CE3EF7F" w14:textId="77777777" w:rsidR="0093774D" w:rsidRPr="009A5ED6" w:rsidRDefault="0093774D" w:rsidP="00076AEF">
            <w:pPr>
              <w:pStyle w:val="a7"/>
              <w:widowControl/>
              <w:numPr>
                <w:ilvl w:val="0"/>
                <w:numId w:val="4"/>
              </w:numPr>
              <w:ind w:leftChars="0" w:left="542" w:hanging="542"/>
              <w:jc w:val="both"/>
              <w:rPr>
                <w:rFonts w:ascii="Times New Roman" w:eastAsia="標楷體" w:hAnsi="Times New Roman"/>
              </w:rPr>
            </w:pPr>
            <w:r w:rsidRPr="009A5ED6">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9A5ED6" w:rsidRPr="009A5ED6" w14:paraId="2E5DDA24" w14:textId="77777777" w:rsidTr="00076AEF">
        <w:trPr>
          <w:jc w:val="center"/>
        </w:trPr>
        <w:tc>
          <w:tcPr>
            <w:tcW w:w="1129" w:type="dxa"/>
            <w:hideMark/>
          </w:tcPr>
          <w:p w14:paraId="2A0F3B8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26</w:t>
            </w:r>
            <w:r w:rsidRPr="009A5ED6">
              <w:rPr>
                <w:rFonts w:ascii="Times New Roman" w:eastAsia="標楷體" w:hAnsi="Times New Roman"/>
              </w:rPr>
              <w:t>條</w:t>
            </w:r>
          </w:p>
        </w:tc>
        <w:tc>
          <w:tcPr>
            <w:tcW w:w="9361" w:type="dxa"/>
            <w:hideMark/>
          </w:tcPr>
          <w:p w14:paraId="256C66D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學生各種考試試卷，應由授課教師保存一年。</w:t>
            </w:r>
          </w:p>
          <w:p w14:paraId="4AB21F0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各項成績應妥為登錄，並由教務處永久保存。</w:t>
            </w:r>
          </w:p>
        </w:tc>
      </w:tr>
      <w:tr w:rsidR="009A5ED6" w:rsidRPr="009A5ED6" w14:paraId="1E50A8D8" w14:textId="77777777" w:rsidTr="00076AEF">
        <w:trPr>
          <w:jc w:val="center"/>
        </w:trPr>
        <w:tc>
          <w:tcPr>
            <w:tcW w:w="1129" w:type="dxa"/>
            <w:hideMark/>
          </w:tcPr>
          <w:p w14:paraId="6186553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27</w:t>
            </w:r>
            <w:r w:rsidRPr="009A5ED6">
              <w:rPr>
                <w:rFonts w:ascii="Times New Roman" w:eastAsia="標楷體" w:hAnsi="Times New Roman"/>
              </w:rPr>
              <w:t>條</w:t>
            </w:r>
          </w:p>
        </w:tc>
        <w:tc>
          <w:tcPr>
            <w:tcW w:w="9361" w:type="dxa"/>
            <w:hideMark/>
          </w:tcPr>
          <w:p w14:paraId="797F28E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學生於考試時，如有不法行為，依本校學生考試遵守要點辦理，考試遵守要點另訂之。</w:t>
            </w:r>
          </w:p>
        </w:tc>
      </w:tr>
      <w:tr w:rsidR="009A5ED6" w:rsidRPr="009A5ED6" w14:paraId="16F2C913" w14:textId="77777777" w:rsidTr="00076AEF">
        <w:trPr>
          <w:jc w:val="center"/>
        </w:trPr>
        <w:tc>
          <w:tcPr>
            <w:tcW w:w="1129" w:type="dxa"/>
            <w:hideMark/>
          </w:tcPr>
          <w:p w14:paraId="176A1D3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28</w:t>
            </w:r>
            <w:r w:rsidRPr="009A5ED6">
              <w:rPr>
                <w:rFonts w:ascii="Times New Roman" w:eastAsia="標楷體" w:hAnsi="Times New Roman"/>
              </w:rPr>
              <w:t>條</w:t>
            </w:r>
          </w:p>
        </w:tc>
        <w:tc>
          <w:tcPr>
            <w:tcW w:w="9361" w:type="dxa"/>
            <w:hideMark/>
          </w:tcPr>
          <w:p w14:paraId="5CF0A4E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各科目學期成績由授課教師依該科目之課程大綱內成績評定方式核計之，由各科目主負責教師上網登錄該科成績送交教務處。</w:t>
            </w:r>
          </w:p>
        </w:tc>
      </w:tr>
      <w:tr w:rsidR="009A5ED6" w:rsidRPr="009A5ED6" w14:paraId="13A0FEB7" w14:textId="77777777" w:rsidTr="00076AEF">
        <w:trPr>
          <w:jc w:val="center"/>
        </w:trPr>
        <w:tc>
          <w:tcPr>
            <w:tcW w:w="1129" w:type="dxa"/>
            <w:hideMark/>
          </w:tcPr>
          <w:p w14:paraId="7B18963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29</w:t>
            </w:r>
            <w:r w:rsidRPr="009A5ED6">
              <w:rPr>
                <w:rFonts w:ascii="Times New Roman" w:eastAsia="標楷體" w:hAnsi="Times New Roman"/>
              </w:rPr>
              <w:t>條</w:t>
            </w:r>
          </w:p>
        </w:tc>
        <w:tc>
          <w:tcPr>
            <w:tcW w:w="9361" w:type="dxa"/>
            <w:hideMark/>
          </w:tcPr>
          <w:p w14:paraId="7948DF8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學生學期修習學分數總和除成績積分總和，為學期學業平均成績。各學期</w:t>
            </w:r>
            <w:r w:rsidRPr="009A5ED6">
              <w:rPr>
                <w:rFonts w:ascii="Times New Roman" w:eastAsia="標楷體" w:hAnsi="Times New Roman"/>
              </w:rPr>
              <w:t>(</w:t>
            </w:r>
            <w:r w:rsidRPr="009A5ED6">
              <w:rPr>
                <w:rFonts w:ascii="Times New Roman" w:eastAsia="標楷體" w:hAnsi="Times New Roman"/>
              </w:rPr>
              <w:t>含暑修</w:t>
            </w:r>
            <w:r w:rsidRPr="009A5ED6">
              <w:rPr>
                <w:rFonts w:ascii="Times New Roman" w:eastAsia="標楷體" w:hAnsi="Times New Roman"/>
              </w:rPr>
              <w:t>)</w:t>
            </w:r>
            <w:r w:rsidRPr="009A5ED6">
              <w:rPr>
                <w:rFonts w:ascii="Times New Roman" w:eastAsia="標楷體" w:hAnsi="Times New Roman"/>
              </w:rPr>
              <w:t>修習學分數總和除成績積分總和，為學業平均成績。</w:t>
            </w:r>
          </w:p>
          <w:p w14:paraId="7BB3320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各學系畢業生之學業平均成績，為其畢業成績。</w:t>
            </w:r>
          </w:p>
          <w:p w14:paraId="2492179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前二項成績之核計，包括不及格科目成績。</w:t>
            </w:r>
          </w:p>
        </w:tc>
      </w:tr>
      <w:tr w:rsidR="009A5ED6" w:rsidRPr="009A5ED6" w14:paraId="56933DB7" w14:textId="77777777" w:rsidTr="00076AEF">
        <w:trPr>
          <w:jc w:val="center"/>
        </w:trPr>
        <w:tc>
          <w:tcPr>
            <w:tcW w:w="1129" w:type="dxa"/>
            <w:hideMark/>
          </w:tcPr>
          <w:p w14:paraId="22585EB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30</w:t>
            </w:r>
            <w:r w:rsidRPr="009A5ED6">
              <w:rPr>
                <w:rFonts w:ascii="Times New Roman" w:eastAsia="標楷體" w:hAnsi="Times New Roman"/>
              </w:rPr>
              <w:t>條</w:t>
            </w:r>
          </w:p>
        </w:tc>
        <w:tc>
          <w:tcPr>
            <w:tcW w:w="9361" w:type="dxa"/>
            <w:hideMark/>
          </w:tcPr>
          <w:p w14:paraId="3335663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14:paraId="229F5BD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學生操行成績之更正須經學務會議審議通過後，報教務處核備，方得更正。</w:t>
            </w:r>
          </w:p>
        </w:tc>
      </w:tr>
      <w:tr w:rsidR="009A5ED6" w:rsidRPr="009A5ED6" w14:paraId="6AB83E30" w14:textId="77777777" w:rsidTr="00076AEF">
        <w:trPr>
          <w:jc w:val="center"/>
        </w:trPr>
        <w:tc>
          <w:tcPr>
            <w:tcW w:w="1129" w:type="dxa"/>
            <w:hideMark/>
          </w:tcPr>
          <w:p w14:paraId="69B383E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31</w:t>
            </w:r>
            <w:r w:rsidRPr="009A5ED6">
              <w:rPr>
                <w:rFonts w:ascii="Times New Roman" w:eastAsia="標楷體" w:hAnsi="Times New Roman"/>
              </w:rPr>
              <w:t>條</w:t>
            </w:r>
          </w:p>
        </w:tc>
        <w:tc>
          <w:tcPr>
            <w:tcW w:w="9361" w:type="dxa"/>
            <w:hideMark/>
          </w:tcPr>
          <w:p w14:paraId="26D8EAE6"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學生學業學期成績不及格者，不得補考，必修科目不及格者應令重修。</w:t>
            </w:r>
          </w:p>
        </w:tc>
      </w:tr>
      <w:tr w:rsidR="009A5ED6" w:rsidRPr="009A5ED6" w14:paraId="3FD01B31" w14:textId="77777777" w:rsidTr="00076AEF">
        <w:trPr>
          <w:jc w:val="center"/>
        </w:trPr>
        <w:tc>
          <w:tcPr>
            <w:tcW w:w="1129" w:type="dxa"/>
            <w:hideMark/>
          </w:tcPr>
          <w:p w14:paraId="39369FF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32</w:t>
            </w:r>
            <w:r w:rsidRPr="009A5ED6">
              <w:rPr>
                <w:rFonts w:ascii="Times New Roman" w:eastAsia="標楷體" w:hAnsi="Times New Roman"/>
              </w:rPr>
              <w:t>條</w:t>
            </w:r>
          </w:p>
        </w:tc>
        <w:tc>
          <w:tcPr>
            <w:tcW w:w="9361" w:type="dxa"/>
            <w:hideMark/>
          </w:tcPr>
          <w:p w14:paraId="7FA3891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學生修讀全學年科目如上學期成績不及格，其成績未達四十分者，須重修且不得修習下學期科目；其成績在四十分以上者，須重修但得繼續修習下學期科目，其上、下學期成績分別採計不得平均。</w:t>
            </w:r>
          </w:p>
        </w:tc>
      </w:tr>
      <w:tr w:rsidR="009A5ED6" w:rsidRPr="009A5ED6" w14:paraId="71731828" w14:textId="77777777" w:rsidTr="00076AEF">
        <w:trPr>
          <w:jc w:val="center"/>
        </w:trPr>
        <w:tc>
          <w:tcPr>
            <w:tcW w:w="1129" w:type="dxa"/>
            <w:hideMark/>
          </w:tcPr>
          <w:p w14:paraId="2DAFF1C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33</w:t>
            </w:r>
            <w:r w:rsidRPr="009A5ED6">
              <w:rPr>
                <w:rFonts w:ascii="Times New Roman" w:eastAsia="標楷體" w:hAnsi="Times New Roman"/>
              </w:rPr>
              <w:t>條</w:t>
            </w:r>
          </w:p>
        </w:tc>
        <w:tc>
          <w:tcPr>
            <w:tcW w:w="9361" w:type="dxa"/>
            <w:hideMark/>
          </w:tcPr>
          <w:p w14:paraId="51DC3ED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學生有不及格科目需重修者，本校得視實際情況開設暑期班，並經教務會議通過後實施，其辦法另訂之，並報教育部備查。</w:t>
            </w:r>
          </w:p>
          <w:p w14:paraId="09643B4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學生符合修讀暑期班資格者，對本校未開班之科目得申請修讀他校暑期班。</w:t>
            </w:r>
          </w:p>
          <w:p w14:paraId="654356A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學生修讀本校與他校暑期班之學分數，合計不得超過十五學分。</w:t>
            </w:r>
          </w:p>
          <w:p w14:paraId="63603D8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暑期班開班授課以本校學生為原則，他校學生修讀須經其肄業學校及本校之同意。</w:t>
            </w:r>
          </w:p>
          <w:p w14:paraId="7E253D5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學生修讀暑期班之學分、成績應與學期學分、成績分別列計，惟暑期班學分數及成績應併入畢業成績計算。</w:t>
            </w:r>
          </w:p>
          <w:p w14:paraId="75AFB9A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學生修讀暑期班之科目成績不合格者，不得補考，且視同學期所修科目一次不及格。</w:t>
            </w:r>
          </w:p>
        </w:tc>
      </w:tr>
      <w:tr w:rsidR="009A5ED6" w:rsidRPr="009A5ED6" w14:paraId="5AC9D4AF" w14:textId="77777777" w:rsidTr="00076AEF">
        <w:trPr>
          <w:jc w:val="center"/>
        </w:trPr>
        <w:tc>
          <w:tcPr>
            <w:tcW w:w="1129" w:type="dxa"/>
            <w:hideMark/>
          </w:tcPr>
          <w:p w14:paraId="6772AF8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34</w:t>
            </w:r>
            <w:r w:rsidRPr="009A5ED6">
              <w:rPr>
                <w:rFonts w:ascii="Times New Roman" w:eastAsia="標楷體" w:hAnsi="Times New Roman"/>
              </w:rPr>
              <w:t>條</w:t>
            </w:r>
          </w:p>
        </w:tc>
        <w:tc>
          <w:tcPr>
            <w:tcW w:w="9361" w:type="dxa"/>
            <w:hideMark/>
          </w:tcPr>
          <w:p w14:paraId="35C5287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各學系修讀學士學位學生學期學業成績不及格科目之學分數，達該學期修習學分總數二分之一，連續</w:t>
            </w:r>
            <w:r w:rsidRPr="009A5ED6">
              <w:rPr>
                <w:rFonts w:ascii="Times New Roman" w:eastAsia="標楷體" w:hAnsi="Times New Roman" w:hint="eastAsia"/>
                <w:u w:val="single"/>
              </w:rPr>
              <w:t>三</w:t>
            </w:r>
            <w:r w:rsidRPr="009A5ED6">
              <w:rPr>
                <w:rFonts w:ascii="Times New Roman" w:eastAsia="標楷體" w:hAnsi="Times New Roman"/>
              </w:rPr>
              <w:t>次者</w:t>
            </w:r>
            <w:r w:rsidRPr="009A5ED6">
              <w:rPr>
                <w:rFonts w:ascii="Times New Roman" w:eastAsia="標楷體" w:hAnsi="Times New Roman"/>
              </w:rPr>
              <w:t>(</w:t>
            </w:r>
            <w:r w:rsidRPr="009A5ED6">
              <w:rPr>
                <w:rFonts w:ascii="Times New Roman" w:eastAsia="標楷體" w:hAnsi="Times New Roman"/>
              </w:rPr>
              <w:t>註</w:t>
            </w:r>
            <w:r w:rsidRPr="009A5ED6">
              <w:rPr>
                <w:rFonts w:ascii="Times New Roman" w:eastAsia="標楷體" w:hAnsi="Times New Roman"/>
              </w:rPr>
              <w:t>:</w:t>
            </w:r>
            <w:r w:rsidRPr="009A5ED6">
              <w:rPr>
                <w:rFonts w:ascii="Times New Roman" w:eastAsia="標楷體" w:hAnsi="Times New Roman"/>
              </w:rPr>
              <w:t>休學前後兩學期算連續</w:t>
            </w:r>
            <w:r w:rsidRPr="009A5ED6">
              <w:rPr>
                <w:rFonts w:ascii="Times New Roman" w:eastAsia="標楷體" w:hAnsi="Times New Roman"/>
              </w:rPr>
              <w:t>)</w:t>
            </w:r>
            <w:r w:rsidRPr="009A5ED6">
              <w:rPr>
                <w:rFonts w:ascii="Times New Roman" w:eastAsia="標楷體" w:hAnsi="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9A5ED6">
              <w:rPr>
                <w:rFonts w:ascii="Times New Roman" w:eastAsia="標楷體" w:hAnsi="Times New Roman" w:hint="eastAsia"/>
                <w:u w:val="single"/>
              </w:rPr>
              <w:t>三</w:t>
            </w:r>
            <w:r w:rsidRPr="009A5ED6">
              <w:rPr>
                <w:rFonts w:ascii="Times New Roman" w:eastAsia="標楷體" w:hAnsi="Times New Roman"/>
              </w:rPr>
              <w:t>次者</w:t>
            </w:r>
            <w:r w:rsidRPr="009A5ED6">
              <w:rPr>
                <w:rFonts w:ascii="Times New Roman" w:eastAsia="標楷體" w:hAnsi="Times New Roman"/>
              </w:rPr>
              <w:t>(</w:t>
            </w:r>
            <w:r w:rsidRPr="009A5ED6">
              <w:rPr>
                <w:rFonts w:ascii="Times New Roman" w:eastAsia="標楷體" w:hAnsi="Times New Roman"/>
              </w:rPr>
              <w:t>註</w:t>
            </w:r>
            <w:r w:rsidRPr="009A5ED6">
              <w:rPr>
                <w:rFonts w:ascii="Times New Roman" w:eastAsia="標楷體" w:hAnsi="Times New Roman"/>
              </w:rPr>
              <w:t>:</w:t>
            </w:r>
            <w:r w:rsidRPr="009A5ED6">
              <w:rPr>
                <w:rFonts w:ascii="Times New Roman" w:eastAsia="標楷體" w:hAnsi="Times New Roman"/>
              </w:rPr>
              <w:t>休學前後兩學期算連續</w:t>
            </w:r>
            <w:r w:rsidRPr="009A5ED6">
              <w:rPr>
                <w:rFonts w:ascii="Times New Roman" w:eastAsia="標楷體" w:hAnsi="Times New Roman"/>
              </w:rPr>
              <w:t>)</w:t>
            </w:r>
            <w:r w:rsidRPr="009A5ED6">
              <w:rPr>
                <w:rFonts w:ascii="Times New Roman" w:eastAsia="標楷體" w:hAnsi="Times New Roman"/>
              </w:rPr>
              <w:t>，應予退學。</w:t>
            </w:r>
          </w:p>
          <w:p w14:paraId="67ADFCD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18CA03B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因學業成績而受退學處分者，應經教務會議通過。</w:t>
            </w:r>
          </w:p>
          <w:p w14:paraId="18FCAEF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延修生學期修習科目在九學分以下者，得不受第一項規定之限制。體育、全民國防教育軍事訓練選修課程學分數，應併入第一項學分數內核計。</w:t>
            </w:r>
          </w:p>
          <w:p w14:paraId="30D0F16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每學期開學後，前一學期因學業成績不及格退學人數統計表，報請教育部。</w:t>
            </w:r>
          </w:p>
        </w:tc>
      </w:tr>
      <w:tr w:rsidR="009A5ED6" w:rsidRPr="009A5ED6" w14:paraId="5734D173" w14:textId="77777777" w:rsidTr="00076AEF">
        <w:trPr>
          <w:jc w:val="center"/>
        </w:trPr>
        <w:tc>
          <w:tcPr>
            <w:tcW w:w="1129" w:type="dxa"/>
            <w:hideMark/>
          </w:tcPr>
          <w:p w14:paraId="0BF1165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35</w:t>
            </w:r>
            <w:r w:rsidRPr="009A5ED6">
              <w:rPr>
                <w:rFonts w:ascii="Times New Roman" w:eastAsia="標楷體" w:hAnsi="Times New Roman"/>
              </w:rPr>
              <w:t>條</w:t>
            </w:r>
          </w:p>
        </w:tc>
        <w:tc>
          <w:tcPr>
            <w:tcW w:w="9361" w:type="dxa"/>
            <w:hideMark/>
          </w:tcPr>
          <w:p w14:paraId="3AF3D0F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學生經本校或政府機關選派至國外或大陸地區大學校院研究或進修者，其於國外或大陸地區大學校院修習之科目學分，本校得酌予採認。</w:t>
            </w:r>
          </w:p>
          <w:p w14:paraId="36A566A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學生出國或前往大陸地區進修期間得列入修業年限計算，但至多以一年為限。</w:t>
            </w:r>
          </w:p>
          <w:p w14:paraId="025F1DD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本校採認學生於國外或大陸地區修習之科目學分，應登錄於學生歷年成績表。</w:t>
            </w:r>
          </w:p>
          <w:p w14:paraId="16084B13"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第一項學生於國外或大陸地區研究或進修之大專校院，以符合教育部採認規定者為限。</w:t>
            </w:r>
          </w:p>
        </w:tc>
      </w:tr>
      <w:tr w:rsidR="009A5ED6" w:rsidRPr="009A5ED6" w14:paraId="3FA2595A" w14:textId="77777777" w:rsidTr="00076AEF">
        <w:trPr>
          <w:jc w:val="center"/>
        </w:trPr>
        <w:tc>
          <w:tcPr>
            <w:tcW w:w="1129" w:type="dxa"/>
          </w:tcPr>
          <w:p w14:paraId="20540671"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5287D27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第四章　請假、缺課</w:t>
            </w:r>
          </w:p>
        </w:tc>
      </w:tr>
      <w:tr w:rsidR="009A5ED6" w:rsidRPr="009A5ED6" w14:paraId="0A85817C" w14:textId="77777777" w:rsidTr="00076AEF">
        <w:trPr>
          <w:jc w:val="center"/>
        </w:trPr>
        <w:tc>
          <w:tcPr>
            <w:tcW w:w="1129" w:type="dxa"/>
            <w:hideMark/>
          </w:tcPr>
          <w:p w14:paraId="524AB30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36</w:t>
            </w:r>
            <w:r w:rsidRPr="009A5ED6">
              <w:rPr>
                <w:rFonts w:ascii="Times New Roman" w:eastAsia="標楷體" w:hAnsi="Times New Roman"/>
              </w:rPr>
              <w:t>條</w:t>
            </w:r>
          </w:p>
        </w:tc>
        <w:tc>
          <w:tcPr>
            <w:tcW w:w="9361" w:type="dxa"/>
            <w:hideMark/>
          </w:tcPr>
          <w:p w14:paraId="16C2EB8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學生因故不能上課（含實習及見習）時，應依本校學生請假辦法辦理之，病假逾三日者，須檢附本校附設醫院或公立醫院之診斷證明書。</w:t>
            </w:r>
          </w:p>
          <w:p w14:paraId="4ED1BD8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因懷孕、分娩引發之事（病）假、產假，得持醫生證明辦理請假；或因撫育三歲以下子女之突發狀況亦得辦理請假。</w:t>
            </w:r>
          </w:p>
          <w:p w14:paraId="5F5FF18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凡未經准假或假期已滿而缺課者，以曠課論。</w:t>
            </w:r>
          </w:p>
          <w:p w14:paraId="7EC2997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學生請假辦法另訂之。</w:t>
            </w:r>
          </w:p>
        </w:tc>
      </w:tr>
      <w:tr w:rsidR="009A5ED6" w:rsidRPr="009A5ED6" w14:paraId="23BF2462" w14:textId="77777777" w:rsidTr="00076AEF">
        <w:trPr>
          <w:jc w:val="center"/>
        </w:trPr>
        <w:tc>
          <w:tcPr>
            <w:tcW w:w="1129" w:type="dxa"/>
            <w:hideMark/>
          </w:tcPr>
          <w:p w14:paraId="3EC5283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37</w:t>
            </w:r>
            <w:r w:rsidRPr="009A5ED6">
              <w:rPr>
                <w:rFonts w:ascii="Times New Roman" w:eastAsia="標楷體" w:hAnsi="Times New Roman"/>
              </w:rPr>
              <w:t>條</w:t>
            </w:r>
          </w:p>
        </w:tc>
        <w:tc>
          <w:tcPr>
            <w:tcW w:w="9361" w:type="dxa"/>
            <w:hideMark/>
          </w:tcPr>
          <w:p w14:paraId="2CA4D2B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學生於期中或期末考試時除因公、重病、親喪、懷孕、分娩或撫育三歲以下子女之照顧等重大事由外不得請假。</w:t>
            </w:r>
          </w:p>
          <w:p w14:paraId="4A33D52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前項期中或期末考試請假者應檢附證明文件向教務處請假，並經教務長核准後，方得補考，凡未經准假而缺考者，概以曠考論。</w:t>
            </w:r>
          </w:p>
          <w:p w14:paraId="4184EE8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凡曠考學生，該次考試成績作零分計算。</w:t>
            </w:r>
          </w:p>
        </w:tc>
      </w:tr>
      <w:tr w:rsidR="009A5ED6" w:rsidRPr="009A5ED6" w14:paraId="72599E4A" w14:textId="77777777" w:rsidTr="00076AEF">
        <w:trPr>
          <w:jc w:val="center"/>
        </w:trPr>
        <w:tc>
          <w:tcPr>
            <w:tcW w:w="1129" w:type="dxa"/>
            <w:hideMark/>
          </w:tcPr>
          <w:p w14:paraId="76E382B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38</w:t>
            </w:r>
            <w:r w:rsidRPr="009A5ED6">
              <w:rPr>
                <w:rFonts w:ascii="Times New Roman" w:eastAsia="標楷體" w:hAnsi="Times New Roman"/>
              </w:rPr>
              <w:t>條</w:t>
            </w:r>
          </w:p>
        </w:tc>
        <w:tc>
          <w:tcPr>
            <w:tcW w:w="9361" w:type="dxa"/>
            <w:hideMark/>
          </w:tcPr>
          <w:p w14:paraId="111997E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學生曠課時數超過該學期授課時數三分之ㄧ以上者，應令休學。凡學期中某科目缺課逾三分之一者，不得參與該科目之學期考試，該科目學期成績以零分計算。</w:t>
            </w:r>
          </w:p>
          <w:p w14:paraId="1DE4ECB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9A5ED6" w:rsidRPr="009A5ED6" w14:paraId="7261F874" w14:textId="77777777" w:rsidTr="00076AEF">
        <w:trPr>
          <w:jc w:val="center"/>
        </w:trPr>
        <w:tc>
          <w:tcPr>
            <w:tcW w:w="1129" w:type="dxa"/>
          </w:tcPr>
          <w:p w14:paraId="731A621C"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5632B54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第五章　轉系、雙主修、輔系</w:t>
            </w:r>
          </w:p>
        </w:tc>
      </w:tr>
      <w:tr w:rsidR="009A5ED6" w:rsidRPr="009A5ED6" w14:paraId="09DED5DA" w14:textId="77777777" w:rsidTr="00076AEF">
        <w:trPr>
          <w:jc w:val="center"/>
        </w:trPr>
        <w:tc>
          <w:tcPr>
            <w:tcW w:w="1129" w:type="dxa"/>
            <w:hideMark/>
          </w:tcPr>
          <w:p w14:paraId="33855DC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39</w:t>
            </w:r>
            <w:r w:rsidRPr="009A5ED6">
              <w:rPr>
                <w:rFonts w:ascii="Times New Roman" w:eastAsia="標楷體" w:hAnsi="Times New Roman"/>
              </w:rPr>
              <w:t>條</w:t>
            </w:r>
          </w:p>
        </w:tc>
        <w:tc>
          <w:tcPr>
            <w:tcW w:w="9361" w:type="dxa"/>
            <w:hideMark/>
          </w:tcPr>
          <w:p w14:paraId="1E6C2511" w14:textId="77777777" w:rsidR="0093774D" w:rsidRPr="009A5ED6" w:rsidRDefault="0093774D" w:rsidP="00076AEF">
            <w:pPr>
              <w:jc w:val="both"/>
              <w:rPr>
                <w:rFonts w:ascii="Times New Roman" w:eastAsia="標楷體" w:hAnsi="Times New Roman" w:cs="Times New Roman"/>
              </w:rPr>
            </w:pPr>
            <w:r w:rsidRPr="009A5ED6">
              <w:rPr>
                <w:rFonts w:ascii="Times New Roman" w:eastAsia="標楷體" w:hAnsi="Times New Roman" w:cs="Times New Roman"/>
              </w:rPr>
              <w:t>學生</w:t>
            </w:r>
            <w:r w:rsidRPr="009A5ED6">
              <w:rPr>
                <w:rFonts w:ascii="Times New Roman" w:eastAsia="標楷體" w:hAnsi="Times New Roman" w:cs="Times New Roman"/>
                <w:u w:val="single"/>
              </w:rPr>
              <w:t>修業滿一學年以上，</w:t>
            </w:r>
            <w:r w:rsidRPr="009A5ED6">
              <w:rPr>
                <w:rFonts w:ascii="Times New Roman" w:eastAsia="標楷體" w:hAnsi="Times New Roman" w:cs="Times New Roman"/>
              </w:rPr>
              <w:t>於第二學年開始前得申請轉系（含同系轉組）；於第三學年開始前申請者，得轉入性質相近學系三年級或性質不同學系二年級肄業；</w:t>
            </w:r>
            <w:r w:rsidRPr="009A5ED6">
              <w:rPr>
                <w:rFonts w:ascii="Times New Roman" w:eastAsia="標楷體" w:hAnsi="Times New Roman" w:cs="Times New Roman" w:hint="eastAsia"/>
                <w:u w:val="single"/>
              </w:rPr>
              <w:t>如有其他</w:t>
            </w:r>
            <w:r w:rsidRPr="009A5ED6">
              <w:rPr>
                <w:rFonts w:ascii="Times New Roman" w:eastAsia="標楷體" w:hAnsi="Times New Roman" w:cs="Times New Roman"/>
              </w:rPr>
              <w:t>特殊原因，</w:t>
            </w:r>
            <w:r w:rsidRPr="009A5ED6">
              <w:rPr>
                <w:rFonts w:ascii="Times New Roman" w:eastAsia="標楷體" w:hAnsi="Times New Roman" w:cs="Times New Roman"/>
                <w:u w:val="single"/>
              </w:rPr>
              <w:t>依據本校學生轉系辦法規定辦理</w:t>
            </w:r>
            <w:r w:rsidRPr="009A5ED6">
              <w:rPr>
                <w:rFonts w:ascii="Times New Roman" w:eastAsia="標楷體" w:hAnsi="Times New Roman" w:cs="Times New Roman"/>
              </w:rPr>
              <w:t>。</w:t>
            </w:r>
          </w:p>
          <w:p w14:paraId="35D6BB5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cs="Times New Roman"/>
              </w:rPr>
              <w:t>學生轉系辦法另訂之，經教務會議通過後實施，並報教育部備查。</w:t>
            </w:r>
          </w:p>
        </w:tc>
      </w:tr>
      <w:tr w:rsidR="009A5ED6" w:rsidRPr="009A5ED6" w14:paraId="78AC4EA3" w14:textId="77777777" w:rsidTr="00076AEF">
        <w:trPr>
          <w:jc w:val="center"/>
        </w:trPr>
        <w:tc>
          <w:tcPr>
            <w:tcW w:w="1129" w:type="dxa"/>
            <w:hideMark/>
          </w:tcPr>
          <w:p w14:paraId="44BEB15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40</w:t>
            </w:r>
            <w:r w:rsidRPr="009A5ED6">
              <w:rPr>
                <w:rFonts w:ascii="Times New Roman" w:eastAsia="標楷體" w:hAnsi="Times New Roman"/>
              </w:rPr>
              <w:t>條</w:t>
            </w:r>
          </w:p>
        </w:tc>
        <w:tc>
          <w:tcPr>
            <w:tcW w:w="9361" w:type="dxa"/>
            <w:hideMark/>
          </w:tcPr>
          <w:p w14:paraId="62A6F3D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學生得自二年級</w:t>
            </w:r>
            <w:r w:rsidRPr="009A5ED6">
              <w:rPr>
                <w:rFonts w:ascii="Times New Roman" w:eastAsia="標楷體" w:hAnsi="Times New Roman"/>
              </w:rPr>
              <w:t>(</w:t>
            </w:r>
            <w:r w:rsidRPr="009A5ED6">
              <w:rPr>
                <w:rFonts w:ascii="Times New Roman" w:eastAsia="標楷體" w:hAnsi="Times New Roman"/>
              </w:rPr>
              <w:t>轉學生自轉入第二年</w:t>
            </w:r>
            <w:r w:rsidRPr="009A5ED6">
              <w:rPr>
                <w:rFonts w:ascii="Times New Roman" w:eastAsia="標楷體" w:hAnsi="Times New Roman"/>
              </w:rPr>
              <w:t>)</w:t>
            </w:r>
            <w:r w:rsidRPr="009A5ED6">
              <w:rPr>
                <w:rFonts w:ascii="Times New Roman" w:eastAsia="標楷體" w:hAnsi="Times New Roman"/>
              </w:rPr>
              <w:t>起至最高修業年級</w:t>
            </w:r>
            <w:r w:rsidRPr="009A5ED6">
              <w:rPr>
                <w:rFonts w:ascii="Times New Roman" w:eastAsia="標楷體" w:hAnsi="Times New Roman"/>
              </w:rPr>
              <w:t>(</w:t>
            </w:r>
            <w:r w:rsidRPr="009A5ED6">
              <w:rPr>
                <w:rFonts w:ascii="Times New Roman" w:eastAsia="標楷體" w:hAnsi="Times New Roman"/>
              </w:rPr>
              <w:t>不包括延長修業年限</w:t>
            </w:r>
            <w:r w:rsidRPr="009A5ED6">
              <w:rPr>
                <w:rFonts w:ascii="Times New Roman" w:eastAsia="標楷體" w:hAnsi="Times New Roman"/>
              </w:rPr>
              <w:t>)</w:t>
            </w:r>
            <w:r w:rsidRPr="009A5ED6">
              <w:rPr>
                <w:rFonts w:ascii="Times New Roman" w:eastAsia="標楷體" w:hAnsi="Times New Roman"/>
              </w:rPr>
              <w:t>，申請加修其他性質不同學系為雙主修，但以申請一系為限。</w:t>
            </w:r>
          </w:p>
          <w:p w14:paraId="39E605C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修讀雙主修學生，轉學或退學時，其轉學證明書或修業證明書及成績表，應加註加修學系名稱。取得雙主修畢業資格者，其授予學位名冊、歷年成績表及學位證書等應加註雙學位名稱。</w:t>
            </w:r>
          </w:p>
          <w:p w14:paraId="4879833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學生修讀雙主修辦法另訂之，經教務會議通過後實施，並報教育部備查。</w:t>
            </w:r>
          </w:p>
        </w:tc>
      </w:tr>
      <w:tr w:rsidR="009A5ED6" w:rsidRPr="009A5ED6" w14:paraId="28419B95" w14:textId="77777777" w:rsidTr="00076AEF">
        <w:trPr>
          <w:jc w:val="center"/>
        </w:trPr>
        <w:tc>
          <w:tcPr>
            <w:tcW w:w="1129" w:type="dxa"/>
            <w:hideMark/>
          </w:tcPr>
          <w:p w14:paraId="0551CC1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41</w:t>
            </w:r>
            <w:r w:rsidRPr="009A5ED6">
              <w:rPr>
                <w:rFonts w:ascii="Times New Roman" w:eastAsia="標楷體" w:hAnsi="Times New Roman"/>
              </w:rPr>
              <w:t>條</w:t>
            </w:r>
          </w:p>
        </w:tc>
        <w:tc>
          <w:tcPr>
            <w:tcW w:w="9361" w:type="dxa"/>
            <w:hideMark/>
          </w:tcPr>
          <w:p w14:paraId="2E10229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學生得自二年級起（轉學生自轉入第二年起）至最高修業年級（不包括主系延長修業年限），申請選修輔系。</w:t>
            </w:r>
          </w:p>
          <w:p w14:paraId="3C0CD61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選修輔系學生至少應選修輔系之專業（門）必修科目之二十學分。</w:t>
            </w:r>
          </w:p>
          <w:p w14:paraId="537D661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修滿輔系規定之科目與學分成績及格者，其畢業生名冊、歷年成績表、畢業證明書等應加註輔系名稱，但不授予學位。</w:t>
            </w:r>
          </w:p>
          <w:p w14:paraId="0CC2CD1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學生修讀輔系辦法另訂之，經教務會議通過後實施，並報教育部備查。</w:t>
            </w:r>
          </w:p>
        </w:tc>
      </w:tr>
      <w:tr w:rsidR="009A5ED6" w:rsidRPr="009A5ED6" w14:paraId="7DB3C043" w14:textId="77777777" w:rsidTr="00076AEF">
        <w:trPr>
          <w:jc w:val="center"/>
        </w:trPr>
        <w:tc>
          <w:tcPr>
            <w:tcW w:w="1129" w:type="dxa"/>
            <w:hideMark/>
          </w:tcPr>
          <w:p w14:paraId="77FA628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42</w:t>
            </w:r>
            <w:r w:rsidRPr="009A5ED6">
              <w:rPr>
                <w:rFonts w:ascii="Times New Roman" w:eastAsia="標楷體" w:hAnsi="Times New Roman"/>
              </w:rPr>
              <w:t>條</w:t>
            </w:r>
          </w:p>
        </w:tc>
        <w:tc>
          <w:tcPr>
            <w:tcW w:w="9361" w:type="dxa"/>
            <w:hideMark/>
          </w:tcPr>
          <w:p w14:paraId="5BA2556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學生修讀他校之輔系、雙主修、學程，應經本校及他校之同意。</w:t>
            </w:r>
          </w:p>
        </w:tc>
      </w:tr>
      <w:tr w:rsidR="009A5ED6" w:rsidRPr="009A5ED6" w14:paraId="7AE1D4E6" w14:textId="77777777" w:rsidTr="00076AEF">
        <w:trPr>
          <w:jc w:val="center"/>
        </w:trPr>
        <w:tc>
          <w:tcPr>
            <w:tcW w:w="1129" w:type="dxa"/>
          </w:tcPr>
          <w:p w14:paraId="73E3B4BC"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01998DC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第六章　休學、復學、退學</w:t>
            </w:r>
          </w:p>
        </w:tc>
      </w:tr>
      <w:tr w:rsidR="009A5ED6" w:rsidRPr="009A5ED6" w14:paraId="043FDD68" w14:textId="77777777" w:rsidTr="00076AEF">
        <w:trPr>
          <w:jc w:val="center"/>
        </w:trPr>
        <w:tc>
          <w:tcPr>
            <w:tcW w:w="1129" w:type="dxa"/>
            <w:hideMark/>
          </w:tcPr>
          <w:p w14:paraId="44B17D2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43</w:t>
            </w:r>
            <w:r w:rsidRPr="009A5ED6">
              <w:rPr>
                <w:rFonts w:ascii="Times New Roman" w:eastAsia="標楷體" w:hAnsi="Times New Roman"/>
              </w:rPr>
              <w:t>條</w:t>
            </w:r>
          </w:p>
        </w:tc>
        <w:tc>
          <w:tcPr>
            <w:tcW w:w="9361" w:type="dxa"/>
            <w:hideMark/>
          </w:tcPr>
          <w:p w14:paraId="681C3C3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申請</w:t>
            </w:r>
            <w:r w:rsidRPr="009A5ED6">
              <w:rPr>
                <w:rFonts w:ascii="Times New Roman" w:eastAsia="標楷體" w:hAnsi="Times New Roman"/>
              </w:rPr>
              <w:t>休學</w:t>
            </w:r>
            <w:r w:rsidRPr="009A5ED6">
              <w:rPr>
                <w:rFonts w:ascii="Times New Roman" w:eastAsia="標楷體" w:hAnsi="Times New Roman" w:hint="eastAsia"/>
              </w:rPr>
              <w:t>須</w:t>
            </w:r>
            <w:r w:rsidRPr="009A5ED6">
              <w:rPr>
                <w:rFonts w:ascii="Times New Roman" w:eastAsia="標楷體" w:hAnsi="Times New Roman"/>
              </w:rPr>
              <w:t>經</w:t>
            </w:r>
            <w:r w:rsidRPr="009A5ED6">
              <w:rPr>
                <w:rFonts w:ascii="Times New Roman" w:eastAsia="標楷體" w:hAnsi="Times New Roman" w:hint="eastAsia"/>
              </w:rPr>
              <w:t>監護人或家長</w:t>
            </w:r>
            <w:r w:rsidRPr="009A5ED6">
              <w:rPr>
                <w:rFonts w:ascii="Times New Roman" w:eastAsia="標楷體" w:hAnsi="Times New Roman"/>
              </w:rPr>
              <w:t>同意，並經系主任、院長、教務長核准始得休學。</w:t>
            </w:r>
          </w:p>
          <w:p w14:paraId="1E3F7A3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學生申請休學，每學期至遲應於當學期學期考試前一週提出申請，但因病、重大事故或</w:t>
            </w:r>
            <w:r w:rsidRPr="009A5ED6">
              <w:rPr>
                <w:rFonts w:ascii="Times New Roman" w:eastAsia="標楷體" w:hAnsi="Times New Roman" w:hint="eastAsia"/>
              </w:rPr>
              <w:t>因學生本人及其配偶或伴侶</w:t>
            </w:r>
            <w:r w:rsidRPr="009A5ED6">
              <w:rPr>
                <w:rFonts w:ascii="Times New Roman" w:eastAsia="標楷體" w:hAnsi="Times New Roman"/>
              </w:rPr>
              <w:t>懷孕、分娩或撫育三歲以下子女之照顧休學者，至遲得於學期考試開始前</w:t>
            </w:r>
            <w:r w:rsidRPr="009A5ED6">
              <w:rPr>
                <w:rFonts w:ascii="Times New Roman" w:eastAsia="標楷體" w:hAnsi="Times New Roman" w:hint="eastAsia"/>
              </w:rPr>
              <w:t>檢附醫院證明或相關文件提出</w:t>
            </w:r>
            <w:r w:rsidRPr="009A5ED6">
              <w:rPr>
                <w:rFonts w:ascii="Times New Roman" w:eastAsia="標楷體" w:hAnsi="Times New Roman"/>
              </w:rPr>
              <w:t>申請。</w:t>
            </w:r>
          </w:p>
        </w:tc>
      </w:tr>
      <w:tr w:rsidR="009A5ED6" w:rsidRPr="009A5ED6" w14:paraId="2620CFBD" w14:textId="77777777" w:rsidTr="00076AEF">
        <w:trPr>
          <w:jc w:val="center"/>
        </w:trPr>
        <w:tc>
          <w:tcPr>
            <w:tcW w:w="1129" w:type="dxa"/>
            <w:hideMark/>
          </w:tcPr>
          <w:p w14:paraId="211DA15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44</w:t>
            </w:r>
            <w:r w:rsidRPr="009A5ED6">
              <w:rPr>
                <w:rFonts w:ascii="Times New Roman" w:eastAsia="標楷體" w:hAnsi="Times New Roman"/>
              </w:rPr>
              <w:t>條</w:t>
            </w:r>
          </w:p>
        </w:tc>
        <w:tc>
          <w:tcPr>
            <w:tcW w:w="9361" w:type="dxa"/>
            <w:hideMark/>
          </w:tcPr>
          <w:p w14:paraId="08C285A8"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14:paraId="298E40B8"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51559FA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A5ED6">
              <w:rPr>
                <w:rFonts w:ascii="Times New Roman" w:eastAsia="標楷體" w:hAnsi="Times New Roman" w:hint="eastAsia"/>
                <w:u w:val="single"/>
              </w:rPr>
              <w:t>就學役男因服兵役休學期間不計入原有休學年限，休學期間亦不納入修業年限計算。</w:t>
            </w:r>
          </w:p>
          <w:p w14:paraId="5CDA5DB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因懷孕、分娩或撫育三歲以下子女休學者，不計入休學年限。</w:t>
            </w:r>
          </w:p>
          <w:p w14:paraId="404B5C4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參加教育部「青年教育與就業儲蓄帳戶方案」之高級中等學校畢業生考取學校後，於入學後申請休學，期間以三年為限且不納入原定休學期間計算。</w:t>
            </w:r>
          </w:p>
        </w:tc>
      </w:tr>
      <w:tr w:rsidR="009A5ED6" w:rsidRPr="009A5ED6" w14:paraId="5019D024" w14:textId="77777777" w:rsidTr="00076AEF">
        <w:trPr>
          <w:jc w:val="center"/>
        </w:trPr>
        <w:tc>
          <w:tcPr>
            <w:tcW w:w="1129" w:type="dxa"/>
            <w:hideMark/>
          </w:tcPr>
          <w:p w14:paraId="53CE505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45</w:t>
            </w:r>
            <w:r w:rsidRPr="009A5ED6">
              <w:rPr>
                <w:rFonts w:ascii="Times New Roman" w:eastAsia="標楷體" w:hAnsi="Times New Roman"/>
              </w:rPr>
              <w:t>條</w:t>
            </w:r>
          </w:p>
        </w:tc>
        <w:tc>
          <w:tcPr>
            <w:tcW w:w="9361" w:type="dxa"/>
            <w:hideMark/>
          </w:tcPr>
          <w:p w14:paraId="2CEDDD4C"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3C4F7A76"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前項休學期間不列入原肄業學系休學年限併計。</w:t>
            </w:r>
          </w:p>
        </w:tc>
      </w:tr>
      <w:tr w:rsidR="009A5ED6" w:rsidRPr="009A5ED6" w14:paraId="07B2BC8D" w14:textId="77777777" w:rsidTr="00076AEF">
        <w:trPr>
          <w:jc w:val="center"/>
        </w:trPr>
        <w:tc>
          <w:tcPr>
            <w:tcW w:w="1129" w:type="dxa"/>
            <w:hideMark/>
          </w:tcPr>
          <w:p w14:paraId="0952D5A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46</w:t>
            </w:r>
            <w:r w:rsidRPr="009A5ED6">
              <w:rPr>
                <w:rFonts w:ascii="Times New Roman" w:eastAsia="標楷體" w:hAnsi="Times New Roman"/>
              </w:rPr>
              <w:t>條</w:t>
            </w:r>
          </w:p>
        </w:tc>
        <w:tc>
          <w:tcPr>
            <w:tcW w:w="9361" w:type="dxa"/>
            <w:hideMark/>
          </w:tcPr>
          <w:p w14:paraId="49DB936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二年制在職專班之學生因從事實務工作申請休學，累計二學年期滿，得酌予再延長休學年限。</w:t>
            </w:r>
          </w:p>
        </w:tc>
      </w:tr>
      <w:tr w:rsidR="009A5ED6" w:rsidRPr="009A5ED6" w14:paraId="225D483A" w14:textId="77777777" w:rsidTr="00076AEF">
        <w:trPr>
          <w:jc w:val="center"/>
        </w:trPr>
        <w:tc>
          <w:tcPr>
            <w:tcW w:w="1129" w:type="dxa"/>
            <w:hideMark/>
          </w:tcPr>
          <w:p w14:paraId="6EF8107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47</w:t>
            </w:r>
            <w:r w:rsidRPr="009A5ED6">
              <w:rPr>
                <w:rFonts w:ascii="Times New Roman" w:eastAsia="標楷體" w:hAnsi="Times New Roman"/>
              </w:rPr>
              <w:t>條</w:t>
            </w:r>
          </w:p>
        </w:tc>
        <w:tc>
          <w:tcPr>
            <w:tcW w:w="9361" w:type="dxa"/>
            <w:hideMark/>
          </w:tcPr>
          <w:p w14:paraId="3D9B80C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學生非經主管機關基於傳染病防治需要限制就學者，不得勒令休學。</w:t>
            </w:r>
          </w:p>
          <w:p w14:paraId="11A79E3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前項所稱傳染病防治需要悉依主管機關相關法令規定辦理。</w:t>
            </w:r>
          </w:p>
          <w:p w14:paraId="666D9AF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學生於教學醫院見、實習期間，經醫院退訓者，得勒令休學。退訓次數累計達二次（不限同一醫院），並經所屬學系核定其退訓原因情節重大者，得令退學。</w:t>
            </w:r>
          </w:p>
          <w:p w14:paraId="15DEE0A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具有本學則第十四條第四項者，應令休學。</w:t>
            </w:r>
          </w:p>
        </w:tc>
      </w:tr>
      <w:tr w:rsidR="009A5ED6" w:rsidRPr="009A5ED6" w14:paraId="6C410497" w14:textId="77777777" w:rsidTr="00076AEF">
        <w:trPr>
          <w:jc w:val="center"/>
        </w:trPr>
        <w:tc>
          <w:tcPr>
            <w:tcW w:w="1129" w:type="dxa"/>
            <w:hideMark/>
          </w:tcPr>
          <w:p w14:paraId="6FA89F93"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48</w:t>
            </w:r>
            <w:r w:rsidRPr="009A5ED6">
              <w:rPr>
                <w:rFonts w:ascii="Times New Roman" w:eastAsia="標楷體" w:hAnsi="Times New Roman"/>
              </w:rPr>
              <w:t>條</w:t>
            </w:r>
          </w:p>
        </w:tc>
        <w:tc>
          <w:tcPr>
            <w:tcW w:w="9361" w:type="dxa"/>
            <w:hideMark/>
          </w:tcPr>
          <w:p w14:paraId="32FEC7A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學生休學</w:t>
            </w:r>
            <w:r w:rsidRPr="009A5ED6">
              <w:rPr>
                <w:rFonts w:ascii="Times New Roman" w:eastAsia="標楷體" w:hAnsi="Times New Roman" w:hint="eastAsia"/>
              </w:rPr>
              <w:t>應於完成休學申請程序後方得</w:t>
            </w:r>
            <w:r w:rsidRPr="009A5ED6">
              <w:rPr>
                <w:rFonts w:ascii="Times New Roman" w:eastAsia="標楷體" w:hAnsi="Times New Roman"/>
              </w:rPr>
              <w:t>發給休學證明書。休學學期內已評定之各項成績，均不予採計。</w:t>
            </w:r>
          </w:p>
          <w:p w14:paraId="733F530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休學期間不得申請轉系，亦不得於學期中途復學</w:t>
            </w:r>
            <w:r w:rsidRPr="009A5ED6">
              <w:rPr>
                <w:rFonts w:ascii="Times New Roman" w:eastAsia="標楷體" w:hAnsi="Times New Roman" w:hint="eastAsia"/>
              </w:rPr>
              <w:t>。</w:t>
            </w:r>
          </w:p>
          <w:p w14:paraId="5F60EDD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A5ED6">
              <w:rPr>
                <w:rFonts w:ascii="Times New Roman" w:eastAsia="標楷體" w:hAnsi="Times New Roman" w:hint="eastAsia"/>
                <w:u w:val="single"/>
              </w:rPr>
              <w:t>就學役男因新訓驗退或因病停役，若欲申請學期中途復學，學系應檢附就學役男選課及課程銜接輔導計畫，且於該學期開學日起至學期三分之一內完成專案申請程序。</w:t>
            </w:r>
          </w:p>
          <w:p w14:paraId="249110D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r w:rsidR="009A5ED6" w:rsidRPr="009A5ED6" w14:paraId="67BDD7BA" w14:textId="77777777" w:rsidTr="00076AEF">
        <w:trPr>
          <w:jc w:val="center"/>
        </w:trPr>
        <w:tc>
          <w:tcPr>
            <w:tcW w:w="1129" w:type="dxa"/>
            <w:hideMark/>
          </w:tcPr>
          <w:p w14:paraId="1559FCE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49</w:t>
            </w:r>
            <w:r w:rsidRPr="009A5ED6">
              <w:rPr>
                <w:rFonts w:ascii="Times New Roman" w:eastAsia="標楷體" w:hAnsi="Times New Roman"/>
              </w:rPr>
              <w:t>條</w:t>
            </w:r>
          </w:p>
        </w:tc>
        <w:tc>
          <w:tcPr>
            <w:tcW w:w="9361" w:type="dxa"/>
            <w:hideMark/>
          </w:tcPr>
          <w:p w14:paraId="38491BD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學生休學期間，如有表現優異或違法犯紀行為者，本校得審視情節，參酌本校學生獎懲準則之相關規定，為必要之獎懲。</w:t>
            </w:r>
          </w:p>
        </w:tc>
      </w:tr>
      <w:tr w:rsidR="009A5ED6" w:rsidRPr="009A5ED6" w14:paraId="5E6B2789" w14:textId="77777777" w:rsidTr="00076AEF">
        <w:trPr>
          <w:jc w:val="center"/>
        </w:trPr>
        <w:tc>
          <w:tcPr>
            <w:tcW w:w="1129" w:type="dxa"/>
            <w:hideMark/>
          </w:tcPr>
          <w:p w14:paraId="7909E57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50</w:t>
            </w:r>
            <w:r w:rsidRPr="009A5ED6">
              <w:rPr>
                <w:rFonts w:ascii="Times New Roman" w:eastAsia="標楷體" w:hAnsi="Times New Roman"/>
              </w:rPr>
              <w:t>條</w:t>
            </w:r>
          </w:p>
        </w:tc>
        <w:tc>
          <w:tcPr>
            <w:tcW w:w="9361" w:type="dxa"/>
            <w:hideMark/>
          </w:tcPr>
          <w:p w14:paraId="0BB5F45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休學學生應於休學期滿前，檢附休學證明書，向教務處申請復學。逾期未申請復學，亦未辦理申請延長休學者，應令退學。</w:t>
            </w:r>
          </w:p>
        </w:tc>
      </w:tr>
      <w:tr w:rsidR="009A5ED6" w:rsidRPr="009A5ED6" w14:paraId="2CA7E875" w14:textId="77777777" w:rsidTr="00076AEF">
        <w:trPr>
          <w:jc w:val="center"/>
        </w:trPr>
        <w:tc>
          <w:tcPr>
            <w:tcW w:w="1129" w:type="dxa"/>
            <w:hideMark/>
          </w:tcPr>
          <w:p w14:paraId="4FD8979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51</w:t>
            </w:r>
            <w:r w:rsidRPr="009A5ED6">
              <w:rPr>
                <w:rFonts w:ascii="Times New Roman" w:eastAsia="標楷體" w:hAnsi="Times New Roman"/>
              </w:rPr>
              <w:t>條</w:t>
            </w:r>
          </w:p>
        </w:tc>
        <w:tc>
          <w:tcPr>
            <w:tcW w:w="9361" w:type="dxa"/>
            <w:hideMark/>
          </w:tcPr>
          <w:p w14:paraId="433D9B5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休學學生復學時，應入原肄業學系相銜接之學年或學期肄業。但學期中途休學者，復學時，應入原休學之學年或學期肄業。</w:t>
            </w:r>
          </w:p>
          <w:p w14:paraId="2D7CED4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前項學生如因原肄業學系變更或停辦時，本校應輔導學生至適當學系肄業。</w:t>
            </w:r>
          </w:p>
        </w:tc>
      </w:tr>
      <w:tr w:rsidR="009A5ED6" w:rsidRPr="009A5ED6" w14:paraId="1E1825E7" w14:textId="77777777" w:rsidTr="00076AEF">
        <w:trPr>
          <w:jc w:val="center"/>
        </w:trPr>
        <w:tc>
          <w:tcPr>
            <w:tcW w:w="1129" w:type="dxa"/>
            <w:hideMark/>
          </w:tcPr>
          <w:p w14:paraId="408D894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52</w:t>
            </w:r>
            <w:r w:rsidRPr="009A5ED6">
              <w:rPr>
                <w:rFonts w:ascii="Times New Roman" w:eastAsia="標楷體" w:hAnsi="Times New Roman"/>
              </w:rPr>
              <w:t>條</w:t>
            </w:r>
          </w:p>
        </w:tc>
        <w:tc>
          <w:tcPr>
            <w:tcW w:w="9361" w:type="dxa"/>
            <w:hideMark/>
          </w:tcPr>
          <w:p w14:paraId="10D91CA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經核准休學一學年或二學年學生，欲提前復學，有兵役義務者，在其未接獲兵役單位徵召令前，可准其提前復學，已接獲徵召令者，不得提前復學。</w:t>
            </w:r>
          </w:p>
          <w:p w14:paraId="742DDA2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核准提前復學學生，於復學當學期，應修讀學分數，仍應依該學系級之規定辦理。</w:t>
            </w:r>
          </w:p>
        </w:tc>
      </w:tr>
      <w:tr w:rsidR="009A5ED6" w:rsidRPr="009A5ED6" w14:paraId="10C9C0A6" w14:textId="77777777" w:rsidTr="00076AEF">
        <w:trPr>
          <w:jc w:val="center"/>
        </w:trPr>
        <w:tc>
          <w:tcPr>
            <w:tcW w:w="1129" w:type="dxa"/>
            <w:hideMark/>
          </w:tcPr>
          <w:p w14:paraId="1F72C6E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53</w:t>
            </w:r>
            <w:r w:rsidRPr="009A5ED6">
              <w:rPr>
                <w:rFonts w:ascii="Times New Roman" w:eastAsia="標楷體" w:hAnsi="Times New Roman"/>
              </w:rPr>
              <w:t>條</w:t>
            </w:r>
          </w:p>
        </w:tc>
        <w:tc>
          <w:tcPr>
            <w:tcW w:w="9361" w:type="dxa"/>
            <w:hideMark/>
          </w:tcPr>
          <w:p w14:paraId="1144E69B"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學生有下列情形之一者，應予退學：</w:t>
            </w:r>
          </w:p>
          <w:p w14:paraId="1B4F909E"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入學或轉學資格經審核不合格者。</w:t>
            </w:r>
          </w:p>
          <w:p w14:paraId="566BBBBD"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休學逾期未復學者，亦未經核准延長休學者。</w:t>
            </w:r>
          </w:p>
          <w:p w14:paraId="7E0E204B"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lastRenderedPageBreak/>
              <w:t>具有本學則第十三條第三項或第十四條第三項情形者</w:t>
            </w:r>
          </w:p>
          <w:p w14:paraId="7EF9C6E4"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有本學則第三十四條情形者。</w:t>
            </w:r>
          </w:p>
          <w:p w14:paraId="4F501D87"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修業期限屆滿，經依規定延長修業期限，仍未修足所屬學系規定應修科目（含臨床實習）、學分及畢業門檻者。</w:t>
            </w:r>
          </w:p>
          <w:p w14:paraId="4F8991E5"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未經核准同時於國內、外大學校院或本校其他系所修讀學位者。</w:t>
            </w:r>
          </w:p>
          <w:p w14:paraId="6BAECD77"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自動申請退學者。</w:t>
            </w:r>
          </w:p>
          <w:p w14:paraId="2C0D2ED1" w14:textId="77777777" w:rsidR="0093774D" w:rsidRPr="009A5ED6" w:rsidRDefault="0093774D" w:rsidP="00076AEF">
            <w:pPr>
              <w:pStyle w:val="a7"/>
              <w:numPr>
                <w:ilvl w:val="0"/>
                <w:numId w:val="5"/>
              </w:numPr>
              <w:tabs>
                <w:tab w:val="left" w:pos="480"/>
              </w:tabs>
              <w:ind w:leftChars="0"/>
              <w:jc w:val="both"/>
              <w:rPr>
                <w:rFonts w:ascii="Times New Roman" w:eastAsia="標楷體" w:hAnsi="Times New Roman"/>
              </w:rPr>
            </w:pPr>
            <w:r w:rsidRPr="009A5ED6">
              <w:rPr>
                <w:rFonts w:ascii="Times New Roman" w:eastAsia="標楷體" w:hAnsi="Times New Roman"/>
              </w:rPr>
              <w:t>符合本學則其他退學標準或其他相關法令規定，應予退學者。</w:t>
            </w:r>
          </w:p>
        </w:tc>
      </w:tr>
      <w:tr w:rsidR="009A5ED6" w:rsidRPr="009A5ED6" w14:paraId="75494ACD" w14:textId="77777777" w:rsidTr="00076AEF">
        <w:trPr>
          <w:jc w:val="center"/>
        </w:trPr>
        <w:tc>
          <w:tcPr>
            <w:tcW w:w="1129" w:type="dxa"/>
            <w:hideMark/>
          </w:tcPr>
          <w:p w14:paraId="26F0670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54</w:t>
            </w:r>
            <w:r w:rsidRPr="009A5ED6">
              <w:rPr>
                <w:rFonts w:ascii="Times New Roman" w:eastAsia="標楷體" w:hAnsi="Times New Roman"/>
              </w:rPr>
              <w:t>條</w:t>
            </w:r>
          </w:p>
        </w:tc>
        <w:tc>
          <w:tcPr>
            <w:tcW w:w="9361" w:type="dxa"/>
            <w:hideMark/>
          </w:tcPr>
          <w:p w14:paraId="6FADB01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學生申請退學須經</w:t>
            </w:r>
            <w:r w:rsidRPr="009A5ED6">
              <w:rPr>
                <w:rFonts w:ascii="Times New Roman" w:eastAsia="標楷體" w:hAnsi="Times New Roman" w:hint="eastAsia"/>
              </w:rPr>
              <w:t>監護人或家長</w:t>
            </w:r>
            <w:r w:rsidRPr="009A5ED6">
              <w:rPr>
                <w:rFonts w:ascii="Times New Roman" w:eastAsia="標楷體" w:hAnsi="Times New Roman"/>
              </w:rPr>
              <w:t>之同意</w:t>
            </w:r>
            <w:r w:rsidRPr="009A5ED6">
              <w:rPr>
                <w:rFonts w:ascii="Times New Roman" w:eastAsia="標楷體" w:hAnsi="Times New Roman" w:hint="eastAsia"/>
              </w:rPr>
              <w:t>，於完成退學申請程序後方得發給修業證明書。</w:t>
            </w:r>
          </w:p>
        </w:tc>
      </w:tr>
      <w:tr w:rsidR="009A5ED6" w:rsidRPr="009A5ED6" w14:paraId="2C8943C5" w14:textId="77777777" w:rsidTr="00076AEF">
        <w:trPr>
          <w:jc w:val="center"/>
        </w:trPr>
        <w:tc>
          <w:tcPr>
            <w:tcW w:w="1129" w:type="dxa"/>
            <w:hideMark/>
          </w:tcPr>
          <w:p w14:paraId="17C7A2C5" w14:textId="77777777" w:rsidR="0093774D" w:rsidRPr="009A5ED6" w:rsidRDefault="0093774D" w:rsidP="00076AEF">
            <w:pPr>
              <w:widowControl/>
              <w:tabs>
                <w:tab w:val="left" w:pos="480"/>
              </w:tabs>
              <w:jc w:val="both"/>
              <w:rPr>
                <w:rFonts w:ascii="Times New Roman" w:eastAsia="標楷體" w:hAnsi="Times New Roman"/>
              </w:rPr>
            </w:pPr>
            <w:bookmarkStart w:id="0" w:name="_Hlk92097511"/>
            <w:r w:rsidRPr="009A5ED6">
              <w:rPr>
                <w:rFonts w:ascii="Times New Roman" w:eastAsia="標楷體" w:hAnsi="Times New Roman"/>
              </w:rPr>
              <w:t>第</w:t>
            </w:r>
            <w:r w:rsidRPr="009A5ED6">
              <w:rPr>
                <w:rFonts w:ascii="Times New Roman" w:eastAsia="標楷體" w:hAnsi="Times New Roman"/>
              </w:rPr>
              <w:t>55</w:t>
            </w:r>
            <w:r w:rsidRPr="009A5ED6">
              <w:rPr>
                <w:rFonts w:ascii="Times New Roman" w:eastAsia="標楷體" w:hAnsi="Times New Roman"/>
              </w:rPr>
              <w:t>條</w:t>
            </w:r>
          </w:p>
        </w:tc>
        <w:tc>
          <w:tcPr>
            <w:tcW w:w="9361" w:type="dxa"/>
            <w:hideMark/>
          </w:tcPr>
          <w:p w14:paraId="60BC22A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凡經</w:t>
            </w:r>
            <w:r w:rsidRPr="009A5ED6">
              <w:rPr>
                <w:rFonts w:ascii="Times New Roman" w:eastAsia="標楷體" w:hAnsi="Times New Roman" w:hint="eastAsia"/>
              </w:rPr>
              <w:t>令</w:t>
            </w:r>
            <w:r w:rsidRPr="009A5ED6">
              <w:rPr>
                <w:rFonts w:ascii="Times New Roman" w:eastAsia="標楷體" w:hAnsi="Times New Roman"/>
              </w:rPr>
              <w:t>退學或開除學籍學生，由本校通知學生及其</w:t>
            </w:r>
            <w:r w:rsidRPr="009A5ED6">
              <w:rPr>
                <w:rFonts w:ascii="Times New Roman" w:eastAsia="標楷體" w:hAnsi="Times New Roman" w:hint="eastAsia"/>
              </w:rPr>
              <w:t>監護人或家長，並發給修業證明書</w:t>
            </w:r>
            <w:r w:rsidRPr="009A5ED6">
              <w:rPr>
                <w:rFonts w:ascii="Times New Roman" w:eastAsia="標楷體" w:hAnsi="Times New Roman"/>
              </w:rPr>
              <w:t>。公費學生另通知其保證人，限期償還其在校期間所領之各項公費及所借用之公物。</w:t>
            </w:r>
          </w:p>
        </w:tc>
      </w:tr>
      <w:bookmarkEnd w:id="0"/>
      <w:tr w:rsidR="009A5ED6" w:rsidRPr="009A5ED6" w14:paraId="1718446F" w14:textId="77777777" w:rsidTr="00076AEF">
        <w:trPr>
          <w:jc w:val="center"/>
        </w:trPr>
        <w:tc>
          <w:tcPr>
            <w:tcW w:w="1129" w:type="dxa"/>
            <w:hideMark/>
          </w:tcPr>
          <w:p w14:paraId="28F9A8C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56</w:t>
            </w:r>
            <w:r w:rsidRPr="009A5ED6">
              <w:rPr>
                <w:rFonts w:ascii="Times New Roman" w:eastAsia="標楷體" w:hAnsi="Times New Roman"/>
              </w:rPr>
              <w:t>條</w:t>
            </w:r>
          </w:p>
        </w:tc>
        <w:tc>
          <w:tcPr>
            <w:tcW w:w="9361" w:type="dxa"/>
            <w:hideMark/>
          </w:tcPr>
          <w:p w14:paraId="0CCC5CF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應予退學學生得向學校申請發給修業證明書，但入學或轉學資格不合而退學者，不發給任何修業證明文件。</w:t>
            </w:r>
          </w:p>
        </w:tc>
      </w:tr>
      <w:tr w:rsidR="009A5ED6" w:rsidRPr="009A5ED6" w14:paraId="151ADCA1" w14:textId="77777777" w:rsidTr="00076AEF">
        <w:trPr>
          <w:jc w:val="center"/>
        </w:trPr>
        <w:tc>
          <w:tcPr>
            <w:tcW w:w="1129" w:type="dxa"/>
            <w:hideMark/>
          </w:tcPr>
          <w:p w14:paraId="190606B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57</w:t>
            </w:r>
            <w:r w:rsidRPr="009A5ED6">
              <w:rPr>
                <w:rFonts w:ascii="Times New Roman" w:eastAsia="標楷體" w:hAnsi="Times New Roman"/>
              </w:rPr>
              <w:t>條</w:t>
            </w:r>
          </w:p>
        </w:tc>
        <w:tc>
          <w:tcPr>
            <w:tcW w:w="9361" w:type="dxa"/>
            <w:hideMark/>
          </w:tcPr>
          <w:p w14:paraId="173CF473"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187AA25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經校內申訴未獲救濟者，亦得依法提起訴願及行政訴訟；原處分經上級主管機關決定或行政法院判決顯然違法或不當時，本校將另為處分。</w:t>
            </w:r>
          </w:p>
          <w:p w14:paraId="33B1BC4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申訴結果維持原處分時，自申訴提出至申訴結果確定期間所修習科目、學分，得發給學分證明書。</w:t>
            </w:r>
          </w:p>
          <w:p w14:paraId="44914BE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9A5ED6" w:rsidRPr="009A5ED6" w14:paraId="178018A4" w14:textId="77777777" w:rsidTr="00076AEF">
        <w:trPr>
          <w:jc w:val="center"/>
        </w:trPr>
        <w:tc>
          <w:tcPr>
            <w:tcW w:w="1129" w:type="dxa"/>
          </w:tcPr>
          <w:p w14:paraId="428EC6EF"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7A728C5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第七章　畢業</w:t>
            </w:r>
          </w:p>
        </w:tc>
      </w:tr>
      <w:tr w:rsidR="009A5ED6" w:rsidRPr="009A5ED6" w14:paraId="3A7B51AB" w14:textId="77777777" w:rsidTr="00076AEF">
        <w:trPr>
          <w:jc w:val="center"/>
        </w:trPr>
        <w:tc>
          <w:tcPr>
            <w:tcW w:w="1129" w:type="dxa"/>
            <w:hideMark/>
          </w:tcPr>
          <w:p w14:paraId="283E166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58</w:t>
            </w:r>
            <w:r w:rsidRPr="009A5ED6">
              <w:rPr>
                <w:rFonts w:ascii="Times New Roman" w:eastAsia="標楷體" w:hAnsi="Times New Roman"/>
              </w:rPr>
              <w:t>條</w:t>
            </w:r>
          </w:p>
        </w:tc>
        <w:tc>
          <w:tcPr>
            <w:tcW w:w="9361" w:type="dxa"/>
            <w:hideMark/>
          </w:tcPr>
          <w:p w14:paraId="70EF6568"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2B1232C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14:paraId="7431E63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本校學士班學生跨領域學習要點另訂之，經教務會議審議通過後實施。學生修習雙主修修滿本學系及他學系應修學分，得分別授予學士學位。</w:t>
            </w:r>
          </w:p>
          <w:p w14:paraId="3959862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學生修業期滿前，應符合本校英文能力畢業門檻之規定，其標準由各學系另訂之，且各學系應於入學簡章中明訂。</w:t>
            </w:r>
          </w:p>
        </w:tc>
      </w:tr>
      <w:tr w:rsidR="009A5ED6" w:rsidRPr="009A5ED6" w14:paraId="63B8500E" w14:textId="77777777" w:rsidTr="00076AEF">
        <w:trPr>
          <w:jc w:val="center"/>
        </w:trPr>
        <w:tc>
          <w:tcPr>
            <w:tcW w:w="1129" w:type="dxa"/>
            <w:hideMark/>
          </w:tcPr>
          <w:p w14:paraId="27F8D10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59</w:t>
            </w:r>
            <w:r w:rsidRPr="009A5ED6">
              <w:rPr>
                <w:rFonts w:ascii="Times New Roman" w:eastAsia="標楷體" w:hAnsi="Times New Roman"/>
              </w:rPr>
              <w:t>條</w:t>
            </w:r>
          </w:p>
        </w:tc>
        <w:tc>
          <w:tcPr>
            <w:tcW w:w="9361" w:type="dxa"/>
            <w:hideMark/>
          </w:tcPr>
          <w:p w14:paraId="0F7702E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合於前條規定之學生，由本校授予學士學位</w:t>
            </w:r>
            <w:r w:rsidRPr="009A5ED6">
              <w:rPr>
                <w:rFonts w:ascii="Times New Roman" w:eastAsia="標楷體" w:hAnsi="Times New Roman" w:hint="eastAsia"/>
              </w:rPr>
              <w:t>。</w:t>
            </w:r>
            <w:r w:rsidRPr="009A5ED6">
              <w:rPr>
                <w:rFonts w:ascii="Times New Roman" w:eastAsia="標楷體" w:hAnsi="Times New Roman"/>
              </w:rPr>
              <w:t>學位證書授予日期，第一學期為一月，第二學期為六月。</w:t>
            </w:r>
            <w:r w:rsidRPr="009A5ED6">
              <w:rPr>
                <w:rFonts w:ascii="Times New Roman" w:eastAsia="標楷體" w:hAnsi="Times New Roman"/>
              </w:rPr>
              <w:t xml:space="preserve"> </w:t>
            </w:r>
            <w:r w:rsidRPr="009A5ED6">
              <w:rPr>
                <w:rFonts w:ascii="Times New Roman" w:eastAsia="標楷體" w:hAnsi="Times New Roman"/>
              </w:rPr>
              <w:t>有實習之學系的學生以實際畢業日為學位證書授予日期。</w:t>
            </w:r>
          </w:p>
        </w:tc>
      </w:tr>
      <w:tr w:rsidR="009A5ED6" w:rsidRPr="009A5ED6" w14:paraId="3C8FDB29" w14:textId="77777777" w:rsidTr="00076AEF">
        <w:trPr>
          <w:jc w:val="center"/>
        </w:trPr>
        <w:tc>
          <w:tcPr>
            <w:tcW w:w="1129" w:type="dxa"/>
            <w:hideMark/>
          </w:tcPr>
          <w:p w14:paraId="30E422F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60</w:t>
            </w:r>
            <w:r w:rsidRPr="009A5ED6">
              <w:rPr>
                <w:rFonts w:ascii="Times New Roman" w:eastAsia="標楷體" w:hAnsi="Times New Roman"/>
              </w:rPr>
              <w:t>條</w:t>
            </w:r>
          </w:p>
        </w:tc>
        <w:tc>
          <w:tcPr>
            <w:tcW w:w="9361" w:type="dxa"/>
            <w:hideMark/>
          </w:tcPr>
          <w:p w14:paraId="3B1F586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學位證書所載學生姓名、出生年月日均以身分證所載者為準。</w:t>
            </w:r>
          </w:p>
        </w:tc>
      </w:tr>
      <w:tr w:rsidR="009A5ED6" w:rsidRPr="009A5ED6" w14:paraId="47A69272" w14:textId="77777777" w:rsidTr="00076AEF">
        <w:trPr>
          <w:jc w:val="center"/>
        </w:trPr>
        <w:tc>
          <w:tcPr>
            <w:tcW w:w="1129" w:type="dxa"/>
            <w:hideMark/>
          </w:tcPr>
          <w:p w14:paraId="75D78903"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61</w:t>
            </w:r>
            <w:r w:rsidRPr="009A5ED6">
              <w:rPr>
                <w:rFonts w:ascii="Times New Roman" w:eastAsia="標楷體" w:hAnsi="Times New Roman"/>
              </w:rPr>
              <w:t>條</w:t>
            </w:r>
          </w:p>
        </w:tc>
        <w:tc>
          <w:tcPr>
            <w:tcW w:w="9361" w:type="dxa"/>
            <w:hideMark/>
          </w:tcPr>
          <w:p w14:paraId="68B01F1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在校學生及畢業校友申請更改姓名、出生年月日者，應檢具戶政機關發給之證件，始得辦理。</w:t>
            </w:r>
          </w:p>
        </w:tc>
      </w:tr>
      <w:tr w:rsidR="009A5ED6" w:rsidRPr="009A5ED6" w14:paraId="05EA1527" w14:textId="77777777" w:rsidTr="00076AEF">
        <w:trPr>
          <w:jc w:val="center"/>
        </w:trPr>
        <w:tc>
          <w:tcPr>
            <w:tcW w:w="1129" w:type="dxa"/>
            <w:hideMark/>
          </w:tcPr>
          <w:p w14:paraId="5C4D035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62</w:t>
            </w:r>
            <w:r w:rsidRPr="009A5ED6">
              <w:rPr>
                <w:rFonts w:ascii="Times New Roman" w:eastAsia="標楷體" w:hAnsi="Times New Roman"/>
              </w:rPr>
              <w:t>條</w:t>
            </w:r>
          </w:p>
        </w:tc>
        <w:tc>
          <w:tcPr>
            <w:tcW w:w="9361" w:type="dxa"/>
            <w:hideMark/>
          </w:tcPr>
          <w:p w14:paraId="118712D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應屆畢業生畢業考試請假及補考規定比照本學則第二十五條及第三十七條規定辦理。補考及格者，列為當學期畢業。。</w:t>
            </w:r>
          </w:p>
        </w:tc>
      </w:tr>
      <w:tr w:rsidR="009A5ED6" w:rsidRPr="009A5ED6" w14:paraId="0127F819" w14:textId="77777777" w:rsidTr="00076AEF">
        <w:trPr>
          <w:jc w:val="center"/>
        </w:trPr>
        <w:tc>
          <w:tcPr>
            <w:tcW w:w="1129" w:type="dxa"/>
            <w:hideMark/>
          </w:tcPr>
          <w:p w14:paraId="003A2D3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63</w:t>
            </w:r>
            <w:r w:rsidRPr="009A5ED6">
              <w:rPr>
                <w:rFonts w:ascii="Times New Roman" w:eastAsia="標楷體" w:hAnsi="Times New Roman"/>
              </w:rPr>
              <w:t>條</w:t>
            </w:r>
          </w:p>
        </w:tc>
        <w:tc>
          <w:tcPr>
            <w:tcW w:w="9361" w:type="dxa"/>
            <w:hideMark/>
          </w:tcPr>
          <w:p w14:paraId="52E68694"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修讀學士學位學生符合以下資格者，得酌予縮短修業期限提前畢業：</w:t>
            </w:r>
          </w:p>
          <w:p w14:paraId="70C5BA8C" w14:textId="77777777" w:rsidR="0093774D" w:rsidRPr="009A5ED6" w:rsidRDefault="0093774D" w:rsidP="00076AEF">
            <w:pPr>
              <w:pStyle w:val="a7"/>
              <w:numPr>
                <w:ilvl w:val="0"/>
                <w:numId w:val="6"/>
              </w:numPr>
              <w:tabs>
                <w:tab w:val="left" w:pos="480"/>
              </w:tabs>
              <w:ind w:leftChars="0"/>
              <w:jc w:val="both"/>
              <w:rPr>
                <w:rFonts w:ascii="Times New Roman" w:eastAsia="標楷體" w:hAnsi="Times New Roman"/>
              </w:rPr>
            </w:pPr>
            <w:r w:rsidRPr="009A5ED6">
              <w:rPr>
                <w:rFonts w:ascii="Times New Roman" w:eastAsia="標楷體" w:hAnsi="Times New Roman"/>
              </w:rPr>
              <w:t>在規定修業期限屆滿前一學期或一學年修滿該學系應修學分且成績優異者，得准提前畢業。</w:t>
            </w:r>
          </w:p>
          <w:p w14:paraId="6C9292D4" w14:textId="77777777" w:rsidR="0093774D" w:rsidRPr="009A5ED6" w:rsidRDefault="0093774D" w:rsidP="00076AEF">
            <w:pPr>
              <w:pStyle w:val="a7"/>
              <w:numPr>
                <w:ilvl w:val="0"/>
                <w:numId w:val="6"/>
              </w:numPr>
              <w:tabs>
                <w:tab w:val="left" w:pos="480"/>
              </w:tabs>
              <w:ind w:leftChars="0"/>
              <w:jc w:val="both"/>
              <w:rPr>
                <w:rFonts w:ascii="Times New Roman" w:eastAsia="標楷體" w:hAnsi="Times New Roman"/>
              </w:rPr>
            </w:pPr>
            <w:r w:rsidRPr="009A5ED6">
              <w:rPr>
                <w:rFonts w:ascii="Times New Roman" w:eastAsia="標楷體" w:hAnsi="Times New Roman"/>
              </w:rPr>
              <w:t>已取得學士學位學生再修讀學士者，其修業期限不得少於一年。</w:t>
            </w:r>
          </w:p>
          <w:p w14:paraId="4E17C68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前項辦法另定之，經教務會議通過後實施，並報教育部備查。</w:t>
            </w:r>
          </w:p>
        </w:tc>
      </w:tr>
      <w:tr w:rsidR="009A5ED6" w:rsidRPr="009A5ED6" w14:paraId="3B8EC86E" w14:textId="77777777" w:rsidTr="00076AEF">
        <w:trPr>
          <w:jc w:val="center"/>
        </w:trPr>
        <w:tc>
          <w:tcPr>
            <w:tcW w:w="1129" w:type="dxa"/>
            <w:hideMark/>
          </w:tcPr>
          <w:p w14:paraId="75657C6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64</w:t>
            </w:r>
            <w:r w:rsidRPr="009A5ED6">
              <w:rPr>
                <w:rFonts w:ascii="Times New Roman" w:eastAsia="標楷體" w:hAnsi="Times New Roman"/>
              </w:rPr>
              <w:t>條</w:t>
            </w:r>
          </w:p>
        </w:tc>
        <w:tc>
          <w:tcPr>
            <w:tcW w:w="9361" w:type="dxa"/>
            <w:hideMark/>
          </w:tcPr>
          <w:p w14:paraId="51621A1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學生學位之授予，依大學法、學位授予法及其相關規定辦理。</w:t>
            </w:r>
          </w:p>
        </w:tc>
      </w:tr>
      <w:tr w:rsidR="009A5ED6" w:rsidRPr="009A5ED6" w14:paraId="26056994" w14:textId="77777777" w:rsidTr="00076AEF">
        <w:trPr>
          <w:jc w:val="center"/>
        </w:trPr>
        <w:tc>
          <w:tcPr>
            <w:tcW w:w="1129" w:type="dxa"/>
          </w:tcPr>
          <w:p w14:paraId="6FABFE06"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343D12C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第八章　其他</w:t>
            </w:r>
          </w:p>
        </w:tc>
      </w:tr>
      <w:tr w:rsidR="009A5ED6" w:rsidRPr="009A5ED6" w14:paraId="7B738BF8" w14:textId="77777777" w:rsidTr="00076AEF">
        <w:trPr>
          <w:jc w:val="center"/>
        </w:trPr>
        <w:tc>
          <w:tcPr>
            <w:tcW w:w="1129" w:type="dxa"/>
            <w:hideMark/>
          </w:tcPr>
          <w:p w14:paraId="38B0291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65</w:t>
            </w:r>
            <w:r w:rsidRPr="009A5ED6">
              <w:rPr>
                <w:rFonts w:ascii="Times New Roman" w:eastAsia="標楷體" w:hAnsi="Times New Roman"/>
              </w:rPr>
              <w:t>條</w:t>
            </w:r>
          </w:p>
        </w:tc>
        <w:tc>
          <w:tcPr>
            <w:tcW w:w="9361" w:type="dxa"/>
            <w:hideMark/>
          </w:tcPr>
          <w:p w14:paraId="5924EE0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本校各系、所</w:t>
            </w:r>
            <w:r w:rsidRPr="009A5ED6">
              <w:rPr>
                <w:rFonts w:ascii="Times New Roman" w:eastAsia="標楷體" w:hAnsi="Times New Roman" w:hint="eastAsia"/>
                <w:u w:val="single"/>
              </w:rPr>
              <w:t>、學位學程</w:t>
            </w:r>
            <w:r w:rsidRPr="009A5ED6">
              <w:rPr>
                <w:rFonts w:ascii="Times New Roman" w:eastAsia="標楷體" w:hAnsi="Times New Roman"/>
              </w:rPr>
              <w:t>得辦理推廣教育，並以修讀科目或學分為原則；但修讀推廣教育之學生如已修滿各系、所</w:t>
            </w:r>
            <w:r w:rsidRPr="009A5ED6">
              <w:rPr>
                <w:rFonts w:ascii="Times New Roman" w:eastAsia="標楷體" w:hAnsi="Times New Roman" w:hint="eastAsia"/>
                <w:u w:val="single"/>
              </w:rPr>
              <w:t>、學位學程</w:t>
            </w:r>
            <w:r w:rsidRPr="009A5ED6">
              <w:rPr>
                <w:rFonts w:ascii="Times New Roman" w:eastAsia="標楷體" w:hAnsi="Times New Roman"/>
              </w:rPr>
              <w:t>規定之學分，考核成績合格，並經入學考試合格者，得入學就讀該系、所</w:t>
            </w:r>
            <w:r w:rsidRPr="009A5ED6">
              <w:rPr>
                <w:rFonts w:ascii="Times New Roman" w:eastAsia="標楷體" w:hAnsi="Times New Roman" w:hint="eastAsia"/>
                <w:u w:val="single"/>
              </w:rPr>
              <w:t>、學位學程</w:t>
            </w:r>
            <w:r w:rsidRPr="009A5ED6">
              <w:rPr>
                <w:rFonts w:ascii="Times New Roman" w:eastAsia="標楷體" w:hAnsi="Times New Roman"/>
              </w:rPr>
              <w:t>。</w:t>
            </w:r>
          </w:p>
          <w:p w14:paraId="78CD90B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凡依前項規定入學就讀者，依法修業期滿，修滿應修學分；經考核成績合格，符合畢業條件者，授予學位。</w:t>
            </w:r>
          </w:p>
          <w:p w14:paraId="0135791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前項學生之修業期限不得少於一年。</w:t>
            </w:r>
          </w:p>
        </w:tc>
      </w:tr>
      <w:tr w:rsidR="009A5ED6" w:rsidRPr="009A5ED6" w14:paraId="3BCDE806" w14:textId="77777777" w:rsidTr="00076AEF">
        <w:trPr>
          <w:jc w:val="center"/>
        </w:trPr>
        <w:tc>
          <w:tcPr>
            <w:tcW w:w="1129" w:type="dxa"/>
            <w:hideMark/>
          </w:tcPr>
          <w:p w14:paraId="1ACDABC6"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第三篇</w:t>
            </w:r>
          </w:p>
        </w:tc>
        <w:tc>
          <w:tcPr>
            <w:tcW w:w="9361" w:type="dxa"/>
            <w:hideMark/>
          </w:tcPr>
          <w:p w14:paraId="5F43818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修讀碩、博士學位</w:t>
            </w:r>
          </w:p>
        </w:tc>
      </w:tr>
      <w:tr w:rsidR="009A5ED6" w:rsidRPr="009A5ED6" w14:paraId="65ADAF1A" w14:textId="77777777" w:rsidTr="00076AEF">
        <w:trPr>
          <w:jc w:val="center"/>
        </w:trPr>
        <w:tc>
          <w:tcPr>
            <w:tcW w:w="1129" w:type="dxa"/>
          </w:tcPr>
          <w:p w14:paraId="654AF3F0"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077D1C2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第一章　入學</w:t>
            </w:r>
          </w:p>
        </w:tc>
      </w:tr>
      <w:tr w:rsidR="009A5ED6" w:rsidRPr="009A5ED6" w14:paraId="538AB757" w14:textId="77777777" w:rsidTr="00076AEF">
        <w:trPr>
          <w:jc w:val="center"/>
        </w:trPr>
        <w:tc>
          <w:tcPr>
            <w:tcW w:w="1129" w:type="dxa"/>
            <w:hideMark/>
          </w:tcPr>
          <w:p w14:paraId="5323555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66</w:t>
            </w:r>
            <w:r w:rsidRPr="009A5ED6">
              <w:rPr>
                <w:rFonts w:ascii="Times New Roman" w:eastAsia="標楷體" w:hAnsi="Times New Roman"/>
              </w:rPr>
              <w:t>條</w:t>
            </w:r>
          </w:p>
        </w:tc>
        <w:tc>
          <w:tcPr>
            <w:tcW w:w="9361" w:type="dxa"/>
            <w:hideMark/>
          </w:tcPr>
          <w:p w14:paraId="0D8E66E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2B0E02B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tc>
      </w:tr>
      <w:tr w:rsidR="009A5ED6" w:rsidRPr="009A5ED6" w14:paraId="6D3D263D" w14:textId="77777777" w:rsidTr="00076AEF">
        <w:trPr>
          <w:jc w:val="center"/>
        </w:trPr>
        <w:tc>
          <w:tcPr>
            <w:tcW w:w="1129" w:type="dxa"/>
            <w:hideMark/>
          </w:tcPr>
          <w:p w14:paraId="0BA8596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67</w:t>
            </w:r>
            <w:r w:rsidRPr="009A5ED6">
              <w:rPr>
                <w:rFonts w:ascii="Times New Roman" w:eastAsia="標楷體" w:hAnsi="Times New Roman"/>
              </w:rPr>
              <w:t>條</w:t>
            </w:r>
          </w:p>
        </w:tc>
        <w:tc>
          <w:tcPr>
            <w:tcW w:w="9361" w:type="dxa"/>
            <w:hideMark/>
          </w:tcPr>
          <w:p w14:paraId="547B75C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1F6127B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甄試錄取新生如已具入學資格者，依前條第二項規定辦理。</w:t>
            </w:r>
          </w:p>
        </w:tc>
      </w:tr>
      <w:tr w:rsidR="009A5ED6" w:rsidRPr="009A5ED6" w14:paraId="17D47245" w14:textId="77777777" w:rsidTr="00076AEF">
        <w:trPr>
          <w:jc w:val="center"/>
        </w:trPr>
        <w:tc>
          <w:tcPr>
            <w:tcW w:w="1129" w:type="dxa"/>
            <w:hideMark/>
          </w:tcPr>
          <w:p w14:paraId="5DF0EA0B"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68</w:t>
            </w:r>
            <w:r w:rsidRPr="009A5ED6">
              <w:rPr>
                <w:rFonts w:ascii="Times New Roman" w:eastAsia="標楷體" w:hAnsi="Times New Roman"/>
              </w:rPr>
              <w:t>條</w:t>
            </w:r>
          </w:p>
        </w:tc>
        <w:tc>
          <w:tcPr>
            <w:tcW w:w="9361" w:type="dxa"/>
            <w:hideMark/>
          </w:tcPr>
          <w:p w14:paraId="7E4F99C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凡修讀學士學位應屆畢業生及修讀碩士學位學生修業期間，成績優異，並具有研究潛力者，得申請逕修讀博士學位。</w:t>
            </w:r>
          </w:p>
          <w:p w14:paraId="4ECC970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申請逕修讀博士學位學生，由原就讀或相關系、所、學院、學位學程副教授以上二人推薦，經擬就讀系、所、學院、學位學程之相關會議通過，及經校長核定後，得准逕修讀博士學位。</w:t>
            </w:r>
          </w:p>
          <w:p w14:paraId="19CAD91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修讀學士學位應屆畢業生應於經核准逕修讀博士學位之學年，取得學士學位，於就讀前未取得者廢止其逕修讀博士學位資格。</w:t>
            </w:r>
          </w:p>
          <w:p w14:paraId="15F5F56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學生逕修讀博士學位辦法另訂之，經教務會議通過後實施。</w:t>
            </w:r>
          </w:p>
        </w:tc>
      </w:tr>
      <w:tr w:rsidR="009A5ED6" w:rsidRPr="009A5ED6" w14:paraId="54EB8B2A" w14:textId="77777777" w:rsidTr="00076AEF">
        <w:trPr>
          <w:jc w:val="center"/>
        </w:trPr>
        <w:tc>
          <w:tcPr>
            <w:tcW w:w="1129" w:type="dxa"/>
            <w:hideMark/>
          </w:tcPr>
          <w:p w14:paraId="4C30929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69</w:t>
            </w:r>
            <w:r w:rsidRPr="009A5ED6">
              <w:rPr>
                <w:rFonts w:ascii="Times New Roman" w:eastAsia="標楷體" w:hAnsi="Times New Roman"/>
              </w:rPr>
              <w:t>條</w:t>
            </w:r>
          </w:p>
        </w:tc>
        <w:tc>
          <w:tcPr>
            <w:tcW w:w="9361" w:type="dxa"/>
            <w:hideMark/>
          </w:tcPr>
          <w:p w14:paraId="7E74764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研究生入學其他相關事項，準用本學則第二篇第一章相關條文之規定。</w:t>
            </w:r>
          </w:p>
        </w:tc>
      </w:tr>
      <w:tr w:rsidR="009A5ED6" w:rsidRPr="009A5ED6" w14:paraId="42038F1A" w14:textId="77777777" w:rsidTr="00076AEF">
        <w:trPr>
          <w:jc w:val="center"/>
        </w:trPr>
        <w:tc>
          <w:tcPr>
            <w:tcW w:w="1129" w:type="dxa"/>
          </w:tcPr>
          <w:p w14:paraId="6B46BBC6"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139E7BE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第二章　註冊、繳費、選課</w:t>
            </w:r>
          </w:p>
        </w:tc>
      </w:tr>
      <w:tr w:rsidR="009A5ED6" w:rsidRPr="009A5ED6" w14:paraId="551572FD" w14:textId="77777777" w:rsidTr="00076AEF">
        <w:trPr>
          <w:jc w:val="center"/>
        </w:trPr>
        <w:tc>
          <w:tcPr>
            <w:tcW w:w="1129" w:type="dxa"/>
            <w:hideMark/>
          </w:tcPr>
          <w:p w14:paraId="1D95B7E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70</w:t>
            </w:r>
            <w:r w:rsidRPr="009A5ED6">
              <w:rPr>
                <w:rFonts w:ascii="Times New Roman" w:eastAsia="標楷體" w:hAnsi="Times New Roman"/>
              </w:rPr>
              <w:t>條</w:t>
            </w:r>
          </w:p>
        </w:tc>
        <w:tc>
          <w:tcPr>
            <w:tcW w:w="9361" w:type="dxa"/>
            <w:hideMark/>
          </w:tcPr>
          <w:p w14:paraId="13BD027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tc>
      </w:tr>
      <w:tr w:rsidR="009A5ED6" w:rsidRPr="009A5ED6" w14:paraId="1C733892" w14:textId="77777777" w:rsidTr="00076AEF">
        <w:trPr>
          <w:jc w:val="center"/>
        </w:trPr>
        <w:tc>
          <w:tcPr>
            <w:tcW w:w="1129" w:type="dxa"/>
            <w:hideMark/>
          </w:tcPr>
          <w:p w14:paraId="32E93E3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71</w:t>
            </w:r>
            <w:r w:rsidRPr="009A5ED6">
              <w:rPr>
                <w:rFonts w:ascii="Times New Roman" w:eastAsia="標楷體" w:hAnsi="Times New Roman"/>
              </w:rPr>
              <w:t>條</w:t>
            </w:r>
          </w:p>
        </w:tc>
        <w:tc>
          <w:tcPr>
            <w:tcW w:w="9361" w:type="dxa"/>
            <w:hideMark/>
          </w:tcPr>
          <w:p w14:paraId="390553F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研究生註冊、繳費、選課相關事宜，除本章另有規定者外，應準用本學則第二篇第二章相關條文規定辦理。</w:t>
            </w:r>
          </w:p>
        </w:tc>
      </w:tr>
      <w:tr w:rsidR="009A5ED6" w:rsidRPr="009A5ED6" w14:paraId="4D35CF2C" w14:textId="77777777" w:rsidTr="00076AEF">
        <w:trPr>
          <w:jc w:val="center"/>
        </w:trPr>
        <w:tc>
          <w:tcPr>
            <w:tcW w:w="1129" w:type="dxa"/>
            <w:hideMark/>
          </w:tcPr>
          <w:p w14:paraId="0B4E0CF6"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72</w:t>
            </w:r>
            <w:r w:rsidRPr="009A5ED6">
              <w:rPr>
                <w:rFonts w:ascii="Times New Roman" w:eastAsia="標楷體" w:hAnsi="Times New Roman"/>
              </w:rPr>
              <w:t>條</w:t>
            </w:r>
          </w:p>
        </w:tc>
        <w:tc>
          <w:tcPr>
            <w:tcW w:w="9361" w:type="dxa"/>
            <w:hideMark/>
          </w:tcPr>
          <w:p w14:paraId="4C53FDA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研究生應商請系主任或所長認定指導教授。其選課、應修課程及研究論文，須依各系、所</w:t>
            </w:r>
            <w:r w:rsidRPr="009A5ED6">
              <w:rPr>
                <w:rFonts w:ascii="Times New Roman" w:eastAsia="標楷體" w:hAnsi="Times New Roman" w:hint="eastAsia"/>
                <w:u w:val="single"/>
              </w:rPr>
              <w:t>、學位學程</w:t>
            </w:r>
            <w:r w:rsidRPr="009A5ED6">
              <w:rPr>
                <w:rFonts w:ascii="Times New Roman" w:eastAsia="標楷體" w:hAnsi="Times New Roman"/>
              </w:rPr>
              <w:t>規定之科目表辦理，並須經指導教授及系主任或所長核准。</w:t>
            </w:r>
          </w:p>
        </w:tc>
      </w:tr>
      <w:tr w:rsidR="009A5ED6" w:rsidRPr="009A5ED6" w14:paraId="48E005B2" w14:textId="77777777" w:rsidTr="00076AEF">
        <w:trPr>
          <w:jc w:val="center"/>
        </w:trPr>
        <w:tc>
          <w:tcPr>
            <w:tcW w:w="1129" w:type="dxa"/>
            <w:hideMark/>
          </w:tcPr>
          <w:p w14:paraId="2459A1F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73</w:t>
            </w:r>
            <w:r w:rsidRPr="009A5ED6">
              <w:rPr>
                <w:rFonts w:ascii="Times New Roman" w:eastAsia="標楷體" w:hAnsi="Times New Roman"/>
              </w:rPr>
              <w:t>條</w:t>
            </w:r>
          </w:p>
        </w:tc>
        <w:tc>
          <w:tcPr>
            <w:tcW w:w="9361" w:type="dxa"/>
            <w:hideMark/>
          </w:tcPr>
          <w:p w14:paraId="1DA7C93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研究生每學期所修學分數，由各系、所</w:t>
            </w:r>
            <w:r w:rsidRPr="009A5ED6">
              <w:rPr>
                <w:rFonts w:ascii="Times New Roman" w:eastAsia="標楷體" w:hAnsi="Times New Roman" w:hint="eastAsia"/>
                <w:u w:val="single"/>
              </w:rPr>
              <w:t>、學位學程</w:t>
            </w:r>
            <w:r w:rsidRPr="009A5ED6">
              <w:rPr>
                <w:rFonts w:ascii="Times New Roman" w:eastAsia="標楷體" w:hAnsi="Times New Roman"/>
              </w:rPr>
              <w:t>決定。</w:t>
            </w:r>
          </w:p>
        </w:tc>
      </w:tr>
      <w:tr w:rsidR="009A5ED6" w:rsidRPr="009A5ED6" w14:paraId="34A091E7" w14:textId="77777777" w:rsidTr="00076AEF">
        <w:trPr>
          <w:jc w:val="center"/>
        </w:trPr>
        <w:tc>
          <w:tcPr>
            <w:tcW w:w="1129" w:type="dxa"/>
            <w:hideMark/>
          </w:tcPr>
          <w:p w14:paraId="5547640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74</w:t>
            </w:r>
            <w:r w:rsidRPr="009A5ED6">
              <w:rPr>
                <w:rFonts w:ascii="Times New Roman" w:eastAsia="標楷體" w:hAnsi="Times New Roman"/>
              </w:rPr>
              <w:t>條</w:t>
            </w:r>
          </w:p>
        </w:tc>
        <w:tc>
          <w:tcPr>
            <w:tcW w:w="9361" w:type="dxa"/>
            <w:hideMark/>
          </w:tcPr>
          <w:p w14:paraId="2ED4CBF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研究生選課應於每學期規定期限內完成。</w:t>
            </w:r>
          </w:p>
        </w:tc>
      </w:tr>
      <w:tr w:rsidR="009A5ED6" w:rsidRPr="009A5ED6" w14:paraId="2A0E58CF" w14:textId="77777777" w:rsidTr="00076AEF">
        <w:trPr>
          <w:jc w:val="center"/>
        </w:trPr>
        <w:tc>
          <w:tcPr>
            <w:tcW w:w="1129" w:type="dxa"/>
          </w:tcPr>
          <w:p w14:paraId="0F0A0AFC"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0F5424A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第三章　修業年限、學分、成績</w:t>
            </w:r>
          </w:p>
        </w:tc>
      </w:tr>
      <w:tr w:rsidR="009A5ED6" w:rsidRPr="009A5ED6" w14:paraId="7B0CC7FA" w14:textId="77777777" w:rsidTr="00076AEF">
        <w:trPr>
          <w:jc w:val="center"/>
        </w:trPr>
        <w:tc>
          <w:tcPr>
            <w:tcW w:w="1129" w:type="dxa"/>
            <w:hideMark/>
          </w:tcPr>
          <w:p w14:paraId="0371BDA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75</w:t>
            </w:r>
            <w:r w:rsidRPr="009A5ED6">
              <w:rPr>
                <w:rFonts w:ascii="Times New Roman" w:eastAsia="標楷體" w:hAnsi="Times New Roman"/>
              </w:rPr>
              <w:t>條</w:t>
            </w:r>
          </w:p>
        </w:tc>
        <w:tc>
          <w:tcPr>
            <w:tcW w:w="9361" w:type="dxa"/>
            <w:hideMark/>
          </w:tcPr>
          <w:p w14:paraId="3D84F826"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研究生分一般生及在職生，其認定標準以入學時之身分為基準。</w:t>
            </w:r>
          </w:p>
          <w:p w14:paraId="31308CC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碩士班研究生修業年限為一至四年。博士班研究生修業年限為二至七年。在職碩士班研究生修業年限為一至五年。在職博士班研究生修業年限為二至十年。</w:t>
            </w:r>
          </w:p>
          <w:p w14:paraId="2E960A0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逕行修讀博士學位者，其修業年限自轉入博士班時起算。</w:t>
            </w:r>
          </w:p>
          <w:p w14:paraId="4D0CB1C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學生</w:t>
            </w:r>
            <w:r w:rsidRPr="009A5ED6">
              <w:rPr>
                <w:rFonts w:ascii="Times New Roman" w:eastAsia="標楷體" w:hAnsi="Times New Roman" w:hint="eastAsia"/>
              </w:rPr>
              <w:t>本人及其配偶或伴侶</w:t>
            </w:r>
            <w:r w:rsidRPr="009A5ED6">
              <w:rPr>
                <w:rFonts w:ascii="Times New Roman" w:eastAsia="標楷體" w:hAnsi="Times New Roman"/>
              </w:rPr>
              <w:t>因懷孕、分娩或撫育三歲以下子女之需要，得延長修業期限，延長年限以二年為限。</w:t>
            </w:r>
          </w:p>
        </w:tc>
      </w:tr>
      <w:tr w:rsidR="009A5ED6" w:rsidRPr="009A5ED6" w14:paraId="47027F01" w14:textId="77777777" w:rsidTr="00076AEF">
        <w:trPr>
          <w:jc w:val="center"/>
        </w:trPr>
        <w:tc>
          <w:tcPr>
            <w:tcW w:w="1129" w:type="dxa"/>
            <w:hideMark/>
          </w:tcPr>
          <w:p w14:paraId="3460B3D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76</w:t>
            </w:r>
            <w:r w:rsidRPr="009A5ED6">
              <w:rPr>
                <w:rFonts w:ascii="Times New Roman" w:eastAsia="標楷體" w:hAnsi="Times New Roman"/>
              </w:rPr>
              <w:t>條</w:t>
            </w:r>
          </w:p>
        </w:tc>
        <w:tc>
          <w:tcPr>
            <w:tcW w:w="9361" w:type="dxa"/>
            <w:hideMark/>
          </w:tcPr>
          <w:p w14:paraId="7CE0EA7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碩士班研究生至少應修畢二十四學分，博士班研究生至少應修畢十八學分，惟</w:t>
            </w:r>
            <w:r w:rsidRPr="009A5ED6">
              <w:rPr>
                <w:rFonts w:ascii="Times New Roman" w:eastAsia="標楷體" w:hAnsi="Times New Roman"/>
              </w:rPr>
              <w:t>101</w:t>
            </w:r>
            <w:r w:rsidRPr="009A5ED6">
              <w:rPr>
                <w:rFonts w:ascii="Times New Roman" w:eastAsia="標楷體" w:hAnsi="Times New Roman"/>
              </w:rPr>
              <w:t>學年度前以同等學力入學修讀博士學位者至少應修畢二十四學分。</w:t>
            </w:r>
          </w:p>
          <w:p w14:paraId="5B8EE3F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碩、學士逕修讀博士學位之最低學分數由各系、所</w:t>
            </w:r>
            <w:r w:rsidRPr="009A5ED6">
              <w:rPr>
                <w:rFonts w:ascii="Times New Roman" w:eastAsia="標楷體" w:hAnsi="Times New Roman" w:hint="eastAsia"/>
                <w:u w:val="single"/>
              </w:rPr>
              <w:t>、學位學程</w:t>
            </w:r>
            <w:r w:rsidRPr="009A5ED6">
              <w:rPr>
                <w:rFonts w:ascii="Times New Roman" w:eastAsia="標楷體" w:hAnsi="Times New Roman"/>
              </w:rPr>
              <w:t>自訂，並經研究生教學委員會通過後實施。</w:t>
            </w:r>
          </w:p>
          <w:p w14:paraId="13CD5354"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前二項學分數均不包括畢業論文。</w:t>
            </w:r>
          </w:p>
        </w:tc>
      </w:tr>
      <w:tr w:rsidR="009A5ED6" w:rsidRPr="009A5ED6" w14:paraId="12EFF7A9" w14:textId="77777777" w:rsidTr="00076AEF">
        <w:trPr>
          <w:jc w:val="center"/>
        </w:trPr>
        <w:tc>
          <w:tcPr>
            <w:tcW w:w="1129" w:type="dxa"/>
            <w:hideMark/>
          </w:tcPr>
          <w:p w14:paraId="45CF19C3"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77</w:t>
            </w:r>
            <w:r w:rsidRPr="009A5ED6">
              <w:rPr>
                <w:rFonts w:ascii="Times New Roman" w:eastAsia="標楷體" w:hAnsi="Times New Roman"/>
              </w:rPr>
              <w:t>條</w:t>
            </w:r>
          </w:p>
        </w:tc>
        <w:tc>
          <w:tcPr>
            <w:tcW w:w="9361" w:type="dxa"/>
            <w:hideMark/>
          </w:tcPr>
          <w:p w14:paraId="351C23DC"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研究生成績分學業、操行二部份，其中學業成績以七十分為及格。</w:t>
            </w:r>
          </w:p>
          <w:p w14:paraId="1398767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研究生學業成績不及格者，不得補考，必修科目應令重修。</w:t>
            </w:r>
          </w:p>
          <w:p w14:paraId="5B06121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研究生之學業平均成績與學位考試成績兩者之平均，為其畢業成績。</w:t>
            </w:r>
          </w:p>
        </w:tc>
      </w:tr>
      <w:tr w:rsidR="009A5ED6" w:rsidRPr="009A5ED6" w14:paraId="265EADC1" w14:textId="77777777" w:rsidTr="00076AEF">
        <w:trPr>
          <w:jc w:val="center"/>
        </w:trPr>
        <w:tc>
          <w:tcPr>
            <w:tcW w:w="1129" w:type="dxa"/>
            <w:hideMark/>
          </w:tcPr>
          <w:p w14:paraId="1AFCCDF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78</w:t>
            </w:r>
            <w:r w:rsidRPr="009A5ED6">
              <w:rPr>
                <w:rFonts w:ascii="Times New Roman" w:eastAsia="標楷體" w:hAnsi="Times New Roman"/>
              </w:rPr>
              <w:t>條</w:t>
            </w:r>
          </w:p>
        </w:tc>
        <w:tc>
          <w:tcPr>
            <w:tcW w:w="9361" w:type="dxa"/>
            <w:hideMark/>
          </w:tcPr>
          <w:p w14:paraId="6F7524DC"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研究生得依本校學生抵免學分辦法辦理抵免，其辦法另訂之，經教務會議通過後實施，並報教育部備查。</w:t>
            </w:r>
          </w:p>
          <w:p w14:paraId="7C14005B"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經本校或政府機關選派至國外或大陸地區大學校院研究或進修者，准用本學則第二篇第三章相關條文規定辦理。</w:t>
            </w:r>
          </w:p>
        </w:tc>
      </w:tr>
      <w:tr w:rsidR="009A5ED6" w:rsidRPr="009A5ED6" w14:paraId="7BF5BC4D" w14:textId="77777777" w:rsidTr="00076AEF">
        <w:trPr>
          <w:jc w:val="center"/>
        </w:trPr>
        <w:tc>
          <w:tcPr>
            <w:tcW w:w="1129" w:type="dxa"/>
            <w:hideMark/>
          </w:tcPr>
          <w:p w14:paraId="193C80F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79</w:t>
            </w:r>
            <w:r w:rsidRPr="009A5ED6">
              <w:rPr>
                <w:rFonts w:ascii="Times New Roman" w:eastAsia="標楷體" w:hAnsi="Times New Roman"/>
              </w:rPr>
              <w:t>條</w:t>
            </w:r>
          </w:p>
        </w:tc>
        <w:tc>
          <w:tcPr>
            <w:tcW w:w="9361" w:type="dxa"/>
            <w:hideMark/>
          </w:tcPr>
          <w:p w14:paraId="412CFC0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研究生學位考試，依照學位授予法及本校研究生學位考試辦法之規定辦理。</w:t>
            </w:r>
          </w:p>
          <w:p w14:paraId="75CE0A2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博士學位候選人資格考核依本校博士學位候選人資格考核實施要點之規定辦理。</w:t>
            </w:r>
          </w:p>
          <w:p w14:paraId="7C69A54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第一項研究生學位考試辦法及第二項博士學位候選人資格考核實施要點另訂之，經教務會議通過後公告實施，並報教育部備查。</w:t>
            </w:r>
          </w:p>
        </w:tc>
      </w:tr>
      <w:tr w:rsidR="009A5ED6" w:rsidRPr="009A5ED6" w14:paraId="228846D7" w14:textId="77777777" w:rsidTr="00076AEF">
        <w:trPr>
          <w:jc w:val="center"/>
        </w:trPr>
        <w:tc>
          <w:tcPr>
            <w:tcW w:w="1129" w:type="dxa"/>
            <w:hideMark/>
          </w:tcPr>
          <w:p w14:paraId="1D45C26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80</w:t>
            </w:r>
            <w:r w:rsidRPr="009A5ED6">
              <w:rPr>
                <w:rFonts w:ascii="Times New Roman" w:eastAsia="標楷體" w:hAnsi="Times New Roman"/>
              </w:rPr>
              <w:t>條</w:t>
            </w:r>
          </w:p>
        </w:tc>
        <w:tc>
          <w:tcPr>
            <w:tcW w:w="9361" w:type="dxa"/>
            <w:hideMark/>
          </w:tcPr>
          <w:p w14:paraId="183F703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逕修讀博士學位者，因故中止或未通過博士學位候選人資格考核，經修讀系、所或</w:t>
            </w:r>
            <w:r w:rsidRPr="009A5ED6">
              <w:rPr>
                <w:rFonts w:ascii="Times New Roman" w:eastAsia="標楷體" w:hAnsi="Times New Roman" w:hint="eastAsia"/>
                <w:u w:val="single"/>
              </w:rPr>
              <w:t>學位</w:t>
            </w:r>
            <w:r w:rsidRPr="009A5ED6">
              <w:rPr>
                <w:rFonts w:ascii="Times New Roman" w:eastAsia="標楷體" w:hAnsi="Times New Roman"/>
              </w:rPr>
              <w:t>學程相關會議審查通過，校長核准後得再回原系、所或</w:t>
            </w:r>
            <w:r w:rsidRPr="009A5ED6">
              <w:rPr>
                <w:rFonts w:ascii="Times New Roman" w:eastAsia="標楷體" w:hAnsi="Times New Roman" w:hint="eastAsia"/>
                <w:u w:val="single"/>
              </w:rPr>
              <w:t>學位</w:t>
            </w:r>
            <w:r w:rsidRPr="009A5ED6">
              <w:rPr>
                <w:rFonts w:ascii="Times New Roman" w:eastAsia="標楷體" w:hAnsi="Times New Roman"/>
              </w:rPr>
              <w:t>學程就讀，或得申請轉入相關系、所或</w:t>
            </w:r>
            <w:r w:rsidRPr="009A5ED6">
              <w:rPr>
                <w:rFonts w:ascii="Times New Roman" w:eastAsia="標楷體" w:hAnsi="Times New Roman" w:hint="eastAsia"/>
                <w:u w:val="single"/>
              </w:rPr>
              <w:t>學位</w:t>
            </w:r>
            <w:r w:rsidRPr="009A5ED6">
              <w:rPr>
                <w:rFonts w:ascii="Times New Roman" w:eastAsia="標楷體" w:hAnsi="Times New Roman"/>
              </w:rPr>
              <w:t>學程修讀碩士學位。</w:t>
            </w:r>
          </w:p>
          <w:p w14:paraId="54C19BF1"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前項學生修讀博士學位修業時間不併入修讀碩士學位最高修業年限核計。</w:t>
            </w:r>
          </w:p>
        </w:tc>
      </w:tr>
      <w:tr w:rsidR="009A5ED6" w:rsidRPr="009A5ED6" w14:paraId="420A9CC5" w14:textId="77777777" w:rsidTr="00076AEF">
        <w:trPr>
          <w:jc w:val="center"/>
        </w:trPr>
        <w:tc>
          <w:tcPr>
            <w:tcW w:w="1129" w:type="dxa"/>
          </w:tcPr>
          <w:p w14:paraId="61127B39"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1D0E20BC"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第四章　請假、缺課</w:t>
            </w:r>
          </w:p>
        </w:tc>
      </w:tr>
      <w:tr w:rsidR="009A5ED6" w:rsidRPr="009A5ED6" w14:paraId="68C3A8F0" w14:textId="77777777" w:rsidTr="00076AEF">
        <w:trPr>
          <w:jc w:val="center"/>
        </w:trPr>
        <w:tc>
          <w:tcPr>
            <w:tcW w:w="1129" w:type="dxa"/>
            <w:hideMark/>
          </w:tcPr>
          <w:p w14:paraId="2C2D0E8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81</w:t>
            </w:r>
            <w:r w:rsidRPr="009A5ED6">
              <w:rPr>
                <w:rFonts w:ascii="Times New Roman" w:eastAsia="標楷體" w:hAnsi="Times New Roman"/>
              </w:rPr>
              <w:t>條</w:t>
            </w:r>
          </w:p>
        </w:tc>
        <w:tc>
          <w:tcPr>
            <w:tcW w:w="9361" w:type="dxa"/>
            <w:hideMark/>
          </w:tcPr>
          <w:p w14:paraId="5794210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研究生有關缺課、曠課事項，準用本學則第二篇第四章相關條文之規定。</w:t>
            </w:r>
          </w:p>
        </w:tc>
      </w:tr>
      <w:tr w:rsidR="009A5ED6" w:rsidRPr="009A5ED6" w14:paraId="60E6DE5B" w14:textId="77777777" w:rsidTr="00076AEF">
        <w:trPr>
          <w:jc w:val="center"/>
        </w:trPr>
        <w:tc>
          <w:tcPr>
            <w:tcW w:w="1129" w:type="dxa"/>
          </w:tcPr>
          <w:p w14:paraId="3534DD26"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4814CC1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第五章　轉所</w:t>
            </w:r>
          </w:p>
        </w:tc>
      </w:tr>
      <w:tr w:rsidR="009A5ED6" w:rsidRPr="009A5ED6" w14:paraId="146A326D" w14:textId="77777777" w:rsidTr="00076AEF">
        <w:trPr>
          <w:jc w:val="center"/>
        </w:trPr>
        <w:tc>
          <w:tcPr>
            <w:tcW w:w="1129" w:type="dxa"/>
            <w:hideMark/>
          </w:tcPr>
          <w:p w14:paraId="13ED2BE4"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82</w:t>
            </w:r>
            <w:r w:rsidRPr="009A5ED6">
              <w:rPr>
                <w:rFonts w:ascii="Times New Roman" w:eastAsia="標楷體" w:hAnsi="Times New Roman"/>
              </w:rPr>
              <w:t>條</w:t>
            </w:r>
          </w:p>
        </w:tc>
        <w:tc>
          <w:tcPr>
            <w:tcW w:w="9361" w:type="dxa"/>
            <w:hideMark/>
          </w:tcPr>
          <w:p w14:paraId="0CB993B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碩、博士班學生得申請轉所，但須符合各系、所、</w:t>
            </w:r>
            <w:r w:rsidRPr="009A5ED6">
              <w:rPr>
                <w:rFonts w:ascii="Times New Roman" w:eastAsia="標楷體" w:hAnsi="Times New Roman" w:hint="eastAsia"/>
                <w:u w:val="single"/>
              </w:rPr>
              <w:t>學位學程</w:t>
            </w:r>
            <w:r w:rsidRPr="009A5ED6">
              <w:rPr>
                <w:rFonts w:ascii="Times New Roman" w:eastAsia="標楷體" w:hAnsi="Times New Roman"/>
              </w:rPr>
              <w:t>所定資格並於公布之規定期限內，經指導教授及原就讀系主任、所長、</w:t>
            </w:r>
            <w:r w:rsidRPr="009A5ED6">
              <w:rPr>
                <w:rFonts w:ascii="Times New Roman" w:eastAsia="標楷體" w:hAnsi="Times New Roman" w:hint="eastAsia"/>
                <w:u w:val="single"/>
              </w:rPr>
              <w:t>學程主任</w:t>
            </w:r>
            <w:r w:rsidRPr="009A5ED6">
              <w:rPr>
                <w:rFonts w:ascii="Times New Roman" w:eastAsia="標楷體" w:hAnsi="Times New Roman"/>
              </w:rPr>
              <w:t>同意後，向教務處提出申請。</w:t>
            </w:r>
          </w:p>
          <w:p w14:paraId="46646457"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同所或碩士班內申請轉組（學籍正式分組）者，比照本章規定辦理。</w:t>
            </w:r>
          </w:p>
        </w:tc>
      </w:tr>
      <w:tr w:rsidR="009A5ED6" w:rsidRPr="009A5ED6" w14:paraId="658E633D" w14:textId="77777777" w:rsidTr="00076AEF">
        <w:trPr>
          <w:jc w:val="center"/>
        </w:trPr>
        <w:tc>
          <w:tcPr>
            <w:tcW w:w="1129" w:type="dxa"/>
            <w:hideMark/>
          </w:tcPr>
          <w:p w14:paraId="491D4AC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83</w:t>
            </w:r>
            <w:r w:rsidRPr="009A5ED6">
              <w:rPr>
                <w:rFonts w:ascii="Times New Roman" w:eastAsia="標楷體" w:hAnsi="Times New Roman"/>
              </w:rPr>
              <w:t>條</w:t>
            </w:r>
          </w:p>
        </w:tc>
        <w:tc>
          <w:tcPr>
            <w:tcW w:w="9361" w:type="dxa"/>
            <w:hideMark/>
          </w:tcPr>
          <w:p w14:paraId="03C988B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凡經核准轉所學生，不得再行請求轉回原研究所就讀，並需完成轉入研究所之畢業條件，始得畢業。申請轉所未經通過者，仍回原研究所肄業。</w:t>
            </w:r>
          </w:p>
        </w:tc>
      </w:tr>
      <w:tr w:rsidR="009A5ED6" w:rsidRPr="009A5ED6" w14:paraId="670AC807" w14:textId="77777777" w:rsidTr="00076AEF">
        <w:trPr>
          <w:jc w:val="center"/>
        </w:trPr>
        <w:tc>
          <w:tcPr>
            <w:tcW w:w="1129" w:type="dxa"/>
            <w:hideMark/>
          </w:tcPr>
          <w:p w14:paraId="2282130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84</w:t>
            </w:r>
            <w:r w:rsidRPr="009A5ED6">
              <w:rPr>
                <w:rFonts w:ascii="Times New Roman" w:eastAsia="標楷體" w:hAnsi="Times New Roman"/>
              </w:rPr>
              <w:t>條</w:t>
            </w:r>
          </w:p>
        </w:tc>
        <w:tc>
          <w:tcPr>
            <w:tcW w:w="9361" w:type="dxa"/>
            <w:hideMark/>
          </w:tcPr>
          <w:p w14:paraId="73217EC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轉所學生於轉入後，得依相關辦法辦理學分抵免。</w:t>
            </w:r>
          </w:p>
        </w:tc>
      </w:tr>
      <w:tr w:rsidR="009A5ED6" w:rsidRPr="009A5ED6" w14:paraId="0A536746" w14:textId="77777777" w:rsidTr="00076AEF">
        <w:trPr>
          <w:jc w:val="center"/>
        </w:trPr>
        <w:tc>
          <w:tcPr>
            <w:tcW w:w="1129" w:type="dxa"/>
            <w:hideMark/>
          </w:tcPr>
          <w:p w14:paraId="23A8A610"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85</w:t>
            </w:r>
            <w:r w:rsidRPr="009A5ED6">
              <w:rPr>
                <w:rFonts w:ascii="Times New Roman" w:eastAsia="標楷體" w:hAnsi="Times New Roman"/>
              </w:rPr>
              <w:t>條</w:t>
            </w:r>
          </w:p>
        </w:tc>
        <w:tc>
          <w:tcPr>
            <w:tcW w:w="9361" w:type="dxa"/>
            <w:hideMark/>
          </w:tcPr>
          <w:p w14:paraId="17F76E6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本校碩、博士班學生轉所辦法另訂之，經教務會議通過後實施，並報教育部備查。</w:t>
            </w:r>
          </w:p>
        </w:tc>
      </w:tr>
      <w:tr w:rsidR="009A5ED6" w:rsidRPr="009A5ED6" w14:paraId="2FCE542B" w14:textId="77777777" w:rsidTr="00076AEF">
        <w:trPr>
          <w:jc w:val="center"/>
        </w:trPr>
        <w:tc>
          <w:tcPr>
            <w:tcW w:w="1129" w:type="dxa"/>
          </w:tcPr>
          <w:p w14:paraId="3CAD9397"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6A03D34E"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第六章　休學、復學、退學</w:t>
            </w:r>
          </w:p>
        </w:tc>
      </w:tr>
      <w:tr w:rsidR="009A5ED6" w:rsidRPr="009A5ED6" w14:paraId="777E94F8" w14:textId="77777777" w:rsidTr="00076AEF">
        <w:trPr>
          <w:jc w:val="center"/>
        </w:trPr>
        <w:tc>
          <w:tcPr>
            <w:tcW w:w="1129" w:type="dxa"/>
            <w:hideMark/>
          </w:tcPr>
          <w:p w14:paraId="197FC0A1" w14:textId="77777777" w:rsidR="0093774D" w:rsidRPr="009A5ED6" w:rsidRDefault="0093774D" w:rsidP="00076AEF">
            <w:pPr>
              <w:widowControl/>
              <w:tabs>
                <w:tab w:val="left" w:pos="480"/>
              </w:tabs>
              <w:jc w:val="both"/>
              <w:rPr>
                <w:rFonts w:ascii="Times New Roman" w:eastAsia="標楷體" w:hAnsi="Times New Roman"/>
              </w:rPr>
            </w:pPr>
            <w:bookmarkStart w:id="1" w:name="_Hlk92097633"/>
            <w:r w:rsidRPr="009A5ED6">
              <w:rPr>
                <w:rFonts w:ascii="Times New Roman" w:eastAsia="標楷體" w:hAnsi="Times New Roman"/>
              </w:rPr>
              <w:t>第</w:t>
            </w:r>
            <w:r w:rsidRPr="009A5ED6">
              <w:rPr>
                <w:rFonts w:ascii="Times New Roman" w:eastAsia="標楷體" w:hAnsi="Times New Roman"/>
              </w:rPr>
              <w:t>86</w:t>
            </w:r>
            <w:r w:rsidRPr="009A5ED6">
              <w:rPr>
                <w:rFonts w:ascii="Times New Roman" w:eastAsia="標楷體" w:hAnsi="Times New Roman"/>
              </w:rPr>
              <w:t>條</w:t>
            </w:r>
          </w:p>
        </w:tc>
        <w:tc>
          <w:tcPr>
            <w:tcW w:w="9361" w:type="dxa"/>
            <w:hideMark/>
          </w:tcPr>
          <w:p w14:paraId="550D8D25"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研究生申請休學</w:t>
            </w:r>
            <w:r w:rsidRPr="009A5ED6">
              <w:rPr>
                <w:rFonts w:ascii="Times New Roman" w:eastAsia="標楷體" w:hAnsi="Times New Roman" w:hint="eastAsia"/>
              </w:rPr>
              <w:t>應於完成休學申請程序後方得發給休學證明書。</w:t>
            </w:r>
          </w:p>
          <w:p w14:paraId="03ECA82D"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研究生申請退學</w:t>
            </w:r>
            <w:r w:rsidRPr="009A5ED6">
              <w:rPr>
                <w:rFonts w:ascii="Times New Roman" w:eastAsia="標楷體" w:hAnsi="Times New Roman" w:hint="eastAsia"/>
              </w:rPr>
              <w:t>應於完成退學申請程序後方得發給修業證明書</w:t>
            </w:r>
            <w:r w:rsidRPr="009A5ED6">
              <w:rPr>
                <w:rFonts w:ascii="Times New Roman" w:eastAsia="標楷體" w:hAnsi="Times New Roman"/>
              </w:rPr>
              <w:t>。</w:t>
            </w:r>
          </w:p>
          <w:p w14:paraId="28FC70C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除前項規定外，其餘研究生休學、復學相關事項，準用本學則第二篇第六章相關條文之規定。</w:t>
            </w:r>
          </w:p>
        </w:tc>
      </w:tr>
      <w:tr w:rsidR="009A5ED6" w:rsidRPr="009A5ED6" w14:paraId="7699DC09" w14:textId="77777777" w:rsidTr="00076AEF">
        <w:trPr>
          <w:jc w:val="center"/>
        </w:trPr>
        <w:tc>
          <w:tcPr>
            <w:tcW w:w="1129" w:type="dxa"/>
            <w:hideMark/>
          </w:tcPr>
          <w:p w14:paraId="4E25EDC5" w14:textId="77777777" w:rsidR="0093774D" w:rsidRPr="009A5ED6" w:rsidRDefault="0093774D" w:rsidP="00076AEF">
            <w:pPr>
              <w:widowControl/>
              <w:tabs>
                <w:tab w:val="left" w:pos="480"/>
              </w:tabs>
              <w:jc w:val="both"/>
              <w:rPr>
                <w:rFonts w:ascii="Times New Roman" w:eastAsia="標楷體" w:hAnsi="Times New Roman"/>
              </w:rPr>
            </w:pPr>
            <w:bookmarkStart w:id="2" w:name="_Hlk92097697"/>
            <w:bookmarkEnd w:id="1"/>
            <w:r w:rsidRPr="009A5ED6">
              <w:rPr>
                <w:rFonts w:ascii="Times New Roman" w:eastAsia="標楷體" w:hAnsi="Times New Roman"/>
              </w:rPr>
              <w:t>第</w:t>
            </w:r>
            <w:r w:rsidRPr="009A5ED6">
              <w:rPr>
                <w:rFonts w:ascii="Times New Roman" w:eastAsia="標楷體" w:hAnsi="Times New Roman"/>
              </w:rPr>
              <w:t>87</w:t>
            </w:r>
            <w:r w:rsidRPr="009A5ED6">
              <w:rPr>
                <w:rFonts w:ascii="Times New Roman" w:eastAsia="標楷體" w:hAnsi="Times New Roman"/>
              </w:rPr>
              <w:t>條</w:t>
            </w:r>
          </w:p>
        </w:tc>
        <w:tc>
          <w:tcPr>
            <w:tcW w:w="9361" w:type="dxa"/>
            <w:hideMark/>
          </w:tcPr>
          <w:p w14:paraId="201F8C30"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研究生有下列情形之一者，應予退學</w:t>
            </w:r>
            <w:r w:rsidRPr="009A5ED6">
              <w:rPr>
                <w:rFonts w:ascii="Times New Roman" w:eastAsia="標楷體" w:hAnsi="Times New Roman" w:hint="eastAsia"/>
              </w:rPr>
              <w:t>並發給修業證明書</w:t>
            </w:r>
            <w:r w:rsidRPr="009A5ED6">
              <w:rPr>
                <w:rFonts w:ascii="Times New Roman" w:eastAsia="標楷體" w:hAnsi="Times New Roman"/>
              </w:rPr>
              <w:t>：</w:t>
            </w:r>
          </w:p>
          <w:p w14:paraId="7551DD4F"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休學逾期未復學者。</w:t>
            </w:r>
          </w:p>
          <w:p w14:paraId="60A411AA"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修業期限屆滿，仍未修足所屬系、所、學位學程規定應修科目（含實習）、學分及畢業門檻者。</w:t>
            </w:r>
          </w:p>
          <w:p w14:paraId="11468B3D"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99</w:t>
            </w:r>
            <w:r w:rsidRPr="009A5ED6">
              <w:rPr>
                <w:rFonts w:ascii="Times New Roman" w:eastAsia="標楷體" w:hAnsi="Times New Roman"/>
              </w:rPr>
              <w:t>至</w:t>
            </w:r>
            <w:r w:rsidRPr="009A5ED6">
              <w:rPr>
                <w:rFonts w:ascii="Times New Roman" w:eastAsia="標楷體" w:hAnsi="Times New Roman"/>
              </w:rPr>
              <w:t>105</w:t>
            </w:r>
            <w:r w:rsidRPr="009A5ED6">
              <w:rPr>
                <w:rFonts w:ascii="Times New Roman" w:eastAsia="標楷體" w:hAnsi="Times New Roman"/>
              </w:rPr>
              <w:t>學年度入學生：博士學位候選人之資格考核不合格，經重考一次仍不合格者。</w:t>
            </w:r>
          </w:p>
          <w:p w14:paraId="5A586CE3"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106</w:t>
            </w:r>
            <w:r w:rsidRPr="009A5ED6">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0D56367B"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學位考試不及格，不合重考規定或合於重考規定，經重考一次仍不合格者。</w:t>
            </w:r>
          </w:p>
          <w:p w14:paraId="3F74C362"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入學資格經審核不合者。</w:t>
            </w:r>
          </w:p>
          <w:p w14:paraId="7D785100"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操行成績不及格者。</w:t>
            </w:r>
          </w:p>
          <w:p w14:paraId="0BC87B5E"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申請退學者。</w:t>
            </w:r>
          </w:p>
          <w:p w14:paraId="25317D1F" w14:textId="77777777" w:rsidR="0093774D" w:rsidRPr="009A5ED6" w:rsidRDefault="0093774D" w:rsidP="00076AEF">
            <w:pPr>
              <w:pStyle w:val="a7"/>
              <w:widowControl/>
              <w:numPr>
                <w:ilvl w:val="0"/>
                <w:numId w:val="7"/>
              </w:numPr>
              <w:ind w:leftChars="0" w:left="621" w:hanging="621"/>
              <w:jc w:val="both"/>
              <w:rPr>
                <w:rFonts w:ascii="Times New Roman" w:eastAsia="標楷體" w:hAnsi="Times New Roman"/>
              </w:rPr>
            </w:pPr>
            <w:r w:rsidRPr="009A5ED6">
              <w:rPr>
                <w:rFonts w:ascii="Times New Roman" w:eastAsia="標楷體" w:hAnsi="Times New Roman"/>
              </w:rPr>
              <w:t>其他依本學則暨本校相關法令規定應予退學者。</w:t>
            </w:r>
          </w:p>
        </w:tc>
      </w:tr>
      <w:bookmarkEnd w:id="2"/>
      <w:tr w:rsidR="009A5ED6" w:rsidRPr="009A5ED6" w14:paraId="56F58355" w14:textId="77777777" w:rsidTr="00076AEF">
        <w:trPr>
          <w:jc w:val="center"/>
        </w:trPr>
        <w:tc>
          <w:tcPr>
            <w:tcW w:w="1129" w:type="dxa"/>
          </w:tcPr>
          <w:p w14:paraId="079B33F1"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682462F7"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第七章　畢業</w:t>
            </w:r>
          </w:p>
        </w:tc>
      </w:tr>
      <w:tr w:rsidR="009A5ED6" w:rsidRPr="009A5ED6" w14:paraId="0D862DC2" w14:textId="77777777" w:rsidTr="00076AEF">
        <w:trPr>
          <w:jc w:val="center"/>
        </w:trPr>
        <w:tc>
          <w:tcPr>
            <w:tcW w:w="1129" w:type="dxa"/>
            <w:hideMark/>
          </w:tcPr>
          <w:p w14:paraId="23BC396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88</w:t>
            </w:r>
            <w:r w:rsidRPr="009A5ED6">
              <w:rPr>
                <w:rFonts w:ascii="Times New Roman" w:eastAsia="標楷體" w:hAnsi="Times New Roman"/>
              </w:rPr>
              <w:t>條</w:t>
            </w:r>
          </w:p>
        </w:tc>
        <w:tc>
          <w:tcPr>
            <w:tcW w:w="9361" w:type="dxa"/>
            <w:hideMark/>
          </w:tcPr>
          <w:p w14:paraId="06F32958"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研究生合於下列各項之規定者，准予畢業：</w:t>
            </w:r>
          </w:p>
          <w:p w14:paraId="3985D149"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一、在規定年限內修滿規定科目與學分。</w:t>
            </w:r>
          </w:p>
          <w:p w14:paraId="5DBABFD3"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二、通過研究生學位考試辦法規定之各項考核、考試。</w:t>
            </w:r>
          </w:p>
          <w:p w14:paraId="605DE77A"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三、操行成績各學期均及格。</w:t>
            </w:r>
          </w:p>
        </w:tc>
      </w:tr>
      <w:tr w:rsidR="009A5ED6" w:rsidRPr="009A5ED6" w14:paraId="34C4D023" w14:textId="77777777" w:rsidTr="00076AEF">
        <w:trPr>
          <w:jc w:val="center"/>
        </w:trPr>
        <w:tc>
          <w:tcPr>
            <w:tcW w:w="1129" w:type="dxa"/>
            <w:hideMark/>
          </w:tcPr>
          <w:p w14:paraId="6F96174F"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89</w:t>
            </w:r>
            <w:r w:rsidRPr="009A5ED6">
              <w:rPr>
                <w:rFonts w:ascii="Times New Roman" w:eastAsia="標楷體" w:hAnsi="Times New Roman"/>
              </w:rPr>
              <w:t>條</w:t>
            </w:r>
          </w:p>
        </w:tc>
        <w:tc>
          <w:tcPr>
            <w:tcW w:w="9361" w:type="dxa"/>
            <w:hideMark/>
          </w:tcPr>
          <w:p w14:paraId="6C091580"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合</w:t>
            </w:r>
            <w:r w:rsidRPr="009A5ED6">
              <w:rPr>
                <w:rFonts w:ascii="Times New Roman" w:eastAsia="標楷體" w:hAnsi="Times New Roman" w:hint="eastAsia"/>
                <w:u w:val="single"/>
              </w:rPr>
              <w:t>於</w:t>
            </w:r>
            <w:r w:rsidRPr="009A5ED6">
              <w:rPr>
                <w:rFonts w:ascii="Times New Roman" w:eastAsia="標楷體" w:hAnsi="Times New Roman"/>
              </w:rPr>
              <w:t>前條規定之碩士班研究生，授予碩士學位</w:t>
            </w:r>
          </w:p>
          <w:p w14:paraId="338ACD9B"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A5ED6">
              <w:rPr>
                <w:rFonts w:ascii="Times New Roman" w:eastAsia="標楷體" w:hAnsi="Times New Roman"/>
              </w:rPr>
              <w:t>合</w:t>
            </w:r>
            <w:r w:rsidRPr="009A5ED6">
              <w:rPr>
                <w:rFonts w:ascii="Times New Roman" w:eastAsia="標楷體" w:hAnsi="Times New Roman" w:hint="eastAsia"/>
              </w:rPr>
              <w:t>於</w:t>
            </w:r>
            <w:r w:rsidRPr="009A5ED6">
              <w:rPr>
                <w:rFonts w:ascii="Times New Roman" w:eastAsia="標楷體" w:hAnsi="Times New Roman"/>
              </w:rPr>
              <w:t>前條規定之博士班研究生，授予博士學位。</w:t>
            </w:r>
          </w:p>
          <w:p w14:paraId="6EFE81C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逕修讀博士學位學生修業期滿，通過博士學位候選人資格考核，但未通過博士學位考試，其博士學位論文經博士學位考試委員會決定合於碩士學位標準者，得授予碩士學位。</w:t>
            </w:r>
          </w:p>
        </w:tc>
      </w:tr>
      <w:tr w:rsidR="009A5ED6" w:rsidRPr="009A5ED6" w14:paraId="5DBCC890" w14:textId="77777777" w:rsidTr="00076AEF">
        <w:trPr>
          <w:jc w:val="center"/>
        </w:trPr>
        <w:tc>
          <w:tcPr>
            <w:tcW w:w="1129" w:type="dxa"/>
          </w:tcPr>
          <w:p w14:paraId="7D718E7A"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0873CE44"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第八章　其他</w:t>
            </w:r>
          </w:p>
        </w:tc>
      </w:tr>
      <w:tr w:rsidR="009A5ED6" w:rsidRPr="009A5ED6" w14:paraId="3176F56E" w14:textId="77777777" w:rsidTr="00076AEF">
        <w:trPr>
          <w:jc w:val="center"/>
        </w:trPr>
        <w:tc>
          <w:tcPr>
            <w:tcW w:w="1129" w:type="dxa"/>
            <w:hideMark/>
          </w:tcPr>
          <w:p w14:paraId="2E672F8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90</w:t>
            </w:r>
            <w:r w:rsidRPr="009A5ED6">
              <w:rPr>
                <w:rFonts w:ascii="Times New Roman" w:eastAsia="標楷體" w:hAnsi="Times New Roman"/>
              </w:rPr>
              <w:t>條</w:t>
            </w:r>
          </w:p>
        </w:tc>
        <w:tc>
          <w:tcPr>
            <w:tcW w:w="9361" w:type="dxa"/>
            <w:hideMark/>
          </w:tcPr>
          <w:p w14:paraId="47981C00"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本篇無特別規定者，準用本學則有關之規定。</w:t>
            </w:r>
          </w:p>
        </w:tc>
      </w:tr>
      <w:tr w:rsidR="009A5ED6" w:rsidRPr="009A5ED6" w14:paraId="5BFCB464" w14:textId="77777777" w:rsidTr="00076AEF">
        <w:trPr>
          <w:jc w:val="center"/>
        </w:trPr>
        <w:tc>
          <w:tcPr>
            <w:tcW w:w="1129" w:type="dxa"/>
            <w:hideMark/>
          </w:tcPr>
          <w:p w14:paraId="3BB2571A"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第四篇</w:t>
            </w:r>
          </w:p>
        </w:tc>
        <w:tc>
          <w:tcPr>
            <w:tcW w:w="9361" w:type="dxa"/>
            <w:hideMark/>
          </w:tcPr>
          <w:p w14:paraId="43C447A1"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學程、雙聯學制、雙重學籍</w:t>
            </w:r>
          </w:p>
        </w:tc>
      </w:tr>
      <w:tr w:rsidR="009A5ED6" w:rsidRPr="009A5ED6" w14:paraId="4723E86A" w14:textId="77777777" w:rsidTr="00076AEF">
        <w:trPr>
          <w:jc w:val="center"/>
        </w:trPr>
        <w:tc>
          <w:tcPr>
            <w:tcW w:w="1129" w:type="dxa"/>
          </w:tcPr>
          <w:p w14:paraId="08A1566B"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307D048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第一章　學程</w:t>
            </w:r>
          </w:p>
        </w:tc>
      </w:tr>
      <w:tr w:rsidR="009A5ED6" w:rsidRPr="009A5ED6" w14:paraId="40BAA0AD" w14:textId="77777777" w:rsidTr="00076AEF">
        <w:trPr>
          <w:jc w:val="center"/>
        </w:trPr>
        <w:tc>
          <w:tcPr>
            <w:tcW w:w="1129" w:type="dxa"/>
            <w:hideMark/>
          </w:tcPr>
          <w:p w14:paraId="479812E2"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91</w:t>
            </w:r>
            <w:r w:rsidRPr="009A5ED6">
              <w:rPr>
                <w:rFonts w:ascii="Times New Roman" w:eastAsia="標楷體" w:hAnsi="Times New Roman"/>
              </w:rPr>
              <w:t>條</w:t>
            </w:r>
          </w:p>
        </w:tc>
        <w:tc>
          <w:tcPr>
            <w:tcW w:w="9361" w:type="dxa"/>
            <w:hideMark/>
          </w:tcPr>
          <w:p w14:paraId="301942EA"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本校各系、所、院得設跨領域學分學程或學位學程。</w:t>
            </w:r>
          </w:p>
          <w:p w14:paraId="5428EA8A"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本校跨領域學分學程設置辦法另訂之，經教務會議及校務會議通過後實施。</w:t>
            </w:r>
          </w:p>
        </w:tc>
      </w:tr>
      <w:tr w:rsidR="009A5ED6" w:rsidRPr="009A5ED6" w14:paraId="212A62E7" w14:textId="77777777" w:rsidTr="00076AEF">
        <w:trPr>
          <w:jc w:val="center"/>
        </w:trPr>
        <w:tc>
          <w:tcPr>
            <w:tcW w:w="1129" w:type="dxa"/>
            <w:hideMark/>
          </w:tcPr>
          <w:p w14:paraId="52B2DFF1"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lastRenderedPageBreak/>
              <w:t>第</w:t>
            </w:r>
            <w:r w:rsidRPr="009A5ED6">
              <w:rPr>
                <w:rFonts w:ascii="Times New Roman" w:eastAsia="標楷體" w:hAnsi="Times New Roman"/>
              </w:rPr>
              <w:t>92</w:t>
            </w:r>
            <w:r w:rsidRPr="009A5ED6">
              <w:rPr>
                <w:rFonts w:ascii="Times New Roman" w:eastAsia="標楷體" w:hAnsi="Times New Roman"/>
              </w:rPr>
              <w:t>條</w:t>
            </w:r>
          </w:p>
        </w:tc>
        <w:tc>
          <w:tcPr>
            <w:tcW w:w="9361" w:type="dxa"/>
            <w:hideMark/>
          </w:tcPr>
          <w:p w14:paraId="33460B40"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跨領域學分學程係指發給學分證明之跨系、所、</w:t>
            </w:r>
            <w:r w:rsidRPr="009A5ED6">
              <w:rPr>
                <w:rFonts w:ascii="Times New Roman" w:eastAsia="標楷體" w:hAnsi="Times New Roman"/>
                <w:u w:val="single"/>
              </w:rPr>
              <w:t>學位學程</w:t>
            </w:r>
            <w:r w:rsidRPr="009A5ED6">
              <w:rPr>
                <w:rFonts w:ascii="Times New Roman" w:eastAsia="標楷體" w:hAnsi="Times New Roman"/>
              </w:rPr>
              <w:t>、院專業領域課程設計及組合，其開設由各系、所、</w:t>
            </w:r>
            <w:r w:rsidRPr="009A5ED6">
              <w:rPr>
                <w:rFonts w:ascii="Times New Roman" w:eastAsia="標楷體" w:hAnsi="Times New Roman"/>
                <w:u w:val="single"/>
              </w:rPr>
              <w:t>學位學程</w:t>
            </w:r>
            <w:r w:rsidRPr="009A5ED6">
              <w:rPr>
                <w:rFonts w:ascii="Times New Roman" w:eastAsia="標楷體" w:hAnsi="Times New Roman"/>
              </w:rPr>
              <w:t>、院自訂，並經教務會議審議通過後實施。涉及政府相關部門訂有人力培育總量管制機制之特殊專業領域學分學程，應報請教育部備查。</w:t>
            </w:r>
          </w:p>
        </w:tc>
      </w:tr>
      <w:tr w:rsidR="009A5ED6" w:rsidRPr="009A5ED6" w14:paraId="6A93E886" w14:textId="77777777" w:rsidTr="00076AEF">
        <w:trPr>
          <w:jc w:val="center"/>
        </w:trPr>
        <w:tc>
          <w:tcPr>
            <w:tcW w:w="1129" w:type="dxa"/>
            <w:hideMark/>
          </w:tcPr>
          <w:p w14:paraId="72210AC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93</w:t>
            </w:r>
            <w:r w:rsidRPr="009A5ED6">
              <w:rPr>
                <w:rFonts w:ascii="Times New Roman" w:eastAsia="標楷體" w:hAnsi="Times New Roman"/>
              </w:rPr>
              <w:t>條</w:t>
            </w:r>
          </w:p>
        </w:tc>
        <w:tc>
          <w:tcPr>
            <w:tcW w:w="9361" w:type="dxa"/>
            <w:hideMark/>
          </w:tcPr>
          <w:p w14:paraId="78A7BD2C"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學位學程係指授予學位之跨系、所、院專業領域課程設計及組合，其辦理方式如下：</w:t>
            </w:r>
          </w:p>
          <w:p w14:paraId="56114070" w14:textId="77777777" w:rsidR="0093774D" w:rsidRPr="009A5ED6" w:rsidRDefault="0093774D" w:rsidP="00076AEF">
            <w:pPr>
              <w:pStyle w:val="a7"/>
              <w:numPr>
                <w:ilvl w:val="0"/>
                <w:numId w:val="8"/>
              </w:numPr>
              <w:tabs>
                <w:tab w:val="left" w:pos="480"/>
              </w:tabs>
              <w:ind w:leftChars="0"/>
              <w:jc w:val="both"/>
              <w:rPr>
                <w:rFonts w:ascii="Times New Roman" w:eastAsia="標楷體" w:hAnsi="Times New Roman" w:cstheme="minorBidi"/>
                <w:szCs w:val="22"/>
                <w:lang w:val="en-US" w:eastAsia="zh-TW"/>
              </w:rPr>
            </w:pPr>
            <w:r w:rsidRPr="009A5ED6">
              <w:rPr>
                <w:rFonts w:ascii="Times New Roman" w:eastAsia="標楷體" w:hAnsi="Times New Roman"/>
              </w:rPr>
              <w:t>對外招生之學位學程：應納入本校增設及調整院、系、所、</w:t>
            </w:r>
            <w:r w:rsidRPr="009A5ED6">
              <w:rPr>
                <w:rFonts w:ascii="Times New Roman" w:eastAsia="標楷體" w:hAnsi="Times New Roman" w:hint="eastAsia"/>
                <w:u w:val="single"/>
                <w:lang w:eastAsia="zh-TW"/>
              </w:rPr>
              <w:t>學位</w:t>
            </w:r>
            <w:r w:rsidRPr="009A5ED6">
              <w:rPr>
                <w:rFonts w:ascii="Times New Roman" w:eastAsia="標楷體" w:hAnsi="Times New Roman" w:cstheme="minorBidi"/>
                <w:szCs w:val="22"/>
                <w:lang w:val="en-US" w:eastAsia="zh-TW"/>
              </w:rPr>
              <w:t>學程與招生名額之規劃，報請教育部核定後實施。</w:t>
            </w:r>
          </w:p>
          <w:p w14:paraId="6EE1E17A" w14:textId="77777777" w:rsidR="0093774D" w:rsidRPr="009A5ED6" w:rsidRDefault="0093774D" w:rsidP="00076AEF">
            <w:pPr>
              <w:pStyle w:val="a7"/>
              <w:numPr>
                <w:ilvl w:val="0"/>
                <w:numId w:val="8"/>
              </w:numPr>
              <w:tabs>
                <w:tab w:val="left" w:pos="480"/>
              </w:tabs>
              <w:ind w:leftChars="0"/>
              <w:jc w:val="both"/>
              <w:rPr>
                <w:rFonts w:ascii="Times New Roman" w:eastAsia="標楷體" w:hAnsi="Times New Roman"/>
              </w:rPr>
            </w:pPr>
            <w:r w:rsidRPr="009A5ED6">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9A5ED6" w:rsidRPr="009A5ED6" w14:paraId="6876C8BF" w14:textId="77777777" w:rsidTr="00076AEF">
        <w:trPr>
          <w:jc w:val="center"/>
        </w:trPr>
        <w:tc>
          <w:tcPr>
            <w:tcW w:w="1129" w:type="dxa"/>
            <w:hideMark/>
          </w:tcPr>
          <w:p w14:paraId="474C4967"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94</w:t>
            </w:r>
            <w:r w:rsidRPr="009A5ED6">
              <w:rPr>
                <w:rFonts w:ascii="Times New Roman" w:eastAsia="標楷體" w:hAnsi="Times New Roman"/>
              </w:rPr>
              <w:t>條</w:t>
            </w:r>
          </w:p>
        </w:tc>
        <w:tc>
          <w:tcPr>
            <w:tcW w:w="9361" w:type="dxa"/>
            <w:hideMark/>
          </w:tcPr>
          <w:p w14:paraId="54A8BD66"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學位學程之畢業應修學分數及其他應遵行事項，應符合各級學位之規定。</w:t>
            </w:r>
          </w:p>
        </w:tc>
      </w:tr>
      <w:tr w:rsidR="009A5ED6" w:rsidRPr="009A5ED6" w14:paraId="6F03F68E" w14:textId="77777777" w:rsidTr="00076AEF">
        <w:trPr>
          <w:jc w:val="center"/>
        </w:trPr>
        <w:tc>
          <w:tcPr>
            <w:tcW w:w="1129" w:type="dxa"/>
            <w:hideMark/>
          </w:tcPr>
          <w:p w14:paraId="3000274C"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95</w:t>
            </w:r>
            <w:r w:rsidRPr="009A5ED6">
              <w:rPr>
                <w:rFonts w:ascii="Times New Roman" w:eastAsia="標楷體" w:hAnsi="Times New Roman"/>
              </w:rPr>
              <w:t>條</w:t>
            </w:r>
          </w:p>
        </w:tc>
        <w:tc>
          <w:tcPr>
            <w:tcW w:w="9361" w:type="dxa"/>
            <w:hideMark/>
          </w:tcPr>
          <w:p w14:paraId="10F05545"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學生修畢學位學程所規定之學分，學位證書登載學位學程名稱，或所跨系、所、</w:t>
            </w:r>
            <w:r w:rsidRPr="009A5ED6">
              <w:rPr>
                <w:rFonts w:ascii="Times New Roman" w:eastAsia="標楷體" w:hAnsi="Times New Roman" w:cs="Times New Roman"/>
                <w:szCs w:val="24"/>
                <w:u w:val="single"/>
                <w:lang w:val="x-none"/>
              </w:rPr>
              <w:t>學位學程</w:t>
            </w:r>
            <w:r w:rsidRPr="009A5ED6">
              <w:rPr>
                <w:rFonts w:ascii="Times New Roman" w:eastAsia="標楷體" w:hAnsi="Times New Roman"/>
              </w:rPr>
              <w:t>、院名稱。</w:t>
            </w:r>
          </w:p>
        </w:tc>
      </w:tr>
      <w:tr w:rsidR="009A5ED6" w:rsidRPr="009A5ED6" w14:paraId="1DAB5AFF" w14:textId="77777777" w:rsidTr="00076AEF">
        <w:trPr>
          <w:jc w:val="center"/>
        </w:trPr>
        <w:tc>
          <w:tcPr>
            <w:tcW w:w="1129" w:type="dxa"/>
            <w:hideMark/>
          </w:tcPr>
          <w:p w14:paraId="06169229"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96</w:t>
            </w:r>
            <w:r w:rsidRPr="009A5ED6">
              <w:rPr>
                <w:rFonts w:ascii="Times New Roman" w:eastAsia="標楷體" w:hAnsi="Times New Roman"/>
              </w:rPr>
              <w:t>條</w:t>
            </w:r>
          </w:p>
        </w:tc>
        <w:tc>
          <w:tcPr>
            <w:tcW w:w="9361" w:type="dxa"/>
            <w:hideMark/>
          </w:tcPr>
          <w:p w14:paraId="2AF1EA04"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學位學程在學生得申請轉入相關系、所、</w:t>
            </w:r>
            <w:r w:rsidRPr="009A5ED6">
              <w:rPr>
                <w:rFonts w:ascii="Times New Roman" w:eastAsia="標楷體" w:hAnsi="Times New Roman"/>
                <w:u w:val="single"/>
              </w:rPr>
              <w:t>學位</w:t>
            </w:r>
            <w:r w:rsidRPr="009A5ED6">
              <w:rPr>
                <w:rFonts w:ascii="Times New Roman" w:eastAsia="標楷體" w:hAnsi="Times New Roman"/>
              </w:rPr>
              <w:t>學程，其準用本學則第二篇第五章有關轉系及第三篇第五章轉所等相關條文規定。</w:t>
            </w:r>
          </w:p>
        </w:tc>
      </w:tr>
      <w:tr w:rsidR="009A5ED6" w:rsidRPr="009A5ED6" w14:paraId="095826E6" w14:textId="77777777" w:rsidTr="00076AEF">
        <w:trPr>
          <w:jc w:val="center"/>
        </w:trPr>
        <w:tc>
          <w:tcPr>
            <w:tcW w:w="1129" w:type="dxa"/>
          </w:tcPr>
          <w:p w14:paraId="51CE9D50"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7E75D422"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第二章　雙聯學制</w:t>
            </w:r>
          </w:p>
        </w:tc>
      </w:tr>
      <w:tr w:rsidR="009A5ED6" w:rsidRPr="009A5ED6" w14:paraId="738129C0" w14:textId="77777777" w:rsidTr="00076AEF">
        <w:trPr>
          <w:jc w:val="center"/>
        </w:trPr>
        <w:tc>
          <w:tcPr>
            <w:tcW w:w="1129" w:type="dxa"/>
            <w:hideMark/>
          </w:tcPr>
          <w:p w14:paraId="15D8F37D"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97</w:t>
            </w:r>
            <w:r w:rsidRPr="009A5ED6">
              <w:rPr>
                <w:rFonts w:ascii="Times New Roman" w:eastAsia="標楷體" w:hAnsi="Times New Roman"/>
              </w:rPr>
              <w:t>條</w:t>
            </w:r>
          </w:p>
        </w:tc>
        <w:tc>
          <w:tcPr>
            <w:tcW w:w="9361" w:type="dxa"/>
            <w:hideMark/>
          </w:tcPr>
          <w:p w14:paraId="3F01C32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本校各系、所、</w:t>
            </w:r>
            <w:r w:rsidRPr="009A5ED6">
              <w:rPr>
                <w:rFonts w:ascii="Times New Roman" w:eastAsia="標楷體" w:hAnsi="Times New Roman"/>
                <w:u w:val="single"/>
              </w:rPr>
              <w:t>學位學程</w:t>
            </w:r>
            <w:r w:rsidRPr="009A5ED6">
              <w:rPr>
                <w:rFonts w:ascii="Times New Roman" w:eastAsia="標楷體" w:hAnsi="Times New Roman"/>
              </w:rPr>
              <w:t>、院得依本校「雙聯學制實施辦法」與</w:t>
            </w:r>
            <w:r w:rsidRPr="009A5ED6">
              <w:rPr>
                <w:rFonts w:ascii="Times New Roman" w:eastAsia="標楷體" w:hAnsi="Times New Roman" w:hint="eastAsia"/>
                <w:u w:val="single"/>
              </w:rPr>
              <w:t>境外</w:t>
            </w:r>
            <w:r w:rsidRPr="009A5ED6">
              <w:rPr>
                <w:rFonts w:ascii="Times New Roman" w:eastAsia="標楷體" w:hAnsi="Times New Roman"/>
              </w:rPr>
              <w:t>學校建立學生交流學習合作計畫，其辦法另訂之，經教務會議通過後實施，並報教育部備查。</w:t>
            </w:r>
          </w:p>
          <w:p w14:paraId="41A8603F"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依前項辦法修讀雙聯學制之學生，其修業年限、修習學分數與學位授予，均依本學則及其他相關規定辦理。</w:t>
            </w:r>
          </w:p>
        </w:tc>
      </w:tr>
      <w:tr w:rsidR="009A5ED6" w:rsidRPr="009A5ED6" w14:paraId="45852E78" w14:textId="77777777" w:rsidTr="00076AEF">
        <w:trPr>
          <w:jc w:val="center"/>
        </w:trPr>
        <w:tc>
          <w:tcPr>
            <w:tcW w:w="1129" w:type="dxa"/>
          </w:tcPr>
          <w:p w14:paraId="3D2B94ED" w14:textId="77777777" w:rsidR="0093774D" w:rsidRPr="009A5ED6" w:rsidRDefault="0093774D" w:rsidP="00076AEF">
            <w:pPr>
              <w:widowControl/>
              <w:tabs>
                <w:tab w:val="left" w:pos="480"/>
              </w:tabs>
              <w:jc w:val="both"/>
              <w:rPr>
                <w:rFonts w:ascii="Times New Roman" w:eastAsia="標楷體" w:hAnsi="Times New Roman"/>
              </w:rPr>
            </w:pPr>
          </w:p>
        </w:tc>
        <w:tc>
          <w:tcPr>
            <w:tcW w:w="9361" w:type="dxa"/>
            <w:hideMark/>
          </w:tcPr>
          <w:p w14:paraId="4BFD0A69"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第三章　雙重學籍</w:t>
            </w:r>
          </w:p>
        </w:tc>
      </w:tr>
      <w:tr w:rsidR="009A5ED6" w:rsidRPr="009A5ED6" w14:paraId="4F528F92" w14:textId="77777777" w:rsidTr="00076AEF">
        <w:trPr>
          <w:jc w:val="center"/>
        </w:trPr>
        <w:tc>
          <w:tcPr>
            <w:tcW w:w="1129" w:type="dxa"/>
            <w:hideMark/>
          </w:tcPr>
          <w:p w14:paraId="215480A5"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98</w:t>
            </w:r>
            <w:r w:rsidRPr="009A5ED6">
              <w:rPr>
                <w:rFonts w:ascii="Times New Roman" w:eastAsia="標楷體" w:hAnsi="Times New Roman"/>
              </w:rPr>
              <w:t>條</w:t>
            </w:r>
          </w:p>
        </w:tc>
        <w:tc>
          <w:tcPr>
            <w:tcW w:w="9361" w:type="dxa"/>
            <w:hideMark/>
          </w:tcPr>
          <w:p w14:paraId="41D8059F" w14:textId="77777777" w:rsidR="0093774D" w:rsidRPr="009A5ED6" w:rsidRDefault="0093774D" w:rsidP="00076AEF">
            <w:pPr>
              <w:widowControl/>
              <w:tabs>
                <w:tab w:val="left" w:pos="480"/>
              </w:tabs>
              <w:jc w:val="both"/>
              <w:rPr>
                <w:rFonts w:ascii="Times New Roman" w:eastAsia="標楷體" w:hAnsi="Times New Roman"/>
                <w:kern w:val="0"/>
              </w:rPr>
            </w:pPr>
            <w:r w:rsidRPr="009A5ED6">
              <w:rPr>
                <w:rFonts w:ascii="Times New Roman" w:eastAsia="標楷體" w:hAnsi="Times New Roman"/>
                <w:kern w:val="0"/>
              </w:rPr>
              <w:t>本校學生申請雙重學籍應向就讀</w:t>
            </w:r>
            <w:r w:rsidRPr="009A5ED6">
              <w:rPr>
                <w:rFonts w:ascii="Times New Roman" w:eastAsia="標楷體" w:hAnsi="Times New Roman"/>
                <w:kern w:val="0"/>
                <w:u w:val="single"/>
              </w:rPr>
              <w:t>系</w:t>
            </w:r>
            <w:r w:rsidRPr="009A5ED6">
              <w:rPr>
                <w:rFonts w:ascii="Times New Roman" w:eastAsia="標楷體" w:hAnsi="Times New Roman" w:hint="eastAsia"/>
                <w:kern w:val="0"/>
                <w:u w:val="single"/>
              </w:rPr>
              <w:t>、</w:t>
            </w:r>
            <w:r w:rsidRPr="009A5ED6">
              <w:rPr>
                <w:rFonts w:ascii="Times New Roman" w:eastAsia="標楷體" w:hAnsi="Times New Roman"/>
                <w:kern w:val="0"/>
                <w:u w:val="single"/>
              </w:rPr>
              <w:t>所</w:t>
            </w:r>
            <w:r w:rsidRPr="009A5ED6">
              <w:rPr>
                <w:rFonts w:ascii="Times New Roman" w:eastAsia="標楷體" w:hAnsi="Times New Roman" w:hint="eastAsia"/>
                <w:kern w:val="0"/>
                <w:u w:val="single"/>
              </w:rPr>
              <w:t>、學位學程</w:t>
            </w:r>
            <w:r w:rsidRPr="009A5ED6">
              <w:rPr>
                <w:rFonts w:ascii="Times New Roman" w:eastAsia="標楷體" w:hAnsi="Times New Roman"/>
                <w:kern w:val="0"/>
              </w:rPr>
              <w:t>提出，須經系所主任、</w:t>
            </w:r>
            <w:r w:rsidRPr="009A5ED6">
              <w:rPr>
                <w:rFonts w:ascii="Times New Roman" w:eastAsia="標楷體" w:hAnsi="Times New Roman" w:hint="eastAsia"/>
                <w:kern w:val="0"/>
                <w:u w:val="single"/>
              </w:rPr>
              <w:t>學程主任</w:t>
            </w:r>
            <w:r w:rsidRPr="009A5ED6">
              <w:rPr>
                <w:rFonts w:ascii="Times New Roman" w:eastAsia="標楷體" w:hAnsi="Times New Roman" w:hint="eastAsia"/>
                <w:kern w:val="0"/>
              </w:rPr>
              <w:t>、</w:t>
            </w:r>
            <w:r w:rsidRPr="009A5ED6">
              <w:rPr>
                <w:rFonts w:ascii="Times New Roman" w:eastAsia="標楷體" w:hAnsi="Times New Roman"/>
                <w:kern w:val="0"/>
              </w:rPr>
              <w:t>院長及教務長核可。</w:t>
            </w:r>
          </w:p>
          <w:p w14:paraId="175C69C6"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本校學生申請雙重學籍者，得依本校「學生申請雙重學籍辦法」之規定修讀雙學位，其辦法另訂之，經教務會議及校務會議通過後實施，並報教育部備查。</w:t>
            </w:r>
          </w:p>
        </w:tc>
      </w:tr>
      <w:tr w:rsidR="009A5ED6" w:rsidRPr="009A5ED6" w14:paraId="09F2EC3E" w14:textId="77777777" w:rsidTr="00076AEF">
        <w:trPr>
          <w:jc w:val="center"/>
        </w:trPr>
        <w:tc>
          <w:tcPr>
            <w:tcW w:w="10490" w:type="dxa"/>
            <w:gridSpan w:val="2"/>
          </w:tcPr>
          <w:p w14:paraId="2D5AA82F" w14:textId="77777777" w:rsidR="0093774D" w:rsidRPr="009A5ED6" w:rsidRDefault="0093774D" w:rsidP="00076AEF">
            <w:pPr>
              <w:widowControl/>
              <w:tabs>
                <w:tab w:val="left" w:pos="480"/>
              </w:tabs>
              <w:jc w:val="both"/>
              <w:rPr>
                <w:rFonts w:ascii="Times New Roman" w:eastAsia="標楷體" w:hAnsi="Times New Roman"/>
                <w:kern w:val="0"/>
              </w:rPr>
            </w:pPr>
            <w:r w:rsidRPr="009A5ED6">
              <w:rPr>
                <w:rFonts w:ascii="Times New Roman" w:eastAsia="標楷體" w:hAnsi="Times New Roman" w:hint="eastAsia"/>
                <w:kern w:val="0"/>
              </w:rPr>
              <w:t>第五篇</w:t>
            </w:r>
            <w:r w:rsidRPr="009A5ED6">
              <w:rPr>
                <w:rFonts w:ascii="Times New Roman" w:eastAsia="標楷體" w:hAnsi="Times New Roman" w:hint="eastAsia"/>
                <w:kern w:val="0"/>
              </w:rPr>
              <w:t xml:space="preserve"> </w:t>
            </w:r>
            <w:r w:rsidRPr="009A5ED6">
              <w:rPr>
                <w:rFonts w:ascii="Times New Roman" w:eastAsia="標楷體" w:hAnsi="Times New Roman" w:hint="eastAsia"/>
                <w:kern w:val="0"/>
              </w:rPr>
              <w:t>附則</w:t>
            </w:r>
          </w:p>
        </w:tc>
      </w:tr>
      <w:tr w:rsidR="009A5ED6" w:rsidRPr="009A5ED6" w14:paraId="7031DA58" w14:textId="77777777" w:rsidTr="00076AEF">
        <w:trPr>
          <w:jc w:val="center"/>
        </w:trPr>
        <w:tc>
          <w:tcPr>
            <w:tcW w:w="1129" w:type="dxa"/>
            <w:hideMark/>
          </w:tcPr>
          <w:p w14:paraId="475DBFD8"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99</w:t>
            </w:r>
            <w:r w:rsidRPr="009A5ED6">
              <w:rPr>
                <w:rFonts w:ascii="Times New Roman" w:eastAsia="標楷體" w:hAnsi="Times New Roman"/>
              </w:rPr>
              <w:t>條</w:t>
            </w:r>
          </w:p>
        </w:tc>
        <w:tc>
          <w:tcPr>
            <w:tcW w:w="9361" w:type="dxa"/>
            <w:hideMark/>
          </w:tcPr>
          <w:p w14:paraId="72959995"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9A5ED6" w:rsidRPr="009A5ED6" w14:paraId="2D2AD378" w14:textId="77777777" w:rsidTr="00076AEF">
        <w:trPr>
          <w:jc w:val="center"/>
        </w:trPr>
        <w:tc>
          <w:tcPr>
            <w:tcW w:w="1129" w:type="dxa"/>
          </w:tcPr>
          <w:p w14:paraId="43924D7E" w14:textId="77777777" w:rsidR="0093774D" w:rsidRPr="009A5ED6" w:rsidRDefault="0093774D" w:rsidP="00076AEF">
            <w:pPr>
              <w:widowControl/>
              <w:tabs>
                <w:tab w:val="left" w:pos="480"/>
              </w:tabs>
              <w:jc w:val="both"/>
              <w:rPr>
                <w:rFonts w:ascii="Times New Roman" w:eastAsia="標楷體" w:hAnsi="Times New Roman"/>
              </w:rPr>
            </w:pPr>
            <w:r w:rsidRPr="009A5ED6">
              <w:rPr>
                <w:rFonts w:ascii="Times New Roman" w:eastAsia="標楷體" w:hAnsi="Times New Roman" w:hint="eastAsia"/>
              </w:rPr>
              <w:t>第</w:t>
            </w:r>
            <w:r w:rsidRPr="009A5ED6">
              <w:rPr>
                <w:rFonts w:ascii="Times New Roman" w:eastAsia="標楷體" w:hAnsi="Times New Roman" w:hint="eastAsia"/>
              </w:rPr>
              <w:t>100</w:t>
            </w:r>
            <w:r w:rsidRPr="009A5ED6">
              <w:rPr>
                <w:rFonts w:ascii="Times New Roman" w:eastAsia="標楷體" w:hAnsi="Times New Roman" w:hint="eastAsia"/>
              </w:rPr>
              <w:t>條</w:t>
            </w:r>
          </w:p>
        </w:tc>
        <w:tc>
          <w:tcPr>
            <w:tcW w:w="9361" w:type="dxa"/>
          </w:tcPr>
          <w:p w14:paraId="5EB3A76C" w14:textId="77777777" w:rsidR="0093774D" w:rsidRPr="009A5ED6" w:rsidRDefault="0093774D" w:rsidP="00076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A5ED6">
              <w:rPr>
                <w:rFonts w:ascii="Times New Roman" w:eastAsia="標楷體" w:hAnsi="Times New Roman"/>
              </w:rPr>
              <w:t>本學則如有未盡事實，依照教育部法令及本校規定辦理。</w:t>
            </w:r>
          </w:p>
        </w:tc>
      </w:tr>
      <w:tr w:rsidR="009A5ED6" w:rsidRPr="009A5ED6" w14:paraId="4A41DCEE" w14:textId="77777777" w:rsidTr="00076AEF">
        <w:trPr>
          <w:jc w:val="center"/>
        </w:trPr>
        <w:tc>
          <w:tcPr>
            <w:tcW w:w="1129" w:type="dxa"/>
            <w:hideMark/>
          </w:tcPr>
          <w:p w14:paraId="5EFF7863" w14:textId="77777777" w:rsidR="0093774D" w:rsidRPr="009A5ED6" w:rsidRDefault="0093774D" w:rsidP="00076AEF">
            <w:pPr>
              <w:widowControl/>
              <w:tabs>
                <w:tab w:val="left" w:pos="480"/>
              </w:tabs>
              <w:ind w:rightChars="-50" w:right="-120"/>
              <w:jc w:val="both"/>
              <w:rPr>
                <w:rFonts w:ascii="Times New Roman" w:eastAsia="標楷體" w:hAnsi="Times New Roman"/>
              </w:rPr>
            </w:pPr>
            <w:r w:rsidRPr="009A5ED6">
              <w:rPr>
                <w:rFonts w:ascii="Times New Roman" w:eastAsia="標楷體" w:hAnsi="Times New Roman"/>
              </w:rPr>
              <w:t>第</w:t>
            </w:r>
            <w:r w:rsidRPr="009A5ED6">
              <w:rPr>
                <w:rFonts w:ascii="Times New Roman" w:eastAsia="標楷體" w:hAnsi="Times New Roman"/>
              </w:rPr>
              <w:t>10</w:t>
            </w:r>
            <w:r w:rsidRPr="009A5ED6">
              <w:rPr>
                <w:rFonts w:ascii="Times New Roman" w:eastAsia="標楷體" w:hAnsi="Times New Roman" w:hint="eastAsia"/>
              </w:rPr>
              <w:t>1</w:t>
            </w:r>
            <w:r w:rsidRPr="009A5ED6">
              <w:rPr>
                <w:rFonts w:ascii="Times New Roman" w:eastAsia="標楷體" w:hAnsi="Times New Roman"/>
              </w:rPr>
              <w:t>條</w:t>
            </w:r>
          </w:p>
        </w:tc>
        <w:tc>
          <w:tcPr>
            <w:tcW w:w="9361" w:type="dxa"/>
            <w:hideMark/>
          </w:tcPr>
          <w:p w14:paraId="09BA46FC" w14:textId="77777777" w:rsidR="0093774D" w:rsidRPr="009A5ED6" w:rsidRDefault="0093774D" w:rsidP="00076AEF">
            <w:pPr>
              <w:tabs>
                <w:tab w:val="left" w:pos="480"/>
              </w:tabs>
              <w:jc w:val="both"/>
              <w:rPr>
                <w:rFonts w:ascii="Times New Roman" w:eastAsia="標楷體" w:hAnsi="Times New Roman"/>
              </w:rPr>
            </w:pPr>
            <w:r w:rsidRPr="009A5ED6">
              <w:rPr>
                <w:rFonts w:ascii="Times New Roman" w:eastAsia="標楷體" w:hAnsi="Times New Roman"/>
              </w:rPr>
              <w:t>本學則經教務會議及校務會議通過後公告實施，並於每年五月至七月或每年十二月至翌年二月報教育部備查。</w:t>
            </w:r>
          </w:p>
        </w:tc>
      </w:tr>
    </w:tbl>
    <w:p w14:paraId="5BC576D1" w14:textId="77777777" w:rsidR="0093774D" w:rsidRPr="001C77D7" w:rsidRDefault="0093774D" w:rsidP="0093774D">
      <w:pPr>
        <w:spacing w:line="240" w:lineRule="exact"/>
        <w:rPr>
          <w:rFonts w:ascii="Times New Roman" w:eastAsia="標楷體" w:hAnsi="Times New Roman"/>
          <w:color w:val="000000"/>
          <w:kern w:val="0"/>
          <w:sz w:val="16"/>
          <w:szCs w:val="16"/>
        </w:rPr>
      </w:pPr>
    </w:p>
    <w:p w14:paraId="416C2065" w14:textId="77777777" w:rsidR="0093774D" w:rsidRPr="001C77D7" w:rsidRDefault="0093774D" w:rsidP="0093774D">
      <w:pPr>
        <w:widowControl/>
        <w:tabs>
          <w:tab w:val="left" w:pos="851"/>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修正歷程：</w:t>
      </w:r>
    </w:p>
    <w:p w14:paraId="6C238ED1"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85.05.17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(85)</w:t>
      </w:r>
      <w:r w:rsidRPr="001C77D7">
        <w:rPr>
          <w:rFonts w:ascii="Times New Roman" w:eastAsia="標楷體" w:hAnsi="Times New Roman"/>
          <w:color w:val="000000"/>
          <w:kern w:val="0"/>
          <w:sz w:val="20"/>
          <w:szCs w:val="20"/>
        </w:rPr>
        <w:t>高字第八五五０六六六０號函准予備查</w:t>
      </w:r>
    </w:p>
    <w:p w14:paraId="2B2AD6BF"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85.06.05</w:t>
      </w:r>
      <w:r w:rsidRPr="001C77D7">
        <w:rPr>
          <w:rFonts w:ascii="Times New Roman" w:eastAsia="標楷體" w:hAnsi="Times New Roman"/>
          <w:color w:val="000000"/>
          <w:kern w:val="0"/>
          <w:sz w:val="20"/>
          <w:szCs w:val="20"/>
        </w:rPr>
        <w:tab/>
        <w:t>(85)</w:t>
      </w:r>
      <w:r w:rsidRPr="001C77D7">
        <w:rPr>
          <w:rFonts w:ascii="Times New Roman" w:eastAsia="標楷體" w:hAnsi="Times New Roman"/>
          <w:color w:val="000000"/>
          <w:kern w:val="0"/>
          <w:sz w:val="20"/>
          <w:szCs w:val="20"/>
        </w:rPr>
        <w:t>高醫法字第０五三號函頒布</w:t>
      </w:r>
    </w:p>
    <w:p w14:paraId="257D29BE"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86.08.27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字第八六０九八０一七號函准予備查</w:t>
      </w:r>
    </w:p>
    <w:p w14:paraId="4DB71505"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86.09.04</w:t>
      </w:r>
      <w:r w:rsidRPr="001C77D7">
        <w:rPr>
          <w:rFonts w:ascii="Times New Roman" w:eastAsia="標楷體" w:hAnsi="Times New Roman"/>
          <w:color w:val="000000"/>
          <w:kern w:val="0"/>
          <w:sz w:val="20"/>
          <w:szCs w:val="20"/>
        </w:rPr>
        <w:tab/>
        <w:t>(86)</w:t>
      </w:r>
      <w:r w:rsidRPr="001C77D7">
        <w:rPr>
          <w:rFonts w:ascii="Times New Roman" w:eastAsia="標楷體" w:hAnsi="Times New Roman"/>
          <w:color w:val="000000"/>
          <w:kern w:val="0"/>
          <w:sz w:val="20"/>
          <w:szCs w:val="20"/>
        </w:rPr>
        <w:t>高醫法字第０五九號函頒布修正條文</w:t>
      </w:r>
    </w:p>
    <w:p w14:paraId="03AE471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87.02.24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字第八七０一四五四七號函准予備查</w:t>
      </w:r>
    </w:p>
    <w:p w14:paraId="4FEA3B3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87.03.13</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高醫法字第０一四號函頒布修正條文</w:t>
      </w:r>
    </w:p>
    <w:p w14:paraId="67EF4CA1"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87.11.19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字第八七一二九三０一號准予備查</w:t>
      </w:r>
    </w:p>
    <w:p w14:paraId="625BA28A"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字八七一四一九二三號函准予備查</w:t>
      </w:r>
    </w:p>
    <w:p w14:paraId="7077711B"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87.12.29</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高醫法字第０七九號函頒布修正條文</w:t>
      </w:r>
    </w:p>
    <w:p w14:paraId="313B0502"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字第八九０一四三四三號函修正</w:t>
      </w:r>
    </w:p>
    <w:p w14:paraId="403BDC4B"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 xml:space="preserve"> 89.03.07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字第八九０二五九００號函准予備查</w:t>
      </w:r>
    </w:p>
    <w:p w14:paraId="537EF66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89.04.20</w:t>
      </w:r>
      <w:r w:rsidRPr="001C77D7">
        <w:rPr>
          <w:rFonts w:ascii="Times New Roman" w:eastAsia="標楷體" w:hAnsi="Times New Roman"/>
          <w:color w:val="000000"/>
          <w:kern w:val="0"/>
          <w:sz w:val="20"/>
          <w:szCs w:val="20"/>
        </w:rPr>
        <w:tab/>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高醫教法字第００五號函頒布修正條文</w:t>
      </w:r>
    </w:p>
    <w:p w14:paraId="48C06A85"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九一</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91044585</w:t>
      </w:r>
      <w:r w:rsidRPr="001C77D7">
        <w:rPr>
          <w:rFonts w:ascii="Times New Roman" w:eastAsia="標楷體" w:hAnsi="Times New Roman"/>
          <w:color w:val="000000"/>
          <w:kern w:val="0"/>
          <w:sz w:val="20"/>
          <w:szCs w:val="20"/>
        </w:rPr>
        <w:t>號函准予備查</w:t>
      </w:r>
    </w:p>
    <w:p w14:paraId="18C34FA1"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91.05.17</w:t>
      </w:r>
      <w:r w:rsidRPr="001C77D7">
        <w:rPr>
          <w:rFonts w:ascii="Times New Roman" w:eastAsia="標楷體" w:hAnsi="Times New Roman"/>
          <w:color w:val="000000"/>
          <w:kern w:val="0"/>
          <w:sz w:val="20"/>
          <w:szCs w:val="20"/>
        </w:rPr>
        <w:tab/>
        <w:t>(91)</w:t>
      </w:r>
      <w:r w:rsidRPr="001C77D7">
        <w:rPr>
          <w:rFonts w:ascii="Times New Roman" w:eastAsia="標楷體" w:hAnsi="Times New Roman"/>
          <w:color w:val="000000"/>
          <w:kern w:val="0"/>
          <w:sz w:val="20"/>
          <w:szCs w:val="20"/>
        </w:rPr>
        <w:t>高醫教法字第００三號函公布修正條文</w:t>
      </w:r>
    </w:p>
    <w:p w14:paraId="17D288C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0950111261</w:t>
      </w:r>
      <w:r w:rsidRPr="001C77D7">
        <w:rPr>
          <w:rFonts w:ascii="Times New Roman" w:eastAsia="標楷體" w:hAnsi="Times New Roman"/>
          <w:color w:val="000000"/>
          <w:kern w:val="0"/>
          <w:sz w:val="20"/>
          <w:szCs w:val="20"/>
        </w:rPr>
        <w:t>號函除第</w:t>
      </w:r>
      <w:r w:rsidRPr="001C77D7">
        <w:rPr>
          <w:rFonts w:ascii="Times New Roman" w:eastAsia="標楷體" w:hAnsi="Times New Roman"/>
          <w:color w:val="000000"/>
          <w:kern w:val="0"/>
          <w:sz w:val="20"/>
          <w:szCs w:val="20"/>
        </w:rPr>
        <w:t>68</w:t>
      </w:r>
      <w:r w:rsidRPr="001C77D7">
        <w:rPr>
          <w:rFonts w:ascii="Times New Roman" w:eastAsia="標楷體" w:hAnsi="Times New Roman"/>
          <w:color w:val="000000"/>
          <w:kern w:val="0"/>
          <w:sz w:val="20"/>
          <w:szCs w:val="20"/>
        </w:rPr>
        <w:t>條、第</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外，准予備查</w:t>
      </w:r>
    </w:p>
    <w:p w14:paraId="02D5804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95.08.30</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高醫校法字第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14:paraId="53A7CD2F"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96.06.23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教育部台高（二）字第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14:paraId="67775B4A"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96.07.19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w:t>
      </w:r>
      <w:r w:rsidRPr="001C77D7">
        <w:rPr>
          <w:rFonts w:ascii="Times New Roman" w:eastAsia="標楷體" w:hAnsi="Times New Roman"/>
          <w:color w:val="000000"/>
          <w:kern w:val="0"/>
          <w:sz w:val="20"/>
          <w:szCs w:val="20"/>
        </w:rPr>
        <w:t>0960006029</w:t>
      </w:r>
      <w:r w:rsidRPr="001C77D7">
        <w:rPr>
          <w:rFonts w:ascii="Times New Roman" w:eastAsia="標楷體" w:hAnsi="Times New Roman"/>
          <w:color w:val="000000"/>
          <w:kern w:val="0"/>
          <w:sz w:val="20"/>
          <w:szCs w:val="20"/>
        </w:rPr>
        <w:t>號函公布</w:t>
      </w:r>
    </w:p>
    <w:p w14:paraId="68F62735"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97.05.09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九十六學年度第六次教務會議通過</w:t>
      </w:r>
    </w:p>
    <w:p w14:paraId="464B09B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97.06.26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九十六學年度第六次校務暨第十一次行政聯席會議通過</w:t>
      </w:r>
    </w:p>
    <w:p w14:paraId="47C0E682"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97.08.19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0970162495</w:t>
      </w:r>
      <w:r w:rsidRPr="001C77D7">
        <w:rPr>
          <w:rFonts w:ascii="Times New Roman" w:eastAsia="標楷體" w:hAnsi="Times New Roman"/>
          <w:color w:val="000000"/>
          <w:kern w:val="0"/>
          <w:sz w:val="20"/>
          <w:szCs w:val="20"/>
        </w:rPr>
        <w:t>號函核定</w:t>
      </w:r>
    </w:p>
    <w:p w14:paraId="4E57DD12"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97.10.14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0971104609</w:t>
      </w:r>
      <w:r w:rsidRPr="001C77D7">
        <w:rPr>
          <w:rFonts w:ascii="Times New Roman" w:eastAsia="標楷體" w:hAnsi="Times New Roman"/>
          <w:color w:val="000000"/>
          <w:kern w:val="0"/>
          <w:sz w:val="20"/>
          <w:szCs w:val="20"/>
        </w:rPr>
        <w:t>號函公布</w:t>
      </w:r>
    </w:p>
    <w:p w14:paraId="1BC8DF32"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98.02.11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九十七學年度第四次教務會議通過</w:t>
      </w:r>
    </w:p>
    <w:p w14:paraId="04274AF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98.03.26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九十七學年度第三次校務暨第八次行政聯席會議通過</w:t>
      </w:r>
    </w:p>
    <w:p w14:paraId="7273E2B5"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0980132476</w:t>
      </w:r>
      <w:r w:rsidRPr="001C77D7">
        <w:rPr>
          <w:rFonts w:ascii="Times New Roman" w:eastAsia="標楷體" w:hAnsi="Times New Roman"/>
          <w:color w:val="000000"/>
          <w:kern w:val="0"/>
          <w:sz w:val="20"/>
          <w:szCs w:val="20"/>
        </w:rPr>
        <w:t>號函核定</w:t>
      </w:r>
    </w:p>
    <w:p w14:paraId="62CD390E"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98.08.31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0981103823</w:t>
      </w:r>
      <w:r w:rsidRPr="001C77D7">
        <w:rPr>
          <w:rFonts w:ascii="Times New Roman" w:eastAsia="標楷體" w:hAnsi="Times New Roman"/>
          <w:color w:val="000000"/>
          <w:kern w:val="0"/>
          <w:sz w:val="20"/>
          <w:szCs w:val="20"/>
        </w:rPr>
        <w:t>號函公布</w:t>
      </w:r>
    </w:p>
    <w:p w14:paraId="7612BF4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99.01.08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九十八學年度第三次教務會議通過</w:t>
      </w:r>
    </w:p>
    <w:p w14:paraId="4841D86B"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99.03.11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九十八學年度第二次校務暨第八次行政聯席會議通過</w:t>
      </w:r>
    </w:p>
    <w:p w14:paraId="21186CFF"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99.07.28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0991103633</w:t>
      </w:r>
      <w:r w:rsidRPr="001C77D7">
        <w:rPr>
          <w:rFonts w:ascii="Times New Roman" w:eastAsia="標楷體" w:hAnsi="Times New Roman"/>
          <w:color w:val="000000"/>
          <w:kern w:val="0"/>
          <w:sz w:val="20"/>
          <w:szCs w:val="20"/>
        </w:rPr>
        <w:t>號函公布</w:t>
      </w:r>
    </w:p>
    <w:p w14:paraId="411A2A3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99.08.26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0990143026</w:t>
      </w:r>
      <w:r w:rsidRPr="001C77D7">
        <w:rPr>
          <w:rFonts w:ascii="Times New Roman" w:eastAsia="標楷體" w:hAnsi="Times New Roman"/>
          <w:color w:val="000000"/>
          <w:kern w:val="0"/>
          <w:sz w:val="20"/>
          <w:szCs w:val="20"/>
        </w:rPr>
        <w:t>號函同意備查</w:t>
      </w:r>
    </w:p>
    <w:p w14:paraId="23D3111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0991104861</w:t>
      </w:r>
      <w:r w:rsidRPr="001C77D7">
        <w:rPr>
          <w:rFonts w:ascii="Times New Roman" w:eastAsia="標楷體" w:hAnsi="Times New Roman"/>
          <w:color w:val="000000"/>
          <w:kern w:val="0"/>
          <w:sz w:val="20"/>
          <w:szCs w:val="20"/>
        </w:rPr>
        <w:t>號函公布</w:t>
      </w:r>
    </w:p>
    <w:p w14:paraId="7343A2A1"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九十九學年度第三次教務會議通過</w:t>
      </w:r>
    </w:p>
    <w:p w14:paraId="04C2DD53"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九十九學年度第一次校務暨第三次行政聯席會議通過</w:t>
      </w:r>
    </w:p>
    <w:p w14:paraId="42B15CBE"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99.11.23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0991105907</w:t>
      </w:r>
      <w:r w:rsidRPr="001C77D7">
        <w:rPr>
          <w:rFonts w:ascii="Times New Roman" w:eastAsia="標楷體" w:hAnsi="Times New Roman"/>
          <w:color w:val="000000"/>
          <w:kern w:val="0"/>
          <w:sz w:val="20"/>
          <w:szCs w:val="20"/>
        </w:rPr>
        <w:t>號函公布</w:t>
      </w:r>
    </w:p>
    <w:p w14:paraId="293FC99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100.03.22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1000046906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21</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條</w:t>
      </w:r>
    </w:p>
    <w:p w14:paraId="0F250377"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100.05.03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九十九學年度第七次教務會議通過</w:t>
      </w:r>
    </w:p>
    <w:p w14:paraId="1A02B7C3"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九十九學年度第八次教務會議通過</w:t>
      </w:r>
    </w:p>
    <w:p w14:paraId="75506AE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九十九學年度第三次校務暨第十一次行政聯席會議通過</w:t>
      </w:r>
    </w:p>
    <w:p w14:paraId="292259E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1001102126</w:t>
      </w:r>
      <w:r w:rsidRPr="001C77D7">
        <w:rPr>
          <w:rFonts w:ascii="Times New Roman" w:eastAsia="標楷體" w:hAnsi="Times New Roman"/>
          <w:color w:val="000000"/>
          <w:kern w:val="0"/>
          <w:sz w:val="20"/>
          <w:szCs w:val="20"/>
        </w:rPr>
        <w:t>號函公布</w:t>
      </w:r>
    </w:p>
    <w:p w14:paraId="25DF5360"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1000127799</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條</w:t>
      </w:r>
    </w:p>
    <w:p w14:paraId="038E51A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100.09.02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1001102729</w:t>
      </w:r>
      <w:r w:rsidRPr="001C77D7">
        <w:rPr>
          <w:rFonts w:ascii="Times New Roman" w:eastAsia="標楷體" w:hAnsi="Times New Roman"/>
          <w:color w:val="000000"/>
          <w:kern w:val="0"/>
          <w:sz w:val="20"/>
          <w:szCs w:val="20"/>
        </w:rPr>
        <w:t>號函公布</w:t>
      </w:r>
    </w:p>
    <w:p w14:paraId="05DF7453"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OO</w:t>
      </w:r>
      <w:r w:rsidRPr="001C77D7">
        <w:rPr>
          <w:rFonts w:ascii="Times New Roman" w:eastAsia="標楷體" w:hAnsi="Times New Roman"/>
          <w:color w:val="000000"/>
          <w:kern w:val="0"/>
          <w:sz w:val="20"/>
          <w:szCs w:val="20"/>
        </w:rPr>
        <w:t>學年度第二次教務會議通過</w:t>
      </w:r>
    </w:p>
    <w:p w14:paraId="687E42E8"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00</w:t>
      </w:r>
      <w:r w:rsidRPr="001C77D7">
        <w:rPr>
          <w:rFonts w:ascii="Times New Roman" w:eastAsia="標楷體" w:hAnsi="Times New Roman"/>
          <w:color w:val="000000"/>
          <w:kern w:val="0"/>
          <w:sz w:val="20"/>
          <w:szCs w:val="20"/>
        </w:rPr>
        <w:t>學年度第一次臨時校務會議通過</w:t>
      </w:r>
    </w:p>
    <w:p w14:paraId="4ED9A54F"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101.01.13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1001104067</w:t>
      </w:r>
      <w:r w:rsidRPr="001C77D7">
        <w:rPr>
          <w:rFonts w:ascii="Times New Roman" w:eastAsia="標楷體" w:hAnsi="Times New Roman"/>
          <w:color w:val="000000"/>
          <w:kern w:val="0"/>
          <w:sz w:val="20"/>
          <w:szCs w:val="20"/>
        </w:rPr>
        <w:t>號函公布</w:t>
      </w:r>
    </w:p>
    <w:p w14:paraId="0EA7982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101.02.15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1010019996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w:t>
      </w:r>
      <w:r w:rsidRPr="001C77D7">
        <w:rPr>
          <w:rFonts w:ascii="Times New Roman" w:eastAsia="標楷體" w:hAnsi="Times New Roman"/>
          <w:color w:val="000000"/>
          <w:kern w:val="0"/>
          <w:sz w:val="20"/>
          <w:szCs w:val="20"/>
        </w:rPr>
        <w:t>條</w:t>
      </w:r>
    </w:p>
    <w:p w14:paraId="4E85ACF8"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101.03.14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1011100616</w:t>
      </w:r>
      <w:r w:rsidRPr="001C77D7">
        <w:rPr>
          <w:rFonts w:ascii="Times New Roman" w:eastAsia="標楷體" w:hAnsi="Times New Roman"/>
          <w:color w:val="000000"/>
          <w:kern w:val="0"/>
          <w:sz w:val="20"/>
          <w:szCs w:val="20"/>
        </w:rPr>
        <w:t>號函公布</w:t>
      </w:r>
    </w:p>
    <w:p w14:paraId="79498FE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101.10.05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一學年度第一次教務會議通過</w:t>
      </w:r>
    </w:p>
    <w:p w14:paraId="162209F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101.11.08</w:t>
      </w:r>
      <w:r w:rsidRPr="001C77D7">
        <w:rPr>
          <w:rFonts w:ascii="Times New Roman" w:eastAsia="標楷體" w:hAnsi="Times New Roman"/>
          <w:color w:val="000000"/>
          <w:kern w:val="0"/>
          <w:sz w:val="20"/>
          <w:szCs w:val="20"/>
        </w:rPr>
        <w:tab/>
        <w:t>101</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次校務會議審議通過</w:t>
      </w:r>
    </w:p>
    <w:p w14:paraId="32E48D50"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1011103314</w:t>
      </w:r>
      <w:r w:rsidRPr="001C77D7">
        <w:rPr>
          <w:rFonts w:ascii="Times New Roman" w:eastAsia="標楷體" w:hAnsi="Times New Roman"/>
          <w:color w:val="000000"/>
          <w:kern w:val="0"/>
          <w:sz w:val="20"/>
          <w:szCs w:val="20"/>
        </w:rPr>
        <w:t>號函公布</w:t>
      </w:r>
    </w:p>
    <w:p w14:paraId="050E0E55"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101.12.04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一學年度第二次教務會議通過</w:t>
      </w:r>
    </w:p>
    <w:p w14:paraId="0748854F"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102.02.07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一學年度第二次校務會議通過</w:t>
      </w:r>
    </w:p>
    <w:p w14:paraId="042EE48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1021100588</w:t>
      </w:r>
      <w:r w:rsidRPr="001C77D7">
        <w:rPr>
          <w:rFonts w:ascii="Times New Roman" w:eastAsia="標楷體" w:hAnsi="Times New Roman"/>
          <w:color w:val="000000"/>
          <w:kern w:val="0"/>
          <w:sz w:val="20"/>
          <w:szCs w:val="20"/>
        </w:rPr>
        <w:t>號函公布</w:t>
      </w:r>
    </w:p>
    <w:p w14:paraId="16026EDB"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一學年度第五次教務會議通過</w:t>
      </w:r>
    </w:p>
    <w:p w14:paraId="7663908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一學年度第三次校務會議通過</w:t>
      </w:r>
    </w:p>
    <w:p w14:paraId="64ACD4D3"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1021101263</w:t>
      </w:r>
      <w:r w:rsidRPr="001C77D7">
        <w:rPr>
          <w:rFonts w:ascii="Times New Roman" w:eastAsia="標楷體" w:hAnsi="Times New Roman"/>
          <w:color w:val="000000"/>
          <w:kern w:val="0"/>
          <w:sz w:val="20"/>
          <w:szCs w:val="20"/>
        </w:rPr>
        <w:t>號函公布</w:t>
      </w:r>
    </w:p>
    <w:p w14:paraId="556D82A2"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102.08.12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1020113436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100</w:t>
      </w:r>
      <w:r w:rsidRPr="001C77D7">
        <w:rPr>
          <w:rFonts w:ascii="Times New Roman" w:eastAsia="標楷體" w:hAnsi="Times New Roman"/>
          <w:color w:val="000000"/>
          <w:kern w:val="0"/>
          <w:sz w:val="20"/>
          <w:szCs w:val="20"/>
        </w:rPr>
        <w:t>條</w:t>
      </w:r>
    </w:p>
    <w:p w14:paraId="653974D7"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102.09.11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二學年度第一次教務會議通過</w:t>
      </w:r>
    </w:p>
    <w:p w14:paraId="68443CD6"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102.10.17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二學年度第一次校務會議通過</w:t>
      </w:r>
    </w:p>
    <w:p w14:paraId="1CDECAB1"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102.11.14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1021103555</w:t>
      </w:r>
      <w:r w:rsidRPr="001C77D7">
        <w:rPr>
          <w:rFonts w:ascii="Times New Roman" w:eastAsia="標楷體" w:hAnsi="Times New Roman"/>
          <w:color w:val="000000"/>
          <w:kern w:val="0"/>
          <w:sz w:val="20"/>
          <w:szCs w:val="20"/>
        </w:rPr>
        <w:t>號函公布</w:t>
      </w:r>
    </w:p>
    <w:p w14:paraId="2A129FD3"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二學年度第五次教務會議通過</w:t>
      </w:r>
    </w:p>
    <w:p w14:paraId="278A2BF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103.05.01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1030025418</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條</w:t>
      </w:r>
    </w:p>
    <w:p w14:paraId="7AC61D36"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103.05.06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二學年度第四次校務會議通過</w:t>
      </w:r>
    </w:p>
    <w:p w14:paraId="1D5BA970"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1031101960</w:t>
      </w:r>
      <w:r w:rsidRPr="001C77D7">
        <w:rPr>
          <w:rFonts w:ascii="Times New Roman" w:eastAsia="標楷體" w:hAnsi="Times New Roman"/>
          <w:color w:val="000000"/>
          <w:kern w:val="0"/>
          <w:sz w:val="20"/>
          <w:szCs w:val="20"/>
        </w:rPr>
        <w:t>號函公布</w:t>
      </w:r>
    </w:p>
    <w:p w14:paraId="607FFB3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103.07.21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1030103356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23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條</w:t>
      </w:r>
    </w:p>
    <w:p w14:paraId="28D62CE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104.02.16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三學年度第三次教務會議通過</w:t>
      </w:r>
    </w:p>
    <w:p w14:paraId="3B864ACD"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三學年度第三次校務會議通過</w:t>
      </w:r>
    </w:p>
    <w:p w14:paraId="29F077FC"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1041101281</w:t>
      </w:r>
      <w:r w:rsidRPr="001C77D7">
        <w:rPr>
          <w:rFonts w:ascii="Times New Roman" w:eastAsia="標楷體" w:hAnsi="Times New Roman"/>
          <w:color w:val="000000"/>
          <w:kern w:val="0"/>
          <w:sz w:val="20"/>
          <w:szCs w:val="20"/>
        </w:rPr>
        <w:t>號函公布</w:t>
      </w:r>
    </w:p>
    <w:p w14:paraId="0937CC67"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104.08.04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1040102781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62</w:t>
      </w:r>
      <w:r w:rsidRPr="001C77D7">
        <w:rPr>
          <w:rFonts w:ascii="Times New Roman" w:eastAsia="標楷體" w:hAnsi="Times New Roman"/>
          <w:color w:val="000000"/>
          <w:kern w:val="0"/>
          <w:sz w:val="20"/>
          <w:szCs w:val="20"/>
        </w:rPr>
        <w:t>條</w:t>
      </w:r>
    </w:p>
    <w:p w14:paraId="3CA93454"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104.09.09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四學年度第一次教務會議通過</w:t>
      </w:r>
    </w:p>
    <w:p w14:paraId="42495B19" w14:textId="77777777" w:rsidR="0093774D" w:rsidRPr="001C77D7" w:rsidRDefault="0093774D" w:rsidP="0093774D">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104.10.07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四學年度第一次校務會議通過</w:t>
      </w:r>
    </w:p>
    <w:p w14:paraId="1338AD18" w14:textId="77777777" w:rsidR="0093774D"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104.11.05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四學年度第二次教務會議通過</w:t>
      </w:r>
    </w:p>
    <w:p w14:paraId="0055317D" w14:textId="77777777" w:rsidR="0093774D" w:rsidRPr="00843B58"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104.11.09</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高醫教字第</w:t>
      </w:r>
      <w:r w:rsidRPr="00843B58">
        <w:rPr>
          <w:rFonts w:ascii="Times New Roman" w:eastAsia="標楷體" w:hAnsi="Times New Roman" w:hint="eastAsia"/>
          <w:color w:val="000000"/>
          <w:kern w:val="0"/>
          <w:sz w:val="20"/>
          <w:szCs w:val="20"/>
        </w:rPr>
        <w:t>1041103633</w:t>
      </w:r>
      <w:r w:rsidRPr="00843B58">
        <w:rPr>
          <w:rFonts w:ascii="Times New Roman" w:eastAsia="標楷體" w:hAnsi="Times New Roman" w:hint="eastAsia"/>
          <w:color w:val="000000"/>
          <w:kern w:val="0"/>
          <w:sz w:val="20"/>
          <w:szCs w:val="20"/>
        </w:rPr>
        <w:t>號函公布</w:t>
      </w:r>
    </w:p>
    <w:p w14:paraId="5F582BA0" w14:textId="77777777" w:rsidR="0093774D" w:rsidRPr="00843B58"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104.12.02</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一</w:t>
      </w:r>
      <w:r w:rsidRPr="00843B58">
        <w:rPr>
          <w:rFonts w:ascii="Times New Roman" w:eastAsia="標楷體" w:hAnsi="Times New Roman" w:hint="eastAsia"/>
          <w:color w:val="000000"/>
          <w:kern w:val="0"/>
          <w:sz w:val="20"/>
          <w:szCs w:val="20"/>
        </w:rPr>
        <w:t>O</w:t>
      </w:r>
      <w:r w:rsidRPr="00843B58">
        <w:rPr>
          <w:rFonts w:ascii="Times New Roman" w:eastAsia="標楷體" w:hAnsi="Times New Roman" w:hint="eastAsia"/>
          <w:color w:val="000000"/>
          <w:kern w:val="0"/>
          <w:sz w:val="20"/>
          <w:szCs w:val="20"/>
        </w:rPr>
        <w:t>四學年度第二</w:t>
      </w:r>
      <w:bookmarkStart w:id="3" w:name="_GoBack"/>
      <w:bookmarkEnd w:id="3"/>
      <w:r w:rsidRPr="00843B58">
        <w:rPr>
          <w:rFonts w:ascii="Times New Roman" w:eastAsia="標楷體" w:hAnsi="Times New Roman" w:hint="eastAsia"/>
          <w:color w:val="000000"/>
          <w:kern w:val="0"/>
          <w:sz w:val="20"/>
          <w:szCs w:val="20"/>
        </w:rPr>
        <w:t>次校務會議通過</w:t>
      </w:r>
    </w:p>
    <w:p w14:paraId="548E8133" w14:textId="594422CC" w:rsidR="0093774D"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843B58">
        <w:rPr>
          <w:rFonts w:ascii="Times New Roman" w:eastAsia="標楷體" w:hAnsi="Times New Roman" w:hint="eastAsia"/>
          <w:color w:val="000000"/>
          <w:kern w:val="0"/>
          <w:sz w:val="20"/>
          <w:szCs w:val="20"/>
        </w:rPr>
        <w:t>104.12.23</w:t>
      </w:r>
      <w:r>
        <w:rPr>
          <w:rFonts w:ascii="Times New Roman" w:eastAsia="標楷體" w:hAnsi="Times New Roman" w:hint="eastAsia"/>
          <w:color w:val="000000"/>
          <w:kern w:val="0"/>
          <w:sz w:val="20"/>
          <w:szCs w:val="20"/>
        </w:rPr>
        <w:t xml:space="preserve">  </w:t>
      </w:r>
      <w:r w:rsidRPr="00843B58">
        <w:rPr>
          <w:rFonts w:ascii="Times New Roman" w:eastAsia="標楷體" w:hAnsi="Times New Roman" w:hint="eastAsia"/>
          <w:color w:val="000000"/>
          <w:kern w:val="0"/>
          <w:sz w:val="20"/>
          <w:szCs w:val="20"/>
        </w:rPr>
        <w:t>高醫教字第</w:t>
      </w:r>
      <w:r w:rsidRPr="00843B58">
        <w:rPr>
          <w:rFonts w:ascii="Times New Roman" w:eastAsia="標楷體" w:hAnsi="Times New Roman" w:hint="eastAsia"/>
          <w:color w:val="000000"/>
          <w:kern w:val="0"/>
          <w:sz w:val="20"/>
          <w:szCs w:val="20"/>
        </w:rPr>
        <w:t>1041104239</w:t>
      </w:r>
      <w:r w:rsidRPr="00843B58">
        <w:rPr>
          <w:rFonts w:ascii="Times New Roman" w:eastAsia="標楷體" w:hAnsi="Times New Roman" w:hint="eastAsia"/>
          <w:color w:val="000000"/>
          <w:kern w:val="0"/>
          <w:sz w:val="20"/>
          <w:szCs w:val="20"/>
        </w:rPr>
        <w:t>號函公布</w:t>
      </w:r>
    </w:p>
    <w:p w14:paraId="25F7DE87" w14:textId="51072C2B" w:rsidR="00BE59D0" w:rsidRPr="00523BB3" w:rsidRDefault="00BE59D0"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hint="eastAsia"/>
          <w:color w:val="000000"/>
          <w:kern w:val="0"/>
          <w:sz w:val="20"/>
          <w:szCs w:val="20"/>
        </w:rPr>
      </w:pPr>
      <w:r w:rsidRPr="00BE59D0">
        <w:rPr>
          <w:rFonts w:ascii="Times New Roman" w:eastAsia="標楷體" w:hAnsi="Times New Roman" w:hint="eastAsia"/>
          <w:color w:val="000000"/>
          <w:kern w:val="0"/>
          <w:sz w:val="20"/>
          <w:szCs w:val="20"/>
        </w:rPr>
        <w:t>105.02.04</w:t>
      </w:r>
      <w:r>
        <w:rPr>
          <w:rFonts w:ascii="Times New Roman" w:eastAsia="標楷體" w:hAnsi="Times New Roman" w:hint="eastAsia"/>
          <w:color w:val="000000"/>
          <w:kern w:val="0"/>
          <w:sz w:val="20"/>
          <w:szCs w:val="20"/>
        </w:rPr>
        <w:t xml:space="preserve">  </w:t>
      </w:r>
      <w:r w:rsidRPr="00BE59D0">
        <w:rPr>
          <w:rFonts w:ascii="Times New Roman" w:eastAsia="標楷體" w:hAnsi="Times New Roman" w:hint="eastAsia"/>
          <w:color w:val="000000"/>
          <w:kern w:val="0"/>
          <w:sz w:val="20"/>
          <w:szCs w:val="20"/>
        </w:rPr>
        <w:t>教育部臺教高</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二</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字第</w:t>
      </w:r>
      <w:r w:rsidRPr="00BE59D0">
        <w:rPr>
          <w:rFonts w:ascii="Times New Roman" w:eastAsia="標楷體" w:hAnsi="Times New Roman" w:hint="eastAsia"/>
          <w:color w:val="000000"/>
          <w:kern w:val="0"/>
          <w:sz w:val="20"/>
          <w:szCs w:val="20"/>
        </w:rPr>
        <w:t>1050015841</w:t>
      </w:r>
      <w:r w:rsidRPr="00BE59D0">
        <w:rPr>
          <w:rFonts w:ascii="Times New Roman" w:eastAsia="標楷體" w:hAnsi="Times New Roman" w:hint="eastAsia"/>
          <w:color w:val="000000"/>
          <w:kern w:val="0"/>
          <w:sz w:val="20"/>
          <w:szCs w:val="20"/>
        </w:rPr>
        <w:t>號函備查第</w:t>
      </w:r>
      <w:r w:rsidRPr="00BE59D0">
        <w:rPr>
          <w:rFonts w:ascii="Times New Roman" w:eastAsia="標楷體" w:hAnsi="Times New Roman" w:hint="eastAsia"/>
          <w:color w:val="000000"/>
          <w:kern w:val="0"/>
          <w:sz w:val="20"/>
          <w:szCs w:val="20"/>
        </w:rPr>
        <w:t>12</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18</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25</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30</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47</w:t>
      </w:r>
      <w:r w:rsidRPr="00BE59D0">
        <w:rPr>
          <w:rFonts w:ascii="Times New Roman" w:eastAsia="標楷體" w:hAnsi="Times New Roman" w:hint="eastAsia"/>
          <w:color w:val="000000"/>
          <w:kern w:val="0"/>
          <w:sz w:val="20"/>
          <w:szCs w:val="20"/>
        </w:rPr>
        <w:t>、</w:t>
      </w:r>
      <w:r w:rsidRPr="00BE59D0">
        <w:rPr>
          <w:rFonts w:ascii="Times New Roman" w:eastAsia="標楷體" w:hAnsi="Times New Roman" w:hint="eastAsia"/>
          <w:color w:val="000000"/>
          <w:kern w:val="0"/>
          <w:sz w:val="20"/>
          <w:szCs w:val="20"/>
        </w:rPr>
        <w:t>87</w:t>
      </w:r>
      <w:r w:rsidRPr="00BE59D0">
        <w:rPr>
          <w:rFonts w:ascii="Times New Roman" w:eastAsia="標楷體" w:hAnsi="Times New Roman" w:hint="eastAsia"/>
          <w:color w:val="000000"/>
          <w:kern w:val="0"/>
          <w:sz w:val="20"/>
          <w:szCs w:val="20"/>
        </w:rPr>
        <w:t>條</w:t>
      </w:r>
    </w:p>
    <w:p w14:paraId="5840AA34" w14:textId="77777777" w:rsidR="0093774D" w:rsidRDefault="0093774D">
      <w:pPr>
        <w:widowControl/>
        <w:rPr>
          <w:rFonts w:ascii="Times New Roman" w:eastAsia="標楷體" w:hAnsi="Times New Roman" w:cs="Times New Roman"/>
          <w:b/>
          <w:color w:val="000000"/>
          <w:kern w:val="0"/>
          <w:sz w:val="32"/>
          <w:szCs w:val="32"/>
        </w:rPr>
      </w:pPr>
      <w:r>
        <w:rPr>
          <w:rFonts w:ascii="Times New Roman" w:eastAsia="標楷體" w:hAnsi="Times New Roman" w:cs="Times New Roman"/>
          <w:b/>
          <w:color w:val="000000"/>
          <w:kern w:val="0"/>
          <w:sz w:val="32"/>
          <w:szCs w:val="32"/>
        </w:rPr>
        <w:br w:type="page"/>
      </w:r>
    </w:p>
    <w:p w14:paraId="42EC8D35" w14:textId="5279FADD" w:rsidR="00736872" w:rsidRPr="00736872" w:rsidRDefault="00736872" w:rsidP="00F24851">
      <w:pPr>
        <w:spacing w:line="440" w:lineRule="exact"/>
        <w:ind w:rightChars="20" w:right="48"/>
        <w:rPr>
          <w:rFonts w:ascii="Times New Roman" w:eastAsia="標楷體" w:hAnsi="Times New Roman" w:cs="Times New Roman"/>
          <w:b/>
          <w:color w:val="000000"/>
          <w:kern w:val="0"/>
          <w:sz w:val="32"/>
          <w:szCs w:val="36"/>
        </w:rPr>
      </w:pPr>
      <w:r w:rsidRPr="00736872">
        <w:rPr>
          <w:rFonts w:ascii="Times New Roman" w:eastAsia="標楷體" w:hAnsi="Times New Roman" w:cs="Times New Roman"/>
          <w:b/>
          <w:color w:val="000000"/>
          <w:kern w:val="0"/>
          <w:sz w:val="32"/>
          <w:szCs w:val="32"/>
        </w:rPr>
        <w:lastRenderedPageBreak/>
        <w:t>高雄醫學</w:t>
      </w:r>
      <w:r w:rsidRPr="009A5ED6">
        <w:rPr>
          <w:rFonts w:ascii="Times New Roman" w:eastAsia="標楷體" w:hAnsi="Times New Roman" w:cs="Times New Roman"/>
          <w:b/>
          <w:color w:val="000000"/>
          <w:kern w:val="0"/>
          <w:sz w:val="32"/>
          <w:szCs w:val="32"/>
        </w:rPr>
        <w:t>大學</w:t>
      </w:r>
      <w:r w:rsidRPr="00736872">
        <w:rPr>
          <w:rFonts w:ascii="Times New Roman" w:eastAsia="標楷體" w:hAnsi="Times New Roman" w:cs="Times New Roman"/>
          <w:b/>
          <w:color w:val="000000"/>
          <w:kern w:val="0"/>
          <w:sz w:val="32"/>
          <w:szCs w:val="32"/>
        </w:rPr>
        <w:t>學則</w:t>
      </w:r>
      <w:r w:rsidRPr="00736872">
        <w:rPr>
          <w:rFonts w:ascii="Times New Roman" w:eastAsia="標楷體" w:hAnsi="Times New Roman" w:cs="Times New Roman"/>
          <w:b/>
          <w:color w:val="000000"/>
          <w:kern w:val="0"/>
          <w:sz w:val="32"/>
          <w:szCs w:val="36"/>
        </w:rPr>
        <w:t>（</w:t>
      </w:r>
      <w:r w:rsidR="009A5ED6">
        <w:rPr>
          <w:rFonts w:ascii="Times New Roman" w:eastAsia="標楷體" w:hAnsi="Times New Roman" w:cs="Times New Roman" w:hint="eastAsia"/>
          <w:b/>
          <w:color w:val="000000"/>
          <w:kern w:val="0"/>
          <w:sz w:val="32"/>
          <w:szCs w:val="36"/>
        </w:rPr>
        <w:t>部分</w:t>
      </w:r>
      <w:r w:rsidRPr="00736872">
        <w:rPr>
          <w:rFonts w:ascii="Times New Roman" w:eastAsia="標楷體" w:hAnsi="Times New Roman" w:cs="Times New Roman"/>
          <w:b/>
          <w:color w:val="000000"/>
          <w:kern w:val="0"/>
          <w:sz w:val="32"/>
          <w:szCs w:val="36"/>
        </w:rPr>
        <w:t>修正條文對照表）</w:t>
      </w:r>
    </w:p>
    <w:p w14:paraId="07F2024C"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105.02.19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四學年度第三次教務會議通過</w:t>
      </w:r>
    </w:p>
    <w:p w14:paraId="6A4EE17E"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105.05.19</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四學年度第四次校務會議通過</w:t>
      </w:r>
    </w:p>
    <w:p w14:paraId="6F2D8E57"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105.05.20</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四學年度第五次教務會議通過</w:t>
      </w:r>
    </w:p>
    <w:p w14:paraId="41BA8B34"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四學年度第二次臨時校務會議通過</w:t>
      </w:r>
    </w:p>
    <w:p w14:paraId="2C7B1D70"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105.08.03</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1050105831</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101</w:t>
      </w:r>
      <w:r w:rsidRPr="00736872">
        <w:rPr>
          <w:rFonts w:ascii="Times New Roman" w:eastAsia="標楷體" w:hAnsi="Times New Roman"/>
          <w:color w:val="000000"/>
          <w:kern w:val="0"/>
          <w:sz w:val="20"/>
          <w:szCs w:val="20"/>
        </w:rPr>
        <w:t>條</w:t>
      </w:r>
    </w:p>
    <w:p w14:paraId="0A251979"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106.07.03</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五學年度第二次臨時教務會議通過</w:t>
      </w:r>
    </w:p>
    <w:p w14:paraId="4C4EEAE2"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106.07.06</w:t>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五學年度第五次校務會議通過</w:t>
      </w:r>
    </w:p>
    <w:p w14:paraId="0A95B539"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106.08.04</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1060108675</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82</w:t>
      </w:r>
      <w:r w:rsidRPr="00736872">
        <w:rPr>
          <w:rFonts w:ascii="Times New Roman" w:eastAsia="標楷體" w:hAnsi="Times New Roman"/>
          <w:color w:val="000000"/>
          <w:kern w:val="0"/>
          <w:sz w:val="20"/>
          <w:szCs w:val="20"/>
        </w:rPr>
        <w:t>條</w:t>
      </w:r>
    </w:p>
    <w:p w14:paraId="2C560C5F"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107.01.26 106</w:t>
      </w:r>
      <w:r w:rsidRPr="00736872">
        <w:rPr>
          <w:rFonts w:ascii="Times New Roman" w:eastAsia="標楷體" w:hAnsi="Times New Roman"/>
          <w:color w:val="000000"/>
          <w:kern w:val="0"/>
          <w:sz w:val="20"/>
          <w:szCs w:val="20"/>
        </w:rPr>
        <w:t>學年度第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次臨時教務會議紀錄</w:t>
      </w:r>
    </w:p>
    <w:p w14:paraId="7C2568FB"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107.02.08 106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次校務會議通過</w:t>
      </w:r>
    </w:p>
    <w:p w14:paraId="42396888"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107.05.23 106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次教務會議通過</w:t>
      </w:r>
    </w:p>
    <w:p w14:paraId="2F6C1348"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107.05.29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1070076247</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18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19</w:t>
      </w:r>
      <w:r w:rsidRPr="00736872">
        <w:rPr>
          <w:rFonts w:ascii="Times New Roman" w:eastAsia="標楷體" w:hAnsi="Times New Roman"/>
          <w:color w:val="000000"/>
          <w:kern w:val="0"/>
          <w:sz w:val="20"/>
          <w:szCs w:val="20"/>
        </w:rPr>
        <w:t>條</w:t>
      </w:r>
    </w:p>
    <w:p w14:paraId="602C7DE2"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107.06.08 106</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7</w:t>
      </w:r>
      <w:r w:rsidRPr="00736872">
        <w:rPr>
          <w:rFonts w:ascii="Times New Roman" w:eastAsia="標楷體" w:hAnsi="Times New Roman"/>
          <w:color w:val="000000"/>
          <w:kern w:val="0"/>
          <w:sz w:val="20"/>
          <w:szCs w:val="20"/>
        </w:rPr>
        <w:t>次校務會議通過</w:t>
      </w:r>
    </w:p>
    <w:p w14:paraId="25E620F1" w14:textId="77777777" w:rsidR="00736872" w:rsidRPr="00736872" w:rsidRDefault="00736872" w:rsidP="00523BB3">
      <w:pPr>
        <w:widowControl/>
        <w:tabs>
          <w:tab w:val="left" w:pos="5954"/>
        </w:tabs>
        <w:snapToGrid w:val="0"/>
        <w:ind w:leftChars="1477" w:left="4396" w:rightChars="-59" w:right="-142" w:hanging="851"/>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107.07.31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1070124955</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34</w:t>
      </w:r>
      <w:r w:rsidRPr="00736872">
        <w:rPr>
          <w:rFonts w:ascii="Times New Roman" w:eastAsia="標楷體" w:hAnsi="Times New Roman"/>
          <w:color w:val="000000"/>
          <w:kern w:val="0"/>
          <w:sz w:val="20"/>
          <w:szCs w:val="20"/>
        </w:rPr>
        <w:t>條</w:t>
      </w:r>
    </w:p>
    <w:p w14:paraId="088A8F3A"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107.10.01 107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次教務會議通過</w:t>
      </w:r>
    </w:p>
    <w:p w14:paraId="46A55719"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107.10.11 107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14:paraId="500B284E"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108.01.16 </w:t>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1080003980</w:t>
      </w:r>
      <w:r w:rsidRPr="00736872">
        <w:rPr>
          <w:rFonts w:ascii="Times New Roman" w:eastAsia="標楷體" w:hAnsi="Times New Roman"/>
          <w:color w:val="000000"/>
          <w:kern w:val="0"/>
          <w:sz w:val="20"/>
          <w:szCs w:val="20"/>
        </w:rPr>
        <w:t>號備查第</w:t>
      </w:r>
      <w:r w:rsidRPr="00736872">
        <w:rPr>
          <w:rFonts w:ascii="Times New Roman" w:eastAsia="標楷體" w:hAnsi="Times New Roman"/>
          <w:color w:val="000000"/>
          <w:kern w:val="0"/>
          <w:sz w:val="20"/>
          <w:szCs w:val="20"/>
        </w:rPr>
        <w:t>91</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92</w:t>
      </w:r>
      <w:r w:rsidRPr="00736872">
        <w:rPr>
          <w:rFonts w:ascii="Times New Roman" w:eastAsia="標楷體" w:hAnsi="Times New Roman"/>
          <w:color w:val="000000"/>
          <w:kern w:val="0"/>
          <w:sz w:val="20"/>
          <w:szCs w:val="20"/>
        </w:rPr>
        <w:t>條</w:t>
      </w:r>
    </w:p>
    <w:p w14:paraId="57162A73"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108.02.13 107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次教務會議通過</w:t>
      </w:r>
    </w:p>
    <w:p w14:paraId="0867701F"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108.04.11 107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次校務會議通過</w:t>
      </w:r>
    </w:p>
    <w:p w14:paraId="03450FC9"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108.05.02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1081101551</w:t>
      </w:r>
      <w:r w:rsidRPr="00736872">
        <w:rPr>
          <w:rFonts w:ascii="Times New Roman" w:eastAsia="標楷體" w:hAnsi="Times New Roman"/>
          <w:color w:val="000000"/>
          <w:kern w:val="0"/>
          <w:sz w:val="20"/>
          <w:szCs w:val="20"/>
        </w:rPr>
        <w:t>號函公布</w:t>
      </w:r>
    </w:p>
    <w:p w14:paraId="0B7B402E"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108.07.17 107</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6</w:t>
      </w:r>
      <w:r w:rsidRPr="00736872">
        <w:rPr>
          <w:rFonts w:ascii="Times New Roman" w:eastAsia="標楷體" w:hAnsi="Times New Roman"/>
          <w:color w:val="000000"/>
          <w:kern w:val="0"/>
          <w:sz w:val="20"/>
          <w:szCs w:val="20"/>
        </w:rPr>
        <w:t>次教務會議通過</w:t>
      </w:r>
    </w:p>
    <w:p w14:paraId="1259D3FF"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108.10.03 108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次校務會議通過</w:t>
      </w:r>
    </w:p>
    <w:p w14:paraId="1B269959"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108.10.28 </w:t>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1081103661</w:t>
      </w:r>
      <w:r w:rsidRPr="00736872">
        <w:rPr>
          <w:rFonts w:ascii="Times New Roman" w:eastAsia="標楷體" w:hAnsi="Times New Roman"/>
          <w:color w:val="000000"/>
          <w:kern w:val="0"/>
          <w:sz w:val="20"/>
          <w:szCs w:val="20"/>
        </w:rPr>
        <w:t>號函公布</w:t>
      </w:r>
    </w:p>
    <w:p w14:paraId="32D5AD02" w14:textId="77777777" w:rsidR="00736872" w:rsidRPr="00736872" w:rsidRDefault="00736872" w:rsidP="00736872">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108.12.09 108</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2</w:t>
      </w:r>
      <w:r w:rsidRPr="00736872">
        <w:rPr>
          <w:rFonts w:ascii="Times New Roman" w:eastAsia="標楷體" w:hAnsi="Times New Roman"/>
          <w:color w:val="000000"/>
          <w:kern w:val="0"/>
          <w:sz w:val="20"/>
          <w:szCs w:val="20"/>
        </w:rPr>
        <w:t>次教務會議通過</w:t>
      </w:r>
    </w:p>
    <w:p w14:paraId="4A5AF45D" w14:textId="77777777" w:rsidR="00736872" w:rsidRPr="00736872" w:rsidRDefault="00736872" w:rsidP="00736872">
      <w:pPr>
        <w:widowControl/>
        <w:tabs>
          <w:tab w:val="left" w:pos="5812"/>
        </w:tabs>
        <w:snapToGrid w:val="0"/>
        <w:ind w:leftChars="1477" w:left="4393" w:rightChars="-59" w:right="-142" w:hanging="848"/>
        <w:rPr>
          <w:rFonts w:ascii="Times New Roman" w:eastAsia="標楷體" w:hAnsi="Times New Roman"/>
          <w:color w:val="000000"/>
          <w:sz w:val="20"/>
        </w:rPr>
      </w:pPr>
      <w:r w:rsidRPr="00736872">
        <w:rPr>
          <w:rFonts w:ascii="Times New Roman" w:eastAsia="標楷體" w:hAnsi="Times New Roman"/>
          <w:color w:val="000000"/>
          <w:sz w:val="20"/>
        </w:rPr>
        <w:t>108.12.20 108</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14:paraId="1E5D72AF" w14:textId="77777777" w:rsidR="00736872" w:rsidRPr="00736872" w:rsidRDefault="00736872" w:rsidP="00736872">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109.01.13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1091100027</w:t>
      </w:r>
      <w:r w:rsidRPr="00736872">
        <w:rPr>
          <w:rFonts w:ascii="Times New Roman" w:eastAsia="標楷體" w:hAnsi="Times New Roman" w:hint="eastAsia"/>
          <w:color w:val="000000"/>
          <w:kern w:val="0"/>
          <w:sz w:val="20"/>
          <w:szCs w:val="20"/>
        </w:rPr>
        <w:t>號函公布</w:t>
      </w:r>
    </w:p>
    <w:p w14:paraId="02056C1C"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109.02.04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1090014050</w:t>
      </w:r>
      <w:r w:rsidRPr="00736872">
        <w:rPr>
          <w:rFonts w:ascii="Times New Roman" w:eastAsia="標楷體" w:hAnsi="Times New Roman" w:hint="eastAsia"/>
          <w:color w:val="000000"/>
          <w:kern w:val="0"/>
          <w:sz w:val="20"/>
          <w:szCs w:val="20"/>
        </w:rPr>
        <w:t>號函備查第</w:t>
      </w:r>
      <w:r w:rsidRPr="00736872">
        <w:rPr>
          <w:rFonts w:ascii="Times New Roman" w:eastAsia="標楷體" w:hAnsi="Times New Roman" w:hint="eastAsia"/>
          <w:color w:val="000000"/>
          <w:kern w:val="0"/>
          <w:sz w:val="20"/>
          <w:szCs w:val="20"/>
        </w:rPr>
        <w:t>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7</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28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34</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58</w:t>
      </w:r>
      <w:r w:rsidRPr="00736872">
        <w:rPr>
          <w:rFonts w:ascii="Times New Roman" w:eastAsia="標楷體" w:hAnsi="Times New Roman" w:hint="eastAsia"/>
          <w:color w:val="000000"/>
          <w:kern w:val="0"/>
          <w:sz w:val="20"/>
          <w:szCs w:val="20"/>
        </w:rPr>
        <w:t>條</w:t>
      </w:r>
    </w:p>
    <w:p w14:paraId="25111B0E"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109.02.17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1091100364</w:t>
      </w:r>
      <w:r w:rsidRPr="00736872">
        <w:rPr>
          <w:rFonts w:ascii="Times New Roman" w:eastAsia="標楷體" w:hAnsi="Times New Roman" w:hint="eastAsia"/>
          <w:color w:val="000000"/>
          <w:kern w:val="0"/>
          <w:sz w:val="20"/>
          <w:szCs w:val="20"/>
        </w:rPr>
        <w:t>號函公布</w:t>
      </w:r>
    </w:p>
    <w:p w14:paraId="1C47BA5D"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noProof/>
          <w:sz w:val="20"/>
        </w:rPr>
      </w:pPr>
      <w:r w:rsidRPr="00736872">
        <w:rPr>
          <w:rFonts w:ascii="Times New Roman" w:eastAsia="標楷體" w:hAnsi="Times New Roman"/>
          <w:noProof/>
          <w:sz w:val="20"/>
        </w:rPr>
        <w:t xml:space="preserve">109.10.29 </w:t>
      </w:r>
      <w:r w:rsidRPr="00736872">
        <w:rPr>
          <w:rFonts w:ascii="Times New Roman" w:eastAsia="標楷體" w:hAnsi="Times New Roman" w:hint="eastAsia"/>
          <w:noProof/>
          <w:sz w:val="20"/>
        </w:rPr>
        <w:t xml:space="preserve"> 109</w:t>
      </w:r>
      <w:r w:rsidRPr="00736872">
        <w:rPr>
          <w:rFonts w:ascii="Times New Roman" w:eastAsia="標楷體" w:hAnsi="Times New Roman" w:hint="eastAsia"/>
          <w:noProof/>
          <w:sz w:val="20"/>
        </w:rPr>
        <w:t>學年度第</w:t>
      </w:r>
      <w:r w:rsidRPr="00736872">
        <w:rPr>
          <w:rFonts w:ascii="Times New Roman" w:eastAsia="標楷體" w:hAnsi="Times New Roman" w:hint="eastAsia"/>
          <w:noProof/>
          <w:sz w:val="20"/>
        </w:rPr>
        <w:t>1</w:t>
      </w:r>
      <w:r w:rsidRPr="00736872">
        <w:rPr>
          <w:rFonts w:ascii="Times New Roman" w:eastAsia="標楷體" w:hAnsi="Times New Roman" w:hint="eastAsia"/>
          <w:noProof/>
          <w:sz w:val="20"/>
        </w:rPr>
        <w:t>次教務會議通過</w:t>
      </w:r>
    </w:p>
    <w:p w14:paraId="06C536D7"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sz w:val="20"/>
        </w:rPr>
      </w:pPr>
      <w:r w:rsidRPr="00736872">
        <w:rPr>
          <w:rFonts w:ascii="Times New Roman" w:eastAsia="標楷體" w:hAnsi="Times New Roman"/>
          <w:color w:val="000000"/>
          <w:sz w:val="20"/>
        </w:rPr>
        <w:t>109.12.24  109</w:t>
      </w:r>
      <w:r w:rsidRPr="00736872">
        <w:rPr>
          <w:rFonts w:ascii="Times New Roman" w:eastAsia="標楷體" w:hAnsi="Times New Roman"/>
          <w:color w:val="000000"/>
          <w:sz w:val="20"/>
        </w:rPr>
        <w:t>學年度第</w:t>
      </w:r>
      <w:r w:rsidRPr="00736872">
        <w:rPr>
          <w:rFonts w:ascii="Times New Roman" w:eastAsia="標楷體" w:hAnsi="Times New Roman"/>
          <w:color w:val="000000"/>
          <w:sz w:val="20"/>
        </w:rPr>
        <w:t>2</w:t>
      </w:r>
      <w:r w:rsidRPr="00736872">
        <w:rPr>
          <w:rFonts w:ascii="Times New Roman" w:eastAsia="標楷體" w:hAnsi="Times New Roman"/>
          <w:color w:val="000000"/>
          <w:sz w:val="20"/>
        </w:rPr>
        <w:t>次校務會議通過</w:t>
      </w:r>
    </w:p>
    <w:p w14:paraId="56D57A4B"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110.01.06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1101100008</w:t>
      </w:r>
      <w:r w:rsidRPr="00736872">
        <w:rPr>
          <w:rFonts w:ascii="Times New Roman" w:eastAsia="標楷體" w:hAnsi="Times New Roman" w:hint="eastAsia"/>
          <w:color w:val="000000"/>
          <w:kern w:val="0"/>
          <w:sz w:val="20"/>
          <w:szCs w:val="20"/>
        </w:rPr>
        <w:t>號函公布</w:t>
      </w:r>
    </w:p>
    <w:p w14:paraId="56C1852F" w14:textId="77777777" w:rsidR="00736872" w:rsidRPr="00736872" w:rsidRDefault="00736872" w:rsidP="00736872">
      <w:pPr>
        <w:widowControl/>
        <w:snapToGrid w:val="0"/>
        <w:ind w:leftChars="1477" w:left="4535" w:rightChars="-59" w:right="-142" w:hangingChars="495" w:hanging="990"/>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110.01.26  </w:t>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1100009589</w:t>
      </w:r>
      <w:r w:rsidRPr="00736872">
        <w:rPr>
          <w:rFonts w:ascii="Times New Roman" w:eastAsia="標楷體" w:hAnsi="Times New Roman" w:hint="eastAsia"/>
          <w:color w:val="000000"/>
          <w:kern w:val="0"/>
          <w:sz w:val="20"/>
          <w:szCs w:val="20"/>
        </w:rPr>
        <w:t>號函備查</w:t>
      </w:r>
      <w:r w:rsidRPr="00736872">
        <w:rPr>
          <w:rFonts w:ascii="Times New Roman" w:eastAsia="標楷體" w:hAnsi="Times New Roman" w:hint="eastAsia"/>
          <w:color w:val="000000"/>
          <w:kern w:val="0"/>
          <w:sz w:val="20"/>
          <w:szCs w:val="20"/>
        </w:rPr>
        <w:t xml:space="preserve">  </w:t>
      </w:r>
      <w:r w:rsidRPr="00736872">
        <w:rPr>
          <w:rFonts w:ascii="Times New Roman" w:eastAsia="標楷體" w:hAnsi="Times New Roman" w:hint="eastAsia"/>
          <w:color w:val="000000"/>
          <w:kern w:val="0"/>
          <w:sz w:val="20"/>
          <w:szCs w:val="20"/>
        </w:rPr>
        <w:t>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15</w:t>
      </w:r>
      <w:r w:rsidRPr="00736872">
        <w:rPr>
          <w:rFonts w:ascii="Times New Roman" w:eastAsia="標楷體" w:hAnsi="Times New Roman" w:hint="eastAsia"/>
          <w:color w:val="000000"/>
          <w:kern w:val="0"/>
          <w:sz w:val="20"/>
          <w:szCs w:val="20"/>
        </w:rPr>
        <w:t>條</w:t>
      </w:r>
    </w:p>
    <w:p w14:paraId="591F322A"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 xml:space="preserve">110.03.08  </w:t>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1101100641</w:t>
      </w:r>
      <w:r w:rsidRPr="00736872">
        <w:rPr>
          <w:rFonts w:ascii="Times New Roman" w:eastAsia="標楷體" w:hAnsi="Times New Roman" w:hint="eastAsia"/>
          <w:color w:val="000000"/>
          <w:kern w:val="0"/>
          <w:sz w:val="20"/>
          <w:szCs w:val="20"/>
        </w:rPr>
        <w:t>號函公布</w:t>
      </w:r>
    </w:p>
    <w:p w14:paraId="1CD46A26"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110.11.30  110</w:t>
      </w:r>
      <w:r w:rsidRPr="00736872">
        <w:rPr>
          <w:rFonts w:ascii="Times New Roman" w:eastAsia="標楷體" w:hAnsi="Times New Roman" w:hint="eastAsia"/>
          <w:color w:val="000000"/>
          <w:kern w:val="0"/>
          <w:sz w:val="20"/>
          <w:szCs w:val="20"/>
        </w:rPr>
        <w:t>學年度第</w:t>
      </w:r>
      <w:r w:rsidRPr="00736872">
        <w:rPr>
          <w:rFonts w:ascii="Times New Roman" w:eastAsia="標楷體" w:hAnsi="Times New Roman" w:hint="eastAsia"/>
          <w:color w:val="000000"/>
          <w:kern w:val="0"/>
          <w:sz w:val="20"/>
          <w:szCs w:val="20"/>
        </w:rPr>
        <w:t>1</w:t>
      </w:r>
      <w:r w:rsidRPr="00736872">
        <w:rPr>
          <w:rFonts w:ascii="Times New Roman" w:eastAsia="標楷體" w:hAnsi="Times New Roman" w:hint="eastAsia"/>
          <w:color w:val="000000"/>
          <w:kern w:val="0"/>
          <w:sz w:val="20"/>
          <w:szCs w:val="20"/>
        </w:rPr>
        <w:t>次教務會議通過</w:t>
      </w:r>
    </w:p>
    <w:p w14:paraId="1BF8F512"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110.12.30  110</w:t>
      </w:r>
      <w:r w:rsidRPr="00736872">
        <w:rPr>
          <w:rFonts w:ascii="Times New Roman" w:eastAsia="標楷體" w:hAnsi="Times New Roman" w:cs="Times New Roman" w:hint="eastAsia"/>
          <w:kern w:val="0"/>
          <w:sz w:val="20"/>
          <w:szCs w:val="20"/>
        </w:rPr>
        <w:t>學年度第</w:t>
      </w:r>
      <w:r w:rsidRPr="00736872">
        <w:rPr>
          <w:rFonts w:ascii="Times New Roman" w:eastAsia="標楷體" w:hAnsi="Times New Roman" w:cs="Times New Roman" w:hint="eastAsia"/>
          <w:kern w:val="0"/>
          <w:sz w:val="20"/>
          <w:szCs w:val="20"/>
        </w:rPr>
        <w:t>2</w:t>
      </w:r>
      <w:r w:rsidRPr="00736872">
        <w:rPr>
          <w:rFonts w:ascii="Times New Roman" w:eastAsia="標楷體" w:hAnsi="Times New Roman" w:cs="Times New Roman" w:hint="eastAsia"/>
          <w:kern w:val="0"/>
          <w:sz w:val="20"/>
          <w:szCs w:val="20"/>
        </w:rPr>
        <w:t>次校務會議通過</w:t>
      </w:r>
    </w:p>
    <w:p w14:paraId="38DE6F08" w14:textId="77777777" w:rsidR="00736872" w:rsidRPr="00736872" w:rsidRDefault="00736872" w:rsidP="00736872">
      <w:pPr>
        <w:widowControl/>
        <w:snapToGrid w:val="0"/>
        <w:ind w:leftChars="1477" w:left="4477" w:rightChars="-59" w:right="-142" w:hangingChars="466" w:hanging="932"/>
        <w:jc w:val="both"/>
        <w:rPr>
          <w:rFonts w:ascii="Times New Roman" w:eastAsia="標楷體" w:hAnsi="Times New Roman"/>
          <w:kern w:val="0"/>
          <w:sz w:val="20"/>
          <w:szCs w:val="20"/>
        </w:rPr>
      </w:pPr>
      <w:r w:rsidRPr="00736872">
        <w:rPr>
          <w:rFonts w:ascii="Times New Roman" w:eastAsia="標楷體" w:hAnsi="Times New Roman" w:hint="eastAsia"/>
          <w:kern w:val="0"/>
          <w:sz w:val="20"/>
          <w:szCs w:val="20"/>
        </w:rPr>
        <w:t xml:space="preserve">111.01.10  </w:t>
      </w:r>
      <w:r w:rsidRPr="00736872">
        <w:rPr>
          <w:rFonts w:ascii="Times New Roman" w:eastAsia="標楷體" w:hAnsi="Times New Roman" w:hint="eastAsia"/>
          <w:kern w:val="0"/>
          <w:sz w:val="20"/>
          <w:szCs w:val="20"/>
        </w:rPr>
        <w:t>高醫教字第</w:t>
      </w:r>
      <w:r w:rsidRPr="00736872">
        <w:rPr>
          <w:rFonts w:ascii="Times New Roman" w:eastAsia="標楷體" w:hAnsi="Times New Roman" w:hint="eastAsia"/>
          <w:kern w:val="0"/>
          <w:sz w:val="20"/>
          <w:szCs w:val="20"/>
        </w:rPr>
        <w:t>1111100070</w:t>
      </w:r>
      <w:r w:rsidRPr="00736872">
        <w:rPr>
          <w:rFonts w:ascii="Times New Roman" w:eastAsia="標楷體" w:hAnsi="Times New Roman" w:hint="eastAsia"/>
          <w:kern w:val="0"/>
          <w:sz w:val="20"/>
          <w:szCs w:val="20"/>
        </w:rPr>
        <w:t>號函公布</w:t>
      </w:r>
    </w:p>
    <w:p w14:paraId="48566849" w14:textId="77777777" w:rsidR="00736872" w:rsidRPr="00736872" w:rsidRDefault="00736872"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111.03.15  </w:t>
      </w:r>
      <w:r w:rsidRPr="00736872">
        <w:rPr>
          <w:rFonts w:ascii="Times New Roman" w:eastAsia="標楷體" w:hAnsi="Times New Roman" w:cs="Times New Roman" w:hint="eastAsia"/>
          <w:kern w:val="0"/>
          <w:sz w:val="20"/>
          <w:szCs w:val="20"/>
        </w:rPr>
        <w:t>教育部臺教高</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二</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字第</w:t>
      </w:r>
      <w:r w:rsidRPr="00736872">
        <w:rPr>
          <w:rFonts w:ascii="Times New Roman" w:eastAsia="標楷體" w:hAnsi="Times New Roman" w:cs="Times New Roman" w:hint="eastAsia"/>
          <w:kern w:val="0"/>
          <w:sz w:val="20"/>
          <w:szCs w:val="20"/>
        </w:rPr>
        <w:t>1110012113</w:t>
      </w:r>
      <w:r w:rsidRPr="00736872">
        <w:rPr>
          <w:rFonts w:ascii="Times New Roman" w:eastAsia="標楷體" w:hAnsi="Times New Roman" w:cs="Times New Roman" w:hint="eastAsia"/>
          <w:kern w:val="0"/>
          <w:sz w:val="20"/>
          <w:szCs w:val="20"/>
        </w:rPr>
        <w:t>號函備查</w:t>
      </w:r>
      <w:r w:rsidRPr="00736872">
        <w:rPr>
          <w:rFonts w:ascii="Times New Roman" w:eastAsia="標楷體" w:hAnsi="Times New Roman" w:cs="Times New Roman" w:hint="eastAsia"/>
          <w:kern w:val="0"/>
          <w:sz w:val="20"/>
          <w:szCs w:val="20"/>
        </w:rPr>
        <w:t xml:space="preserve">   </w:t>
      </w:r>
      <w:r w:rsidRPr="00736872">
        <w:rPr>
          <w:rFonts w:ascii="Times New Roman" w:eastAsia="標楷體" w:hAnsi="Times New Roman" w:cs="Times New Roman" w:hint="eastAsia"/>
          <w:kern w:val="0"/>
          <w:sz w:val="20"/>
          <w:szCs w:val="20"/>
        </w:rPr>
        <w:t>第</w:t>
      </w:r>
      <w:r w:rsidRPr="00736872">
        <w:rPr>
          <w:rFonts w:ascii="Times New Roman" w:eastAsia="標楷體" w:hAnsi="Times New Roman" w:cs="Times New Roman" w:hint="eastAsia"/>
          <w:kern w:val="0"/>
          <w:sz w:val="20"/>
          <w:szCs w:val="20"/>
        </w:rPr>
        <w:t>10</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12</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18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25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38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43</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48</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54</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55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75</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86</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87</w:t>
      </w:r>
      <w:r w:rsidRPr="00736872">
        <w:rPr>
          <w:rFonts w:ascii="Times New Roman" w:eastAsia="標楷體" w:hAnsi="Times New Roman" w:cs="Times New Roman" w:hint="eastAsia"/>
          <w:kern w:val="0"/>
          <w:sz w:val="20"/>
          <w:szCs w:val="20"/>
        </w:rPr>
        <w:t>、</w:t>
      </w:r>
      <w:r w:rsidRPr="00736872">
        <w:rPr>
          <w:rFonts w:ascii="Times New Roman" w:eastAsia="標楷體" w:hAnsi="Times New Roman" w:cs="Times New Roman" w:hint="eastAsia"/>
          <w:kern w:val="0"/>
          <w:sz w:val="20"/>
          <w:szCs w:val="20"/>
        </w:rPr>
        <w:t>89</w:t>
      </w:r>
      <w:r w:rsidRPr="00736872">
        <w:rPr>
          <w:rFonts w:ascii="Times New Roman" w:eastAsia="標楷體" w:hAnsi="Times New Roman" w:cs="Times New Roman" w:hint="eastAsia"/>
          <w:kern w:val="0"/>
          <w:sz w:val="20"/>
          <w:szCs w:val="20"/>
        </w:rPr>
        <w:t>條</w:t>
      </w:r>
    </w:p>
    <w:p w14:paraId="35EBA551" w14:textId="2AEF828C" w:rsidR="00736872" w:rsidRDefault="00736872"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sidRPr="00736872">
        <w:rPr>
          <w:rFonts w:ascii="Times New Roman" w:eastAsia="標楷體" w:hAnsi="Times New Roman" w:cs="Times New Roman" w:hint="eastAsia"/>
          <w:kern w:val="0"/>
          <w:sz w:val="20"/>
          <w:szCs w:val="20"/>
        </w:rPr>
        <w:t xml:space="preserve">111.04.06  </w:t>
      </w:r>
      <w:r w:rsidRPr="00736872">
        <w:rPr>
          <w:rFonts w:ascii="Times New Roman" w:eastAsia="標楷體" w:hAnsi="Times New Roman" w:cs="Times New Roman" w:hint="eastAsia"/>
          <w:kern w:val="0"/>
          <w:sz w:val="20"/>
          <w:szCs w:val="20"/>
        </w:rPr>
        <w:t>高醫教字第</w:t>
      </w:r>
      <w:r w:rsidRPr="00736872">
        <w:rPr>
          <w:rFonts w:ascii="Times New Roman" w:eastAsia="標楷體" w:hAnsi="Times New Roman" w:cs="Times New Roman" w:hint="eastAsia"/>
          <w:kern w:val="0"/>
          <w:sz w:val="20"/>
          <w:szCs w:val="20"/>
        </w:rPr>
        <w:t>1111101065</w:t>
      </w:r>
      <w:r w:rsidRPr="00736872">
        <w:rPr>
          <w:rFonts w:ascii="Times New Roman" w:eastAsia="標楷體" w:hAnsi="Times New Roman" w:cs="Times New Roman" w:hint="eastAsia"/>
          <w:kern w:val="0"/>
          <w:sz w:val="20"/>
          <w:szCs w:val="20"/>
        </w:rPr>
        <w:t>號函公布</w:t>
      </w:r>
    </w:p>
    <w:p w14:paraId="416FFCA4" w14:textId="165A58B5" w:rsidR="008A0709" w:rsidRDefault="008A0709"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112.09.18  112</w:t>
      </w:r>
      <w:r>
        <w:rPr>
          <w:rFonts w:ascii="Times New Roman" w:eastAsia="標楷體" w:hAnsi="Times New Roman" w:cs="Times New Roman" w:hint="eastAsia"/>
          <w:kern w:val="0"/>
          <w:sz w:val="20"/>
          <w:szCs w:val="20"/>
        </w:rPr>
        <w:t>學年度第</w:t>
      </w:r>
      <w:r>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次臨時教務會議通過</w:t>
      </w:r>
    </w:p>
    <w:p w14:paraId="2309D75F" w14:textId="161956ED" w:rsidR="00F24851" w:rsidRDefault="00F24851"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112.09.28  112</w:t>
      </w:r>
      <w:r>
        <w:rPr>
          <w:rFonts w:ascii="Times New Roman" w:eastAsia="標楷體" w:hAnsi="Times New Roman" w:cs="Times New Roman" w:hint="eastAsia"/>
          <w:kern w:val="0"/>
          <w:sz w:val="20"/>
          <w:szCs w:val="20"/>
        </w:rPr>
        <w:t>學年度第</w:t>
      </w:r>
      <w:r>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次校務會議通過</w:t>
      </w:r>
    </w:p>
    <w:p w14:paraId="65287C64" w14:textId="5D38EE4E" w:rsidR="000A2EB5" w:rsidRPr="00736872" w:rsidRDefault="000A2EB5" w:rsidP="00736872">
      <w:pPr>
        <w:widowControl/>
        <w:snapToGrid w:val="0"/>
        <w:ind w:leftChars="1477" w:left="4535" w:rightChars="-59" w:right="-142" w:hangingChars="495" w:hanging="990"/>
        <w:jc w:val="both"/>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w:t>
      </w:r>
      <w:r>
        <w:rPr>
          <w:rFonts w:ascii="Times New Roman" w:eastAsia="標楷體" w:hAnsi="Times New Roman" w:cs="Times New Roman"/>
          <w:kern w:val="0"/>
          <w:sz w:val="20"/>
          <w:szCs w:val="20"/>
        </w:rPr>
        <w:t xml:space="preserve">12.11.24  </w:t>
      </w:r>
      <w:r>
        <w:rPr>
          <w:rFonts w:ascii="Times New Roman" w:eastAsia="標楷體" w:hAnsi="Times New Roman" w:cs="Times New Roman"/>
          <w:kern w:val="0"/>
          <w:sz w:val="20"/>
          <w:szCs w:val="20"/>
        </w:rPr>
        <w:t>高醫教字第</w:t>
      </w:r>
      <w:r>
        <w:rPr>
          <w:rFonts w:ascii="Times New Roman" w:eastAsia="標楷體" w:hAnsi="Times New Roman" w:cs="Times New Roman" w:hint="eastAsia"/>
          <w:kern w:val="0"/>
          <w:sz w:val="20"/>
          <w:szCs w:val="20"/>
        </w:rPr>
        <w:t>1121103963</w:t>
      </w:r>
      <w:r>
        <w:rPr>
          <w:rFonts w:ascii="Times New Roman" w:eastAsia="標楷體" w:hAnsi="Times New Roman" w:cs="Times New Roman" w:hint="eastAsia"/>
          <w:kern w:val="0"/>
          <w:sz w:val="20"/>
          <w:szCs w:val="20"/>
        </w:rPr>
        <w:t>號函公布</w:t>
      </w:r>
    </w:p>
    <w:p w14:paraId="2C31E460" w14:textId="77777777" w:rsidR="00736872" w:rsidRPr="00736872" w:rsidRDefault="00736872" w:rsidP="00736872">
      <w:pPr>
        <w:widowControl/>
        <w:tabs>
          <w:tab w:val="left" w:pos="5954"/>
        </w:tabs>
        <w:snapToGrid w:val="0"/>
        <w:ind w:leftChars="1595" w:left="4534" w:rightChars="-59" w:right="-142" w:hanging="706"/>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（修正歷程詳全條文末）</w:t>
      </w:r>
    </w:p>
    <w:tbl>
      <w:tblPr>
        <w:tblStyle w:val="a9"/>
        <w:tblW w:w="10348" w:type="dxa"/>
        <w:jc w:val="center"/>
        <w:tblLook w:val="04A0" w:firstRow="1" w:lastRow="0" w:firstColumn="1" w:lastColumn="0" w:noHBand="0" w:noVBand="1"/>
      </w:tblPr>
      <w:tblGrid>
        <w:gridCol w:w="3681"/>
        <w:gridCol w:w="3544"/>
        <w:gridCol w:w="3123"/>
      </w:tblGrid>
      <w:tr w:rsidR="009A5ED6" w:rsidRPr="009A5ED6" w14:paraId="540CFA4F" w14:textId="77777777" w:rsidTr="00425592">
        <w:trPr>
          <w:tblHeader/>
          <w:jc w:val="center"/>
        </w:trPr>
        <w:tc>
          <w:tcPr>
            <w:tcW w:w="3681" w:type="dxa"/>
            <w:vAlign w:val="center"/>
          </w:tcPr>
          <w:p w14:paraId="225E3AB3" w14:textId="77777777" w:rsidR="002B44CF" w:rsidRPr="009A5ED6" w:rsidRDefault="002B44CF" w:rsidP="002B44CF">
            <w:pPr>
              <w:tabs>
                <w:tab w:val="right" w:pos="14862"/>
              </w:tabs>
              <w:jc w:val="center"/>
              <w:rPr>
                <w:rFonts w:ascii="標楷體" w:eastAsia="標楷體" w:hAnsi="標楷體"/>
                <w:sz w:val="24"/>
                <w:szCs w:val="24"/>
              </w:rPr>
            </w:pPr>
            <w:r w:rsidRPr="009A5ED6">
              <w:rPr>
                <w:rFonts w:ascii="標楷體" w:eastAsia="標楷體" w:hAnsi="標楷體"/>
                <w:sz w:val="24"/>
                <w:szCs w:val="24"/>
              </w:rPr>
              <w:lastRenderedPageBreak/>
              <w:t>修　　正　　條　　文</w:t>
            </w:r>
          </w:p>
        </w:tc>
        <w:tc>
          <w:tcPr>
            <w:tcW w:w="3544" w:type="dxa"/>
            <w:vAlign w:val="center"/>
          </w:tcPr>
          <w:p w14:paraId="13FEA82B" w14:textId="77777777" w:rsidR="002B44CF" w:rsidRPr="009A5ED6" w:rsidRDefault="002B44CF" w:rsidP="002B44CF">
            <w:pPr>
              <w:tabs>
                <w:tab w:val="right" w:pos="14862"/>
              </w:tabs>
              <w:jc w:val="center"/>
              <w:rPr>
                <w:rFonts w:ascii="標楷體" w:eastAsia="標楷體" w:hAnsi="標楷體"/>
                <w:sz w:val="24"/>
                <w:szCs w:val="24"/>
              </w:rPr>
            </w:pPr>
            <w:r w:rsidRPr="009A5ED6">
              <w:rPr>
                <w:rFonts w:ascii="標楷體" w:eastAsia="標楷體" w:hAnsi="標楷體"/>
                <w:sz w:val="24"/>
                <w:szCs w:val="24"/>
              </w:rPr>
              <w:t>現　　行　　條　　文</w:t>
            </w:r>
          </w:p>
        </w:tc>
        <w:tc>
          <w:tcPr>
            <w:tcW w:w="3123" w:type="dxa"/>
            <w:vAlign w:val="center"/>
          </w:tcPr>
          <w:p w14:paraId="2B862382" w14:textId="77777777" w:rsidR="002B44CF" w:rsidRPr="009A5ED6" w:rsidRDefault="002B44CF" w:rsidP="002B44CF">
            <w:pPr>
              <w:tabs>
                <w:tab w:val="right" w:pos="14862"/>
              </w:tabs>
              <w:jc w:val="center"/>
              <w:rPr>
                <w:rFonts w:ascii="標楷體" w:eastAsia="標楷體" w:hAnsi="標楷體"/>
                <w:sz w:val="24"/>
                <w:szCs w:val="24"/>
              </w:rPr>
            </w:pPr>
            <w:r w:rsidRPr="009A5ED6">
              <w:rPr>
                <w:rFonts w:ascii="標楷體" w:eastAsia="標楷體" w:hAnsi="標楷體"/>
                <w:sz w:val="24"/>
                <w:szCs w:val="24"/>
              </w:rPr>
              <w:t>說　　明</w:t>
            </w:r>
          </w:p>
        </w:tc>
      </w:tr>
      <w:tr w:rsidR="009A5ED6" w:rsidRPr="009A5ED6" w14:paraId="59862160" w14:textId="77777777" w:rsidTr="00B96497">
        <w:trPr>
          <w:jc w:val="center"/>
        </w:trPr>
        <w:tc>
          <w:tcPr>
            <w:tcW w:w="3681" w:type="dxa"/>
            <w:shd w:val="clear" w:color="auto" w:fill="auto"/>
          </w:tcPr>
          <w:p w14:paraId="10EB7880"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4</w:t>
            </w:r>
            <w:r w:rsidRPr="009A5ED6">
              <w:rPr>
                <w:rFonts w:eastAsia="標楷體"/>
                <w:sz w:val="24"/>
                <w:szCs w:val="24"/>
              </w:rPr>
              <w:t>條</w:t>
            </w:r>
          </w:p>
          <w:p w14:paraId="347A8B23" w14:textId="77777777" w:rsidR="001A2CC8" w:rsidRPr="009A5ED6" w:rsidRDefault="001A2CC8" w:rsidP="001A2CC8">
            <w:pPr>
              <w:jc w:val="both"/>
              <w:rPr>
                <w:rFonts w:eastAsia="標楷體"/>
                <w:sz w:val="24"/>
                <w:szCs w:val="24"/>
              </w:rPr>
            </w:pPr>
            <w:r w:rsidRPr="009A5ED6">
              <w:rPr>
                <w:rFonts w:eastAsia="標楷體"/>
                <w:sz w:val="24"/>
                <w:szCs w:val="24"/>
              </w:rPr>
              <w:t>凡</w:t>
            </w:r>
            <w:r w:rsidRPr="009A5ED6">
              <w:rPr>
                <w:rFonts w:eastAsia="標楷體"/>
                <w:sz w:val="24"/>
                <w:szCs w:val="24"/>
                <w:u w:val="single"/>
              </w:rPr>
              <w:t>國內外大學校院畢業</w:t>
            </w:r>
            <w:r w:rsidRPr="009A5ED6">
              <w:rPr>
                <w:rFonts w:eastAsia="標楷體"/>
                <w:sz w:val="24"/>
                <w:szCs w:val="24"/>
              </w:rPr>
              <w:t>，取得學士以上學位，並經本校入學招生考試錄取者，得入本校學士後醫學系。</w:t>
            </w:r>
          </w:p>
        </w:tc>
        <w:tc>
          <w:tcPr>
            <w:tcW w:w="3544" w:type="dxa"/>
            <w:shd w:val="clear" w:color="auto" w:fill="auto"/>
          </w:tcPr>
          <w:p w14:paraId="5C387FE0"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4</w:t>
            </w:r>
            <w:r w:rsidRPr="009A5ED6">
              <w:rPr>
                <w:rFonts w:eastAsia="標楷體"/>
                <w:sz w:val="24"/>
                <w:szCs w:val="24"/>
              </w:rPr>
              <w:t>條</w:t>
            </w:r>
          </w:p>
          <w:p w14:paraId="7E8E9D1F" w14:textId="77777777" w:rsidR="001A2CC8" w:rsidRPr="009A5ED6" w:rsidRDefault="001A2CC8" w:rsidP="001A2CC8">
            <w:pPr>
              <w:jc w:val="both"/>
              <w:rPr>
                <w:rFonts w:eastAsia="標楷體"/>
                <w:sz w:val="24"/>
                <w:szCs w:val="24"/>
              </w:rPr>
            </w:pPr>
            <w:r w:rsidRPr="009A5ED6">
              <w:rPr>
                <w:rFonts w:eastAsia="標楷體"/>
                <w:sz w:val="24"/>
                <w:szCs w:val="24"/>
              </w:rPr>
              <w:t>凡</w:t>
            </w:r>
            <w:r w:rsidRPr="009A5ED6">
              <w:rPr>
                <w:rFonts w:eastAsia="標楷體"/>
                <w:sz w:val="24"/>
                <w:szCs w:val="24"/>
                <w:u w:val="single"/>
              </w:rPr>
              <w:t>中華民國國民曾在國內經教育部立案之大學或獨立學院畢業，取得學士以上學位，或符合教育部採認規定之境外大學或獨立學院畢業</w:t>
            </w:r>
            <w:r w:rsidRPr="009A5ED6">
              <w:rPr>
                <w:rFonts w:eastAsia="標楷體"/>
                <w:sz w:val="24"/>
                <w:szCs w:val="24"/>
              </w:rPr>
              <w:t>，取得學士以上學位</w:t>
            </w:r>
            <w:r w:rsidRPr="009A5ED6">
              <w:rPr>
                <w:rFonts w:eastAsia="標楷體"/>
                <w:sz w:val="24"/>
                <w:szCs w:val="24"/>
                <w:u w:val="single"/>
              </w:rPr>
              <w:t>者</w:t>
            </w:r>
            <w:r w:rsidRPr="009A5ED6">
              <w:rPr>
                <w:rFonts w:eastAsia="標楷體"/>
                <w:sz w:val="24"/>
                <w:szCs w:val="24"/>
              </w:rPr>
              <w:t>，並經本校入學招生考試錄取，得入本校學士後醫學系。</w:t>
            </w:r>
          </w:p>
        </w:tc>
        <w:tc>
          <w:tcPr>
            <w:tcW w:w="3123" w:type="dxa"/>
            <w:shd w:val="clear" w:color="auto" w:fill="auto"/>
          </w:tcPr>
          <w:p w14:paraId="402EABEB" w14:textId="04168447" w:rsidR="001A2CC8" w:rsidRPr="009A5ED6" w:rsidRDefault="001A2CC8" w:rsidP="001A2CC8">
            <w:pPr>
              <w:jc w:val="both"/>
              <w:rPr>
                <w:rFonts w:eastAsia="標楷體"/>
                <w:sz w:val="24"/>
                <w:szCs w:val="24"/>
              </w:rPr>
            </w:pPr>
            <w:r w:rsidRPr="009A5ED6">
              <w:rPr>
                <w:rFonts w:eastAsia="標楷體"/>
                <w:sz w:val="24"/>
                <w:szCs w:val="24"/>
              </w:rPr>
              <w:t>參考本校招生規定第</w:t>
            </w:r>
            <w:r w:rsidRPr="009A5ED6">
              <w:rPr>
                <w:rFonts w:eastAsia="標楷體"/>
                <w:sz w:val="24"/>
                <w:szCs w:val="24"/>
              </w:rPr>
              <w:t>6</w:t>
            </w:r>
            <w:r w:rsidRPr="009A5ED6">
              <w:rPr>
                <w:rFonts w:eastAsia="標楷體"/>
                <w:sz w:val="24"/>
                <w:szCs w:val="24"/>
              </w:rPr>
              <w:t>條第</w:t>
            </w:r>
            <w:r w:rsidRPr="009A5ED6">
              <w:rPr>
                <w:rFonts w:eastAsia="標楷體"/>
                <w:sz w:val="24"/>
                <w:szCs w:val="24"/>
              </w:rPr>
              <w:t>1</w:t>
            </w:r>
            <w:r w:rsidRPr="009A5ED6">
              <w:rPr>
                <w:rFonts w:eastAsia="標楷體"/>
                <w:sz w:val="24"/>
                <w:szCs w:val="24"/>
              </w:rPr>
              <w:t>項第</w:t>
            </w:r>
            <w:r w:rsidRPr="009A5ED6">
              <w:rPr>
                <w:rFonts w:eastAsia="標楷體"/>
                <w:sz w:val="24"/>
                <w:szCs w:val="24"/>
              </w:rPr>
              <w:t>2</w:t>
            </w:r>
            <w:r w:rsidRPr="009A5ED6">
              <w:rPr>
                <w:rFonts w:eastAsia="標楷體"/>
                <w:sz w:val="24"/>
                <w:szCs w:val="24"/>
              </w:rPr>
              <w:t>款：「二、學士後學士班：國內外大學校院畢業，取得學士以上學位者。」，建議將其報考資格規定</w:t>
            </w:r>
            <w:r w:rsidRPr="009A5ED6">
              <w:rPr>
                <w:rFonts w:eastAsia="標楷體" w:hint="eastAsia"/>
                <w:sz w:val="24"/>
                <w:szCs w:val="24"/>
              </w:rPr>
              <w:t>之</w:t>
            </w:r>
            <w:r w:rsidRPr="009A5ED6">
              <w:rPr>
                <w:rFonts w:eastAsia="標楷體"/>
                <w:sz w:val="24"/>
                <w:szCs w:val="24"/>
              </w:rPr>
              <w:t>用詞一致，爰</w:t>
            </w:r>
            <w:r w:rsidRPr="009A5ED6">
              <w:rPr>
                <w:rFonts w:eastAsia="標楷體" w:hint="eastAsia"/>
                <w:sz w:val="24"/>
                <w:szCs w:val="24"/>
              </w:rPr>
              <w:t>條文</w:t>
            </w:r>
            <w:r w:rsidRPr="009A5ED6">
              <w:rPr>
                <w:rFonts w:eastAsia="標楷體"/>
                <w:sz w:val="24"/>
                <w:szCs w:val="24"/>
              </w:rPr>
              <w:t>擬酌作調整。</w:t>
            </w:r>
          </w:p>
        </w:tc>
      </w:tr>
      <w:tr w:rsidR="009A5ED6" w:rsidRPr="009A5ED6" w14:paraId="26E24EBA" w14:textId="77777777" w:rsidTr="0039381E">
        <w:trPr>
          <w:jc w:val="center"/>
        </w:trPr>
        <w:tc>
          <w:tcPr>
            <w:tcW w:w="3681" w:type="dxa"/>
            <w:shd w:val="clear" w:color="auto" w:fill="auto"/>
          </w:tcPr>
          <w:p w14:paraId="09BB32E6"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6</w:t>
            </w:r>
            <w:r w:rsidRPr="009A5ED6">
              <w:rPr>
                <w:rFonts w:eastAsia="標楷體"/>
                <w:sz w:val="24"/>
                <w:szCs w:val="24"/>
              </w:rPr>
              <w:t>條</w:t>
            </w:r>
          </w:p>
          <w:p w14:paraId="6D9C5EEB" w14:textId="77777777" w:rsidR="001A2CC8" w:rsidRPr="009A5ED6" w:rsidRDefault="001A2CC8" w:rsidP="001A2CC8">
            <w:pPr>
              <w:jc w:val="both"/>
              <w:rPr>
                <w:rFonts w:eastAsia="標楷體"/>
                <w:sz w:val="24"/>
                <w:szCs w:val="24"/>
              </w:rPr>
            </w:pPr>
            <w:r w:rsidRPr="009A5ED6">
              <w:rPr>
                <w:rFonts w:eastAsia="標楷體"/>
                <w:sz w:val="24"/>
                <w:szCs w:val="24"/>
              </w:rPr>
              <w:t>本校得</w:t>
            </w:r>
            <w:r w:rsidRPr="009A5ED6">
              <w:rPr>
                <w:rFonts w:eastAsia="標楷體"/>
                <w:sz w:val="24"/>
                <w:szCs w:val="24"/>
                <w:u w:val="single"/>
              </w:rPr>
              <w:t>辦理</w:t>
            </w:r>
            <w:r w:rsidRPr="009A5ED6">
              <w:rPr>
                <w:rFonts w:eastAsia="標楷體"/>
                <w:sz w:val="24"/>
                <w:szCs w:val="24"/>
              </w:rPr>
              <w:t>外國學生</w:t>
            </w:r>
            <w:r w:rsidRPr="009A5ED6">
              <w:rPr>
                <w:rFonts w:eastAsia="標楷體"/>
                <w:sz w:val="24"/>
                <w:szCs w:val="24"/>
                <w:u w:val="single"/>
              </w:rPr>
              <w:t>、僑生或港澳生</w:t>
            </w:r>
            <w:r w:rsidRPr="009A5ED6">
              <w:rPr>
                <w:rFonts w:eastAsia="標楷體"/>
                <w:sz w:val="24"/>
                <w:szCs w:val="24"/>
              </w:rPr>
              <w:t>申請入學，其</w:t>
            </w:r>
            <w:r w:rsidRPr="009A5ED6">
              <w:rPr>
                <w:rFonts w:eastAsia="標楷體"/>
                <w:sz w:val="24"/>
                <w:szCs w:val="24"/>
                <w:u w:val="single"/>
              </w:rPr>
              <w:t>所屬</w:t>
            </w:r>
            <w:r w:rsidRPr="009A5ED6">
              <w:rPr>
                <w:rFonts w:eastAsia="標楷體"/>
                <w:sz w:val="24"/>
                <w:szCs w:val="24"/>
              </w:rPr>
              <w:t>入學</w:t>
            </w:r>
            <w:r w:rsidRPr="009A5ED6">
              <w:rPr>
                <w:rFonts w:eastAsia="標楷體"/>
                <w:sz w:val="24"/>
                <w:szCs w:val="24"/>
                <w:u w:val="single"/>
              </w:rPr>
              <w:t>招生規定</w:t>
            </w:r>
            <w:r w:rsidRPr="009A5ED6">
              <w:rPr>
                <w:rFonts w:eastAsia="標楷體"/>
                <w:sz w:val="24"/>
                <w:szCs w:val="24"/>
              </w:rPr>
              <w:t>另訂之，並報教育部核定。</w:t>
            </w:r>
          </w:p>
          <w:p w14:paraId="22F25482" w14:textId="77777777" w:rsidR="001A2CC8" w:rsidRPr="009A5ED6" w:rsidRDefault="001A2CC8" w:rsidP="001A2CC8">
            <w:pPr>
              <w:jc w:val="both"/>
              <w:rPr>
                <w:rFonts w:eastAsia="標楷體"/>
                <w:sz w:val="24"/>
                <w:szCs w:val="24"/>
                <w:u w:val="single"/>
              </w:rPr>
            </w:pPr>
            <w:r w:rsidRPr="009A5ED6">
              <w:rPr>
                <w:rFonts w:eastAsia="標楷體"/>
                <w:sz w:val="24"/>
                <w:szCs w:val="24"/>
                <w:u w:val="single"/>
              </w:rPr>
              <w:t>持境外學歷報考者，應符合「大學辦理國外學歷採認辦法」、「香港澳門學歷檢覈及採認辦法」、「大陸地區學歷採認辦法」或「入學大學同等學力認定標準」等規定。</w:t>
            </w:r>
          </w:p>
          <w:p w14:paraId="45A0D1DF" w14:textId="77777777" w:rsidR="001A2CC8" w:rsidRPr="009A5ED6" w:rsidRDefault="001A2CC8" w:rsidP="001A2CC8">
            <w:pPr>
              <w:jc w:val="both"/>
              <w:rPr>
                <w:rFonts w:eastAsia="標楷體"/>
                <w:sz w:val="24"/>
                <w:szCs w:val="24"/>
                <w:u w:val="single"/>
              </w:rPr>
            </w:pPr>
            <w:r w:rsidRPr="009A5ED6">
              <w:rPr>
                <w:rFonts w:eastAsia="標楷體"/>
                <w:sz w:val="24"/>
                <w:szCs w:val="24"/>
                <w:u w:val="single"/>
              </w:rPr>
              <w:t>凡非中華民國國籍者申請入學，本校依據「外國學生來臺就學辦法」、「僑生回國就學及輔導辦法」、「香港澳門居民來臺就學辦法」、「大陸地區人民來臺就讀專科以上學校辦法」檢視身分規定，</w:t>
            </w:r>
            <w:r w:rsidRPr="009A5ED6">
              <w:rPr>
                <w:rFonts w:eastAsia="標楷體" w:hint="eastAsia"/>
                <w:sz w:val="24"/>
                <w:szCs w:val="24"/>
                <w:u w:val="single"/>
              </w:rPr>
              <w:t>且</w:t>
            </w:r>
            <w:r w:rsidRPr="009A5ED6">
              <w:rPr>
                <w:rFonts w:eastAsia="標楷體"/>
                <w:sz w:val="24"/>
                <w:szCs w:val="24"/>
                <w:u w:val="single"/>
              </w:rPr>
              <w:t>申請者</w:t>
            </w:r>
            <w:r w:rsidRPr="009A5ED6">
              <w:rPr>
                <w:rFonts w:eastAsia="標楷體" w:hint="eastAsia"/>
                <w:sz w:val="24"/>
                <w:szCs w:val="24"/>
                <w:u w:val="single"/>
              </w:rPr>
              <w:t>應</w:t>
            </w:r>
            <w:r w:rsidRPr="009A5ED6">
              <w:rPr>
                <w:rFonts w:eastAsia="標楷體"/>
                <w:sz w:val="24"/>
                <w:szCs w:val="24"/>
                <w:u w:val="single"/>
              </w:rPr>
              <w:t>依其適用法令及招生管道等規定入學。</w:t>
            </w:r>
          </w:p>
        </w:tc>
        <w:tc>
          <w:tcPr>
            <w:tcW w:w="3544" w:type="dxa"/>
            <w:shd w:val="clear" w:color="auto" w:fill="auto"/>
          </w:tcPr>
          <w:p w14:paraId="45A03F43"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6</w:t>
            </w:r>
            <w:r w:rsidRPr="009A5ED6">
              <w:rPr>
                <w:rFonts w:eastAsia="標楷體"/>
                <w:sz w:val="24"/>
                <w:szCs w:val="24"/>
              </w:rPr>
              <w:t>條</w:t>
            </w:r>
          </w:p>
          <w:p w14:paraId="2FA7D2B8" w14:textId="77777777" w:rsidR="001A2CC8" w:rsidRPr="009A5ED6" w:rsidRDefault="001A2CC8" w:rsidP="001A2CC8">
            <w:pPr>
              <w:jc w:val="both"/>
              <w:rPr>
                <w:rFonts w:eastAsia="標楷體"/>
                <w:sz w:val="24"/>
                <w:szCs w:val="24"/>
              </w:rPr>
            </w:pPr>
            <w:r w:rsidRPr="009A5ED6">
              <w:rPr>
                <w:rFonts w:eastAsia="標楷體"/>
                <w:sz w:val="24"/>
                <w:szCs w:val="24"/>
              </w:rPr>
              <w:t>本校得</w:t>
            </w:r>
            <w:r w:rsidRPr="009A5ED6">
              <w:rPr>
                <w:rFonts w:eastAsia="標楷體"/>
                <w:sz w:val="24"/>
                <w:szCs w:val="24"/>
                <w:u w:val="single"/>
              </w:rPr>
              <w:t>接受具有入學資格之</w:t>
            </w:r>
            <w:r w:rsidRPr="009A5ED6">
              <w:rPr>
                <w:rFonts w:eastAsia="標楷體"/>
                <w:sz w:val="24"/>
                <w:szCs w:val="24"/>
              </w:rPr>
              <w:t>外國學生申請入學，其入學</w:t>
            </w:r>
            <w:r w:rsidRPr="009A5ED6">
              <w:rPr>
                <w:rFonts w:eastAsia="標楷體"/>
                <w:sz w:val="24"/>
                <w:szCs w:val="24"/>
                <w:u w:val="single"/>
              </w:rPr>
              <w:t>辦法</w:t>
            </w:r>
            <w:r w:rsidRPr="009A5ED6">
              <w:rPr>
                <w:rFonts w:eastAsia="標楷體"/>
                <w:sz w:val="24"/>
                <w:szCs w:val="24"/>
              </w:rPr>
              <w:t>另訂之，並報教育部核定。</w:t>
            </w:r>
          </w:p>
        </w:tc>
        <w:tc>
          <w:tcPr>
            <w:tcW w:w="3123" w:type="dxa"/>
            <w:shd w:val="clear" w:color="auto" w:fill="auto"/>
          </w:tcPr>
          <w:p w14:paraId="544BAD77" w14:textId="77777777" w:rsidR="001A2CC8" w:rsidRPr="009A5ED6" w:rsidRDefault="001A2CC8" w:rsidP="001A2CC8">
            <w:pPr>
              <w:pStyle w:val="a7"/>
              <w:numPr>
                <w:ilvl w:val="0"/>
                <w:numId w:val="21"/>
              </w:numPr>
              <w:ind w:leftChars="0" w:left="455"/>
              <w:jc w:val="both"/>
              <w:rPr>
                <w:rFonts w:ascii="Times New Roman" w:eastAsia="標楷體" w:hAnsi="Times New Roman"/>
                <w:sz w:val="24"/>
              </w:rPr>
            </w:pPr>
            <w:r w:rsidRPr="009A5ED6">
              <w:rPr>
                <w:rFonts w:ascii="Times New Roman" w:eastAsia="標楷體" w:hAnsi="Times New Roman" w:hint="eastAsia"/>
                <w:sz w:val="24"/>
              </w:rPr>
              <w:t>因應</w:t>
            </w:r>
            <w:r w:rsidRPr="009A5ED6">
              <w:rPr>
                <w:rFonts w:ascii="Times New Roman" w:eastAsia="標楷體" w:hAnsi="Times New Roman"/>
                <w:sz w:val="24"/>
              </w:rPr>
              <w:t>本校實際辦理單獨招生之境外對象，擬於本條文詳加敘明除外國學生，還包含僑生或港澳生。</w:t>
            </w:r>
          </w:p>
          <w:p w14:paraId="764A9926" w14:textId="77777777" w:rsidR="001A2CC8" w:rsidRPr="009A5ED6" w:rsidRDefault="001A2CC8" w:rsidP="001A2CC8">
            <w:pPr>
              <w:pStyle w:val="a7"/>
              <w:numPr>
                <w:ilvl w:val="0"/>
                <w:numId w:val="21"/>
              </w:numPr>
              <w:ind w:leftChars="0" w:left="455"/>
              <w:jc w:val="both"/>
              <w:rPr>
                <w:rFonts w:ascii="Times New Roman" w:eastAsia="標楷體" w:hAnsi="Times New Roman"/>
                <w:sz w:val="24"/>
              </w:rPr>
            </w:pPr>
            <w:r w:rsidRPr="009A5ED6">
              <w:rPr>
                <w:rFonts w:ascii="Times New Roman" w:eastAsia="標楷體" w:hAnsi="Times New Roman" w:hint="eastAsia"/>
                <w:sz w:val="24"/>
              </w:rPr>
              <w:t>考量以境外學歷報考入學，或非本國籍身分（且部分持有合法在臺居留證）欲申請就讀學位之考生逐年增長，除所屬招生規定及簡章已詳加規定報考資格外，擬分別增列於本條文第</w:t>
            </w:r>
            <w:r w:rsidRPr="009A5ED6">
              <w:rPr>
                <w:rFonts w:ascii="Times New Roman" w:eastAsia="標楷體" w:hAnsi="Times New Roman" w:hint="eastAsia"/>
                <w:sz w:val="24"/>
              </w:rPr>
              <w:t>2</w:t>
            </w:r>
            <w:r w:rsidRPr="009A5ED6">
              <w:rPr>
                <w:rFonts w:ascii="Times New Roman" w:eastAsia="標楷體" w:hAnsi="Times New Roman" w:hint="eastAsia"/>
                <w:sz w:val="24"/>
              </w:rPr>
              <w:t>項及第</w:t>
            </w:r>
            <w:r w:rsidRPr="009A5ED6">
              <w:rPr>
                <w:rFonts w:ascii="Times New Roman" w:eastAsia="標楷體" w:hAnsi="Times New Roman" w:hint="eastAsia"/>
                <w:sz w:val="24"/>
              </w:rPr>
              <w:t>3</w:t>
            </w:r>
            <w:r w:rsidRPr="009A5ED6">
              <w:rPr>
                <w:rFonts w:ascii="Times New Roman" w:eastAsia="標楷體" w:hAnsi="Times New Roman" w:hint="eastAsia"/>
                <w:sz w:val="24"/>
              </w:rPr>
              <w:t>項。</w:t>
            </w:r>
          </w:p>
        </w:tc>
      </w:tr>
      <w:tr w:rsidR="009A5ED6" w:rsidRPr="009A5ED6" w14:paraId="3DDAD579" w14:textId="77777777" w:rsidTr="002B44CF">
        <w:trPr>
          <w:jc w:val="center"/>
        </w:trPr>
        <w:tc>
          <w:tcPr>
            <w:tcW w:w="3681" w:type="dxa"/>
          </w:tcPr>
          <w:p w14:paraId="52F2FC3A"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第</w:t>
            </w:r>
            <w:r w:rsidRPr="009A5ED6">
              <w:rPr>
                <w:rFonts w:eastAsia="標楷體"/>
                <w:sz w:val="24"/>
                <w:szCs w:val="24"/>
                <w:lang w:val="x-none" w:eastAsia="x-none"/>
              </w:rPr>
              <w:t>10</w:t>
            </w:r>
            <w:r w:rsidRPr="009A5ED6">
              <w:rPr>
                <w:rFonts w:eastAsia="標楷體"/>
                <w:sz w:val="24"/>
                <w:szCs w:val="24"/>
                <w:lang w:val="x-none" w:eastAsia="x-none"/>
              </w:rPr>
              <w:t>條</w:t>
            </w:r>
            <w:r w:rsidRPr="009A5ED6">
              <w:rPr>
                <w:rFonts w:eastAsia="標楷體"/>
                <w:sz w:val="24"/>
                <w:szCs w:val="24"/>
                <w:lang w:val="x-none" w:eastAsia="x-none"/>
              </w:rPr>
              <w:tab/>
            </w:r>
          </w:p>
          <w:p w14:paraId="4EC321EC"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新生因故不能完成入學手續者，應於註冊截止前書面向教務處申請保留入學資格，經核准後，當學年毋需繳納任何費用。</w:t>
            </w:r>
          </w:p>
          <w:p w14:paraId="2EF9474F"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前項保留入學資格應依下列規定辦理：</w:t>
            </w:r>
          </w:p>
          <w:p w14:paraId="2C315CBF" w14:textId="77777777" w:rsidR="0039381E" w:rsidRPr="009A5ED6" w:rsidRDefault="0039381E" w:rsidP="0039381E">
            <w:pPr>
              <w:widowControl/>
              <w:ind w:leftChars="13" w:left="542" w:hangingChars="213" w:hanging="511"/>
              <w:jc w:val="both"/>
              <w:rPr>
                <w:rFonts w:eastAsia="標楷體"/>
                <w:sz w:val="24"/>
                <w:szCs w:val="24"/>
                <w:lang w:val="x-none" w:eastAsia="x-none"/>
              </w:rPr>
            </w:pPr>
            <w:r w:rsidRPr="009A5ED6">
              <w:rPr>
                <w:rFonts w:eastAsia="標楷體"/>
                <w:sz w:val="24"/>
                <w:szCs w:val="24"/>
                <w:lang w:val="x-none" w:eastAsia="x-none"/>
              </w:rPr>
              <w:t>一、</w:t>
            </w:r>
            <w:r w:rsidRPr="009A5ED6">
              <w:rPr>
                <w:rFonts w:eastAsia="標楷體"/>
                <w:sz w:val="24"/>
                <w:szCs w:val="24"/>
                <w:lang w:val="x-none" w:eastAsia="x-none"/>
              </w:rPr>
              <w:tab/>
            </w:r>
            <w:r w:rsidRPr="009A5ED6">
              <w:rPr>
                <w:rFonts w:eastAsia="標楷體"/>
                <w:sz w:val="24"/>
                <w:szCs w:val="24"/>
                <w:lang w:val="x-none" w:eastAsia="x-none"/>
              </w:rPr>
              <w:t>因病須長期休養，且在短期內無法恢復者：須檢附公立醫院或教學醫院之住院証明書。</w:t>
            </w:r>
          </w:p>
          <w:p w14:paraId="7CBFC3F4" w14:textId="42CF174B" w:rsidR="0039381E" w:rsidRPr="009A5ED6" w:rsidRDefault="0039381E" w:rsidP="0039381E">
            <w:pPr>
              <w:widowControl/>
              <w:ind w:left="547" w:hangingChars="228" w:hanging="547"/>
              <w:jc w:val="both"/>
              <w:rPr>
                <w:rFonts w:eastAsia="標楷體"/>
                <w:sz w:val="24"/>
                <w:szCs w:val="24"/>
                <w:lang w:val="x-none" w:eastAsia="x-none"/>
              </w:rPr>
            </w:pPr>
            <w:r w:rsidRPr="009A5ED6">
              <w:rPr>
                <w:rFonts w:eastAsia="標楷體"/>
                <w:sz w:val="24"/>
                <w:szCs w:val="24"/>
              </w:rPr>
              <w:t>二、依法應徵召服兵役者</w:t>
            </w:r>
            <w:r w:rsidR="00CA1AE0" w:rsidRPr="009A5ED6">
              <w:rPr>
                <w:rFonts w:eastAsia="標楷體"/>
                <w:sz w:val="24"/>
                <w:szCs w:val="24"/>
                <w:lang w:val="x-none" w:eastAsia="x-none"/>
              </w:rPr>
              <w:t>。</w:t>
            </w:r>
          </w:p>
          <w:p w14:paraId="63CD6D29" w14:textId="77777777" w:rsidR="0039381E" w:rsidRPr="009A5ED6" w:rsidRDefault="0039381E" w:rsidP="0039381E">
            <w:pPr>
              <w:widowControl/>
              <w:ind w:left="547" w:hangingChars="228" w:hanging="547"/>
              <w:jc w:val="both"/>
              <w:rPr>
                <w:rFonts w:eastAsia="標楷體"/>
                <w:sz w:val="24"/>
                <w:szCs w:val="24"/>
                <w:lang w:val="x-none" w:eastAsia="x-none"/>
              </w:rPr>
            </w:pPr>
            <w:r w:rsidRPr="009A5ED6">
              <w:rPr>
                <w:rFonts w:eastAsia="標楷體"/>
                <w:sz w:val="24"/>
                <w:szCs w:val="24"/>
                <w:lang w:val="x-none" w:eastAsia="x-none"/>
              </w:rPr>
              <w:lastRenderedPageBreak/>
              <w:t>三、</w:t>
            </w:r>
            <w:r w:rsidRPr="009A5ED6">
              <w:rPr>
                <w:rFonts w:eastAsia="標楷體"/>
                <w:sz w:val="24"/>
                <w:szCs w:val="24"/>
                <w:lang w:val="x-none" w:eastAsia="x-none"/>
              </w:rPr>
              <w:tab/>
            </w:r>
            <w:r w:rsidRPr="009A5ED6">
              <w:rPr>
                <w:rFonts w:eastAsia="標楷體"/>
                <w:sz w:val="24"/>
                <w:szCs w:val="24"/>
                <w:lang w:val="x-none" w:eastAsia="x-none"/>
              </w:rPr>
              <w:t>學生本人及其配偶或伴侶因懷孕、分娩或撫育三歲以下子女並持有證明者。</w:t>
            </w:r>
          </w:p>
          <w:p w14:paraId="5AE1B21B" w14:textId="77777777" w:rsidR="0039381E" w:rsidRPr="009A5ED6" w:rsidRDefault="0039381E" w:rsidP="0039381E">
            <w:pPr>
              <w:widowControl/>
              <w:ind w:left="547" w:hangingChars="228" w:hanging="547"/>
              <w:jc w:val="both"/>
              <w:rPr>
                <w:rFonts w:eastAsia="標楷體"/>
                <w:sz w:val="24"/>
                <w:szCs w:val="24"/>
                <w:lang w:val="x-none" w:eastAsia="x-none"/>
              </w:rPr>
            </w:pPr>
            <w:r w:rsidRPr="009A5ED6">
              <w:rPr>
                <w:rFonts w:eastAsia="標楷體"/>
                <w:sz w:val="24"/>
                <w:szCs w:val="24"/>
                <w:lang w:val="x-none" w:eastAsia="x-none"/>
              </w:rPr>
              <w:t>四、</w:t>
            </w:r>
            <w:r w:rsidRPr="009A5ED6">
              <w:rPr>
                <w:rFonts w:eastAsia="標楷體"/>
                <w:sz w:val="24"/>
                <w:szCs w:val="24"/>
                <w:lang w:val="x-none" w:eastAsia="x-none"/>
              </w:rPr>
              <w:tab/>
            </w:r>
            <w:r w:rsidRPr="009A5ED6">
              <w:rPr>
                <w:rFonts w:eastAsia="標楷體"/>
                <w:sz w:val="24"/>
                <w:szCs w:val="24"/>
                <w:lang w:val="x-none" w:eastAsia="x-none"/>
              </w:rPr>
              <w:t>因不可抗力所致之特殊事故，而無法在該學期開學時入學者。</w:t>
            </w:r>
          </w:p>
          <w:p w14:paraId="1F7AAB73" w14:textId="04C401E8" w:rsidR="0039381E" w:rsidRPr="009A5ED6" w:rsidRDefault="0039381E" w:rsidP="0039381E">
            <w:pPr>
              <w:widowControl/>
              <w:ind w:left="547" w:hangingChars="228" w:hanging="547"/>
              <w:jc w:val="both"/>
              <w:rPr>
                <w:rFonts w:eastAsia="標楷體"/>
                <w:sz w:val="24"/>
                <w:szCs w:val="24"/>
                <w:lang w:val="x-none" w:eastAsia="x-none"/>
              </w:rPr>
            </w:pPr>
            <w:r w:rsidRPr="009A5ED6">
              <w:rPr>
                <w:rFonts w:eastAsia="標楷體"/>
                <w:sz w:val="24"/>
                <w:szCs w:val="24"/>
                <w:lang w:val="x-none" w:eastAsia="x-none"/>
              </w:rPr>
              <w:t>五、</w:t>
            </w:r>
            <w:r w:rsidRPr="009A5ED6">
              <w:rPr>
                <w:rFonts w:eastAsia="標楷體"/>
                <w:sz w:val="24"/>
                <w:szCs w:val="24"/>
                <w:lang w:val="x-none" w:eastAsia="x-none"/>
              </w:rPr>
              <w:tab/>
            </w:r>
            <w:r w:rsidRPr="009A5ED6">
              <w:rPr>
                <w:rFonts w:eastAsia="標楷體"/>
                <w:sz w:val="24"/>
                <w:szCs w:val="24"/>
                <w:lang w:val="x-none" w:eastAsia="x-none"/>
              </w:rPr>
              <w:t>參加教育部「青年教育與就業儲蓄帳戶方案」高級中等學校畢業生。</w:t>
            </w:r>
          </w:p>
          <w:p w14:paraId="6E89C5FE" w14:textId="428063D0" w:rsidR="008225F6" w:rsidRPr="009A5ED6" w:rsidRDefault="008225F6" w:rsidP="0039381E">
            <w:pPr>
              <w:widowControl/>
              <w:ind w:left="547" w:hangingChars="228" w:hanging="547"/>
              <w:jc w:val="both"/>
              <w:rPr>
                <w:rFonts w:eastAsia="標楷體"/>
                <w:sz w:val="24"/>
                <w:szCs w:val="24"/>
                <w:lang w:val="x-none" w:eastAsia="x-none"/>
              </w:rPr>
            </w:pPr>
            <w:r w:rsidRPr="009A5ED6">
              <w:rPr>
                <w:rFonts w:eastAsia="標楷體"/>
                <w:sz w:val="24"/>
                <w:szCs w:val="24"/>
                <w:lang w:val="x-none" w:eastAsia="x-none"/>
              </w:rPr>
              <w:t>六</w:t>
            </w:r>
            <w:r w:rsidRPr="009A5ED6">
              <w:rPr>
                <w:rFonts w:eastAsia="標楷體" w:hint="eastAsia"/>
                <w:sz w:val="24"/>
                <w:szCs w:val="24"/>
                <w:lang w:val="x-none"/>
              </w:rPr>
              <w:t>、</w:t>
            </w:r>
            <w:r w:rsidRPr="009A5ED6">
              <w:rPr>
                <w:rFonts w:eastAsia="標楷體"/>
                <w:sz w:val="24"/>
                <w:szCs w:val="24"/>
                <w:u w:val="single"/>
              </w:rPr>
              <w:t>符合教育部大學校院學士班學生就學期間服役彈性修業案者</w:t>
            </w:r>
            <w:r w:rsidRPr="009A5ED6">
              <w:rPr>
                <w:rFonts w:eastAsia="標楷體" w:hint="eastAsia"/>
                <w:sz w:val="24"/>
                <w:szCs w:val="24"/>
                <w:u w:val="single"/>
              </w:rPr>
              <w:t>，即</w:t>
            </w:r>
            <w:r w:rsidRPr="009A5ED6">
              <w:rPr>
                <w:rFonts w:eastAsia="標楷體" w:hint="eastAsia"/>
                <w:sz w:val="24"/>
                <w:szCs w:val="24"/>
                <w:u w:val="single"/>
              </w:rPr>
              <w:t>94</w:t>
            </w:r>
            <w:r w:rsidRPr="009A5ED6">
              <w:rPr>
                <w:rFonts w:eastAsia="標楷體" w:hint="eastAsia"/>
                <w:sz w:val="24"/>
                <w:szCs w:val="24"/>
                <w:u w:val="single"/>
              </w:rPr>
              <w:t>年次以後出生之學士班就學役男（以下簡稱就學役男）。</w:t>
            </w:r>
          </w:p>
          <w:p w14:paraId="401014FF"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轉學生除適用本條第二項第三款情形外，不得申請保留入學資格。</w:t>
            </w:r>
          </w:p>
          <w:p w14:paraId="440259A5"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學生保留入學資格除下列情形外以一年為限：</w:t>
            </w:r>
          </w:p>
          <w:p w14:paraId="2935F512" w14:textId="77777777" w:rsidR="0039381E" w:rsidRPr="009A5ED6" w:rsidRDefault="0039381E" w:rsidP="0039381E">
            <w:pPr>
              <w:widowControl/>
              <w:ind w:left="547" w:hangingChars="228" w:hanging="547"/>
              <w:jc w:val="both"/>
              <w:rPr>
                <w:rFonts w:eastAsia="標楷體"/>
                <w:sz w:val="24"/>
                <w:szCs w:val="24"/>
                <w:lang w:val="x-none" w:eastAsia="x-none"/>
              </w:rPr>
            </w:pPr>
            <w:r w:rsidRPr="009A5ED6">
              <w:rPr>
                <w:rFonts w:eastAsia="標楷體"/>
                <w:sz w:val="24"/>
                <w:szCs w:val="24"/>
                <w:lang w:val="x-none" w:eastAsia="x-none"/>
              </w:rPr>
              <w:t>一、</w:t>
            </w:r>
            <w:r w:rsidRPr="009A5ED6">
              <w:rPr>
                <w:rFonts w:eastAsia="標楷體"/>
                <w:sz w:val="24"/>
                <w:szCs w:val="24"/>
                <w:lang w:val="x-none" w:eastAsia="x-none"/>
              </w:rPr>
              <w:tab/>
            </w:r>
            <w:r w:rsidRPr="009A5ED6">
              <w:rPr>
                <w:rFonts w:eastAsia="標楷體"/>
                <w:sz w:val="24"/>
                <w:szCs w:val="24"/>
                <w:lang w:val="x-none" w:eastAsia="x-none"/>
              </w:rPr>
              <w:t>適用本條第二項第二款情形者，得檢具入伍令或在營服役證明，申請延長保留期限，俟法定服役期間結束，檢具退伍證明申請入學。</w:t>
            </w:r>
          </w:p>
          <w:p w14:paraId="16077D1F" w14:textId="77777777" w:rsidR="0039381E" w:rsidRPr="009A5ED6" w:rsidRDefault="0039381E" w:rsidP="0039381E">
            <w:pPr>
              <w:widowControl/>
              <w:ind w:leftChars="13" w:left="542" w:hangingChars="213" w:hanging="511"/>
              <w:jc w:val="both"/>
              <w:rPr>
                <w:rFonts w:eastAsia="標楷體"/>
                <w:sz w:val="24"/>
                <w:szCs w:val="24"/>
                <w:lang w:val="x-none" w:eastAsia="x-none"/>
              </w:rPr>
            </w:pPr>
            <w:r w:rsidRPr="009A5ED6">
              <w:rPr>
                <w:rFonts w:eastAsia="標楷體"/>
                <w:sz w:val="24"/>
                <w:szCs w:val="24"/>
                <w:lang w:val="x-none" w:eastAsia="x-none"/>
              </w:rPr>
              <w:t>二、</w:t>
            </w:r>
            <w:r w:rsidRPr="009A5ED6">
              <w:rPr>
                <w:rFonts w:eastAsia="標楷體"/>
                <w:sz w:val="24"/>
                <w:szCs w:val="24"/>
                <w:lang w:val="x-none" w:eastAsia="x-none"/>
              </w:rPr>
              <w:tab/>
            </w:r>
            <w:r w:rsidRPr="009A5ED6">
              <w:rPr>
                <w:rFonts w:eastAsia="標楷體"/>
                <w:sz w:val="24"/>
                <w:szCs w:val="24"/>
                <w:lang w:val="x-none" w:eastAsia="x-none"/>
              </w:rPr>
              <w:t>適用本條第二項第五款情形者以三年為限。</w:t>
            </w:r>
          </w:p>
        </w:tc>
        <w:tc>
          <w:tcPr>
            <w:tcW w:w="3544" w:type="dxa"/>
          </w:tcPr>
          <w:p w14:paraId="3857CFFA"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lastRenderedPageBreak/>
              <w:t>第</w:t>
            </w:r>
            <w:r w:rsidRPr="009A5ED6">
              <w:rPr>
                <w:rFonts w:eastAsia="標楷體"/>
                <w:sz w:val="24"/>
                <w:szCs w:val="24"/>
                <w:lang w:val="x-none" w:eastAsia="x-none"/>
              </w:rPr>
              <w:t>10</w:t>
            </w:r>
            <w:r w:rsidRPr="009A5ED6">
              <w:rPr>
                <w:rFonts w:eastAsia="標楷體"/>
                <w:sz w:val="24"/>
                <w:szCs w:val="24"/>
                <w:lang w:val="x-none" w:eastAsia="x-none"/>
              </w:rPr>
              <w:t>條</w:t>
            </w:r>
            <w:r w:rsidRPr="009A5ED6">
              <w:rPr>
                <w:rFonts w:eastAsia="標楷體"/>
                <w:sz w:val="24"/>
                <w:szCs w:val="24"/>
                <w:lang w:val="x-none" w:eastAsia="x-none"/>
              </w:rPr>
              <w:tab/>
            </w:r>
          </w:p>
          <w:p w14:paraId="1BD268C3"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新生因故不能完成入學手續者，應於註冊截止前書面向教務處申請保留入學資格，經核准後，當學年毋需繳納任何費用。</w:t>
            </w:r>
          </w:p>
          <w:p w14:paraId="7209CA7E"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前項保留入學資格應依下列規定辦理：</w:t>
            </w:r>
          </w:p>
          <w:p w14:paraId="7CAA32D0" w14:textId="77777777" w:rsidR="0039381E" w:rsidRPr="009A5ED6" w:rsidRDefault="0039381E" w:rsidP="0039381E">
            <w:pPr>
              <w:widowControl/>
              <w:ind w:left="545" w:hangingChars="227" w:hanging="545"/>
              <w:jc w:val="both"/>
              <w:rPr>
                <w:rFonts w:eastAsia="標楷體"/>
                <w:sz w:val="24"/>
                <w:szCs w:val="24"/>
                <w:lang w:val="x-none" w:eastAsia="x-none"/>
              </w:rPr>
            </w:pPr>
            <w:r w:rsidRPr="009A5ED6">
              <w:rPr>
                <w:rFonts w:eastAsia="標楷體"/>
                <w:sz w:val="24"/>
                <w:szCs w:val="24"/>
                <w:lang w:val="x-none" w:eastAsia="x-none"/>
              </w:rPr>
              <w:t>一、</w:t>
            </w:r>
            <w:r w:rsidRPr="009A5ED6">
              <w:rPr>
                <w:rFonts w:eastAsia="標楷體"/>
                <w:sz w:val="24"/>
                <w:szCs w:val="24"/>
                <w:lang w:val="x-none" w:eastAsia="x-none"/>
              </w:rPr>
              <w:tab/>
            </w:r>
            <w:r w:rsidRPr="009A5ED6">
              <w:rPr>
                <w:rFonts w:eastAsia="標楷體"/>
                <w:sz w:val="24"/>
                <w:szCs w:val="24"/>
                <w:lang w:val="x-none" w:eastAsia="x-none"/>
              </w:rPr>
              <w:t>因病須長期休養，且在短期內無法恢復者：須檢附公立醫院或教學醫院之住院証明書。</w:t>
            </w:r>
          </w:p>
          <w:p w14:paraId="286C5D42"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二、</w:t>
            </w:r>
            <w:r w:rsidRPr="009A5ED6">
              <w:rPr>
                <w:rFonts w:eastAsia="標楷體" w:hint="eastAsia"/>
                <w:sz w:val="24"/>
                <w:szCs w:val="24"/>
                <w:lang w:val="x-none"/>
              </w:rPr>
              <w:t xml:space="preserve"> </w:t>
            </w:r>
            <w:r w:rsidRPr="009A5ED6">
              <w:rPr>
                <w:rFonts w:eastAsia="標楷體"/>
                <w:sz w:val="24"/>
                <w:szCs w:val="24"/>
                <w:lang w:val="x-none" w:eastAsia="x-none"/>
              </w:rPr>
              <w:t>依法應徵召服兵役者。</w:t>
            </w:r>
          </w:p>
          <w:p w14:paraId="60428504" w14:textId="77777777" w:rsidR="0039381E" w:rsidRPr="009A5ED6" w:rsidRDefault="0039381E" w:rsidP="0039381E">
            <w:pPr>
              <w:widowControl/>
              <w:ind w:leftChars="12" w:left="540" w:hangingChars="213" w:hanging="511"/>
              <w:jc w:val="both"/>
              <w:rPr>
                <w:rFonts w:eastAsia="標楷體"/>
                <w:sz w:val="24"/>
                <w:szCs w:val="24"/>
                <w:lang w:val="x-none" w:eastAsia="x-none"/>
              </w:rPr>
            </w:pPr>
            <w:r w:rsidRPr="009A5ED6">
              <w:rPr>
                <w:rFonts w:eastAsia="標楷體"/>
                <w:sz w:val="24"/>
                <w:szCs w:val="24"/>
                <w:lang w:val="x-none" w:eastAsia="x-none"/>
              </w:rPr>
              <w:lastRenderedPageBreak/>
              <w:t>三、</w:t>
            </w:r>
            <w:r w:rsidRPr="009A5ED6">
              <w:rPr>
                <w:rFonts w:eastAsia="標楷體"/>
                <w:sz w:val="24"/>
                <w:szCs w:val="24"/>
                <w:lang w:val="x-none" w:eastAsia="x-none"/>
              </w:rPr>
              <w:tab/>
            </w:r>
            <w:r w:rsidRPr="009A5ED6">
              <w:rPr>
                <w:rFonts w:eastAsia="標楷體"/>
                <w:sz w:val="24"/>
                <w:szCs w:val="24"/>
                <w:lang w:val="x-none" w:eastAsia="x-none"/>
              </w:rPr>
              <w:t>學生本人及其配偶或伴侶因懷孕、分娩或撫育三歲以下子女並持有證明者。</w:t>
            </w:r>
          </w:p>
          <w:p w14:paraId="72F5D4B3" w14:textId="77777777" w:rsidR="0039381E" w:rsidRPr="009A5ED6" w:rsidRDefault="0039381E" w:rsidP="0039381E">
            <w:pPr>
              <w:widowControl/>
              <w:ind w:left="545" w:hangingChars="227" w:hanging="545"/>
              <w:jc w:val="both"/>
              <w:rPr>
                <w:rFonts w:eastAsia="標楷體"/>
                <w:sz w:val="24"/>
                <w:szCs w:val="24"/>
                <w:lang w:val="x-none" w:eastAsia="x-none"/>
              </w:rPr>
            </w:pPr>
            <w:r w:rsidRPr="009A5ED6">
              <w:rPr>
                <w:rFonts w:eastAsia="標楷體"/>
                <w:sz w:val="24"/>
                <w:szCs w:val="24"/>
                <w:lang w:val="x-none" w:eastAsia="x-none"/>
              </w:rPr>
              <w:t>四、</w:t>
            </w:r>
            <w:r w:rsidRPr="009A5ED6">
              <w:rPr>
                <w:rFonts w:eastAsia="標楷體"/>
                <w:sz w:val="24"/>
                <w:szCs w:val="24"/>
                <w:lang w:val="x-none" w:eastAsia="x-none"/>
              </w:rPr>
              <w:tab/>
            </w:r>
            <w:r w:rsidRPr="009A5ED6">
              <w:rPr>
                <w:rFonts w:eastAsia="標楷體"/>
                <w:sz w:val="24"/>
                <w:szCs w:val="24"/>
                <w:lang w:val="x-none" w:eastAsia="x-none"/>
              </w:rPr>
              <w:t>因不可抗力所致之特殊事故，而無法在該學期開學時入學者。</w:t>
            </w:r>
          </w:p>
          <w:p w14:paraId="5BEDC698" w14:textId="77777777" w:rsidR="0039381E" w:rsidRPr="009A5ED6" w:rsidRDefault="0039381E" w:rsidP="0039381E">
            <w:pPr>
              <w:widowControl/>
              <w:ind w:left="545" w:hangingChars="227" w:hanging="545"/>
              <w:jc w:val="both"/>
              <w:rPr>
                <w:rFonts w:eastAsia="標楷體"/>
                <w:sz w:val="24"/>
                <w:szCs w:val="24"/>
                <w:lang w:val="x-none" w:eastAsia="x-none"/>
              </w:rPr>
            </w:pPr>
            <w:r w:rsidRPr="009A5ED6">
              <w:rPr>
                <w:rFonts w:eastAsia="標楷體"/>
                <w:sz w:val="24"/>
                <w:szCs w:val="24"/>
                <w:lang w:val="x-none" w:eastAsia="x-none"/>
              </w:rPr>
              <w:t>五、</w:t>
            </w:r>
            <w:r w:rsidRPr="009A5ED6">
              <w:rPr>
                <w:rFonts w:eastAsia="標楷體"/>
                <w:sz w:val="24"/>
                <w:szCs w:val="24"/>
                <w:lang w:val="x-none" w:eastAsia="x-none"/>
              </w:rPr>
              <w:tab/>
            </w:r>
            <w:r w:rsidRPr="009A5ED6">
              <w:rPr>
                <w:rFonts w:eastAsia="標楷體"/>
                <w:sz w:val="24"/>
                <w:szCs w:val="24"/>
                <w:lang w:val="x-none" w:eastAsia="x-none"/>
              </w:rPr>
              <w:t>參加教育部「青年教育與就業儲蓄帳戶方案」高級中等學校畢業生。</w:t>
            </w:r>
          </w:p>
          <w:p w14:paraId="4BE8A0E4"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轉學生除適用本條第二項第三款情形外，不得申請保留入學資格。</w:t>
            </w:r>
          </w:p>
          <w:p w14:paraId="36712558" w14:textId="77777777" w:rsidR="0039381E" w:rsidRPr="009A5ED6" w:rsidRDefault="0039381E" w:rsidP="0039381E">
            <w:pPr>
              <w:widowControl/>
              <w:jc w:val="both"/>
              <w:rPr>
                <w:rFonts w:eastAsia="標楷體"/>
                <w:sz w:val="24"/>
                <w:szCs w:val="24"/>
                <w:lang w:val="x-none" w:eastAsia="x-none"/>
              </w:rPr>
            </w:pPr>
            <w:r w:rsidRPr="009A5ED6">
              <w:rPr>
                <w:rFonts w:eastAsia="標楷體"/>
                <w:sz w:val="24"/>
                <w:szCs w:val="24"/>
                <w:lang w:val="x-none" w:eastAsia="x-none"/>
              </w:rPr>
              <w:t>學生保留入學資格除下列情形外以一年為限：</w:t>
            </w:r>
          </w:p>
          <w:p w14:paraId="2DB264A1" w14:textId="77777777" w:rsidR="0039381E" w:rsidRPr="009A5ED6" w:rsidRDefault="0039381E" w:rsidP="0039381E">
            <w:pPr>
              <w:widowControl/>
              <w:ind w:left="545" w:hangingChars="227" w:hanging="545"/>
              <w:jc w:val="both"/>
              <w:rPr>
                <w:rFonts w:eastAsia="標楷體"/>
                <w:sz w:val="24"/>
                <w:szCs w:val="24"/>
                <w:lang w:val="x-none" w:eastAsia="x-none"/>
              </w:rPr>
            </w:pPr>
            <w:r w:rsidRPr="009A5ED6">
              <w:rPr>
                <w:rFonts w:eastAsia="標楷體"/>
                <w:sz w:val="24"/>
                <w:szCs w:val="24"/>
                <w:lang w:val="x-none" w:eastAsia="x-none"/>
              </w:rPr>
              <w:t>一、</w:t>
            </w:r>
            <w:r w:rsidRPr="009A5ED6">
              <w:rPr>
                <w:rFonts w:eastAsia="標楷體"/>
                <w:sz w:val="24"/>
                <w:szCs w:val="24"/>
                <w:lang w:val="x-none" w:eastAsia="x-none"/>
              </w:rPr>
              <w:tab/>
            </w:r>
            <w:r w:rsidRPr="009A5ED6">
              <w:rPr>
                <w:rFonts w:eastAsia="標楷體"/>
                <w:sz w:val="24"/>
                <w:szCs w:val="24"/>
                <w:lang w:val="x-none" w:eastAsia="x-none"/>
              </w:rPr>
              <w:t>適用本條第二項第二款情形者，得檢具入伍令或在營服役證明，申請延長保留期限，俟法定服役期間結束，檢具退伍證明申請入學。</w:t>
            </w:r>
          </w:p>
          <w:p w14:paraId="2FCB4F27" w14:textId="77777777" w:rsidR="0039381E" w:rsidRPr="009A5ED6" w:rsidRDefault="0039381E" w:rsidP="0039381E">
            <w:pPr>
              <w:widowControl/>
              <w:ind w:left="545" w:hangingChars="227" w:hanging="545"/>
              <w:jc w:val="both"/>
              <w:rPr>
                <w:rFonts w:eastAsia="標楷體"/>
                <w:sz w:val="24"/>
                <w:szCs w:val="24"/>
                <w:lang w:val="x-none" w:eastAsia="x-none"/>
              </w:rPr>
            </w:pPr>
            <w:r w:rsidRPr="009A5ED6">
              <w:rPr>
                <w:rFonts w:eastAsia="標楷體"/>
                <w:sz w:val="24"/>
                <w:szCs w:val="24"/>
                <w:lang w:val="x-none" w:eastAsia="x-none"/>
              </w:rPr>
              <w:t>二、</w:t>
            </w:r>
            <w:r w:rsidRPr="009A5ED6">
              <w:rPr>
                <w:rFonts w:eastAsia="標楷體"/>
                <w:sz w:val="24"/>
                <w:szCs w:val="24"/>
                <w:lang w:val="x-none" w:eastAsia="x-none"/>
              </w:rPr>
              <w:tab/>
            </w:r>
            <w:r w:rsidRPr="009A5ED6">
              <w:rPr>
                <w:rFonts w:eastAsia="標楷體"/>
                <w:sz w:val="24"/>
                <w:szCs w:val="24"/>
                <w:lang w:val="x-none" w:eastAsia="x-none"/>
              </w:rPr>
              <w:t>適用本條第二項第五款情形者以三年為限。</w:t>
            </w:r>
          </w:p>
        </w:tc>
        <w:tc>
          <w:tcPr>
            <w:tcW w:w="3123" w:type="dxa"/>
          </w:tcPr>
          <w:p w14:paraId="25A85CC4" w14:textId="77777777" w:rsidR="0039381E" w:rsidRPr="009A5ED6" w:rsidRDefault="0039381E" w:rsidP="0039381E">
            <w:pPr>
              <w:tabs>
                <w:tab w:val="right" w:pos="14862"/>
              </w:tabs>
              <w:rPr>
                <w:rFonts w:eastAsia="標楷體"/>
                <w:sz w:val="24"/>
                <w:szCs w:val="24"/>
              </w:rPr>
            </w:pPr>
            <w:r w:rsidRPr="009A5ED6">
              <w:rPr>
                <w:rFonts w:eastAsia="標楷體"/>
                <w:sz w:val="24"/>
                <w:szCs w:val="24"/>
              </w:rPr>
              <w:lastRenderedPageBreak/>
              <w:t>修正條文內容</w:t>
            </w:r>
          </w:p>
          <w:p w14:paraId="46FB9DA0" w14:textId="77777777" w:rsidR="0039381E" w:rsidRPr="009A5ED6" w:rsidRDefault="0039381E" w:rsidP="0039381E">
            <w:pPr>
              <w:tabs>
                <w:tab w:val="right" w:pos="14862"/>
              </w:tabs>
              <w:rPr>
                <w:rFonts w:eastAsia="標楷體"/>
                <w:sz w:val="24"/>
                <w:szCs w:val="24"/>
              </w:rPr>
            </w:pPr>
            <w:r w:rsidRPr="009A5ED6">
              <w:rPr>
                <w:rFonts w:eastAsia="標楷體"/>
                <w:sz w:val="24"/>
                <w:szCs w:val="24"/>
              </w:rPr>
              <w:t>依據教育部</w:t>
            </w:r>
            <w:r w:rsidRPr="009A5ED6">
              <w:rPr>
                <w:rFonts w:eastAsia="標楷體"/>
                <w:sz w:val="24"/>
                <w:szCs w:val="24"/>
              </w:rPr>
              <w:t>112</w:t>
            </w:r>
            <w:r w:rsidRPr="009A5ED6">
              <w:rPr>
                <w:rFonts w:eastAsia="標楷體"/>
                <w:sz w:val="24"/>
                <w:szCs w:val="24"/>
              </w:rPr>
              <w:t>年</w:t>
            </w:r>
            <w:r w:rsidRPr="009A5ED6">
              <w:rPr>
                <w:rFonts w:eastAsia="標楷體"/>
                <w:sz w:val="24"/>
                <w:szCs w:val="24"/>
              </w:rPr>
              <w:t>8</w:t>
            </w:r>
            <w:r w:rsidRPr="009A5ED6">
              <w:rPr>
                <w:rFonts w:eastAsia="標楷體"/>
                <w:sz w:val="24"/>
                <w:szCs w:val="24"/>
              </w:rPr>
              <w:t>月</w:t>
            </w:r>
            <w:r w:rsidRPr="009A5ED6">
              <w:rPr>
                <w:rFonts w:eastAsia="標楷體"/>
                <w:sz w:val="24"/>
                <w:szCs w:val="24"/>
              </w:rPr>
              <w:t>22</w:t>
            </w:r>
            <w:r w:rsidRPr="009A5ED6">
              <w:rPr>
                <w:rFonts w:eastAsia="標楷體"/>
                <w:sz w:val="24"/>
                <w:szCs w:val="24"/>
              </w:rPr>
              <w:t>日臺教高</w:t>
            </w:r>
            <w:r w:rsidRPr="009A5ED6">
              <w:rPr>
                <w:rFonts w:eastAsia="標楷體"/>
                <w:sz w:val="24"/>
                <w:szCs w:val="24"/>
              </w:rPr>
              <w:t>(</w:t>
            </w:r>
            <w:r w:rsidRPr="009A5ED6">
              <w:rPr>
                <w:rFonts w:eastAsia="標楷體"/>
                <w:sz w:val="24"/>
                <w:szCs w:val="24"/>
              </w:rPr>
              <w:t>二</w:t>
            </w:r>
            <w:r w:rsidRPr="009A5ED6">
              <w:rPr>
                <w:rFonts w:eastAsia="標楷體"/>
                <w:sz w:val="24"/>
                <w:szCs w:val="24"/>
              </w:rPr>
              <w:t>)</w:t>
            </w:r>
            <w:r w:rsidRPr="009A5ED6">
              <w:rPr>
                <w:rFonts w:eastAsia="標楷體"/>
                <w:sz w:val="24"/>
                <w:szCs w:val="24"/>
              </w:rPr>
              <w:t>字第</w:t>
            </w:r>
            <w:r w:rsidRPr="009A5ED6">
              <w:rPr>
                <w:rFonts w:eastAsia="標楷體"/>
                <w:sz w:val="24"/>
                <w:szCs w:val="24"/>
              </w:rPr>
              <w:t>1122202519</w:t>
            </w:r>
            <w:r w:rsidRPr="009A5ED6">
              <w:rPr>
                <w:rFonts w:eastAsia="標楷體"/>
                <w:sz w:val="24"/>
                <w:szCs w:val="24"/>
              </w:rPr>
              <w:t>號函，及</w:t>
            </w:r>
            <w:r w:rsidRPr="009A5ED6">
              <w:rPr>
                <w:rFonts w:eastAsia="標楷體"/>
                <w:sz w:val="24"/>
                <w:szCs w:val="24"/>
              </w:rPr>
              <w:t>112</w:t>
            </w:r>
            <w:r w:rsidRPr="009A5ED6">
              <w:rPr>
                <w:rFonts w:eastAsia="標楷體"/>
                <w:sz w:val="24"/>
                <w:szCs w:val="24"/>
              </w:rPr>
              <w:t>年</w:t>
            </w:r>
            <w:r w:rsidRPr="009A5ED6">
              <w:rPr>
                <w:rFonts w:eastAsia="標楷體"/>
                <w:sz w:val="24"/>
                <w:szCs w:val="24"/>
              </w:rPr>
              <w:t>6</w:t>
            </w:r>
            <w:r w:rsidRPr="009A5ED6">
              <w:rPr>
                <w:rFonts w:eastAsia="標楷體"/>
                <w:sz w:val="24"/>
                <w:szCs w:val="24"/>
              </w:rPr>
              <w:t>月</w:t>
            </w:r>
            <w:r w:rsidRPr="009A5ED6">
              <w:rPr>
                <w:rFonts w:eastAsia="標楷體"/>
                <w:sz w:val="24"/>
                <w:szCs w:val="24"/>
              </w:rPr>
              <w:t>21</w:t>
            </w:r>
            <w:r w:rsidRPr="009A5ED6">
              <w:rPr>
                <w:rFonts w:eastAsia="標楷體"/>
                <w:sz w:val="24"/>
                <w:szCs w:val="24"/>
              </w:rPr>
              <w:t>日臺教高通字第</w:t>
            </w:r>
            <w:r w:rsidRPr="009A5ED6">
              <w:rPr>
                <w:rFonts w:eastAsia="標楷體"/>
                <w:sz w:val="24"/>
                <w:szCs w:val="24"/>
              </w:rPr>
              <w:t>1122201886</w:t>
            </w:r>
            <w:r w:rsidRPr="009A5ED6">
              <w:rPr>
                <w:rFonts w:eastAsia="標楷體"/>
                <w:sz w:val="24"/>
                <w:szCs w:val="24"/>
              </w:rPr>
              <w:t>號函，增訂大學校院學士班學生就學期間服役彈性修業實施指引之相關條文。</w:t>
            </w:r>
          </w:p>
        </w:tc>
      </w:tr>
      <w:tr w:rsidR="009A5ED6" w:rsidRPr="009A5ED6" w14:paraId="63DF1830" w14:textId="77777777" w:rsidTr="002B44CF">
        <w:trPr>
          <w:jc w:val="center"/>
        </w:trPr>
        <w:tc>
          <w:tcPr>
            <w:tcW w:w="3681" w:type="dxa"/>
          </w:tcPr>
          <w:p w14:paraId="0F3C4E57"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第</w:t>
            </w:r>
            <w:r w:rsidRPr="009A5ED6">
              <w:rPr>
                <w:rFonts w:ascii="標楷體" w:eastAsia="標楷體" w:hAnsi="標楷體" w:hint="eastAsia"/>
                <w:sz w:val="24"/>
                <w:szCs w:val="24"/>
                <w:lang w:val="x-none"/>
              </w:rPr>
              <w:t>2</w:t>
            </w:r>
            <w:r w:rsidRPr="009A5ED6">
              <w:rPr>
                <w:rFonts w:ascii="標楷體" w:eastAsia="標楷體" w:hAnsi="標楷體"/>
                <w:sz w:val="24"/>
                <w:szCs w:val="24"/>
                <w:lang w:val="x-none"/>
              </w:rPr>
              <w:t>5</w:t>
            </w:r>
            <w:r w:rsidRPr="009A5ED6">
              <w:rPr>
                <w:rFonts w:ascii="標楷體" w:eastAsia="標楷體" w:hAnsi="標楷體" w:hint="eastAsia"/>
                <w:sz w:val="24"/>
                <w:szCs w:val="24"/>
                <w:lang w:val="x-none" w:eastAsia="x-none"/>
              </w:rPr>
              <w:t>條</w:t>
            </w:r>
          </w:p>
          <w:p w14:paraId="179608BE" w14:textId="77777777" w:rsidR="007D0B21" w:rsidRPr="009A5ED6" w:rsidRDefault="007D0B21" w:rsidP="007D0B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學生於期中、期末考週請假，應向教務處提出請假申請。經核准者，應於考試日期結束後一週內向該科主負責老師申請補考。</w:t>
            </w:r>
          </w:p>
          <w:p w14:paraId="71DA3025" w14:textId="40273418" w:rsidR="007D0B21" w:rsidRPr="009A5ED6" w:rsidRDefault="007D0B21" w:rsidP="007D0B21">
            <w:pPr>
              <w:pStyle w:val="a7"/>
              <w:widowControl/>
              <w:numPr>
                <w:ilvl w:val="0"/>
                <w:numId w:val="18"/>
              </w:numPr>
              <w:ind w:leftChars="0"/>
              <w:jc w:val="both"/>
              <w:rPr>
                <w:rFonts w:ascii="Times New Roman" w:eastAsia="標楷體" w:hAnsi="Times New Roman"/>
                <w:sz w:val="24"/>
              </w:rPr>
            </w:pPr>
            <w:r w:rsidRPr="009A5ED6">
              <w:rPr>
                <w:rFonts w:ascii="Times New Roman" w:eastAsia="標楷體" w:hAnsi="Times New Roman"/>
                <w:sz w:val="24"/>
              </w:rPr>
              <w:t>公假：依據學生請假辦法規定辦理，成績以實際成績計算。</w:t>
            </w:r>
            <w:r w:rsidRPr="009A5ED6">
              <w:rPr>
                <w:rFonts w:ascii="Times New Roman" w:eastAsia="標楷體" w:hAnsi="Times New Roman"/>
                <w:sz w:val="24"/>
              </w:rPr>
              <w:t xml:space="preserve"> </w:t>
            </w:r>
          </w:p>
          <w:p w14:paraId="5A75F473" w14:textId="77777777" w:rsidR="007D0B21" w:rsidRPr="009A5ED6" w:rsidRDefault="007D0B21" w:rsidP="007D0B21">
            <w:pPr>
              <w:pStyle w:val="a7"/>
              <w:widowControl/>
              <w:numPr>
                <w:ilvl w:val="0"/>
                <w:numId w:val="18"/>
              </w:numPr>
              <w:ind w:leftChars="0"/>
              <w:jc w:val="both"/>
              <w:rPr>
                <w:rFonts w:ascii="Times New Roman" w:eastAsia="標楷體" w:hAnsi="Times New Roman"/>
                <w:sz w:val="24"/>
              </w:rPr>
            </w:pPr>
            <w:r w:rsidRPr="009A5ED6">
              <w:rPr>
                <w:rFonts w:ascii="Times New Roman" w:eastAsia="標楷體" w:hAnsi="Times New Roman"/>
                <w:sz w:val="24"/>
              </w:rPr>
              <w:t>病假：檢附醫療機構之診斷證明書辦理請假手續，住院或須居家隔離者成績以實際</w:t>
            </w:r>
            <w:r w:rsidRPr="009A5ED6">
              <w:rPr>
                <w:rFonts w:ascii="Times New Roman" w:eastAsia="標楷體" w:hAnsi="Times New Roman"/>
                <w:sz w:val="24"/>
              </w:rPr>
              <w:lastRenderedPageBreak/>
              <w:t>成績計算，其餘者成績至多七十分。</w:t>
            </w:r>
          </w:p>
          <w:p w14:paraId="7A2FC71A" w14:textId="77777777" w:rsidR="007D0B21" w:rsidRPr="009A5ED6" w:rsidRDefault="007D0B21" w:rsidP="007D0B21">
            <w:pPr>
              <w:pStyle w:val="a7"/>
              <w:widowControl/>
              <w:numPr>
                <w:ilvl w:val="0"/>
                <w:numId w:val="18"/>
              </w:numPr>
              <w:ind w:leftChars="0"/>
              <w:jc w:val="both"/>
              <w:rPr>
                <w:rFonts w:ascii="Times New Roman" w:eastAsia="標楷體" w:hAnsi="Times New Roman"/>
                <w:sz w:val="24"/>
              </w:rPr>
            </w:pPr>
            <w:r w:rsidRPr="009A5ED6">
              <w:rPr>
                <w:rFonts w:ascii="Times New Roman" w:eastAsia="標楷體" w:hAnsi="Times New Roman"/>
                <w:sz w:val="24"/>
              </w:rPr>
              <w:t>生理假：以一天為限，無須檢附相關證明文件，成績至多七十分。</w:t>
            </w:r>
            <w:r w:rsidRPr="009A5ED6">
              <w:rPr>
                <w:rFonts w:ascii="Times New Roman" w:eastAsia="標楷體" w:hAnsi="Times New Roman"/>
                <w:sz w:val="24"/>
              </w:rPr>
              <w:t xml:space="preserve"> </w:t>
            </w:r>
          </w:p>
          <w:p w14:paraId="15F61CCB" w14:textId="77777777" w:rsidR="007D0B21" w:rsidRPr="009A5ED6" w:rsidRDefault="007D0B21" w:rsidP="007D0B21">
            <w:pPr>
              <w:pStyle w:val="a7"/>
              <w:widowControl/>
              <w:numPr>
                <w:ilvl w:val="0"/>
                <w:numId w:val="18"/>
              </w:numPr>
              <w:ind w:leftChars="0"/>
              <w:jc w:val="both"/>
              <w:rPr>
                <w:rFonts w:ascii="Times New Roman" w:eastAsia="標楷體" w:hAnsi="Times New Roman"/>
                <w:sz w:val="24"/>
              </w:rPr>
            </w:pPr>
            <w:r w:rsidRPr="009A5ED6">
              <w:rPr>
                <w:rFonts w:ascii="Times New Roman" w:eastAsia="標楷體" w:hAnsi="Times New Roman"/>
                <w:sz w:val="24"/>
              </w:rPr>
              <w:t>配偶、直系親屬或三親等內親屬之喪假期間：應檢具證明文件始得辦理請假手續，成績以實際成績計算。</w:t>
            </w:r>
          </w:p>
          <w:p w14:paraId="1DBB6466" w14:textId="3B06489F" w:rsidR="007D0B21" w:rsidRPr="009A5ED6" w:rsidRDefault="007D0B21" w:rsidP="007D0B21">
            <w:pPr>
              <w:pStyle w:val="a7"/>
              <w:widowControl/>
              <w:numPr>
                <w:ilvl w:val="0"/>
                <w:numId w:val="18"/>
              </w:numPr>
              <w:ind w:leftChars="0"/>
              <w:jc w:val="both"/>
              <w:rPr>
                <w:rFonts w:ascii="Times New Roman" w:eastAsia="標楷體" w:hAnsi="Times New Roman"/>
                <w:sz w:val="24"/>
              </w:rPr>
            </w:pPr>
            <w:r w:rsidRPr="009A5ED6">
              <w:rPr>
                <w:rFonts w:ascii="Times New Roman" w:eastAsia="標楷體" w:hAnsi="Times New Roman"/>
                <w:sz w:val="24"/>
              </w:rPr>
              <w:t>學生</w:t>
            </w:r>
            <w:r w:rsidRPr="009A5ED6">
              <w:rPr>
                <w:rFonts w:ascii="Times New Roman" w:eastAsia="標楷體" w:hAnsi="Times New Roman" w:hint="eastAsia"/>
                <w:sz w:val="24"/>
              </w:rPr>
              <w:t>本人及其配偶或伴侶</w:t>
            </w:r>
            <w:r w:rsidRPr="009A5ED6">
              <w:rPr>
                <w:rFonts w:ascii="Times New Roman" w:eastAsia="標楷體" w:hAnsi="Times New Roman"/>
                <w:sz w:val="24"/>
              </w:rPr>
              <w:t>懷孕、分娩或撫育三歲以下子女之照顧：依據學生請假辦法規定辦理，成績以實際成績計算。</w:t>
            </w:r>
          </w:p>
          <w:p w14:paraId="39076FED" w14:textId="77777777" w:rsidR="00491AE4" w:rsidRPr="009A5ED6" w:rsidRDefault="007D0B21" w:rsidP="00BD4906">
            <w:pPr>
              <w:pStyle w:val="a7"/>
              <w:widowControl/>
              <w:numPr>
                <w:ilvl w:val="0"/>
                <w:numId w:val="18"/>
              </w:numPr>
              <w:ind w:leftChars="0"/>
              <w:jc w:val="both"/>
              <w:rPr>
                <w:rFonts w:ascii="標楷體" w:eastAsia="標楷體" w:hAnsi="標楷體"/>
                <w:sz w:val="24"/>
              </w:rPr>
            </w:pPr>
            <w:r w:rsidRPr="009A5ED6">
              <w:rPr>
                <w:rFonts w:ascii="Times New Roman" w:eastAsia="標楷體" w:hAnsi="Times New Roman"/>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544" w:type="dxa"/>
          </w:tcPr>
          <w:p w14:paraId="6D5DACE3"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lastRenderedPageBreak/>
              <w:t>第</w:t>
            </w:r>
            <w:r w:rsidRPr="009A5ED6">
              <w:rPr>
                <w:rFonts w:ascii="標楷體" w:eastAsia="標楷體" w:hAnsi="標楷體" w:hint="eastAsia"/>
                <w:sz w:val="24"/>
                <w:szCs w:val="24"/>
                <w:lang w:val="x-none"/>
              </w:rPr>
              <w:t>2</w:t>
            </w:r>
            <w:r w:rsidRPr="009A5ED6">
              <w:rPr>
                <w:rFonts w:ascii="標楷體" w:eastAsia="標楷體" w:hAnsi="標楷體"/>
                <w:sz w:val="24"/>
                <w:szCs w:val="24"/>
                <w:lang w:val="x-none"/>
              </w:rPr>
              <w:t>5</w:t>
            </w:r>
            <w:r w:rsidRPr="009A5ED6">
              <w:rPr>
                <w:rFonts w:ascii="標楷體" w:eastAsia="標楷體" w:hAnsi="標楷體" w:hint="eastAsia"/>
                <w:sz w:val="24"/>
                <w:szCs w:val="24"/>
                <w:lang w:val="x-none" w:eastAsia="x-none"/>
              </w:rPr>
              <w:t>條</w:t>
            </w:r>
          </w:p>
          <w:p w14:paraId="3DBE7FD8" w14:textId="77777777" w:rsidR="007D0B21" w:rsidRPr="009A5ED6" w:rsidRDefault="007D0B21" w:rsidP="007D0B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學生於期中、期末考週請假，應向教務處提出請假申請。經核准者，應於考試日期結束後一週內向該科主負責老師申請補考。</w:t>
            </w:r>
          </w:p>
          <w:p w14:paraId="503B5337" w14:textId="77777777" w:rsidR="007D0B21" w:rsidRPr="009A5ED6" w:rsidRDefault="007D0B21" w:rsidP="007D0B21">
            <w:pPr>
              <w:pStyle w:val="a7"/>
              <w:widowControl/>
              <w:numPr>
                <w:ilvl w:val="0"/>
                <w:numId w:val="17"/>
              </w:numPr>
              <w:ind w:leftChars="0"/>
              <w:jc w:val="both"/>
              <w:rPr>
                <w:rFonts w:ascii="Times New Roman" w:eastAsia="標楷體" w:hAnsi="Times New Roman"/>
                <w:sz w:val="24"/>
              </w:rPr>
            </w:pPr>
            <w:r w:rsidRPr="009A5ED6">
              <w:rPr>
                <w:rFonts w:ascii="Times New Roman" w:eastAsia="標楷體" w:hAnsi="Times New Roman"/>
                <w:sz w:val="24"/>
              </w:rPr>
              <w:t>公假：依據學生請假辦法</w:t>
            </w:r>
            <w:r w:rsidRPr="009A5ED6">
              <w:rPr>
                <w:rFonts w:ascii="Times New Roman" w:eastAsia="標楷體" w:hAnsi="Times New Roman"/>
                <w:sz w:val="24"/>
                <w:u w:val="single"/>
              </w:rPr>
              <w:t>第八條</w:t>
            </w:r>
            <w:r w:rsidRPr="009A5ED6">
              <w:rPr>
                <w:rFonts w:ascii="Times New Roman" w:eastAsia="標楷體" w:hAnsi="Times New Roman"/>
                <w:sz w:val="24"/>
              </w:rPr>
              <w:t>規定辦理，成績以實際成績計算。</w:t>
            </w:r>
            <w:r w:rsidRPr="009A5ED6">
              <w:rPr>
                <w:rFonts w:ascii="Times New Roman" w:eastAsia="標楷體" w:hAnsi="Times New Roman"/>
                <w:sz w:val="24"/>
              </w:rPr>
              <w:t xml:space="preserve"> </w:t>
            </w:r>
          </w:p>
          <w:p w14:paraId="0EF44557" w14:textId="77777777" w:rsidR="007D0B21" w:rsidRPr="009A5ED6" w:rsidRDefault="007D0B21" w:rsidP="007D0B21">
            <w:pPr>
              <w:pStyle w:val="a7"/>
              <w:widowControl/>
              <w:numPr>
                <w:ilvl w:val="0"/>
                <w:numId w:val="17"/>
              </w:numPr>
              <w:ind w:leftChars="0" w:left="542" w:hanging="542"/>
              <w:jc w:val="both"/>
              <w:rPr>
                <w:rFonts w:ascii="Times New Roman" w:eastAsia="標楷體" w:hAnsi="Times New Roman"/>
                <w:sz w:val="24"/>
              </w:rPr>
            </w:pPr>
            <w:r w:rsidRPr="009A5ED6">
              <w:rPr>
                <w:rFonts w:ascii="Times New Roman" w:eastAsia="標楷體" w:hAnsi="Times New Roman"/>
                <w:sz w:val="24"/>
              </w:rPr>
              <w:t>病假：檢附醫療機構之診斷證明書辦理請假手續，住院或須居家隔離者成績</w:t>
            </w:r>
            <w:r w:rsidRPr="009A5ED6">
              <w:rPr>
                <w:rFonts w:ascii="Times New Roman" w:eastAsia="標楷體" w:hAnsi="Times New Roman"/>
                <w:sz w:val="24"/>
              </w:rPr>
              <w:lastRenderedPageBreak/>
              <w:t>以實際成績計算，其餘者成績至多七十分。</w:t>
            </w:r>
          </w:p>
          <w:p w14:paraId="4C14E4B6" w14:textId="77777777" w:rsidR="007D0B21" w:rsidRPr="009A5ED6" w:rsidRDefault="007D0B21" w:rsidP="007D0B21">
            <w:pPr>
              <w:pStyle w:val="a7"/>
              <w:widowControl/>
              <w:numPr>
                <w:ilvl w:val="0"/>
                <w:numId w:val="17"/>
              </w:numPr>
              <w:ind w:leftChars="0" w:left="542" w:hanging="542"/>
              <w:jc w:val="both"/>
              <w:rPr>
                <w:rFonts w:ascii="Times New Roman" w:eastAsia="標楷體" w:hAnsi="Times New Roman"/>
                <w:sz w:val="24"/>
              </w:rPr>
            </w:pPr>
            <w:r w:rsidRPr="009A5ED6">
              <w:rPr>
                <w:rFonts w:ascii="Times New Roman" w:eastAsia="標楷體" w:hAnsi="Times New Roman"/>
                <w:sz w:val="24"/>
              </w:rPr>
              <w:t>生理假：以一天為限，無須檢附相關證明文件，成績至多七十分。</w:t>
            </w:r>
            <w:r w:rsidRPr="009A5ED6">
              <w:rPr>
                <w:rFonts w:ascii="Times New Roman" w:eastAsia="標楷體" w:hAnsi="Times New Roman"/>
                <w:sz w:val="24"/>
              </w:rPr>
              <w:t xml:space="preserve"> </w:t>
            </w:r>
          </w:p>
          <w:p w14:paraId="5896E63E" w14:textId="77777777" w:rsidR="007D0B21" w:rsidRPr="009A5ED6" w:rsidRDefault="007D0B21" w:rsidP="007D0B21">
            <w:pPr>
              <w:pStyle w:val="a7"/>
              <w:widowControl/>
              <w:numPr>
                <w:ilvl w:val="0"/>
                <w:numId w:val="17"/>
              </w:numPr>
              <w:ind w:leftChars="0" w:left="542" w:hanging="542"/>
              <w:jc w:val="both"/>
              <w:rPr>
                <w:rFonts w:ascii="Times New Roman" w:eastAsia="標楷體" w:hAnsi="Times New Roman"/>
                <w:sz w:val="24"/>
              </w:rPr>
            </w:pPr>
            <w:r w:rsidRPr="009A5ED6">
              <w:rPr>
                <w:rFonts w:ascii="Times New Roman" w:eastAsia="標楷體" w:hAnsi="Times New Roman"/>
                <w:sz w:val="24"/>
              </w:rPr>
              <w:t>配偶、直系親屬或三親等內親屬之喪假期間：應檢具證明文件始得辦理請假手續，成績以實際成績計算。</w:t>
            </w:r>
          </w:p>
          <w:p w14:paraId="300BC758" w14:textId="77777777" w:rsidR="007D0B21" w:rsidRPr="009A5ED6" w:rsidRDefault="007D0B21" w:rsidP="007D0B21">
            <w:pPr>
              <w:pStyle w:val="a7"/>
              <w:widowControl/>
              <w:numPr>
                <w:ilvl w:val="0"/>
                <w:numId w:val="17"/>
              </w:numPr>
              <w:ind w:leftChars="0" w:left="542" w:hanging="542"/>
              <w:jc w:val="both"/>
              <w:rPr>
                <w:rFonts w:ascii="Times New Roman" w:eastAsia="標楷體" w:hAnsi="Times New Roman"/>
                <w:sz w:val="24"/>
              </w:rPr>
            </w:pPr>
            <w:r w:rsidRPr="009A5ED6">
              <w:rPr>
                <w:rFonts w:ascii="Times New Roman" w:eastAsia="標楷體" w:hAnsi="Times New Roman"/>
                <w:sz w:val="24"/>
              </w:rPr>
              <w:t>學生</w:t>
            </w:r>
            <w:r w:rsidRPr="009A5ED6">
              <w:rPr>
                <w:rFonts w:ascii="Times New Roman" w:eastAsia="標楷體" w:hAnsi="Times New Roman" w:hint="eastAsia"/>
                <w:sz w:val="24"/>
              </w:rPr>
              <w:t>本人及其配偶或伴侶</w:t>
            </w:r>
            <w:r w:rsidRPr="009A5ED6">
              <w:rPr>
                <w:rFonts w:ascii="Times New Roman" w:eastAsia="標楷體" w:hAnsi="Times New Roman"/>
                <w:sz w:val="24"/>
              </w:rPr>
              <w:t>懷孕、分娩或撫育三歲以下子女之照顧：依據學生請假辦法</w:t>
            </w:r>
            <w:r w:rsidRPr="009A5ED6">
              <w:rPr>
                <w:rFonts w:ascii="Times New Roman" w:eastAsia="標楷體" w:hAnsi="Times New Roman"/>
                <w:sz w:val="24"/>
                <w:u w:val="single"/>
              </w:rPr>
              <w:t>第九條</w:t>
            </w:r>
            <w:r w:rsidRPr="009A5ED6">
              <w:rPr>
                <w:rFonts w:ascii="Times New Roman" w:eastAsia="標楷體" w:hAnsi="Times New Roman"/>
                <w:sz w:val="24"/>
              </w:rPr>
              <w:t>規定辦理，成績以實際成績計算。</w:t>
            </w:r>
          </w:p>
          <w:p w14:paraId="4EEB473F" w14:textId="77777777" w:rsidR="00491AE4" w:rsidRPr="009A5ED6" w:rsidRDefault="007D0B21" w:rsidP="00BD4906">
            <w:pPr>
              <w:pStyle w:val="a7"/>
              <w:widowControl/>
              <w:numPr>
                <w:ilvl w:val="0"/>
                <w:numId w:val="17"/>
              </w:numPr>
              <w:ind w:leftChars="0" w:left="542" w:hanging="542"/>
              <w:jc w:val="both"/>
              <w:rPr>
                <w:rFonts w:ascii="標楷體" w:eastAsia="標楷體" w:hAnsi="標楷體"/>
                <w:sz w:val="24"/>
              </w:rPr>
            </w:pPr>
            <w:r w:rsidRPr="009A5ED6">
              <w:rPr>
                <w:rFonts w:ascii="Times New Roman" w:eastAsia="標楷體" w:hAnsi="Times New Roman"/>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123" w:type="dxa"/>
          </w:tcPr>
          <w:p w14:paraId="33191248" w14:textId="3F91C36B" w:rsidR="00491AE4" w:rsidRPr="009A5ED6" w:rsidRDefault="00491AE4" w:rsidP="00491AE4">
            <w:pPr>
              <w:tabs>
                <w:tab w:val="right" w:pos="14862"/>
              </w:tabs>
              <w:rPr>
                <w:rFonts w:ascii="標楷體" w:eastAsia="標楷體" w:hAnsi="標楷體"/>
                <w:sz w:val="24"/>
                <w:szCs w:val="24"/>
                <w:lang w:val="x-none"/>
              </w:rPr>
            </w:pPr>
          </w:p>
        </w:tc>
      </w:tr>
      <w:tr w:rsidR="009A5ED6" w:rsidRPr="009A5ED6" w14:paraId="2405484E" w14:textId="77777777" w:rsidTr="002B44CF">
        <w:trPr>
          <w:jc w:val="center"/>
        </w:trPr>
        <w:tc>
          <w:tcPr>
            <w:tcW w:w="3681" w:type="dxa"/>
          </w:tcPr>
          <w:p w14:paraId="00AFE6F2"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第34條</w:t>
            </w:r>
            <w:r w:rsidRPr="009A5ED6">
              <w:rPr>
                <w:rFonts w:ascii="標楷體" w:eastAsia="標楷體" w:hAnsi="標楷體" w:hint="eastAsia"/>
                <w:sz w:val="24"/>
                <w:szCs w:val="24"/>
                <w:lang w:val="x-none" w:eastAsia="x-none"/>
              </w:rPr>
              <w:tab/>
            </w:r>
          </w:p>
          <w:p w14:paraId="773B8EE7"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各學系修讀學士學位學生學期學業成績不及格科目之學分數，達該學期修習學分總數二分之一，連續</w:t>
            </w:r>
            <w:r w:rsidRPr="009A5ED6">
              <w:rPr>
                <w:rFonts w:ascii="標楷體" w:eastAsia="標楷體" w:hAnsi="標楷體" w:hint="eastAsia"/>
                <w:sz w:val="24"/>
                <w:szCs w:val="24"/>
                <w:u w:val="single"/>
                <w:lang w:val="x-none" w:eastAsia="x-none"/>
              </w:rPr>
              <w:t>三</w:t>
            </w:r>
            <w:r w:rsidRPr="009A5ED6">
              <w:rPr>
                <w:rFonts w:ascii="標楷體" w:eastAsia="標楷體" w:hAnsi="標楷體" w:hint="eastAsia"/>
                <w:sz w:val="24"/>
                <w:szCs w:val="24"/>
                <w:lang w:val="x-none" w:eastAsia="x-none"/>
              </w:rPr>
              <w:t>次者(註:休學前後兩學期算連續)，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w:t>
            </w:r>
            <w:r w:rsidRPr="009A5ED6">
              <w:rPr>
                <w:rFonts w:ascii="標楷體" w:eastAsia="標楷體" w:hAnsi="標楷體" w:hint="eastAsia"/>
                <w:sz w:val="24"/>
                <w:szCs w:val="24"/>
                <w:lang w:val="x-none" w:eastAsia="x-none"/>
              </w:rPr>
              <w:lastRenderedPageBreak/>
              <w:t>二，連續</w:t>
            </w:r>
            <w:r w:rsidRPr="009A5ED6">
              <w:rPr>
                <w:rFonts w:ascii="標楷體" w:eastAsia="標楷體" w:hAnsi="標楷體" w:hint="eastAsia"/>
                <w:sz w:val="24"/>
                <w:szCs w:val="24"/>
                <w:u w:val="single"/>
                <w:lang w:val="x-none" w:eastAsia="x-none"/>
              </w:rPr>
              <w:t>三</w:t>
            </w:r>
            <w:r w:rsidRPr="009A5ED6">
              <w:rPr>
                <w:rFonts w:ascii="標楷體" w:eastAsia="標楷體" w:hAnsi="標楷體" w:hint="eastAsia"/>
                <w:sz w:val="24"/>
                <w:szCs w:val="24"/>
                <w:lang w:val="x-none" w:eastAsia="x-none"/>
              </w:rPr>
              <w:t>次者(註:休學前後兩學期算連續)，應予退學。</w:t>
            </w:r>
          </w:p>
          <w:p w14:paraId="42E62E94"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1395B01F"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因學業成績而受退學處分者，應經教務會議通過。</w:t>
            </w:r>
          </w:p>
          <w:p w14:paraId="70924C42"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延修生學期修習科目在九學分以下者，得不受第一項規定之限制。體育、全民國防教育軍事訓練選修課程學分數，應併入第一項學分數內核計。</w:t>
            </w:r>
          </w:p>
          <w:p w14:paraId="37846641"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每學期開學後，前一學期因學業成績不及格退學人數統計表，報請教育部。</w:t>
            </w:r>
          </w:p>
        </w:tc>
        <w:tc>
          <w:tcPr>
            <w:tcW w:w="3544" w:type="dxa"/>
          </w:tcPr>
          <w:p w14:paraId="6D53A334"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lastRenderedPageBreak/>
              <w:t>第34條</w:t>
            </w:r>
            <w:r w:rsidRPr="009A5ED6">
              <w:rPr>
                <w:rFonts w:ascii="標楷體" w:eastAsia="標楷體" w:hAnsi="標楷體" w:hint="eastAsia"/>
                <w:sz w:val="24"/>
                <w:szCs w:val="24"/>
                <w:lang w:val="x-none" w:eastAsia="x-none"/>
              </w:rPr>
              <w:tab/>
            </w:r>
          </w:p>
          <w:p w14:paraId="3CA8E8B1"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各學系修讀學士學位學生學期學業成績不及格科目之學分數，達該學期修習學分總數二分之一，連續</w:t>
            </w:r>
            <w:r w:rsidRPr="009A5ED6">
              <w:rPr>
                <w:rFonts w:ascii="標楷體" w:eastAsia="標楷體" w:hAnsi="標楷體" w:hint="eastAsia"/>
                <w:sz w:val="24"/>
                <w:szCs w:val="24"/>
                <w:u w:val="single"/>
                <w:lang w:val="x-none"/>
              </w:rPr>
              <w:t>二</w:t>
            </w:r>
            <w:r w:rsidRPr="009A5ED6">
              <w:rPr>
                <w:rFonts w:ascii="標楷體" w:eastAsia="標楷體" w:hAnsi="標楷體" w:hint="eastAsia"/>
                <w:sz w:val="24"/>
                <w:szCs w:val="24"/>
                <w:lang w:val="x-none" w:eastAsia="x-none"/>
              </w:rPr>
              <w:t>次者(註:休學前後兩學期算連續)，應予退學。各學系修讀學士學位之僑生、港澳生、陸生、外國學生、海外回國升學之蒙藏生、原住民族籍學生、派外人員子女學生及符合教育部規定條件之大學運動績優學生，學期學業成績不及格科目之學分數，</w:t>
            </w:r>
            <w:r w:rsidRPr="009A5ED6">
              <w:rPr>
                <w:rFonts w:ascii="標楷體" w:eastAsia="標楷體" w:hAnsi="標楷體" w:hint="eastAsia"/>
                <w:sz w:val="24"/>
                <w:szCs w:val="24"/>
                <w:lang w:val="x-none" w:eastAsia="x-none"/>
              </w:rPr>
              <w:lastRenderedPageBreak/>
              <w:t>達該學期修習學分總數三分之二，連續</w:t>
            </w:r>
            <w:r w:rsidRPr="009A5ED6">
              <w:rPr>
                <w:rFonts w:ascii="標楷體" w:eastAsia="標楷體" w:hAnsi="標楷體" w:hint="eastAsia"/>
                <w:sz w:val="24"/>
                <w:szCs w:val="24"/>
                <w:u w:val="single"/>
                <w:lang w:val="x-none"/>
              </w:rPr>
              <w:t>二</w:t>
            </w:r>
            <w:r w:rsidRPr="009A5ED6">
              <w:rPr>
                <w:rFonts w:ascii="標楷體" w:eastAsia="標楷體" w:hAnsi="標楷體" w:hint="eastAsia"/>
                <w:sz w:val="24"/>
                <w:szCs w:val="24"/>
                <w:lang w:val="x-none" w:eastAsia="x-none"/>
              </w:rPr>
              <w:t>次者(註:休學前後兩學期算連續)，應予退學。</w:t>
            </w:r>
          </w:p>
          <w:p w14:paraId="36F3B03C"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DBCB0C9"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因學業成績而受退學處分者，應經教務會議通過。</w:t>
            </w:r>
          </w:p>
          <w:p w14:paraId="0AD6D156"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延修生學期修習科目在九學分以下者，得不受第一項規定之限制。體育、全民國防教育軍事訓練選修課程學分數，應併入第一項學分數內核計。</w:t>
            </w:r>
          </w:p>
          <w:p w14:paraId="6E297A33"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每學期開學後，前一學期因學業成績不及格退學人數統計表，報請教育部。</w:t>
            </w:r>
          </w:p>
        </w:tc>
        <w:tc>
          <w:tcPr>
            <w:tcW w:w="3123" w:type="dxa"/>
          </w:tcPr>
          <w:p w14:paraId="4841EBF1" w14:textId="77777777" w:rsidR="00491AE4" w:rsidRPr="009A5ED6" w:rsidRDefault="00491AE4" w:rsidP="00491AE4">
            <w:pPr>
              <w:tabs>
                <w:tab w:val="right" w:pos="14862"/>
              </w:tabs>
              <w:rPr>
                <w:rFonts w:ascii="標楷體" w:eastAsia="標楷體" w:hAnsi="標楷體"/>
                <w:sz w:val="24"/>
                <w:szCs w:val="24"/>
              </w:rPr>
            </w:pPr>
            <w:r w:rsidRPr="009A5ED6">
              <w:rPr>
                <w:rFonts w:ascii="標楷體" w:eastAsia="標楷體" w:hAnsi="標楷體" w:hint="eastAsia"/>
                <w:sz w:val="24"/>
                <w:szCs w:val="24"/>
              </w:rPr>
              <w:lastRenderedPageBreak/>
              <w:t>依據11</w:t>
            </w:r>
            <w:r w:rsidRPr="009A5ED6">
              <w:rPr>
                <w:rFonts w:ascii="標楷體" w:eastAsia="標楷體" w:hAnsi="標楷體"/>
                <w:sz w:val="24"/>
                <w:szCs w:val="24"/>
              </w:rPr>
              <w:t>2</w:t>
            </w:r>
            <w:r w:rsidRPr="009A5ED6">
              <w:rPr>
                <w:rFonts w:ascii="標楷體" w:eastAsia="標楷體" w:hAnsi="標楷體" w:hint="eastAsia"/>
                <w:sz w:val="24"/>
                <w:szCs w:val="24"/>
              </w:rPr>
              <w:t>年7月2</w:t>
            </w:r>
            <w:r w:rsidRPr="009A5ED6">
              <w:rPr>
                <w:rFonts w:ascii="標楷體" w:eastAsia="標楷體" w:hAnsi="標楷體"/>
                <w:sz w:val="24"/>
                <w:szCs w:val="24"/>
              </w:rPr>
              <w:t>6</w:t>
            </w:r>
            <w:r w:rsidRPr="009A5ED6">
              <w:rPr>
                <w:rFonts w:ascii="標楷體" w:eastAsia="標楷體" w:hAnsi="標楷體" w:hint="eastAsia"/>
                <w:sz w:val="24"/>
                <w:szCs w:val="24"/>
              </w:rPr>
              <w:t>日第四次教務會議決議修訂。</w:t>
            </w:r>
          </w:p>
        </w:tc>
      </w:tr>
      <w:tr w:rsidR="009A5ED6" w:rsidRPr="009A5ED6" w14:paraId="16DC33FF" w14:textId="77777777" w:rsidTr="0039381E">
        <w:trPr>
          <w:jc w:val="center"/>
        </w:trPr>
        <w:tc>
          <w:tcPr>
            <w:tcW w:w="3681" w:type="dxa"/>
            <w:shd w:val="clear" w:color="auto" w:fill="auto"/>
          </w:tcPr>
          <w:p w14:paraId="79B3A44F"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39</w:t>
            </w:r>
            <w:r w:rsidRPr="009A5ED6">
              <w:rPr>
                <w:rFonts w:eastAsia="標楷體"/>
                <w:sz w:val="24"/>
                <w:szCs w:val="24"/>
              </w:rPr>
              <w:t>條</w:t>
            </w:r>
          </w:p>
          <w:p w14:paraId="7BB371F1" w14:textId="5262E993" w:rsidR="001A2CC8" w:rsidRPr="009A5ED6" w:rsidRDefault="001A2CC8" w:rsidP="001A2CC8">
            <w:pPr>
              <w:jc w:val="both"/>
              <w:rPr>
                <w:rFonts w:eastAsia="標楷體"/>
                <w:sz w:val="24"/>
                <w:szCs w:val="24"/>
              </w:rPr>
            </w:pPr>
            <w:r w:rsidRPr="009A5ED6">
              <w:rPr>
                <w:rFonts w:eastAsia="標楷體"/>
                <w:sz w:val="24"/>
                <w:szCs w:val="24"/>
              </w:rPr>
              <w:t>學生</w:t>
            </w:r>
            <w:r w:rsidRPr="009A5ED6">
              <w:rPr>
                <w:rFonts w:eastAsia="標楷體"/>
                <w:sz w:val="24"/>
                <w:szCs w:val="24"/>
                <w:u w:val="single"/>
              </w:rPr>
              <w:t>修業滿一學年以上，</w:t>
            </w:r>
            <w:r w:rsidRPr="009A5ED6">
              <w:rPr>
                <w:rFonts w:eastAsia="標楷體"/>
                <w:sz w:val="24"/>
                <w:szCs w:val="24"/>
              </w:rPr>
              <w:t>於第二學年開始前得申請轉系（含同系轉組）；於第三學年開始前申請者，得轉入性質相近學系三年級或性質不同學系二年級肄業；</w:t>
            </w:r>
            <w:r w:rsidR="00166784" w:rsidRPr="009A5ED6">
              <w:rPr>
                <w:rFonts w:eastAsia="標楷體" w:hint="eastAsia"/>
                <w:sz w:val="24"/>
                <w:szCs w:val="24"/>
                <w:u w:val="single"/>
              </w:rPr>
              <w:t>如有</w:t>
            </w:r>
            <w:r w:rsidRPr="009A5ED6">
              <w:rPr>
                <w:rFonts w:eastAsia="標楷體"/>
                <w:sz w:val="24"/>
                <w:szCs w:val="24"/>
                <w:u w:val="single"/>
              </w:rPr>
              <w:t>其</w:t>
            </w:r>
            <w:r w:rsidR="00166784" w:rsidRPr="009A5ED6">
              <w:rPr>
                <w:rFonts w:eastAsia="標楷體" w:hint="eastAsia"/>
                <w:sz w:val="24"/>
                <w:szCs w:val="24"/>
                <w:u w:val="single"/>
              </w:rPr>
              <w:t>他</w:t>
            </w:r>
            <w:r w:rsidRPr="009A5ED6">
              <w:rPr>
                <w:rFonts w:eastAsia="標楷體"/>
                <w:sz w:val="24"/>
                <w:szCs w:val="24"/>
              </w:rPr>
              <w:t>特殊原因，</w:t>
            </w:r>
            <w:r w:rsidRPr="009A5ED6">
              <w:rPr>
                <w:rFonts w:eastAsia="標楷體"/>
                <w:sz w:val="24"/>
                <w:szCs w:val="24"/>
                <w:u w:val="single"/>
              </w:rPr>
              <w:t>依據本校學生轉系辦法規定辦理</w:t>
            </w:r>
            <w:r w:rsidRPr="009A5ED6">
              <w:rPr>
                <w:rFonts w:eastAsia="標楷體"/>
                <w:sz w:val="24"/>
                <w:szCs w:val="24"/>
              </w:rPr>
              <w:t>。</w:t>
            </w:r>
          </w:p>
          <w:p w14:paraId="2E272582" w14:textId="77777777" w:rsidR="001A2CC8" w:rsidRPr="009A5ED6" w:rsidRDefault="001A2CC8" w:rsidP="001A2CC8">
            <w:pPr>
              <w:jc w:val="both"/>
              <w:rPr>
                <w:rFonts w:eastAsia="標楷體"/>
                <w:sz w:val="24"/>
                <w:szCs w:val="24"/>
              </w:rPr>
            </w:pPr>
            <w:r w:rsidRPr="009A5ED6">
              <w:rPr>
                <w:rFonts w:eastAsia="標楷體"/>
                <w:sz w:val="24"/>
                <w:szCs w:val="24"/>
              </w:rPr>
              <w:t>學生轉系辦法另訂之，經教務會議通過後實施，並報教育部備查。</w:t>
            </w:r>
          </w:p>
        </w:tc>
        <w:tc>
          <w:tcPr>
            <w:tcW w:w="3544" w:type="dxa"/>
            <w:shd w:val="clear" w:color="auto" w:fill="auto"/>
          </w:tcPr>
          <w:p w14:paraId="2ED6C8EA" w14:textId="77777777" w:rsidR="001A2CC8" w:rsidRPr="009A5ED6" w:rsidRDefault="001A2CC8" w:rsidP="001A2CC8">
            <w:pPr>
              <w:jc w:val="both"/>
              <w:rPr>
                <w:rFonts w:eastAsia="標楷體"/>
                <w:sz w:val="24"/>
                <w:szCs w:val="24"/>
              </w:rPr>
            </w:pPr>
            <w:r w:rsidRPr="009A5ED6">
              <w:rPr>
                <w:rFonts w:eastAsia="標楷體"/>
                <w:sz w:val="24"/>
                <w:szCs w:val="24"/>
              </w:rPr>
              <w:t>第</w:t>
            </w:r>
            <w:r w:rsidRPr="009A5ED6">
              <w:rPr>
                <w:rFonts w:eastAsia="標楷體"/>
                <w:sz w:val="24"/>
                <w:szCs w:val="24"/>
              </w:rPr>
              <w:t>39</w:t>
            </w:r>
            <w:r w:rsidRPr="009A5ED6">
              <w:rPr>
                <w:rFonts w:eastAsia="標楷體"/>
                <w:sz w:val="24"/>
                <w:szCs w:val="24"/>
              </w:rPr>
              <w:t>條</w:t>
            </w:r>
          </w:p>
          <w:p w14:paraId="00E686F0" w14:textId="77777777" w:rsidR="001A2CC8" w:rsidRPr="009A5ED6" w:rsidRDefault="001A2CC8" w:rsidP="001A2CC8">
            <w:pPr>
              <w:jc w:val="both"/>
              <w:rPr>
                <w:rFonts w:eastAsia="標楷體"/>
                <w:sz w:val="24"/>
                <w:szCs w:val="24"/>
              </w:rPr>
            </w:pPr>
            <w:r w:rsidRPr="009A5ED6">
              <w:rPr>
                <w:rFonts w:eastAsia="標楷體"/>
                <w:sz w:val="24"/>
                <w:szCs w:val="24"/>
              </w:rPr>
              <w:t>學生於第二學年開始前得申請轉系（含同系轉組）；於第三學年開始前申請者，得轉入性質相近學系三年級或性質不同學系二年級肄業；</w:t>
            </w:r>
            <w:r w:rsidRPr="009A5ED6">
              <w:rPr>
                <w:rFonts w:eastAsia="標楷體"/>
                <w:sz w:val="24"/>
                <w:szCs w:val="24"/>
                <w:u w:val="single"/>
              </w:rPr>
              <w:t>其因</w:t>
            </w:r>
            <w:r w:rsidRPr="009A5ED6">
              <w:rPr>
                <w:rFonts w:eastAsia="標楷體"/>
                <w:sz w:val="24"/>
                <w:szCs w:val="24"/>
              </w:rPr>
              <w:t>特殊原因，</w:t>
            </w:r>
            <w:r w:rsidRPr="009A5ED6">
              <w:rPr>
                <w:rFonts w:eastAsia="標楷體"/>
                <w:sz w:val="24"/>
                <w:szCs w:val="24"/>
                <w:u w:val="single"/>
              </w:rPr>
              <w:t>於第四學年開始申請者，得轉入性質相近學系或輔系三年級肄業</w:t>
            </w:r>
            <w:r w:rsidRPr="009A5ED6">
              <w:rPr>
                <w:rFonts w:eastAsia="標楷體"/>
                <w:sz w:val="24"/>
                <w:szCs w:val="24"/>
              </w:rPr>
              <w:t>。</w:t>
            </w:r>
          </w:p>
          <w:p w14:paraId="26D35512" w14:textId="77777777" w:rsidR="001A2CC8" w:rsidRPr="009A5ED6" w:rsidRDefault="001A2CC8" w:rsidP="001A2CC8">
            <w:pPr>
              <w:jc w:val="both"/>
              <w:rPr>
                <w:rFonts w:eastAsia="標楷體"/>
                <w:sz w:val="24"/>
                <w:szCs w:val="24"/>
                <w:u w:val="single"/>
              </w:rPr>
            </w:pPr>
            <w:r w:rsidRPr="009A5ED6">
              <w:rPr>
                <w:rFonts w:eastAsia="標楷體"/>
                <w:sz w:val="24"/>
                <w:szCs w:val="24"/>
                <w:u w:val="single"/>
              </w:rPr>
              <w:t>申請轉系以一系為限。</w:t>
            </w:r>
          </w:p>
          <w:p w14:paraId="147349A4" w14:textId="77777777" w:rsidR="001A2CC8" w:rsidRPr="009A5ED6" w:rsidRDefault="001A2CC8" w:rsidP="001A2CC8">
            <w:pPr>
              <w:jc w:val="both"/>
              <w:rPr>
                <w:rFonts w:eastAsia="標楷體"/>
                <w:sz w:val="24"/>
                <w:szCs w:val="24"/>
              </w:rPr>
            </w:pPr>
            <w:r w:rsidRPr="009A5ED6">
              <w:rPr>
                <w:rFonts w:eastAsia="標楷體"/>
                <w:sz w:val="24"/>
                <w:szCs w:val="24"/>
              </w:rPr>
              <w:t>學生轉系辦法另訂之，經教務會議通過後實施，並報教育部備查。</w:t>
            </w:r>
          </w:p>
        </w:tc>
        <w:tc>
          <w:tcPr>
            <w:tcW w:w="3123" w:type="dxa"/>
            <w:shd w:val="clear" w:color="auto" w:fill="auto"/>
          </w:tcPr>
          <w:p w14:paraId="25DCDD1A" w14:textId="7B1CD5AC" w:rsidR="001A2CC8" w:rsidRPr="009A5ED6" w:rsidRDefault="001A2CC8" w:rsidP="001A2CC8">
            <w:pPr>
              <w:pStyle w:val="a7"/>
              <w:numPr>
                <w:ilvl w:val="0"/>
                <w:numId w:val="22"/>
              </w:numPr>
              <w:ind w:leftChars="0" w:left="455"/>
              <w:jc w:val="both"/>
              <w:rPr>
                <w:rFonts w:ascii="Times New Roman" w:eastAsia="標楷體" w:hAnsi="Times New Roman"/>
                <w:sz w:val="24"/>
              </w:rPr>
            </w:pPr>
            <w:r w:rsidRPr="009A5ED6">
              <w:rPr>
                <w:rFonts w:ascii="Times New Roman" w:eastAsia="標楷體" w:hAnsi="Times New Roman"/>
                <w:sz w:val="24"/>
              </w:rPr>
              <w:t>參考本校學生轉系辦法第</w:t>
            </w:r>
            <w:r w:rsidRPr="009A5ED6">
              <w:rPr>
                <w:rFonts w:ascii="Times New Roman" w:eastAsia="標楷體" w:hAnsi="Times New Roman"/>
                <w:sz w:val="24"/>
              </w:rPr>
              <w:t>5</w:t>
            </w:r>
            <w:r w:rsidRPr="009A5ED6">
              <w:rPr>
                <w:rFonts w:ascii="Times New Roman" w:eastAsia="標楷體" w:hAnsi="Times New Roman"/>
                <w:sz w:val="24"/>
              </w:rPr>
              <w:t>條規定：「各學系</w:t>
            </w:r>
            <w:r w:rsidRPr="009A5ED6">
              <w:rPr>
                <w:rFonts w:ascii="Times New Roman" w:eastAsia="標楷體" w:hAnsi="Times New Roman"/>
                <w:sz w:val="24"/>
              </w:rPr>
              <w:t>…</w:t>
            </w:r>
            <w:r w:rsidRPr="009A5ED6">
              <w:rPr>
                <w:rFonts w:ascii="Times New Roman" w:eastAsia="標楷體" w:hAnsi="Times New Roman"/>
                <w:sz w:val="24"/>
              </w:rPr>
              <w:t>學生，修業滿一學年以上者，於第二學年開始前得申請轉系</w:t>
            </w:r>
            <w:r w:rsidRPr="009A5ED6">
              <w:rPr>
                <w:rFonts w:ascii="Times New Roman" w:eastAsia="標楷體" w:hAnsi="Times New Roman"/>
                <w:sz w:val="24"/>
              </w:rPr>
              <w:t>…</w:t>
            </w:r>
            <w:r w:rsidRPr="009A5ED6">
              <w:rPr>
                <w:rFonts w:ascii="Times New Roman" w:eastAsia="標楷體" w:hAnsi="Times New Roman"/>
                <w:sz w:val="24"/>
              </w:rPr>
              <w:t>」，擬建議於本條文中將「修業滿一學年以上」加以補充敘明。</w:t>
            </w:r>
          </w:p>
          <w:p w14:paraId="251AF957" w14:textId="56DA7C93" w:rsidR="001A2CC8" w:rsidRPr="009A5ED6" w:rsidRDefault="001A2CC8" w:rsidP="001A2CC8">
            <w:pPr>
              <w:pStyle w:val="a7"/>
              <w:numPr>
                <w:ilvl w:val="0"/>
                <w:numId w:val="22"/>
              </w:numPr>
              <w:ind w:leftChars="0" w:left="455"/>
              <w:jc w:val="both"/>
              <w:rPr>
                <w:rFonts w:ascii="Times New Roman" w:eastAsia="標楷體" w:hAnsi="Times New Roman"/>
                <w:sz w:val="24"/>
              </w:rPr>
            </w:pPr>
            <w:r w:rsidRPr="009A5ED6">
              <w:rPr>
                <w:rFonts w:ascii="Times New Roman" w:eastAsia="標楷體" w:hAnsi="Times New Roman"/>
                <w:sz w:val="24"/>
              </w:rPr>
              <w:t>有關屬特殊原因者之申請轉系資格</w:t>
            </w:r>
            <w:r w:rsidRPr="009A5ED6">
              <w:rPr>
                <w:rFonts w:ascii="Times New Roman" w:eastAsia="標楷體" w:hAnsi="Times New Roman" w:hint="eastAsia"/>
                <w:sz w:val="24"/>
              </w:rPr>
              <w:t>，或其他規定</w:t>
            </w:r>
            <w:r w:rsidRPr="009A5ED6">
              <w:rPr>
                <w:rFonts w:ascii="Times New Roman" w:eastAsia="標楷體" w:hAnsi="Times New Roman"/>
                <w:sz w:val="24"/>
              </w:rPr>
              <w:t>，亦已於轉系</w:t>
            </w:r>
            <w:r w:rsidR="00CA1AE0" w:rsidRPr="009A5ED6">
              <w:rPr>
                <w:rFonts w:ascii="Times New Roman" w:eastAsia="標楷體" w:hAnsi="Times New Roman" w:hint="eastAsia"/>
                <w:sz w:val="24"/>
                <w:lang w:eastAsia="zh-TW"/>
              </w:rPr>
              <w:t>辦法</w:t>
            </w:r>
            <w:r w:rsidRPr="009A5ED6">
              <w:rPr>
                <w:rFonts w:ascii="Times New Roman" w:eastAsia="標楷體" w:hAnsi="Times New Roman"/>
                <w:sz w:val="24"/>
              </w:rPr>
              <w:t>另有詳加訂定。</w:t>
            </w:r>
          </w:p>
        </w:tc>
      </w:tr>
      <w:tr w:rsidR="009A5ED6" w:rsidRPr="009A5ED6" w14:paraId="5EA4BD22" w14:textId="77777777" w:rsidTr="002B44CF">
        <w:trPr>
          <w:jc w:val="center"/>
        </w:trPr>
        <w:tc>
          <w:tcPr>
            <w:tcW w:w="3681" w:type="dxa"/>
          </w:tcPr>
          <w:p w14:paraId="18C36E01"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第44條</w:t>
            </w:r>
            <w:r w:rsidRPr="009A5ED6">
              <w:rPr>
                <w:rFonts w:ascii="標楷體" w:eastAsia="標楷體" w:hAnsi="標楷體" w:hint="eastAsia"/>
                <w:sz w:val="24"/>
                <w:szCs w:val="24"/>
                <w:lang w:val="x-none" w:eastAsia="x-none"/>
              </w:rPr>
              <w:tab/>
            </w:r>
          </w:p>
          <w:p w14:paraId="1C5FEC94"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學生休學得由本校一次核准一學期、一學年或二學年。休學累計以不超過二學年為原則，但學生</w:t>
            </w:r>
            <w:r w:rsidRPr="009A5ED6">
              <w:rPr>
                <w:rFonts w:ascii="標楷體" w:eastAsia="標楷體" w:hAnsi="標楷體" w:hint="eastAsia"/>
                <w:sz w:val="24"/>
                <w:szCs w:val="24"/>
                <w:lang w:val="x-none" w:eastAsia="x-none"/>
              </w:rPr>
              <w:lastRenderedPageBreak/>
              <w:t>休學期滿因重病或特殊事故需再申請休學者，經專案簽請教務長核准後，得酌予延長休學年限，但至多以二學年為限。</w:t>
            </w:r>
          </w:p>
          <w:p w14:paraId="27039B2F" w14:textId="77777777" w:rsidR="00491AE4" w:rsidRPr="009A5ED6" w:rsidRDefault="00491AE4" w:rsidP="00491A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ascii="標楷體" w:eastAsia="標楷體" w:hAnsi="標楷體" w:hint="eastAsia"/>
                <w:sz w:val="24"/>
                <w:szCs w:val="24"/>
                <w:lang w:val="x-none" w:eastAsia="x-none"/>
              </w:rPr>
              <w:t>學生於休學期間應徵召服兵役者，須向教務處辦理延長休學期限（須檢具徵集令影本），服役期間不計入休學年限內，並於服役期滿後申請復學（檢具退伍令</w:t>
            </w:r>
            <w:r w:rsidRPr="009A5ED6">
              <w:rPr>
                <w:rFonts w:eastAsia="標楷體"/>
                <w:sz w:val="24"/>
                <w:szCs w:val="24"/>
              </w:rPr>
              <w:t>）。</w:t>
            </w:r>
          </w:p>
          <w:p w14:paraId="16B648E8" w14:textId="77777777" w:rsidR="00A15575" w:rsidRPr="009A5ED6" w:rsidRDefault="008225F6" w:rsidP="00491AE4">
            <w:pPr>
              <w:widowControl/>
              <w:jc w:val="both"/>
              <w:rPr>
                <w:rFonts w:eastAsia="標楷體"/>
                <w:sz w:val="24"/>
                <w:szCs w:val="24"/>
                <w:u w:val="single"/>
              </w:rPr>
            </w:pPr>
            <w:r w:rsidRPr="009A5ED6">
              <w:rPr>
                <w:rFonts w:eastAsia="標楷體"/>
                <w:sz w:val="24"/>
                <w:szCs w:val="24"/>
                <w:u w:val="single"/>
              </w:rPr>
              <w:t>就學役男因服兵役休學期間不計入原有休學年限，休學期間亦不納入修業年限計算。</w:t>
            </w:r>
          </w:p>
          <w:p w14:paraId="5173688F" w14:textId="6A17BAF4" w:rsidR="000D1349" w:rsidRPr="009A5ED6" w:rsidRDefault="00491AE4" w:rsidP="00A15575">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學生本人及其配偶或伴侶因懷孕、分娩或撫育三歲以下子女休學者，不計入休學年限。</w:t>
            </w:r>
          </w:p>
          <w:p w14:paraId="537F2032"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參加教育部「青年教育與就業儲蓄帳戶方案」之高級中等學校畢業生考取學校後，於入學後申請休學，期間以三年為限且不納入原定休學期間計算。</w:t>
            </w:r>
          </w:p>
        </w:tc>
        <w:tc>
          <w:tcPr>
            <w:tcW w:w="3544" w:type="dxa"/>
          </w:tcPr>
          <w:p w14:paraId="4F030DBB"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lastRenderedPageBreak/>
              <w:t>第44條</w:t>
            </w:r>
            <w:r w:rsidRPr="009A5ED6">
              <w:rPr>
                <w:rFonts w:ascii="標楷體" w:eastAsia="標楷體" w:hAnsi="標楷體" w:hint="eastAsia"/>
                <w:sz w:val="24"/>
                <w:szCs w:val="24"/>
                <w:lang w:val="x-none" w:eastAsia="x-none"/>
              </w:rPr>
              <w:tab/>
            </w:r>
          </w:p>
          <w:p w14:paraId="4332AA88"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學生休學得由本校一次核准一學期、一學年或二學年。休學累計以不超過二學年為原則，</w:t>
            </w:r>
            <w:r w:rsidRPr="009A5ED6">
              <w:rPr>
                <w:rFonts w:ascii="標楷體" w:eastAsia="標楷體" w:hAnsi="標楷體" w:hint="eastAsia"/>
                <w:sz w:val="24"/>
                <w:szCs w:val="24"/>
                <w:lang w:val="x-none" w:eastAsia="x-none"/>
              </w:rPr>
              <w:lastRenderedPageBreak/>
              <w:t>但學生休學期滿因重病或特殊事故需再申請休學者，經專案簽請教務長核准後，得酌予延長休學年限，但至多以二學年為限。</w:t>
            </w:r>
          </w:p>
          <w:p w14:paraId="09C4F6F4"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學生於休學期間應徵召服兵役者，須向教務處辦理延長休學期限（須檢具徵集令影本），服役期間不計入休學年限內，並於服役期滿後申請復學（檢具退伍令）。</w:t>
            </w:r>
          </w:p>
          <w:p w14:paraId="6442B66C"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學生本人及其配偶或伴侶因懷孕、分娩或撫育三歲以下子女休學者，不計入休學年限。</w:t>
            </w:r>
          </w:p>
          <w:p w14:paraId="6E5D2785" w14:textId="77777777" w:rsidR="00491AE4" w:rsidRPr="009A5ED6" w:rsidRDefault="00491AE4" w:rsidP="00491AE4">
            <w:pPr>
              <w:widowControl/>
              <w:jc w:val="both"/>
              <w:rPr>
                <w:rFonts w:ascii="標楷體" w:eastAsia="標楷體" w:hAnsi="標楷體"/>
                <w:sz w:val="24"/>
                <w:szCs w:val="24"/>
                <w:lang w:val="x-none" w:eastAsia="x-none"/>
              </w:rPr>
            </w:pPr>
            <w:r w:rsidRPr="009A5ED6">
              <w:rPr>
                <w:rFonts w:ascii="標楷體" w:eastAsia="標楷體" w:hAnsi="標楷體" w:hint="eastAsia"/>
                <w:sz w:val="24"/>
                <w:szCs w:val="24"/>
                <w:lang w:val="x-none" w:eastAsia="x-none"/>
              </w:rPr>
              <w:t>參加教育部「青年教育與就業儲蓄帳戶方案」之高級中等學校畢業生考取學校後，於入學後申請休學，期間以三年為限且不納入原定休學期間計算。</w:t>
            </w:r>
          </w:p>
        </w:tc>
        <w:tc>
          <w:tcPr>
            <w:tcW w:w="3123" w:type="dxa"/>
          </w:tcPr>
          <w:p w14:paraId="06C214CD" w14:textId="77777777" w:rsidR="00491AE4" w:rsidRPr="009A5ED6" w:rsidRDefault="00491AE4" w:rsidP="00491AE4">
            <w:pPr>
              <w:tabs>
                <w:tab w:val="right" w:pos="14862"/>
              </w:tabs>
              <w:rPr>
                <w:rFonts w:ascii="標楷體" w:eastAsia="標楷體" w:hAnsi="標楷體"/>
                <w:sz w:val="24"/>
                <w:szCs w:val="24"/>
              </w:rPr>
            </w:pPr>
            <w:r w:rsidRPr="009A5ED6">
              <w:rPr>
                <w:rFonts w:ascii="標楷體" w:eastAsia="標楷體" w:hAnsi="標楷體" w:hint="eastAsia"/>
                <w:sz w:val="24"/>
                <w:szCs w:val="24"/>
              </w:rPr>
              <w:lastRenderedPageBreak/>
              <w:t>依據112年6月21日臺教高通字第1122201886號函，增訂大學校院學士班學生就學期間服役彈性修業實</w:t>
            </w:r>
            <w:r w:rsidRPr="009A5ED6">
              <w:rPr>
                <w:rFonts w:ascii="標楷體" w:eastAsia="標楷體" w:hAnsi="標楷體" w:hint="eastAsia"/>
                <w:sz w:val="24"/>
                <w:szCs w:val="24"/>
              </w:rPr>
              <w:lastRenderedPageBreak/>
              <w:t>施指引之相關條文。</w:t>
            </w:r>
          </w:p>
        </w:tc>
      </w:tr>
      <w:tr w:rsidR="009A5ED6" w:rsidRPr="009A5ED6" w14:paraId="6095B609" w14:textId="77777777" w:rsidTr="0039381E">
        <w:trPr>
          <w:jc w:val="center"/>
        </w:trPr>
        <w:tc>
          <w:tcPr>
            <w:tcW w:w="3681" w:type="dxa"/>
          </w:tcPr>
          <w:p w14:paraId="70F8B82F" w14:textId="77777777" w:rsidR="0039381E" w:rsidRPr="009A5ED6" w:rsidRDefault="0039381E" w:rsidP="0039381E">
            <w:pPr>
              <w:widowControl/>
              <w:jc w:val="both"/>
              <w:rPr>
                <w:rFonts w:eastAsia="標楷體"/>
                <w:sz w:val="24"/>
                <w:szCs w:val="24"/>
                <w:lang w:val="x-none"/>
              </w:rPr>
            </w:pPr>
            <w:r w:rsidRPr="009A5ED6">
              <w:rPr>
                <w:rFonts w:eastAsia="標楷體"/>
                <w:sz w:val="24"/>
                <w:szCs w:val="24"/>
                <w:lang w:val="x-none"/>
              </w:rPr>
              <w:lastRenderedPageBreak/>
              <w:t>第</w:t>
            </w:r>
            <w:r w:rsidRPr="009A5ED6">
              <w:rPr>
                <w:rFonts w:eastAsia="標楷體"/>
                <w:sz w:val="24"/>
                <w:szCs w:val="24"/>
                <w:lang w:val="x-none"/>
              </w:rPr>
              <w:t>48</w:t>
            </w:r>
            <w:r w:rsidRPr="009A5ED6">
              <w:rPr>
                <w:rFonts w:eastAsia="標楷體"/>
                <w:sz w:val="24"/>
                <w:szCs w:val="24"/>
                <w:lang w:val="x-none"/>
              </w:rPr>
              <w:t>條</w:t>
            </w:r>
          </w:p>
          <w:p w14:paraId="10BEE66D" w14:textId="77777777" w:rsidR="0039381E" w:rsidRPr="009A5ED6" w:rsidRDefault="0039381E" w:rsidP="00393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學生休學應於完成休學申請程序後方得發給休學證明書。休學學期內已評定之各項成績，均不予採計。</w:t>
            </w:r>
          </w:p>
          <w:p w14:paraId="069AA71D" w14:textId="77777777" w:rsidR="0039381E" w:rsidRPr="009A5ED6" w:rsidRDefault="0039381E" w:rsidP="0039381E">
            <w:pPr>
              <w:widowControl/>
              <w:jc w:val="both"/>
              <w:rPr>
                <w:rFonts w:eastAsia="標楷體"/>
                <w:sz w:val="24"/>
                <w:szCs w:val="24"/>
              </w:rPr>
            </w:pPr>
            <w:r w:rsidRPr="009A5ED6">
              <w:rPr>
                <w:rFonts w:eastAsia="標楷體"/>
                <w:sz w:val="24"/>
                <w:szCs w:val="24"/>
              </w:rPr>
              <w:t>休學期間不得申請轉系，亦不得於學期中途復學。</w:t>
            </w:r>
          </w:p>
          <w:p w14:paraId="7609A9E5" w14:textId="5595F613" w:rsidR="0039381E" w:rsidRPr="009A5ED6" w:rsidRDefault="0039381E" w:rsidP="008225F6">
            <w:pPr>
              <w:widowControl/>
              <w:jc w:val="both"/>
              <w:rPr>
                <w:rFonts w:eastAsia="標楷體"/>
                <w:sz w:val="24"/>
                <w:szCs w:val="24"/>
                <w:lang w:val="x-none"/>
              </w:rPr>
            </w:pPr>
            <w:r w:rsidRPr="009A5ED6">
              <w:rPr>
                <w:rFonts w:eastAsia="標楷體"/>
                <w:sz w:val="24"/>
                <w:szCs w:val="24"/>
                <w:u w:val="single"/>
              </w:rPr>
              <w:t>就學役男因新訓驗退或因病停役，若欲申請學期中途復學，</w:t>
            </w:r>
            <w:r w:rsidR="008225F6" w:rsidRPr="009A5ED6">
              <w:rPr>
                <w:rFonts w:eastAsia="標楷體"/>
                <w:sz w:val="24"/>
                <w:szCs w:val="24"/>
                <w:u w:val="single"/>
              </w:rPr>
              <w:t>學系應檢附就學役男選課及課程銜接輔導計畫</w:t>
            </w:r>
            <w:r w:rsidR="008225F6" w:rsidRPr="009A5ED6">
              <w:rPr>
                <w:rFonts w:eastAsia="標楷體" w:hint="eastAsia"/>
                <w:sz w:val="24"/>
                <w:szCs w:val="24"/>
                <w:u w:val="single"/>
              </w:rPr>
              <w:t>，</w:t>
            </w:r>
            <w:r w:rsidR="008225F6" w:rsidRPr="009A5ED6">
              <w:rPr>
                <w:rFonts w:eastAsia="標楷體"/>
                <w:sz w:val="24"/>
                <w:szCs w:val="24"/>
                <w:u w:val="single"/>
              </w:rPr>
              <w:t>且</w:t>
            </w:r>
            <w:r w:rsidRPr="009A5ED6">
              <w:rPr>
                <w:rFonts w:eastAsia="標楷體"/>
                <w:sz w:val="24"/>
                <w:szCs w:val="24"/>
                <w:u w:val="single"/>
              </w:rPr>
              <w:t>於該學期開學日起</w:t>
            </w:r>
            <w:r w:rsidR="00166784" w:rsidRPr="009A5ED6">
              <w:rPr>
                <w:rFonts w:eastAsia="標楷體" w:hint="eastAsia"/>
                <w:sz w:val="24"/>
                <w:szCs w:val="24"/>
                <w:u w:val="single"/>
              </w:rPr>
              <w:t>至</w:t>
            </w:r>
            <w:r w:rsidR="008225F6" w:rsidRPr="009A5ED6">
              <w:rPr>
                <w:rFonts w:eastAsia="標楷體"/>
                <w:sz w:val="24"/>
                <w:szCs w:val="24"/>
                <w:u w:val="single"/>
              </w:rPr>
              <w:t>學期三分之一內完成專案申請程序</w:t>
            </w:r>
            <w:r w:rsidRPr="009A5ED6">
              <w:rPr>
                <w:rFonts w:eastAsia="標楷體"/>
                <w:sz w:val="24"/>
                <w:szCs w:val="24"/>
                <w:u w:val="single"/>
              </w:rPr>
              <w:t>。</w:t>
            </w:r>
          </w:p>
        </w:tc>
        <w:tc>
          <w:tcPr>
            <w:tcW w:w="3544" w:type="dxa"/>
          </w:tcPr>
          <w:p w14:paraId="6BC7B664" w14:textId="77777777" w:rsidR="0039381E" w:rsidRPr="009A5ED6" w:rsidRDefault="0039381E" w:rsidP="0039381E">
            <w:pPr>
              <w:widowControl/>
              <w:jc w:val="both"/>
              <w:rPr>
                <w:rFonts w:eastAsia="標楷體"/>
                <w:sz w:val="24"/>
                <w:szCs w:val="24"/>
                <w:lang w:val="x-none"/>
              </w:rPr>
            </w:pPr>
            <w:r w:rsidRPr="009A5ED6">
              <w:rPr>
                <w:rFonts w:eastAsia="標楷體"/>
                <w:sz w:val="24"/>
                <w:szCs w:val="24"/>
                <w:lang w:val="x-none"/>
              </w:rPr>
              <w:t>第</w:t>
            </w:r>
            <w:r w:rsidRPr="009A5ED6">
              <w:rPr>
                <w:rFonts w:eastAsia="標楷體"/>
                <w:sz w:val="24"/>
                <w:szCs w:val="24"/>
                <w:lang w:val="x-none"/>
              </w:rPr>
              <w:t>48</w:t>
            </w:r>
            <w:r w:rsidRPr="009A5ED6">
              <w:rPr>
                <w:rFonts w:eastAsia="標楷體"/>
                <w:sz w:val="24"/>
                <w:szCs w:val="24"/>
                <w:lang w:val="x-none"/>
              </w:rPr>
              <w:t>條</w:t>
            </w:r>
          </w:p>
          <w:p w14:paraId="67AD1270" w14:textId="77777777" w:rsidR="0039381E" w:rsidRPr="009A5ED6" w:rsidRDefault="0039381E" w:rsidP="00393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學生休學應於完成休學申請程序後方得發給休學證明書。休學學期內已評定之各項成績，均不予採計。</w:t>
            </w:r>
          </w:p>
          <w:p w14:paraId="75A9331E" w14:textId="77777777" w:rsidR="0039381E" w:rsidRPr="009A5ED6" w:rsidRDefault="0039381E" w:rsidP="0039381E">
            <w:pPr>
              <w:widowControl/>
              <w:jc w:val="both"/>
              <w:rPr>
                <w:rFonts w:eastAsia="標楷體"/>
                <w:sz w:val="24"/>
                <w:szCs w:val="24"/>
                <w:lang w:val="x-none"/>
              </w:rPr>
            </w:pPr>
            <w:r w:rsidRPr="009A5ED6">
              <w:rPr>
                <w:rFonts w:eastAsia="標楷體"/>
                <w:sz w:val="24"/>
                <w:szCs w:val="24"/>
              </w:rPr>
              <w:t>休學期間不得申請轉系，亦不得於學期中途復學。</w:t>
            </w:r>
          </w:p>
        </w:tc>
        <w:tc>
          <w:tcPr>
            <w:tcW w:w="3123" w:type="dxa"/>
            <w:shd w:val="clear" w:color="auto" w:fill="auto"/>
          </w:tcPr>
          <w:p w14:paraId="771AFD55" w14:textId="77777777" w:rsidR="0039381E" w:rsidRPr="009A5ED6" w:rsidRDefault="0039381E" w:rsidP="0039381E">
            <w:pPr>
              <w:tabs>
                <w:tab w:val="right" w:pos="14862"/>
              </w:tabs>
              <w:rPr>
                <w:rFonts w:eastAsia="標楷體"/>
                <w:sz w:val="24"/>
                <w:szCs w:val="24"/>
              </w:rPr>
            </w:pPr>
            <w:r w:rsidRPr="009A5ED6">
              <w:rPr>
                <w:rFonts w:eastAsia="標楷體"/>
                <w:sz w:val="24"/>
                <w:szCs w:val="24"/>
              </w:rPr>
              <w:t>修正條文內容</w:t>
            </w:r>
          </w:p>
          <w:p w14:paraId="61759465" w14:textId="77777777" w:rsidR="0039381E" w:rsidRPr="009A5ED6" w:rsidRDefault="0039381E" w:rsidP="0039381E">
            <w:pPr>
              <w:tabs>
                <w:tab w:val="right" w:pos="14862"/>
              </w:tabs>
              <w:rPr>
                <w:rFonts w:eastAsia="標楷體"/>
                <w:sz w:val="24"/>
                <w:szCs w:val="24"/>
              </w:rPr>
            </w:pPr>
            <w:r w:rsidRPr="009A5ED6">
              <w:rPr>
                <w:rFonts w:eastAsia="標楷體"/>
                <w:sz w:val="24"/>
                <w:szCs w:val="24"/>
              </w:rPr>
              <w:t>1.</w:t>
            </w:r>
            <w:r w:rsidRPr="009A5ED6">
              <w:rPr>
                <w:rFonts w:eastAsia="標楷體"/>
                <w:sz w:val="24"/>
                <w:szCs w:val="24"/>
              </w:rPr>
              <w:t>依據教育部</w:t>
            </w:r>
            <w:r w:rsidRPr="009A5ED6">
              <w:rPr>
                <w:rFonts w:eastAsia="標楷體"/>
                <w:sz w:val="24"/>
                <w:szCs w:val="24"/>
              </w:rPr>
              <w:t>112</w:t>
            </w:r>
            <w:r w:rsidRPr="009A5ED6">
              <w:rPr>
                <w:rFonts w:eastAsia="標楷體"/>
                <w:sz w:val="24"/>
                <w:szCs w:val="24"/>
              </w:rPr>
              <w:t>年</w:t>
            </w:r>
            <w:r w:rsidRPr="009A5ED6">
              <w:rPr>
                <w:rFonts w:eastAsia="標楷體"/>
                <w:sz w:val="24"/>
                <w:szCs w:val="24"/>
              </w:rPr>
              <w:t>8</w:t>
            </w:r>
            <w:r w:rsidRPr="009A5ED6">
              <w:rPr>
                <w:rFonts w:eastAsia="標楷體"/>
                <w:sz w:val="24"/>
                <w:szCs w:val="24"/>
              </w:rPr>
              <w:t>月</w:t>
            </w:r>
            <w:r w:rsidRPr="009A5ED6">
              <w:rPr>
                <w:rFonts w:eastAsia="標楷體"/>
                <w:sz w:val="24"/>
                <w:szCs w:val="24"/>
              </w:rPr>
              <w:t>22</w:t>
            </w:r>
            <w:r w:rsidRPr="009A5ED6">
              <w:rPr>
                <w:rFonts w:eastAsia="標楷體"/>
                <w:sz w:val="24"/>
                <w:szCs w:val="24"/>
              </w:rPr>
              <w:t>日臺教高</w:t>
            </w:r>
            <w:r w:rsidRPr="009A5ED6">
              <w:rPr>
                <w:rFonts w:eastAsia="標楷體"/>
                <w:sz w:val="24"/>
                <w:szCs w:val="24"/>
              </w:rPr>
              <w:t>(</w:t>
            </w:r>
            <w:r w:rsidRPr="009A5ED6">
              <w:rPr>
                <w:rFonts w:eastAsia="標楷體"/>
                <w:sz w:val="24"/>
                <w:szCs w:val="24"/>
              </w:rPr>
              <w:t>二</w:t>
            </w:r>
            <w:r w:rsidRPr="009A5ED6">
              <w:rPr>
                <w:rFonts w:eastAsia="標楷體"/>
                <w:sz w:val="24"/>
                <w:szCs w:val="24"/>
              </w:rPr>
              <w:t>)</w:t>
            </w:r>
            <w:r w:rsidRPr="009A5ED6">
              <w:rPr>
                <w:rFonts w:eastAsia="標楷體"/>
                <w:sz w:val="24"/>
                <w:szCs w:val="24"/>
              </w:rPr>
              <w:t>字第</w:t>
            </w:r>
            <w:r w:rsidRPr="009A5ED6">
              <w:rPr>
                <w:rFonts w:eastAsia="標楷體"/>
                <w:sz w:val="24"/>
                <w:szCs w:val="24"/>
              </w:rPr>
              <w:t>1122202519</w:t>
            </w:r>
            <w:r w:rsidRPr="009A5ED6">
              <w:rPr>
                <w:rFonts w:eastAsia="標楷體"/>
                <w:sz w:val="24"/>
                <w:szCs w:val="24"/>
              </w:rPr>
              <w:t>號函，及</w:t>
            </w:r>
            <w:r w:rsidRPr="009A5ED6">
              <w:rPr>
                <w:rFonts w:eastAsia="標楷體"/>
                <w:sz w:val="24"/>
                <w:szCs w:val="24"/>
              </w:rPr>
              <w:t>112</w:t>
            </w:r>
            <w:r w:rsidRPr="009A5ED6">
              <w:rPr>
                <w:rFonts w:eastAsia="標楷體"/>
                <w:sz w:val="24"/>
                <w:szCs w:val="24"/>
              </w:rPr>
              <w:t>年</w:t>
            </w:r>
            <w:r w:rsidRPr="009A5ED6">
              <w:rPr>
                <w:rFonts w:eastAsia="標楷體"/>
                <w:sz w:val="24"/>
                <w:szCs w:val="24"/>
              </w:rPr>
              <w:t>6</w:t>
            </w:r>
            <w:r w:rsidRPr="009A5ED6">
              <w:rPr>
                <w:rFonts w:eastAsia="標楷體"/>
                <w:sz w:val="24"/>
                <w:szCs w:val="24"/>
              </w:rPr>
              <w:t>月</w:t>
            </w:r>
            <w:r w:rsidRPr="009A5ED6">
              <w:rPr>
                <w:rFonts w:eastAsia="標楷體"/>
                <w:sz w:val="24"/>
                <w:szCs w:val="24"/>
              </w:rPr>
              <w:t>21</w:t>
            </w:r>
            <w:r w:rsidRPr="009A5ED6">
              <w:rPr>
                <w:rFonts w:eastAsia="標楷體"/>
                <w:sz w:val="24"/>
                <w:szCs w:val="24"/>
              </w:rPr>
              <w:t>日臺教高通字第</w:t>
            </w:r>
            <w:r w:rsidRPr="009A5ED6">
              <w:rPr>
                <w:rFonts w:eastAsia="標楷體"/>
                <w:sz w:val="24"/>
                <w:szCs w:val="24"/>
              </w:rPr>
              <w:t>1122201886</w:t>
            </w:r>
            <w:r w:rsidRPr="009A5ED6">
              <w:rPr>
                <w:rFonts w:eastAsia="標楷體"/>
                <w:sz w:val="24"/>
                <w:szCs w:val="24"/>
              </w:rPr>
              <w:t>號函，增訂大學校院學士班學生就學期間服役彈性修業實施指引之相關條文。</w:t>
            </w:r>
          </w:p>
          <w:p w14:paraId="76CAE3E5" w14:textId="77777777" w:rsidR="0039381E" w:rsidRPr="009A5ED6" w:rsidRDefault="0039381E" w:rsidP="0039381E">
            <w:pPr>
              <w:tabs>
                <w:tab w:val="right" w:pos="14862"/>
              </w:tabs>
              <w:rPr>
                <w:rFonts w:eastAsia="標楷體"/>
                <w:sz w:val="24"/>
                <w:szCs w:val="24"/>
              </w:rPr>
            </w:pPr>
            <w:r w:rsidRPr="009A5ED6">
              <w:rPr>
                <w:rFonts w:eastAsia="標楷體"/>
                <w:sz w:val="24"/>
                <w:szCs w:val="24"/>
              </w:rPr>
              <w:t>2.</w:t>
            </w:r>
            <w:r w:rsidRPr="009A5ED6">
              <w:rPr>
                <w:rFonts w:eastAsia="標楷體"/>
                <w:sz w:val="24"/>
                <w:szCs w:val="24"/>
              </w:rPr>
              <w:t>新增第三項內容。</w:t>
            </w:r>
          </w:p>
        </w:tc>
      </w:tr>
      <w:tr w:rsidR="009A5ED6" w:rsidRPr="009A5ED6" w14:paraId="19D5C5B6" w14:textId="77777777" w:rsidTr="00293A23">
        <w:trPr>
          <w:jc w:val="center"/>
        </w:trPr>
        <w:tc>
          <w:tcPr>
            <w:tcW w:w="3681" w:type="dxa"/>
          </w:tcPr>
          <w:p w14:paraId="6A755C32" w14:textId="77777777" w:rsidR="00425592" w:rsidRPr="009A5ED6" w:rsidRDefault="00425592" w:rsidP="00425592">
            <w:pPr>
              <w:tabs>
                <w:tab w:val="left" w:pos="480"/>
                <w:tab w:val="center" w:pos="1664"/>
              </w:tabs>
              <w:jc w:val="both"/>
              <w:rPr>
                <w:rFonts w:eastAsia="標楷體"/>
                <w:sz w:val="24"/>
                <w:szCs w:val="24"/>
              </w:rPr>
            </w:pPr>
            <w:r w:rsidRPr="009A5ED6">
              <w:rPr>
                <w:rFonts w:eastAsia="標楷體"/>
                <w:sz w:val="24"/>
                <w:szCs w:val="24"/>
              </w:rPr>
              <w:t>第</w:t>
            </w:r>
            <w:r w:rsidRPr="009A5ED6">
              <w:rPr>
                <w:rFonts w:eastAsia="標楷體"/>
                <w:sz w:val="24"/>
                <w:szCs w:val="24"/>
              </w:rPr>
              <w:t>65</w:t>
            </w:r>
            <w:r w:rsidRPr="009A5ED6">
              <w:rPr>
                <w:rFonts w:eastAsia="標楷體"/>
                <w:sz w:val="24"/>
                <w:szCs w:val="24"/>
              </w:rPr>
              <w:t>條</w:t>
            </w:r>
          </w:p>
          <w:p w14:paraId="335EDDB4" w14:textId="77777777" w:rsidR="00425592" w:rsidRPr="009A5ED6" w:rsidRDefault="00425592" w:rsidP="00425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本校各系、所</w:t>
            </w:r>
            <w:r w:rsidRPr="009A5ED6">
              <w:rPr>
                <w:rFonts w:eastAsia="標楷體" w:hint="eastAsia"/>
                <w:sz w:val="24"/>
                <w:u w:val="single"/>
              </w:rPr>
              <w:t>、學位學程</w:t>
            </w:r>
            <w:r w:rsidRPr="009A5ED6">
              <w:rPr>
                <w:rFonts w:eastAsia="標楷體"/>
                <w:sz w:val="24"/>
              </w:rPr>
              <w:t>得辦理推廣教育，並以修讀科目或學分為原則；但修讀推廣教育之學生如已修滿各系、所</w:t>
            </w:r>
            <w:r w:rsidRPr="009A5ED6">
              <w:rPr>
                <w:rFonts w:eastAsia="標楷體" w:hint="eastAsia"/>
                <w:sz w:val="24"/>
              </w:rPr>
              <w:t>、</w:t>
            </w:r>
            <w:r w:rsidRPr="009A5ED6">
              <w:rPr>
                <w:rFonts w:eastAsia="標楷體" w:hint="eastAsia"/>
                <w:sz w:val="24"/>
                <w:u w:val="single"/>
              </w:rPr>
              <w:t>學位學程</w:t>
            </w:r>
            <w:r w:rsidRPr="009A5ED6">
              <w:rPr>
                <w:rFonts w:eastAsia="標楷體"/>
                <w:sz w:val="24"/>
              </w:rPr>
              <w:t>規定之</w:t>
            </w:r>
            <w:r w:rsidRPr="009A5ED6">
              <w:rPr>
                <w:rFonts w:eastAsia="標楷體"/>
                <w:sz w:val="24"/>
              </w:rPr>
              <w:lastRenderedPageBreak/>
              <w:t>學分，考核成績合格，並經入學考試合格者，得入學就讀該系、所</w:t>
            </w:r>
            <w:r w:rsidR="00CC3CB4" w:rsidRPr="009A5ED6">
              <w:rPr>
                <w:rFonts w:eastAsia="標楷體" w:hint="eastAsia"/>
                <w:sz w:val="24"/>
              </w:rPr>
              <w:t>、</w:t>
            </w:r>
            <w:r w:rsidRPr="009A5ED6">
              <w:rPr>
                <w:rFonts w:eastAsia="標楷體" w:hint="eastAsia"/>
                <w:sz w:val="24"/>
                <w:u w:val="single"/>
              </w:rPr>
              <w:t>學位學程</w:t>
            </w:r>
            <w:r w:rsidRPr="009A5ED6">
              <w:rPr>
                <w:rFonts w:eastAsia="標楷體"/>
                <w:sz w:val="24"/>
              </w:rPr>
              <w:t>。</w:t>
            </w:r>
          </w:p>
          <w:p w14:paraId="596C1FAD" w14:textId="77777777" w:rsidR="00425592" w:rsidRPr="009A5ED6" w:rsidRDefault="00425592" w:rsidP="00425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凡依前項規定入學就讀者，依法修業期滿，修滿應修學分；經考核成績合格，符合畢業條件者，授予學位。</w:t>
            </w:r>
          </w:p>
          <w:p w14:paraId="24080F29" w14:textId="77777777" w:rsidR="00425592" w:rsidRPr="009A5ED6" w:rsidRDefault="00425592" w:rsidP="00425592">
            <w:pPr>
              <w:widowControl/>
              <w:jc w:val="both"/>
              <w:rPr>
                <w:rFonts w:eastAsia="標楷體"/>
                <w:szCs w:val="24"/>
              </w:rPr>
            </w:pPr>
            <w:r w:rsidRPr="009A5ED6">
              <w:rPr>
                <w:rFonts w:eastAsia="標楷體"/>
                <w:sz w:val="24"/>
              </w:rPr>
              <w:t>前項學生之修業期限不得少於一年。</w:t>
            </w:r>
          </w:p>
        </w:tc>
        <w:tc>
          <w:tcPr>
            <w:tcW w:w="3544" w:type="dxa"/>
          </w:tcPr>
          <w:p w14:paraId="643A4D2B" w14:textId="77777777" w:rsidR="00425592" w:rsidRPr="009A5ED6" w:rsidRDefault="00425592" w:rsidP="00425592">
            <w:pPr>
              <w:tabs>
                <w:tab w:val="left" w:pos="480"/>
                <w:tab w:val="center" w:pos="1664"/>
              </w:tabs>
              <w:jc w:val="both"/>
              <w:rPr>
                <w:rFonts w:eastAsia="標楷體"/>
                <w:sz w:val="24"/>
                <w:szCs w:val="24"/>
              </w:rPr>
            </w:pPr>
            <w:r w:rsidRPr="009A5ED6">
              <w:rPr>
                <w:rFonts w:eastAsia="標楷體"/>
                <w:sz w:val="24"/>
                <w:szCs w:val="24"/>
              </w:rPr>
              <w:lastRenderedPageBreak/>
              <w:t>第</w:t>
            </w:r>
            <w:r w:rsidRPr="009A5ED6">
              <w:rPr>
                <w:rFonts w:eastAsia="標楷體"/>
                <w:sz w:val="24"/>
                <w:szCs w:val="24"/>
              </w:rPr>
              <w:t>65</w:t>
            </w:r>
            <w:r w:rsidRPr="009A5ED6">
              <w:rPr>
                <w:rFonts w:eastAsia="標楷體"/>
                <w:sz w:val="24"/>
                <w:szCs w:val="24"/>
              </w:rPr>
              <w:t>條</w:t>
            </w:r>
          </w:p>
          <w:p w14:paraId="2BAF4A15" w14:textId="77777777" w:rsidR="00425592" w:rsidRPr="009A5ED6" w:rsidRDefault="00425592" w:rsidP="00425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本校各系、所得辦理推廣教育，並以修讀科目或學分為原則；但修讀推廣教育之學生如已修滿各系、所規定之學分，考核成績</w:t>
            </w:r>
            <w:r w:rsidRPr="009A5ED6">
              <w:rPr>
                <w:rFonts w:eastAsia="標楷體"/>
                <w:sz w:val="24"/>
                <w:szCs w:val="24"/>
              </w:rPr>
              <w:lastRenderedPageBreak/>
              <w:t>合格，並經入學考試合格者，得入學就讀該系、所。</w:t>
            </w:r>
          </w:p>
          <w:p w14:paraId="7EB9CAD6" w14:textId="77777777" w:rsidR="00425592" w:rsidRPr="009A5ED6" w:rsidRDefault="00425592" w:rsidP="00425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凡依前項規定入學就讀者，依法修業期滿，修滿應修學分；經考核成績合格，符合畢業條件者，授予學位。</w:t>
            </w:r>
          </w:p>
          <w:p w14:paraId="38A77153" w14:textId="77777777" w:rsidR="00425592" w:rsidRPr="009A5ED6" w:rsidRDefault="00425592" w:rsidP="00425592">
            <w:pPr>
              <w:tabs>
                <w:tab w:val="left" w:pos="480"/>
                <w:tab w:val="center" w:pos="1664"/>
              </w:tabs>
              <w:jc w:val="both"/>
              <w:rPr>
                <w:rFonts w:eastAsia="標楷體"/>
                <w:szCs w:val="24"/>
              </w:rPr>
            </w:pPr>
            <w:r w:rsidRPr="009A5ED6">
              <w:rPr>
                <w:rFonts w:eastAsia="標楷體"/>
                <w:sz w:val="24"/>
                <w:szCs w:val="24"/>
              </w:rPr>
              <w:t>前項學生之修業期限不得少於一年。</w:t>
            </w:r>
          </w:p>
        </w:tc>
        <w:tc>
          <w:tcPr>
            <w:tcW w:w="3123" w:type="dxa"/>
            <w:shd w:val="clear" w:color="auto" w:fill="auto"/>
          </w:tcPr>
          <w:p w14:paraId="0AB3411E" w14:textId="5B7AFF9A" w:rsidR="00425592" w:rsidRPr="009A5ED6" w:rsidRDefault="00293A23" w:rsidP="00440299">
            <w:pPr>
              <w:tabs>
                <w:tab w:val="right" w:pos="14862"/>
              </w:tabs>
              <w:rPr>
                <w:rFonts w:ascii="標楷體" w:eastAsia="標楷體" w:hAnsi="標楷體"/>
                <w:szCs w:val="24"/>
              </w:rPr>
            </w:pPr>
            <w:r w:rsidRPr="009A5ED6">
              <w:rPr>
                <w:rFonts w:ascii="標楷體" w:eastAsia="標楷體" w:hAnsi="標楷體" w:hint="eastAsia"/>
                <w:sz w:val="24"/>
                <w:szCs w:val="24"/>
              </w:rPr>
              <w:lastRenderedPageBreak/>
              <w:t>將學位學程納入使其內容更加完備。</w:t>
            </w:r>
          </w:p>
        </w:tc>
      </w:tr>
      <w:tr w:rsidR="009A5ED6" w:rsidRPr="009A5ED6" w14:paraId="0FE3DE98" w14:textId="77777777" w:rsidTr="00293A23">
        <w:trPr>
          <w:jc w:val="center"/>
        </w:trPr>
        <w:tc>
          <w:tcPr>
            <w:tcW w:w="3681" w:type="dxa"/>
          </w:tcPr>
          <w:p w14:paraId="390E983B"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lastRenderedPageBreak/>
              <w:t>第</w:t>
            </w:r>
            <w:r w:rsidRPr="009A5ED6">
              <w:rPr>
                <w:rFonts w:eastAsia="標楷體"/>
                <w:sz w:val="24"/>
                <w:szCs w:val="24"/>
              </w:rPr>
              <w:t>72</w:t>
            </w:r>
            <w:r w:rsidRPr="009A5ED6">
              <w:rPr>
                <w:rFonts w:eastAsia="標楷體"/>
                <w:sz w:val="24"/>
                <w:szCs w:val="24"/>
              </w:rPr>
              <w:t>條</w:t>
            </w:r>
          </w:p>
          <w:p w14:paraId="7FF2E35A" w14:textId="77777777" w:rsidR="00425592" w:rsidRPr="009A5ED6" w:rsidRDefault="00CC3CB4" w:rsidP="00440299">
            <w:pPr>
              <w:widowControl/>
              <w:jc w:val="both"/>
              <w:rPr>
                <w:rFonts w:eastAsia="標楷體"/>
                <w:szCs w:val="24"/>
              </w:rPr>
            </w:pPr>
            <w:r w:rsidRPr="009A5ED6">
              <w:rPr>
                <w:rFonts w:eastAsia="標楷體"/>
                <w:sz w:val="24"/>
              </w:rPr>
              <w:t>研究生應商請系主任或所長認定指導教授。其選課、應修課程及研究論文，須依各系、所</w:t>
            </w:r>
            <w:r w:rsidRPr="009A5ED6">
              <w:rPr>
                <w:rFonts w:eastAsia="標楷體" w:hint="eastAsia"/>
                <w:sz w:val="24"/>
              </w:rPr>
              <w:t>、</w:t>
            </w:r>
            <w:r w:rsidRPr="009A5ED6">
              <w:rPr>
                <w:rFonts w:eastAsia="標楷體" w:hint="eastAsia"/>
                <w:sz w:val="24"/>
                <w:u w:val="single"/>
              </w:rPr>
              <w:t>學位學程</w:t>
            </w:r>
            <w:r w:rsidRPr="009A5ED6">
              <w:rPr>
                <w:rFonts w:eastAsia="標楷體"/>
                <w:sz w:val="24"/>
              </w:rPr>
              <w:t>規定之科目表辦理，並須經指導教授及系主任或所長核准。</w:t>
            </w:r>
          </w:p>
        </w:tc>
        <w:tc>
          <w:tcPr>
            <w:tcW w:w="3544" w:type="dxa"/>
          </w:tcPr>
          <w:p w14:paraId="2408DE52" w14:textId="77777777" w:rsidR="00425592" w:rsidRPr="009A5ED6" w:rsidRDefault="00425592" w:rsidP="00440299">
            <w:pPr>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72</w:t>
            </w:r>
            <w:r w:rsidRPr="009A5ED6">
              <w:rPr>
                <w:rFonts w:eastAsia="標楷體"/>
                <w:sz w:val="24"/>
                <w:szCs w:val="24"/>
              </w:rPr>
              <w:t>條</w:t>
            </w:r>
          </w:p>
          <w:p w14:paraId="0345B58D" w14:textId="77777777" w:rsidR="00425592" w:rsidRPr="009A5ED6" w:rsidRDefault="00425592" w:rsidP="00440299">
            <w:pPr>
              <w:tabs>
                <w:tab w:val="left" w:pos="480"/>
              </w:tabs>
              <w:jc w:val="both"/>
              <w:rPr>
                <w:rFonts w:eastAsia="標楷體"/>
                <w:szCs w:val="24"/>
              </w:rPr>
            </w:pPr>
            <w:r w:rsidRPr="009A5ED6">
              <w:rPr>
                <w:rFonts w:eastAsia="標楷體"/>
                <w:sz w:val="24"/>
                <w:szCs w:val="24"/>
              </w:rPr>
              <w:t>研究生應商請系主任或所長認定指導教授。其選課、應修課程及研究論文，須依各系、所規定之科目表辦理，並須經指導教授及系主任或所長核准。</w:t>
            </w:r>
          </w:p>
        </w:tc>
        <w:tc>
          <w:tcPr>
            <w:tcW w:w="3123" w:type="dxa"/>
            <w:shd w:val="clear" w:color="auto" w:fill="auto"/>
          </w:tcPr>
          <w:p w14:paraId="245299D2" w14:textId="7F1CB36D" w:rsidR="00425592" w:rsidRPr="009A5ED6" w:rsidRDefault="00293A23" w:rsidP="00440299">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r w:rsidR="009A5ED6" w:rsidRPr="009A5ED6" w14:paraId="51EA42A5" w14:textId="77777777" w:rsidTr="00293A23">
        <w:trPr>
          <w:jc w:val="center"/>
        </w:trPr>
        <w:tc>
          <w:tcPr>
            <w:tcW w:w="3681" w:type="dxa"/>
          </w:tcPr>
          <w:p w14:paraId="4E9B8DE2" w14:textId="77777777" w:rsidR="00474CE3" w:rsidRPr="009A5ED6" w:rsidRDefault="00474CE3" w:rsidP="00474CE3">
            <w:pPr>
              <w:pStyle w:val="Default"/>
              <w:jc w:val="both"/>
              <w:rPr>
                <w:rFonts w:ascii="Times New Roman" w:cs="Times New Roman"/>
                <w:color w:val="auto"/>
                <w:sz w:val="24"/>
              </w:rPr>
            </w:pPr>
            <w:r w:rsidRPr="009A5ED6">
              <w:rPr>
                <w:rFonts w:ascii="Times New Roman" w:cs="Times New Roman"/>
                <w:color w:val="auto"/>
                <w:sz w:val="24"/>
              </w:rPr>
              <w:t>第</w:t>
            </w:r>
            <w:r w:rsidRPr="009A5ED6">
              <w:rPr>
                <w:rFonts w:ascii="Times New Roman" w:cs="Times New Roman"/>
                <w:color w:val="auto"/>
                <w:sz w:val="24"/>
              </w:rPr>
              <w:t>73</w:t>
            </w:r>
            <w:r w:rsidRPr="009A5ED6">
              <w:rPr>
                <w:rFonts w:ascii="Times New Roman" w:cs="Times New Roman"/>
                <w:color w:val="auto"/>
                <w:sz w:val="24"/>
              </w:rPr>
              <w:t>條</w:t>
            </w:r>
          </w:p>
          <w:p w14:paraId="34FB471C" w14:textId="26A54B95" w:rsidR="00BD0B11" w:rsidRPr="009A5ED6" w:rsidRDefault="00474CE3" w:rsidP="00474CE3">
            <w:pPr>
              <w:tabs>
                <w:tab w:val="left" w:pos="480"/>
              </w:tabs>
              <w:jc w:val="both"/>
              <w:rPr>
                <w:rFonts w:eastAsia="標楷體"/>
                <w:szCs w:val="24"/>
              </w:rPr>
            </w:pPr>
            <w:r w:rsidRPr="009A5ED6">
              <w:rPr>
                <w:rFonts w:eastAsia="標楷體"/>
                <w:sz w:val="24"/>
                <w:szCs w:val="24"/>
              </w:rPr>
              <w:t>研究生每學期所修學分數，由各系、所</w:t>
            </w:r>
            <w:r w:rsidRPr="009A5ED6">
              <w:rPr>
                <w:rFonts w:eastAsia="標楷體" w:hint="eastAsia"/>
                <w:sz w:val="24"/>
              </w:rPr>
              <w:t>、</w:t>
            </w:r>
            <w:r w:rsidRPr="009A5ED6">
              <w:rPr>
                <w:rFonts w:eastAsia="標楷體" w:hint="eastAsia"/>
                <w:sz w:val="24"/>
                <w:u w:val="single"/>
              </w:rPr>
              <w:t>學位學程</w:t>
            </w:r>
            <w:r w:rsidRPr="009A5ED6">
              <w:rPr>
                <w:rFonts w:eastAsia="標楷體"/>
                <w:sz w:val="24"/>
                <w:szCs w:val="24"/>
              </w:rPr>
              <w:t>決定。</w:t>
            </w:r>
          </w:p>
        </w:tc>
        <w:tc>
          <w:tcPr>
            <w:tcW w:w="3544" w:type="dxa"/>
          </w:tcPr>
          <w:p w14:paraId="1EB22DD8" w14:textId="77777777" w:rsidR="00BD0B11" w:rsidRPr="009A5ED6" w:rsidRDefault="00BD0B11" w:rsidP="00BD0B11">
            <w:pPr>
              <w:pStyle w:val="Default"/>
              <w:jc w:val="both"/>
              <w:rPr>
                <w:rFonts w:ascii="Times New Roman" w:cs="Times New Roman"/>
                <w:color w:val="auto"/>
                <w:sz w:val="24"/>
              </w:rPr>
            </w:pPr>
            <w:r w:rsidRPr="009A5ED6">
              <w:rPr>
                <w:rFonts w:ascii="Times New Roman" w:cs="Times New Roman"/>
                <w:color w:val="auto"/>
                <w:sz w:val="24"/>
              </w:rPr>
              <w:t>第</w:t>
            </w:r>
            <w:r w:rsidRPr="009A5ED6">
              <w:rPr>
                <w:rFonts w:ascii="Times New Roman" w:cs="Times New Roman"/>
                <w:color w:val="auto"/>
                <w:sz w:val="24"/>
              </w:rPr>
              <w:t>73</w:t>
            </w:r>
            <w:r w:rsidRPr="009A5ED6">
              <w:rPr>
                <w:rFonts w:ascii="Times New Roman" w:cs="Times New Roman"/>
                <w:color w:val="auto"/>
                <w:sz w:val="24"/>
              </w:rPr>
              <w:t>條</w:t>
            </w:r>
          </w:p>
          <w:p w14:paraId="26E3CC73" w14:textId="57A4C53A" w:rsidR="00BD0B11" w:rsidRPr="009A5ED6" w:rsidRDefault="00BD0B11" w:rsidP="00BD0B11">
            <w:pPr>
              <w:pStyle w:val="Default"/>
              <w:jc w:val="both"/>
              <w:rPr>
                <w:rFonts w:ascii="Times New Roman" w:cs="Times New Roman"/>
                <w:color w:val="auto"/>
                <w:sz w:val="23"/>
                <w:szCs w:val="23"/>
              </w:rPr>
            </w:pPr>
            <w:r w:rsidRPr="009A5ED6">
              <w:rPr>
                <w:rFonts w:ascii="Times New Roman" w:cs="Times New Roman"/>
                <w:color w:val="auto"/>
                <w:sz w:val="24"/>
              </w:rPr>
              <w:t>研究生每學期所修學分數，由各系、所決定。</w:t>
            </w:r>
          </w:p>
        </w:tc>
        <w:tc>
          <w:tcPr>
            <w:tcW w:w="3123" w:type="dxa"/>
            <w:shd w:val="clear" w:color="auto" w:fill="auto"/>
          </w:tcPr>
          <w:p w14:paraId="0C271200" w14:textId="5B02292A" w:rsidR="00BD0B11" w:rsidRPr="009A5ED6" w:rsidRDefault="00474CE3" w:rsidP="00440299">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r w:rsidR="009A5ED6" w:rsidRPr="009A5ED6" w14:paraId="13D214A1" w14:textId="77777777" w:rsidTr="00293A23">
        <w:trPr>
          <w:jc w:val="center"/>
        </w:trPr>
        <w:tc>
          <w:tcPr>
            <w:tcW w:w="3681" w:type="dxa"/>
          </w:tcPr>
          <w:p w14:paraId="33DF1468"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7</w:t>
            </w:r>
            <w:r w:rsidRPr="009A5ED6">
              <w:rPr>
                <w:rFonts w:eastAsia="標楷體" w:hint="eastAsia"/>
                <w:sz w:val="24"/>
                <w:szCs w:val="24"/>
              </w:rPr>
              <w:t>6</w:t>
            </w:r>
            <w:r w:rsidRPr="009A5ED6">
              <w:rPr>
                <w:rFonts w:eastAsia="標楷體"/>
                <w:sz w:val="24"/>
                <w:szCs w:val="24"/>
              </w:rPr>
              <w:t>條</w:t>
            </w:r>
          </w:p>
          <w:p w14:paraId="101EB38C"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碩士班研究生至少應修畢二十四學分，博士班研究生至少應修畢十八學分，惟</w:t>
            </w:r>
            <w:r w:rsidRPr="009A5ED6">
              <w:rPr>
                <w:rFonts w:eastAsia="標楷體"/>
                <w:sz w:val="24"/>
              </w:rPr>
              <w:t>101</w:t>
            </w:r>
            <w:r w:rsidRPr="009A5ED6">
              <w:rPr>
                <w:rFonts w:eastAsia="標楷體"/>
                <w:sz w:val="24"/>
              </w:rPr>
              <w:t>學年度前以同等學力入學修讀博士學位者至少應修畢二十四學分。</w:t>
            </w:r>
          </w:p>
          <w:p w14:paraId="04DACC91"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碩、學士逕修讀博士學位之最低學分數由各系、所</w:t>
            </w:r>
            <w:r w:rsidRPr="009A5ED6">
              <w:rPr>
                <w:rFonts w:eastAsia="標楷體" w:hint="eastAsia"/>
                <w:sz w:val="24"/>
              </w:rPr>
              <w:t>、</w:t>
            </w:r>
            <w:r w:rsidRPr="009A5ED6">
              <w:rPr>
                <w:rFonts w:eastAsia="標楷體" w:hint="eastAsia"/>
                <w:sz w:val="24"/>
                <w:u w:val="single"/>
              </w:rPr>
              <w:t>學位學程</w:t>
            </w:r>
            <w:r w:rsidRPr="009A5ED6">
              <w:rPr>
                <w:rFonts w:eastAsia="標楷體"/>
                <w:sz w:val="24"/>
              </w:rPr>
              <w:t>自訂，並經研究生教學委員會通過後實施。</w:t>
            </w:r>
          </w:p>
          <w:p w14:paraId="58E68DD2" w14:textId="77777777" w:rsidR="00425592" w:rsidRPr="009A5ED6" w:rsidRDefault="00CC3CB4" w:rsidP="00CC3CB4">
            <w:pPr>
              <w:widowControl/>
              <w:jc w:val="both"/>
              <w:rPr>
                <w:rFonts w:eastAsia="標楷體"/>
                <w:szCs w:val="24"/>
              </w:rPr>
            </w:pPr>
            <w:r w:rsidRPr="009A5ED6">
              <w:rPr>
                <w:rFonts w:eastAsia="標楷體"/>
                <w:sz w:val="24"/>
              </w:rPr>
              <w:t>前二項學分數均不包括畢業論文。</w:t>
            </w:r>
          </w:p>
        </w:tc>
        <w:tc>
          <w:tcPr>
            <w:tcW w:w="3544" w:type="dxa"/>
          </w:tcPr>
          <w:p w14:paraId="1FDBA581"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7</w:t>
            </w:r>
            <w:r w:rsidRPr="009A5ED6">
              <w:rPr>
                <w:rFonts w:eastAsia="標楷體" w:hint="eastAsia"/>
                <w:sz w:val="24"/>
                <w:szCs w:val="24"/>
              </w:rPr>
              <w:t>6</w:t>
            </w:r>
            <w:r w:rsidRPr="009A5ED6">
              <w:rPr>
                <w:rFonts w:eastAsia="標楷體"/>
                <w:sz w:val="24"/>
                <w:szCs w:val="24"/>
              </w:rPr>
              <w:t>條</w:t>
            </w:r>
          </w:p>
          <w:p w14:paraId="48691523"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碩士班研究生至少應修畢二十四學分，博士班研究生至少應修畢十八學分，惟</w:t>
            </w:r>
            <w:r w:rsidRPr="009A5ED6">
              <w:rPr>
                <w:rFonts w:eastAsia="標楷體"/>
                <w:sz w:val="24"/>
              </w:rPr>
              <w:t>101</w:t>
            </w:r>
            <w:r w:rsidRPr="009A5ED6">
              <w:rPr>
                <w:rFonts w:eastAsia="標楷體"/>
                <w:sz w:val="24"/>
              </w:rPr>
              <w:t>學年度前以同等學力入學修讀博士學位者至少應修畢二十四學分。</w:t>
            </w:r>
          </w:p>
          <w:p w14:paraId="025CC04D"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rPr>
            </w:pPr>
            <w:r w:rsidRPr="009A5ED6">
              <w:rPr>
                <w:rFonts w:eastAsia="標楷體"/>
                <w:sz w:val="24"/>
              </w:rPr>
              <w:t>碩、學士逕修讀博士學位之最低學分數由各系、所自訂，並經研究生教學委員會通過後實施。</w:t>
            </w:r>
          </w:p>
          <w:p w14:paraId="3B4A029E" w14:textId="77777777" w:rsidR="00425592" w:rsidRPr="009A5ED6" w:rsidRDefault="00CC3CB4" w:rsidP="00CC3CB4">
            <w:pPr>
              <w:tabs>
                <w:tab w:val="left" w:pos="480"/>
              </w:tabs>
              <w:jc w:val="both"/>
              <w:rPr>
                <w:rFonts w:eastAsia="標楷體"/>
                <w:szCs w:val="24"/>
              </w:rPr>
            </w:pPr>
            <w:r w:rsidRPr="009A5ED6">
              <w:rPr>
                <w:rFonts w:eastAsia="標楷體"/>
                <w:sz w:val="24"/>
              </w:rPr>
              <w:t>前二項學分數均不包括畢業論文</w:t>
            </w:r>
            <w:r w:rsidRPr="009A5ED6">
              <w:rPr>
                <w:rFonts w:eastAsia="標楷體"/>
              </w:rPr>
              <w:t>。</w:t>
            </w:r>
          </w:p>
        </w:tc>
        <w:tc>
          <w:tcPr>
            <w:tcW w:w="3123" w:type="dxa"/>
            <w:shd w:val="clear" w:color="auto" w:fill="auto"/>
          </w:tcPr>
          <w:p w14:paraId="21534D88" w14:textId="0B1C6964" w:rsidR="00425592" w:rsidRPr="009A5ED6" w:rsidRDefault="00293A23" w:rsidP="00440299">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r w:rsidR="009A5ED6" w:rsidRPr="009A5ED6" w14:paraId="2B7D3C45" w14:textId="77777777" w:rsidTr="00293A23">
        <w:trPr>
          <w:jc w:val="center"/>
        </w:trPr>
        <w:tc>
          <w:tcPr>
            <w:tcW w:w="3681" w:type="dxa"/>
          </w:tcPr>
          <w:p w14:paraId="7D6E1D21"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80</w:t>
            </w:r>
            <w:r w:rsidRPr="009A5ED6">
              <w:rPr>
                <w:rFonts w:eastAsia="標楷體"/>
                <w:sz w:val="24"/>
                <w:szCs w:val="24"/>
              </w:rPr>
              <w:t>條</w:t>
            </w:r>
          </w:p>
          <w:p w14:paraId="0460877C"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逕修讀博士學位者，因故中止或未通過博士學位候選人資格考核，經修讀系、所或</w:t>
            </w:r>
            <w:r w:rsidRPr="009A5ED6">
              <w:rPr>
                <w:rFonts w:eastAsia="標楷體" w:hint="eastAsia"/>
                <w:sz w:val="24"/>
                <w:u w:val="single"/>
              </w:rPr>
              <w:t>學位</w:t>
            </w:r>
            <w:r w:rsidRPr="009A5ED6">
              <w:rPr>
                <w:rFonts w:eastAsia="標楷體"/>
                <w:sz w:val="24"/>
                <w:szCs w:val="24"/>
              </w:rPr>
              <w:t>學程相關會議審查通過，校長核准後得再回原系、所或</w:t>
            </w:r>
            <w:r w:rsidRPr="009A5ED6">
              <w:rPr>
                <w:rFonts w:eastAsia="標楷體" w:hint="eastAsia"/>
                <w:sz w:val="24"/>
                <w:u w:val="single"/>
              </w:rPr>
              <w:t>學位</w:t>
            </w:r>
            <w:r w:rsidRPr="009A5ED6">
              <w:rPr>
                <w:rFonts w:eastAsia="標楷體"/>
                <w:sz w:val="24"/>
                <w:szCs w:val="24"/>
              </w:rPr>
              <w:t>學程就讀，或得申請轉入相關系、所或</w:t>
            </w:r>
            <w:r w:rsidRPr="009A5ED6">
              <w:rPr>
                <w:rFonts w:eastAsia="標楷體" w:hint="eastAsia"/>
                <w:sz w:val="24"/>
                <w:u w:val="single"/>
              </w:rPr>
              <w:t>學位</w:t>
            </w:r>
            <w:r w:rsidRPr="009A5ED6">
              <w:rPr>
                <w:rFonts w:eastAsia="標楷體"/>
                <w:sz w:val="24"/>
                <w:szCs w:val="24"/>
              </w:rPr>
              <w:t>學程修讀碩士學位。</w:t>
            </w:r>
          </w:p>
          <w:p w14:paraId="063A4358"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lastRenderedPageBreak/>
              <w:t>前項學生修讀博士學位修業時間不併入修讀碩士學位最高修業年限核計。</w:t>
            </w:r>
          </w:p>
        </w:tc>
        <w:tc>
          <w:tcPr>
            <w:tcW w:w="3544" w:type="dxa"/>
          </w:tcPr>
          <w:p w14:paraId="0436294A"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lastRenderedPageBreak/>
              <w:t>第</w:t>
            </w:r>
            <w:r w:rsidRPr="009A5ED6">
              <w:rPr>
                <w:rFonts w:eastAsia="標楷體"/>
                <w:sz w:val="24"/>
                <w:szCs w:val="24"/>
              </w:rPr>
              <w:t>80</w:t>
            </w:r>
            <w:r w:rsidRPr="009A5ED6">
              <w:rPr>
                <w:rFonts w:eastAsia="標楷體"/>
                <w:sz w:val="24"/>
                <w:szCs w:val="24"/>
              </w:rPr>
              <w:t>條</w:t>
            </w:r>
          </w:p>
          <w:p w14:paraId="2CDAB6B4"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逕修讀博士學位者，因故中止或未通過博士學位候選人資格考核，經修讀系、所或學程相關會議審查通過，校長核准後得再回原系、所或學程就讀，或得申請轉入相關系、所或學程修讀碩士學位。</w:t>
            </w:r>
          </w:p>
          <w:p w14:paraId="5D9FE16B"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lastRenderedPageBreak/>
              <w:t>前項學生修讀博士學位修業時間不併入修讀碩士學位最高修業年限核計。</w:t>
            </w:r>
          </w:p>
        </w:tc>
        <w:tc>
          <w:tcPr>
            <w:tcW w:w="3123" w:type="dxa"/>
            <w:shd w:val="clear" w:color="auto" w:fill="auto"/>
          </w:tcPr>
          <w:p w14:paraId="5997B164" w14:textId="25A72EF7" w:rsidR="00CC3CB4" w:rsidRPr="009A5ED6" w:rsidRDefault="00293A23" w:rsidP="00CC3CB4">
            <w:pPr>
              <w:tabs>
                <w:tab w:val="right" w:pos="14862"/>
              </w:tabs>
              <w:rPr>
                <w:rFonts w:ascii="標楷體" w:eastAsia="標楷體" w:hAnsi="標楷體"/>
                <w:szCs w:val="24"/>
              </w:rPr>
            </w:pPr>
            <w:r w:rsidRPr="009A5ED6">
              <w:rPr>
                <w:rFonts w:ascii="標楷體" w:eastAsia="標楷體" w:hAnsi="標楷體" w:hint="eastAsia"/>
                <w:sz w:val="24"/>
                <w:szCs w:val="24"/>
              </w:rPr>
              <w:lastRenderedPageBreak/>
              <w:t>增加學位兩字使條文內容更加精確。</w:t>
            </w:r>
          </w:p>
        </w:tc>
      </w:tr>
      <w:tr w:rsidR="009A5ED6" w:rsidRPr="009A5ED6" w14:paraId="2DEDE0BE" w14:textId="77777777" w:rsidTr="00293A23">
        <w:trPr>
          <w:jc w:val="center"/>
        </w:trPr>
        <w:tc>
          <w:tcPr>
            <w:tcW w:w="3681" w:type="dxa"/>
          </w:tcPr>
          <w:p w14:paraId="7E7DEEF7" w14:textId="77777777" w:rsidR="00CC3CB4" w:rsidRPr="009A5ED6" w:rsidRDefault="00CC3CB4" w:rsidP="00CC3CB4">
            <w:pPr>
              <w:widowControl/>
              <w:jc w:val="both"/>
              <w:rPr>
                <w:rFonts w:eastAsia="標楷體"/>
                <w:sz w:val="24"/>
                <w:szCs w:val="24"/>
              </w:rPr>
            </w:pPr>
            <w:r w:rsidRPr="009A5ED6">
              <w:rPr>
                <w:rFonts w:eastAsia="標楷體"/>
                <w:sz w:val="24"/>
                <w:szCs w:val="24"/>
              </w:rPr>
              <w:t>第</w:t>
            </w:r>
            <w:r w:rsidRPr="009A5ED6">
              <w:rPr>
                <w:rFonts w:eastAsia="標楷體"/>
                <w:sz w:val="24"/>
                <w:szCs w:val="24"/>
              </w:rPr>
              <w:t>82</w:t>
            </w:r>
            <w:r w:rsidRPr="009A5ED6">
              <w:rPr>
                <w:rFonts w:eastAsia="標楷體"/>
                <w:sz w:val="24"/>
                <w:szCs w:val="24"/>
              </w:rPr>
              <w:t>條</w:t>
            </w:r>
          </w:p>
          <w:p w14:paraId="40457A02" w14:textId="2CDA9544"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碩、博士班學生得申請轉所，但須符合各系、所</w:t>
            </w:r>
            <w:r w:rsidRPr="009A5ED6">
              <w:rPr>
                <w:rFonts w:eastAsia="標楷體" w:hint="eastAsia"/>
                <w:sz w:val="24"/>
              </w:rPr>
              <w:t>、</w:t>
            </w:r>
            <w:r w:rsidRPr="009A5ED6">
              <w:rPr>
                <w:rFonts w:eastAsia="標楷體" w:hint="eastAsia"/>
                <w:sz w:val="24"/>
                <w:u w:val="single"/>
              </w:rPr>
              <w:t>學位學程</w:t>
            </w:r>
            <w:r w:rsidRPr="009A5ED6">
              <w:rPr>
                <w:rFonts w:eastAsia="標楷體"/>
                <w:sz w:val="24"/>
                <w:szCs w:val="24"/>
              </w:rPr>
              <w:t>所定資格並於公布之規定期限內，經指導教授及原就讀系主任、所長</w:t>
            </w:r>
            <w:r w:rsidR="00806134" w:rsidRPr="009A5ED6">
              <w:rPr>
                <w:rFonts w:eastAsia="標楷體" w:hint="eastAsia"/>
                <w:sz w:val="24"/>
              </w:rPr>
              <w:t>、</w:t>
            </w:r>
            <w:r w:rsidR="006D7130" w:rsidRPr="009A5ED6">
              <w:rPr>
                <w:rFonts w:eastAsia="標楷體" w:hint="eastAsia"/>
                <w:sz w:val="24"/>
                <w:u w:val="single"/>
              </w:rPr>
              <w:t>學程主任</w:t>
            </w:r>
            <w:r w:rsidRPr="009A5ED6">
              <w:rPr>
                <w:rFonts w:eastAsia="標楷體"/>
                <w:sz w:val="24"/>
                <w:szCs w:val="24"/>
              </w:rPr>
              <w:t>同意後，向教務處提出申請。</w:t>
            </w:r>
          </w:p>
          <w:p w14:paraId="4466775E" w14:textId="77777777" w:rsidR="00CC3CB4" w:rsidRPr="009A5ED6" w:rsidRDefault="00CC3CB4" w:rsidP="00CC3CB4">
            <w:pPr>
              <w:widowControl/>
              <w:jc w:val="both"/>
              <w:rPr>
                <w:rFonts w:eastAsia="標楷體"/>
                <w:szCs w:val="24"/>
              </w:rPr>
            </w:pPr>
            <w:r w:rsidRPr="009A5ED6">
              <w:rPr>
                <w:rFonts w:eastAsia="標楷體"/>
                <w:sz w:val="24"/>
                <w:szCs w:val="24"/>
              </w:rPr>
              <w:t>同所或碩士班內申請轉組（學籍正式分組）者，比照本章規定辦理。</w:t>
            </w:r>
          </w:p>
        </w:tc>
        <w:tc>
          <w:tcPr>
            <w:tcW w:w="3544" w:type="dxa"/>
          </w:tcPr>
          <w:p w14:paraId="29FE266B"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82</w:t>
            </w:r>
            <w:r w:rsidRPr="009A5ED6">
              <w:rPr>
                <w:rFonts w:eastAsia="標楷體"/>
                <w:sz w:val="24"/>
                <w:szCs w:val="24"/>
              </w:rPr>
              <w:t>條</w:t>
            </w:r>
          </w:p>
          <w:p w14:paraId="1614A579" w14:textId="77777777" w:rsidR="00CC3CB4" w:rsidRPr="009A5ED6" w:rsidRDefault="00CC3CB4" w:rsidP="00CC3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碩、博士班學生得申請轉所，但須符合各系、所所定資格並於公布之規定期限內，經指導教授及原就讀系主任、所長同意後，向教務處提出申請。</w:t>
            </w:r>
          </w:p>
          <w:p w14:paraId="311CDB30"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同所或碩士班內申請轉組（學籍正式分組）者，比照本章規定辦理。</w:t>
            </w:r>
          </w:p>
        </w:tc>
        <w:tc>
          <w:tcPr>
            <w:tcW w:w="3123" w:type="dxa"/>
            <w:shd w:val="clear" w:color="auto" w:fill="auto"/>
          </w:tcPr>
          <w:p w14:paraId="3B119E2C" w14:textId="0769B5C7" w:rsidR="00CC3CB4" w:rsidRPr="009A5ED6" w:rsidRDefault="00293A23" w:rsidP="00CC3CB4">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r w:rsidR="009A5ED6" w:rsidRPr="009A5ED6" w14:paraId="110BB29E" w14:textId="77777777" w:rsidTr="00293A23">
        <w:trPr>
          <w:jc w:val="center"/>
        </w:trPr>
        <w:tc>
          <w:tcPr>
            <w:tcW w:w="3681" w:type="dxa"/>
          </w:tcPr>
          <w:p w14:paraId="1DE30B48" w14:textId="77777777" w:rsidR="00CC3CB4" w:rsidRPr="009A5ED6" w:rsidRDefault="00CC3CB4" w:rsidP="00CC3CB4">
            <w:pPr>
              <w:widowControl/>
              <w:jc w:val="both"/>
              <w:rPr>
                <w:rFonts w:eastAsia="標楷體"/>
                <w:sz w:val="24"/>
                <w:szCs w:val="24"/>
              </w:rPr>
            </w:pPr>
            <w:r w:rsidRPr="009A5ED6">
              <w:rPr>
                <w:rFonts w:eastAsia="標楷體"/>
                <w:sz w:val="24"/>
                <w:szCs w:val="24"/>
              </w:rPr>
              <w:t>第</w:t>
            </w:r>
            <w:r w:rsidRPr="009A5ED6">
              <w:rPr>
                <w:rFonts w:eastAsia="標楷體"/>
                <w:sz w:val="24"/>
                <w:szCs w:val="24"/>
              </w:rPr>
              <w:t>92</w:t>
            </w:r>
            <w:r w:rsidRPr="009A5ED6">
              <w:rPr>
                <w:rFonts w:eastAsia="標楷體"/>
                <w:sz w:val="24"/>
                <w:szCs w:val="24"/>
              </w:rPr>
              <w:t>條</w:t>
            </w:r>
          </w:p>
          <w:p w14:paraId="2A34791D" w14:textId="77777777" w:rsidR="00CC3CB4" w:rsidRPr="009A5ED6" w:rsidRDefault="00CC3CB4" w:rsidP="00CC3CB4">
            <w:pPr>
              <w:widowControl/>
              <w:jc w:val="both"/>
              <w:rPr>
                <w:rFonts w:ascii="標楷體" w:eastAsia="標楷體" w:hAnsi="標楷體"/>
                <w:sz w:val="24"/>
                <w:szCs w:val="24"/>
                <w:lang w:val="x-none" w:eastAsia="x-none"/>
              </w:rPr>
            </w:pPr>
            <w:r w:rsidRPr="009A5ED6">
              <w:rPr>
                <w:rFonts w:eastAsia="標楷體"/>
                <w:sz w:val="24"/>
                <w:szCs w:val="24"/>
              </w:rPr>
              <w:t>跨領域學分學程係指發給學分證明之跨系、所、</w:t>
            </w:r>
            <w:r w:rsidRPr="009A5ED6">
              <w:rPr>
                <w:rFonts w:eastAsia="標楷體"/>
                <w:sz w:val="24"/>
                <w:szCs w:val="24"/>
                <w:u w:val="single"/>
              </w:rPr>
              <w:t>學位學程</w:t>
            </w:r>
            <w:r w:rsidRPr="009A5ED6">
              <w:rPr>
                <w:rFonts w:eastAsia="標楷體"/>
                <w:sz w:val="24"/>
                <w:szCs w:val="24"/>
              </w:rPr>
              <w:t>、院專業領域課程設計及組合，其開設由各系、所、</w:t>
            </w:r>
            <w:r w:rsidRPr="009A5ED6">
              <w:rPr>
                <w:rFonts w:eastAsia="標楷體"/>
                <w:sz w:val="24"/>
                <w:szCs w:val="24"/>
                <w:u w:val="single"/>
              </w:rPr>
              <w:t>學位學程</w:t>
            </w:r>
            <w:r w:rsidRPr="009A5ED6">
              <w:rPr>
                <w:rFonts w:eastAsia="標楷體"/>
                <w:sz w:val="24"/>
                <w:szCs w:val="24"/>
              </w:rPr>
              <w:t>、院自訂，並經教務會議審議通過後實施。涉及政府相關部門訂有人力培育總量管制機制之特殊專業領域學分學程，應報請教育部備查。</w:t>
            </w:r>
          </w:p>
        </w:tc>
        <w:tc>
          <w:tcPr>
            <w:tcW w:w="3544" w:type="dxa"/>
          </w:tcPr>
          <w:p w14:paraId="3A170A9A" w14:textId="77777777" w:rsidR="00CC3CB4" w:rsidRPr="009A5ED6" w:rsidRDefault="00CC3CB4" w:rsidP="00CC3CB4">
            <w:pPr>
              <w:widowControl/>
              <w:jc w:val="both"/>
              <w:rPr>
                <w:rFonts w:eastAsia="標楷體"/>
                <w:sz w:val="24"/>
                <w:szCs w:val="24"/>
              </w:rPr>
            </w:pPr>
            <w:r w:rsidRPr="009A5ED6">
              <w:rPr>
                <w:rFonts w:eastAsia="標楷體"/>
                <w:sz w:val="24"/>
                <w:szCs w:val="24"/>
              </w:rPr>
              <w:t>第</w:t>
            </w:r>
            <w:r w:rsidRPr="009A5ED6">
              <w:rPr>
                <w:rFonts w:eastAsia="標楷體"/>
                <w:sz w:val="24"/>
                <w:szCs w:val="24"/>
              </w:rPr>
              <w:t>92</w:t>
            </w:r>
            <w:r w:rsidRPr="009A5ED6">
              <w:rPr>
                <w:rFonts w:eastAsia="標楷體"/>
                <w:sz w:val="24"/>
                <w:szCs w:val="24"/>
              </w:rPr>
              <w:t>條</w:t>
            </w:r>
          </w:p>
          <w:p w14:paraId="20FE9136" w14:textId="77777777" w:rsidR="00CC3CB4" w:rsidRPr="009A5ED6" w:rsidRDefault="00CC3CB4" w:rsidP="00CC3CB4">
            <w:pPr>
              <w:widowControl/>
              <w:jc w:val="both"/>
              <w:rPr>
                <w:rFonts w:ascii="標楷體" w:eastAsia="標楷體" w:hAnsi="標楷體"/>
                <w:sz w:val="24"/>
                <w:szCs w:val="24"/>
                <w:lang w:val="x-none" w:eastAsia="x-none"/>
              </w:rPr>
            </w:pPr>
            <w:r w:rsidRPr="009A5ED6">
              <w:rPr>
                <w:rFonts w:eastAsia="標楷體"/>
                <w:sz w:val="24"/>
                <w:szCs w:val="24"/>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c>
          <w:tcPr>
            <w:tcW w:w="3123" w:type="dxa"/>
            <w:shd w:val="clear" w:color="auto" w:fill="auto"/>
          </w:tcPr>
          <w:p w14:paraId="6115813C" w14:textId="3CD7189E" w:rsidR="00CC3CB4" w:rsidRPr="009A5ED6" w:rsidRDefault="00293A23" w:rsidP="00CC3CB4">
            <w:pPr>
              <w:tabs>
                <w:tab w:val="right" w:pos="14862"/>
              </w:tabs>
              <w:rPr>
                <w:rFonts w:ascii="標楷體" w:eastAsia="標楷體" w:hAnsi="標楷體"/>
                <w:sz w:val="24"/>
                <w:szCs w:val="24"/>
              </w:rPr>
            </w:pPr>
            <w:r w:rsidRPr="009A5ED6">
              <w:rPr>
                <w:rFonts w:ascii="標楷體" w:eastAsia="標楷體" w:hAnsi="標楷體" w:hint="eastAsia"/>
                <w:sz w:val="24"/>
                <w:szCs w:val="24"/>
              </w:rPr>
              <w:t>將學位學程納入使其內容更加完備。</w:t>
            </w:r>
          </w:p>
        </w:tc>
      </w:tr>
      <w:tr w:rsidR="009A5ED6" w:rsidRPr="009A5ED6" w14:paraId="1A44B79B" w14:textId="77777777" w:rsidTr="00293A23">
        <w:trPr>
          <w:jc w:val="center"/>
        </w:trPr>
        <w:tc>
          <w:tcPr>
            <w:tcW w:w="3681" w:type="dxa"/>
          </w:tcPr>
          <w:p w14:paraId="08D00662" w14:textId="77777777" w:rsidR="00CC3CB4" w:rsidRPr="009A5ED6" w:rsidRDefault="00CC3CB4" w:rsidP="00CC3CB4">
            <w:pPr>
              <w:widowControl/>
              <w:jc w:val="both"/>
              <w:rPr>
                <w:rFonts w:eastAsia="標楷體"/>
                <w:sz w:val="24"/>
                <w:szCs w:val="24"/>
              </w:rPr>
            </w:pPr>
            <w:r w:rsidRPr="009A5ED6">
              <w:rPr>
                <w:rFonts w:eastAsia="標楷體"/>
                <w:sz w:val="24"/>
                <w:szCs w:val="24"/>
              </w:rPr>
              <w:t>第</w:t>
            </w:r>
            <w:r w:rsidRPr="009A5ED6">
              <w:rPr>
                <w:rFonts w:eastAsia="標楷體"/>
                <w:sz w:val="24"/>
                <w:szCs w:val="24"/>
              </w:rPr>
              <w:t>93</w:t>
            </w:r>
            <w:r w:rsidRPr="009A5ED6">
              <w:rPr>
                <w:rFonts w:eastAsia="標楷體"/>
                <w:sz w:val="24"/>
                <w:szCs w:val="24"/>
              </w:rPr>
              <w:t>條</w:t>
            </w:r>
          </w:p>
          <w:p w14:paraId="2F918CCF" w14:textId="5990A824" w:rsidR="00CC3CB4" w:rsidRPr="009A5ED6" w:rsidRDefault="00CC3CB4" w:rsidP="00CC3CB4">
            <w:pPr>
              <w:tabs>
                <w:tab w:val="left" w:pos="480"/>
              </w:tabs>
              <w:jc w:val="both"/>
              <w:rPr>
                <w:rFonts w:eastAsia="標楷體"/>
                <w:sz w:val="24"/>
                <w:szCs w:val="24"/>
              </w:rPr>
            </w:pPr>
            <w:r w:rsidRPr="009A5ED6">
              <w:rPr>
                <w:rFonts w:eastAsia="標楷體"/>
                <w:sz w:val="24"/>
                <w:szCs w:val="24"/>
              </w:rPr>
              <w:t>學位學程係指授予學位之跨系、所、院專業領域課程設計及組合，其辦理方式如下：</w:t>
            </w:r>
          </w:p>
          <w:p w14:paraId="7DD3A54E" w14:textId="77777777" w:rsidR="00CC3CB4" w:rsidRPr="009A5ED6" w:rsidRDefault="00CC3CB4" w:rsidP="00CC3CB4">
            <w:pPr>
              <w:pStyle w:val="a7"/>
              <w:numPr>
                <w:ilvl w:val="0"/>
                <w:numId w:val="20"/>
              </w:numPr>
              <w:tabs>
                <w:tab w:val="left" w:pos="480"/>
              </w:tabs>
              <w:ind w:leftChars="0"/>
              <w:jc w:val="both"/>
              <w:rPr>
                <w:rFonts w:ascii="Times New Roman" w:eastAsia="標楷體" w:hAnsi="Times New Roman" w:cstheme="minorBidi"/>
                <w:sz w:val="24"/>
                <w:lang w:val="en-US" w:eastAsia="zh-TW"/>
              </w:rPr>
            </w:pPr>
            <w:r w:rsidRPr="009A5ED6">
              <w:rPr>
                <w:rFonts w:ascii="Times New Roman" w:eastAsia="標楷體" w:hAnsi="Times New Roman"/>
                <w:sz w:val="24"/>
              </w:rPr>
              <w:t>對外招生之學位學程：應納入本校增設及調整院、系、所、</w:t>
            </w:r>
            <w:r w:rsidRPr="009A5ED6">
              <w:rPr>
                <w:rFonts w:ascii="Times New Roman" w:eastAsia="標楷體" w:hAnsi="Times New Roman" w:hint="eastAsia"/>
                <w:sz w:val="24"/>
                <w:u w:val="single"/>
                <w:lang w:eastAsia="zh-TW"/>
              </w:rPr>
              <w:t>學位</w:t>
            </w:r>
            <w:r w:rsidRPr="009A5ED6">
              <w:rPr>
                <w:rFonts w:ascii="Times New Roman" w:eastAsia="標楷體" w:hAnsi="Times New Roman" w:cstheme="minorBidi"/>
                <w:sz w:val="24"/>
                <w:lang w:val="en-US" w:eastAsia="zh-TW"/>
              </w:rPr>
              <w:t>學程與招生名額之規劃，報請教育部核定後實施。</w:t>
            </w:r>
          </w:p>
          <w:p w14:paraId="3B79A5CF" w14:textId="77777777" w:rsidR="00CC3CB4" w:rsidRPr="009A5ED6" w:rsidRDefault="00CC3CB4" w:rsidP="00CC3CB4">
            <w:pPr>
              <w:pStyle w:val="a7"/>
              <w:numPr>
                <w:ilvl w:val="0"/>
                <w:numId w:val="20"/>
              </w:numPr>
              <w:tabs>
                <w:tab w:val="left" w:pos="480"/>
              </w:tabs>
              <w:ind w:leftChars="0"/>
              <w:jc w:val="both"/>
              <w:rPr>
                <w:rFonts w:ascii="Times New Roman" w:eastAsia="標楷體" w:hAnsi="Times New Roman" w:cstheme="minorBidi"/>
                <w:sz w:val="24"/>
                <w:lang w:val="en-US" w:eastAsia="zh-TW"/>
              </w:rPr>
            </w:pPr>
            <w:r w:rsidRPr="009A5ED6">
              <w:rPr>
                <w:rFonts w:ascii="Times New Roman" w:eastAsia="標楷體" w:hAnsi="Times New Roman"/>
                <w:sz w:val="24"/>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c>
          <w:tcPr>
            <w:tcW w:w="3544" w:type="dxa"/>
          </w:tcPr>
          <w:p w14:paraId="44DAD56F" w14:textId="77777777" w:rsidR="00CC3CB4" w:rsidRPr="009A5ED6" w:rsidRDefault="00CC3CB4" w:rsidP="00CC3CB4">
            <w:pPr>
              <w:widowControl/>
              <w:jc w:val="both"/>
              <w:rPr>
                <w:rFonts w:eastAsia="標楷體"/>
                <w:sz w:val="24"/>
                <w:szCs w:val="24"/>
              </w:rPr>
            </w:pPr>
            <w:r w:rsidRPr="009A5ED6">
              <w:rPr>
                <w:rFonts w:eastAsia="標楷體"/>
                <w:sz w:val="24"/>
                <w:szCs w:val="24"/>
              </w:rPr>
              <w:t>第</w:t>
            </w:r>
            <w:r w:rsidRPr="009A5ED6">
              <w:rPr>
                <w:rFonts w:eastAsia="標楷體"/>
                <w:sz w:val="24"/>
                <w:szCs w:val="24"/>
              </w:rPr>
              <w:t>93</w:t>
            </w:r>
            <w:r w:rsidRPr="009A5ED6">
              <w:rPr>
                <w:rFonts w:eastAsia="標楷體"/>
                <w:sz w:val="24"/>
                <w:szCs w:val="24"/>
              </w:rPr>
              <w:t>條</w:t>
            </w:r>
          </w:p>
          <w:p w14:paraId="1A3AD7FF" w14:textId="77777777" w:rsidR="00CC3CB4" w:rsidRPr="009A5ED6" w:rsidRDefault="00CC3CB4" w:rsidP="00CC3CB4">
            <w:pPr>
              <w:tabs>
                <w:tab w:val="left" w:pos="480"/>
              </w:tabs>
              <w:jc w:val="both"/>
              <w:rPr>
                <w:rFonts w:eastAsia="標楷體"/>
                <w:sz w:val="24"/>
                <w:szCs w:val="24"/>
              </w:rPr>
            </w:pPr>
            <w:r w:rsidRPr="009A5ED6">
              <w:rPr>
                <w:rFonts w:eastAsia="標楷體"/>
                <w:sz w:val="24"/>
                <w:szCs w:val="24"/>
              </w:rPr>
              <w:t>學位學程係指授予學位之跨系、所、院專業領域課程設計及組合，其辦理方式如下：</w:t>
            </w:r>
          </w:p>
          <w:p w14:paraId="5E7D0EDA" w14:textId="77777777" w:rsidR="00CC3CB4" w:rsidRPr="009A5ED6" w:rsidRDefault="00CC3CB4" w:rsidP="00CC3CB4">
            <w:pPr>
              <w:pStyle w:val="a7"/>
              <w:numPr>
                <w:ilvl w:val="0"/>
                <w:numId w:val="19"/>
              </w:numPr>
              <w:tabs>
                <w:tab w:val="left" w:pos="480"/>
              </w:tabs>
              <w:ind w:leftChars="0"/>
              <w:jc w:val="both"/>
              <w:rPr>
                <w:rFonts w:ascii="Times New Roman" w:eastAsia="標楷體" w:hAnsi="Times New Roman"/>
                <w:sz w:val="24"/>
              </w:rPr>
            </w:pPr>
            <w:r w:rsidRPr="009A5ED6">
              <w:rPr>
                <w:rFonts w:ascii="Times New Roman" w:eastAsia="標楷體" w:hAnsi="Times New Roman"/>
                <w:sz w:val="24"/>
              </w:rPr>
              <w:t>對外招生之學位學程：應納入本校增設及調整院、系、所、學程與招生名額之規劃，報請教育部核定後實施。</w:t>
            </w:r>
          </w:p>
          <w:p w14:paraId="7EAFAA64" w14:textId="77777777" w:rsidR="00CC3CB4" w:rsidRPr="009A5ED6" w:rsidRDefault="00CC3CB4" w:rsidP="00CC3CB4">
            <w:pPr>
              <w:pStyle w:val="a7"/>
              <w:numPr>
                <w:ilvl w:val="0"/>
                <w:numId w:val="19"/>
              </w:numPr>
              <w:tabs>
                <w:tab w:val="left" w:pos="480"/>
              </w:tabs>
              <w:ind w:leftChars="0"/>
              <w:jc w:val="both"/>
              <w:rPr>
                <w:rFonts w:ascii="Times New Roman" w:eastAsia="標楷體" w:hAnsi="Times New Roman"/>
                <w:sz w:val="24"/>
              </w:rPr>
            </w:pPr>
            <w:r w:rsidRPr="009A5ED6">
              <w:rPr>
                <w:rFonts w:ascii="Times New Roman" w:eastAsia="標楷體" w:hAnsi="Times New Roman"/>
                <w:sz w:val="24"/>
              </w:rPr>
              <w:t>對內提供在學生轉入或雙主修之學位學程：應經教務會議及校務會議通過後實施，並報請教育部備查。但涉及政府相關部門訂有人力培育總量管制機制之特殊專業領域之學位學程，應報請教育部核定</w:t>
            </w:r>
            <w:r w:rsidRPr="009A5ED6">
              <w:rPr>
                <w:rFonts w:ascii="Times New Roman" w:eastAsia="標楷體" w:hAnsi="Times New Roman"/>
                <w:sz w:val="24"/>
              </w:rPr>
              <w:lastRenderedPageBreak/>
              <w:t>後實施。</w:t>
            </w:r>
          </w:p>
        </w:tc>
        <w:tc>
          <w:tcPr>
            <w:tcW w:w="3123" w:type="dxa"/>
            <w:shd w:val="clear" w:color="auto" w:fill="auto"/>
          </w:tcPr>
          <w:p w14:paraId="3428BF6E" w14:textId="456CF8DE" w:rsidR="00CC3CB4" w:rsidRPr="009A5ED6" w:rsidRDefault="00CD2CC6" w:rsidP="00CC3CB4">
            <w:pPr>
              <w:tabs>
                <w:tab w:val="right" w:pos="14862"/>
              </w:tabs>
              <w:rPr>
                <w:rFonts w:ascii="標楷體" w:eastAsia="標楷體" w:hAnsi="標楷體"/>
                <w:sz w:val="24"/>
                <w:szCs w:val="24"/>
              </w:rPr>
            </w:pPr>
            <w:r w:rsidRPr="009A5ED6">
              <w:rPr>
                <w:rFonts w:ascii="標楷體" w:eastAsia="標楷體" w:hAnsi="標楷體" w:hint="eastAsia"/>
                <w:sz w:val="24"/>
                <w:szCs w:val="24"/>
              </w:rPr>
              <w:lastRenderedPageBreak/>
              <w:t>增加學位兩字使條文內容更加精確。</w:t>
            </w:r>
          </w:p>
        </w:tc>
      </w:tr>
      <w:tr w:rsidR="009A5ED6" w:rsidRPr="009A5ED6" w14:paraId="4A3B4832" w14:textId="77777777" w:rsidTr="00293A23">
        <w:trPr>
          <w:jc w:val="center"/>
        </w:trPr>
        <w:tc>
          <w:tcPr>
            <w:tcW w:w="3681" w:type="dxa"/>
          </w:tcPr>
          <w:p w14:paraId="6D80E2D9"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第</w:t>
            </w:r>
            <w:r w:rsidRPr="009A5ED6">
              <w:rPr>
                <w:rFonts w:eastAsia="標楷體"/>
                <w:sz w:val="24"/>
                <w:szCs w:val="24"/>
              </w:rPr>
              <w:t>95</w:t>
            </w:r>
            <w:r w:rsidRPr="009A5ED6">
              <w:rPr>
                <w:rFonts w:eastAsia="標楷體"/>
                <w:sz w:val="24"/>
                <w:szCs w:val="24"/>
              </w:rPr>
              <w:t>條</w:t>
            </w:r>
          </w:p>
          <w:p w14:paraId="533957B8" w14:textId="048B8C75" w:rsidR="00D50585" w:rsidRPr="009A5ED6" w:rsidRDefault="00D50585" w:rsidP="00D50585">
            <w:pPr>
              <w:widowControl/>
              <w:jc w:val="both"/>
              <w:rPr>
                <w:rFonts w:eastAsia="標楷體"/>
                <w:sz w:val="24"/>
                <w:szCs w:val="24"/>
              </w:rPr>
            </w:pPr>
            <w:r w:rsidRPr="009A5ED6">
              <w:rPr>
                <w:rFonts w:eastAsia="標楷體"/>
                <w:sz w:val="24"/>
                <w:szCs w:val="24"/>
              </w:rPr>
              <w:t>學生修畢學位學程所規定之學分，學位證書登載學位學程名稱，或所跨系、所、</w:t>
            </w:r>
            <w:r w:rsidRPr="009A5ED6">
              <w:rPr>
                <w:rFonts w:eastAsia="標楷體" w:hint="eastAsia"/>
                <w:sz w:val="24"/>
                <w:szCs w:val="24"/>
                <w:u w:val="single"/>
              </w:rPr>
              <w:t>學位學程</w:t>
            </w:r>
            <w:r w:rsidRPr="009A5ED6">
              <w:rPr>
                <w:rFonts w:eastAsia="標楷體" w:hint="eastAsia"/>
                <w:sz w:val="24"/>
                <w:szCs w:val="24"/>
              </w:rPr>
              <w:t>、</w:t>
            </w:r>
            <w:r w:rsidRPr="009A5ED6">
              <w:rPr>
                <w:rFonts w:eastAsia="標楷體"/>
                <w:sz w:val="24"/>
                <w:szCs w:val="24"/>
              </w:rPr>
              <w:t>院名稱。</w:t>
            </w:r>
          </w:p>
        </w:tc>
        <w:tc>
          <w:tcPr>
            <w:tcW w:w="3544" w:type="dxa"/>
          </w:tcPr>
          <w:p w14:paraId="103DC9FA"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第</w:t>
            </w:r>
            <w:r w:rsidRPr="009A5ED6">
              <w:rPr>
                <w:rFonts w:eastAsia="標楷體"/>
                <w:sz w:val="24"/>
                <w:szCs w:val="24"/>
              </w:rPr>
              <w:t>95</w:t>
            </w:r>
            <w:r w:rsidRPr="009A5ED6">
              <w:rPr>
                <w:rFonts w:eastAsia="標楷體"/>
                <w:sz w:val="24"/>
                <w:szCs w:val="24"/>
              </w:rPr>
              <w:t>條</w:t>
            </w:r>
          </w:p>
          <w:p w14:paraId="59E72068" w14:textId="03D9E730"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學生修畢學位學程所規定之學分，學位證書登載學位學程名稱，或所跨系、所、院名稱。</w:t>
            </w:r>
          </w:p>
        </w:tc>
        <w:tc>
          <w:tcPr>
            <w:tcW w:w="3123" w:type="dxa"/>
            <w:shd w:val="clear" w:color="auto" w:fill="auto"/>
          </w:tcPr>
          <w:p w14:paraId="12D32B92" w14:textId="4FB5B0C6" w:rsidR="00D50585" w:rsidRPr="009A5ED6" w:rsidRDefault="00A20855" w:rsidP="00D50585">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r w:rsidR="009A5ED6" w:rsidRPr="009A5ED6" w14:paraId="298CD01A" w14:textId="77777777" w:rsidTr="00293A23">
        <w:trPr>
          <w:jc w:val="center"/>
        </w:trPr>
        <w:tc>
          <w:tcPr>
            <w:tcW w:w="3681" w:type="dxa"/>
          </w:tcPr>
          <w:p w14:paraId="1E7A66B5"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第</w:t>
            </w:r>
            <w:r w:rsidRPr="009A5ED6">
              <w:rPr>
                <w:rFonts w:eastAsia="標楷體"/>
                <w:sz w:val="24"/>
                <w:szCs w:val="24"/>
              </w:rPr>
              <w:t>96</w:t>
            </w:r>
            <w:r w:rsidRPr="009A5ED6">
              <w:rPr>
                <w:rFonts w:eastAsia="標楷體"/>
                <w:sz w:val="24"/>
                <w:szCs w:val="24"/>
              </w:rPr>
              <w:t>條</w:t>
            </w:r>
          </w:p>
          <w:p w14:paraId="12C7094B" w14:textId="32A6F186" w:rsidR="00D50585" w:rsidRPr="009A5ED6" w:rsidRDefault="00293A23" w:rsidP="00D50585">
            <w:pPr>
              <w:widowControl/>
              <w:jc w:val="both"/>
              <w:rPr>
                <w:rFonts w:eastAsia="標楷體"/>
                <w:sz w:val="24"/>
                <w:szCs w:val="24"/>
              </w:rPr>
            </w:pPr>
            <w:r w:rsidRPr="009A5ED6">
              <w:rPr>
                <w:rFonts w:eastAsia="標楷體"/>
                <w:sz w:val="24"/>
                <w:szCs w:val="24"/>
              </w:rPr>
              <w:t>學位學程在學生得申請轉入相關系、所、</w:t>
            </w:r>
            <w:r w:rsidRPr="009A5ED6">
              <w:rPr>
                <w:rFonts w:eastAsia="標楷體" w:hint="eastAsia"/>
                <w:sz w:val="24"/>
                <w:szCs w:val="24"/>
                <w:u w:val="single"/>
              </w:rPr>
              <w:t>學位</w:t>
            </w:r>
            <w:r w:rsidRPr="009A5ED6">
              <w:rPr>
                <w:rFonts w:eastAsia="標楷體"/>
                <w:sz w:val="24"/>
                <w:szCs w:val="24"/>
              </w:rPr>
              <w:t>學程，其準用本學則第二篇第五章有關轉系及第三篇第五章轉所等相關條文規定。</w:t>
            </w:r>
          </w:p>
        </w:tc>
        <w:tc>
          <w:tcPr>
            <w:tcW w:w="3544" w:type="dxa"/>
          </w:tcPr>
          <w:p w14:paraId="0355AE33"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第</w:t>
            </w:r>
            <w:r w:rsidRPr="009A5ED6">
              <w:rPr>
                <w:rFonts w:eastAsia="標楷體"/>
                <w:sz w:val="24"/>
                <w:szCs w:val="24"/>
              </w:rPr>
              <w:t>96</w:t>
            </w:r>
            <w:r w:rsidRPr="009A5ED6">
              <w:rPr>
                <w:rFonts w:eastAsia="標楷體"/>
                <w:sz w:val="24"/>
                <w:szCs w:val="24"/>
              </w:rPr>
              <w:t>條</w:t>
            </w:r>
          </w:p>
          <w:p w14:paraId="78BC3DF6" w14:textId="402C3890" w:rsidR="00D50585" w:rsidRPr="009A5ED6" w:rsidRDefault="00293A23"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學位學程在學生得申請轉入相關系、所、學程，其準用本學則第二篇第五章有關轉系及第三篇第五章轉所等相關條文規定。</w:t>
            </w:r>
          </w:p>
        </w:tc>
        <w:tc>
          <w:tcPr>
            <w:tcW w:w="3123" w:type="dxa"/>
            <w:shd w:val="clear" w:color="auto" w:fill="auto"/>
          </w:tcPr>
          <w:p w14:paraId="68A1FDA7" w14:textId="23580176" w:rsidR="00D50585" w:rsidRPr="009A5ED6" w:rsidRDefault="00293A23" w:rsidP="00D50585">
            <w:pPr>
              <w:tabs>
                <w:tab w:val="right" w:pos="14862"/>
              </w:tabs>
              <w:rPr>
                <w:rFonts w:ascii="標楷體" w:eastAsia="標楷體" w:hAnsi="標楷體"/>
                <w:szCs w:val="24"/>
              </w:rPr>
            </w:pPr>
            <w:r w:rsidRPr="009A5ED6">
              <w:rPr>
                <w:rFonts w:ascii="標楷體" w:eastAsia="標楷體" w:hAnsi="標楷體" w:hint="eastAsia"/>
                <w:sz w:val="24"/>
                <w:szCs w:val="24"/>
              </w:rPr>
              <w:t>增加學位兩字使條文內容更加精確。</w:t>
            </w:r>
          </w:p>
        </w:tc>
      </w:tr>
      <w:tr w:rsidR="009A5ED6" w:rsidRPr="009A5ED6" w14:paraId="7BA69895" w14:textId="77777777" w:rsidTr="00293A23">
        <w:trPr>
          <w:jc w:val="center"/>
        </w:trPr>
        <w:tc>
          <w:tcPr>
            <w:tcW w:w="3681" w:type="dxa"/>
          </w:tcPr>
          <w:p w14:paraId="59446436" w14:textId="77777777" w:rsidR="00D50585" w:rsidRPr="009A5ED6" w:rsidRDefault="00D50585" w:rsidP="00D50585">
            <w:pPr>
              <w:widowControl/>
              <w:jc w:val="both"/>
              <w:rPr>
                <w:rFonts w:eastAsia="標楷體"/>
                <w:sz w:val="24"/>
                <w:szCs w:val="24"/>
              </w:rPr>
            </w:pPr>
            <w:r w:rsidRPr="009A5ED6">
              <w:rPr>
                <w:rFonts w:eastAsia="標楷體"/>
                <w:sz w:val="24"/>
                <w:szCs w:val="24"/>
              </w:rPr>
              <w:t>第</w:t>
            </w:r>
            <w:r w:rsidRPr="009A5ED6">
              <w:rPr>
                <w:rFonts w:eastAsia="標楷體"/>
                <w:sz w:val="24"/>
                <w:szCs w:val="24"/>
              </w:rPr>
              <w:t>97</w:t>
            </w:r>
            <w:r w:rsidRPr="009A5ED6">
              <w:rPr>
                <w:rFonts w:eastAsia="標楷體"/>
                <w:sz w:val="24"/>
                <w:szCs w:val="24"/>
              </w:rPr>
              <w:t>條</w:t>
            </w:r>
          </w:p>
          <w:p w14:paraId="2FC56095" w14:textId="25A9FDF1"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本校各系、所、</w:t>
            </w:r>
            <w:r w:rsidRPr="009A5ED6">
              <w:rPr>
                <w:rFonts w:eastAsia="標楷體"/>
                <w:sz w:val="24"/>
                <w:szCs w:val="24"/>
                <w:u w:val="single"/>
              </w:rPr>
              <w:t>學位學程</w:t>
            </w:r>
            <w:r w:rsidRPr="009A5ED6">
              <w:rPr>
                <w:rFonts w:eastAsia="標楷體"/>
                <w:sz w:val="24"/>
                <w:szCs w:val="24"/>
              </w:rPr>
              <w:t>、院得依本校「雙聯學制實施辦法」與</w:t>
            </w:r>
            <w:r w:rsidRPr="009A5ED6">
              <w:rPr>
                <w:rFonts w:eastAsia="標楷體" w:hint="eastAsia"/>
                <w:sz w:val="24"/>
                <w:szCs w:val="24"/>
                <w:u w:val="single"/>
              </w:rPr>
              <w:t>境外</w:t>
            </w:r>
            <w:r w:rsidRPr="009A5ED6">
              <w:rPr>
                <w:rFonts w:eastAsia="標楷體"/>
                <w:sz w:val="24"/>
                <w:szCs w:val="24"/>
              </w:rPr>
              <w:t>學校建立學生交流學習合作計畫，其辦法另訂之，經教務會議通過後實施，並報教育部備查。</w:t>
            </w:r>
          </w:p>
          <w:p w14:paraId="4216FC5C" w14:textId="77777777" w:rsidR="00D50585" w:rsidRPr="009A5ED6" w:rsidRDefault="00D50585" w:rsidP="00D50585">
            <w:pPr>
              <w:widowControl/>
              <w:jc w:val="both"/>
              <w:rPr>
                <w:rFonts w:eastAsia="標楷體"/>
                <w:sz w:val="24"/>
                <w:szCs w:val="24"/>
              </w:rPr>
            </w:pPr>
            <w:r w:rsidRPr="009A5ED6">
              <w:rPr>
                <w:rFonts w:eastAsia="標楷體"/>
                <w:sz w:val="24"/>
                <w:szCs w:val="24"/>
              </w:rPr>
              <w:t>依前項辦法修讀雙聯學制之學生，其修業年限、修習學分數與學位授予，均依本學則及其他相關規定辦理。</w:t>
            </w:r>
          </w:p>
        </w:tc>
        <w:tc>
          <w:tcPr>
            <w:tcW w:w="3544" w:type="dxa"/>
          </w:tcPr>
          <w:p w14:paraId="06DC3329"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第</w:t>
            </w:r>
            <w:r w:rsidRPr="009A5ED6">
              <w:rPr>
                <w:rFonts w:eastAsia="標楷體"/>
                <w:sz w:val="24"/>
                <w:szCs w:val="24"/>
              </w:rPr>
              <w:t>97</w:t>
            </w:r>
            <w:r w:rsidRPr="009A5ED6">
              <w:rPr>
                <w:rFonts w:eastAsia="標楷體"/>
                <w:sz w:val="24"/>
                <w:szCs w:val="24"/>
              </w:rPr>
              <w:t>條</w:t>
            </w:r>
          </w:p>
          <w:p w14:paraId="48A36849"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本校各系、所、院得依本校「雙聯學制實施辦法」與</w:t>
            </w:r>
            <w:r w:rsidRPr="009A5ED6">
              <w:rPr>
                <w:rFonts w:eastAsia="標楷體"/>
                <w:sz w:val="24"/>
                <w:szCs w:val="24"/>
                <w:u w:val="single"/>
              </w:rPr>
              <w:t>國外或大陸地區</w:t>
            </w:r>
            <w:r w:rsidRPr="009A5ED6">
              <w:rPr>
                <w:rFonts w:eastAsia="標楷體"/>
                <w:sz w:val="24"/>
                <w:szCs w:val="24"/>
              </w:rPr>
              <w:t>學校建立學生交流學習合作計畫，其辦法另訂之，經教務會議通過後實施，並報教育部備查。</w:t>
            </w:r>
          </w:p>
          <w:p w14:paraId="3FE4A1CB" w14:textId="77777777" w:rsidR="00D50585" w:rsidRPr="009A5ED6" w:rsidRDefault="00D50585" w:rsidP="00D50585">
            <w:pPr>
              <w:widowControl/>
              <w:jc w:val="both"/>
              <w:rPr>
                <w:rFonts w:eastAsia="標楷體"/>
                <w:sz w:val="24"/>
                <w:szCs w:val="24"/>
              </w:rPr>
            </w:pPr>
            <w:r w:rsidRPr="009A5ED6">
              <w:rPr>
                <w:rFonts w:eastAsia="標楷體"/>
                <w:sz w:val="24"/>
                <w:szCs w:val="24"/>
              </w:rPr>
              <w:t>依前項辦法修讀雙聯學制之學生，其修業年限、修習學分數與學位授予，均依本學則及其他相關規定辦理。</w:t>
            </w:r>
          </w:p>
        </w:tc>
        <w:tc>
          <w:tcPr>
            <w:tcW w:w="3123" w:type="dxa"/>
            <w:shd w:val="clear" w:color="auto" w:fill="auto"/>
          </w:tcPr>
          <w:p w14:paraId="6D1DD638" w14:textId="2CB00F5E" w:rsidR="00D50585" w:rsidRPr="009A5ED6" w:rsidRDefault="00293A23" w:rsidP="00293A23">
            <w:pPr>
              <w:pStyle w:val="a7"/>
              <w:numPr>
                <w:ilvl w:val="0"/>
                <w:numId w:val="23"/>
              </w:numPr>
              <w:tabs>
                <w:tab w:val="right" w:pos="14862"/>
              </w:tabs>
              <w:ind w:leftChars="0"/>
              <w:rPr>
                <w:rFonts w:ascii="標楷體" w:eastAsia="標楷體" w:hAnsi="標楷體"/>
                <w:sz w:val="24"/>
              </w:rPr>
            </w:pPr>
            <w:r w:rsidRPr="009A5ED6">
              <w:rPr>
                <w:rFonts w:ascii="標楷體" w:eastAsia="標楷體" w:hAnsi="標楷體" w:hint="eastAsia"/>
                <w:sz w:val="24"/>
              </w:rPr>
              <w:t>將學位學程納入使其內容更加完備。</w:t>
            </w:r>
          </w:p>
          <w:p w14:paraId="411FCA74" w14:textId="13074D44" w:rsidR="00293A23" w:rsidRPr="009A5ED6" w:rsidRDefault="00293A23" w:rsidP="00293A23">
            <w:pPr>
              <w:pStyle w:val="a7"/>
              <w:numPr>
                <w:ilvl w:val="0"/>
                <w:numId w:val="23"/>
              </w:numPr>
              <w:tabs>
                <w:tab w:val="right" w:pos="14862"/>
              </w:tabs>
              <w:ind w:leftChars="0"/>
              <w:rPr>
                <w:rFonts w:ascii="標楷體" w:eastAsia="標楷體" w:hAnsi="標楷體"/>
              </w:rPr>
            </w:pPr>
            <w:r w:rsidRPr="009A5ED6">
              <w:rPr>
                <w:rFonts w:ascii="標楷體" w:eastAsia="標楷體" w:hAnsi="標楷體" w:hint="eastAsia"/>
                <w:sz w:val="24"/>
                <w:lang w:eastAsia="zh-TW"/>
              </w:rPr>
              <w:t>依本校「雙聯學制實施辦法」條文內容同步修正用詞。</w:t>
            </w:r>
          </w:p>
        </w:tc>
      </w:tr>
      <w:tr w:rsidR="009A5ED6" w:rsidRPr="009A5ED6" w14:paraId="37B81659" w14:textId="77777777" w:rsidTr="00293A23">
        <w:trPr>
          <w:jc w:val="center"/>
        </w:trPr>
        <w:tc>
          <w:tcPr>
            <w:tcW w:w="3681" w:type="dxa"/>
          </w:tcPr>
          <w:p w14:paraId="4138812B" w14:textId="77777777" w:rsidR="00D50585" w:rsidRPr="009A5ED6" w:rsidRDefault="00D50585" w:rsidP="00D50585">
            <w:pPr>
              <w:widowControl/>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98</w:t>
            </w:r>
            <w:r w:rsidRPr="009A5ED6">
              <w:rPr>
                <w:rFonts w:eastAsia="標楷體"/>
                <w:sz w:val="24"/>
                <w:szCs w:val="24"/>
              </w:rPr>
              <w:t>條</w:t>
            </w:r>
          </w:p>
          <w:p w14:paraId="2FC01DF9" w14:textId="77777777" w:rsidR="00D50585" w:rsidRPr="009A5ED6" w:rsidRDefault="00D50585" w:rsidP="00D50585">
            <w:pPr>
              <w:widowControl/>
              <w:tabs>
                <w:tab w:val="left" w:pos="480"/>
              </w:tabs>
              <w:jc w:val="both"/>
              <w:rPr>
                <w:rFonts w:eastAsia="標楷體"/>
                <w:sz w:val="24"/>
                <w:szCs w:val="24"/>
              </w:rPr>
            </w:pPr>
            <w:r w:rsidRPr="009A5ED6">
              <w:rPr>
                <w:rFonts w:eastAsia="標楷體"/>
                <w:sz w:val="24"/>
                <w:szCs w:val="24"/>
              </w:rPr>
              <w:t>本校學生申請雙重學籍應向就讀</w:t>
            </w:r>
            <w:r w:rsidRPr="009A5ED6">
              <w:rPr>
                <w:rFonts w:eastAsia="標楷體"/>
                <w:sz w:val="24"/>
                <w:szCs w:val="24"/>
                <w:u w:val="single"/>
              </w:rPr>
              <w:t>系、所、</w:t>
            </w:r>
            <w:r w:rsidRPr="009A5ED6">
              <w:rPr>
                <w:rFonts w:eastAsia="標楷體" w:hint="eastAsia"/>
                <w:sz w:val="24"/>
                <w:szCs w:val="24"/>
                <w:u w:val="single"/>
              </w:rPr>
              <w:t>學位</w:t>
            </w:r>
            <w:r w:rsidRPr="009A5ED6">
              <w:rPr>
                <w:rFonts w:eastAsia="標楷體"/>
                <w:sz w:val="24"/>
                <w:szCs w:val="24"/>
                <w:u w:val="single"/>
              </w:rPr>
              <w:t>學程</w:t>
            </w:r>
            <w:r w:rsidRPr="009A5ED6">
              <w:rPr>
                <w:rFonts w:eastAsia="標楷體"/>
                <w:sz w:val="24"/>
                <w:szCs w:val="24"/>
              </w:rPr>
              <w:t>提出，須經系所主任</w:t>
            </w:r>
            <w:r w:rsidRPr="009A5ED6">
              <w:rPr>
                <w:rFonts w:eastAsia="標楷體" w:hint="eastAsia"/>
                <w:sz w:val="24"/>
                <w:szCs w:val="24"/>
              </w:rPr>
              <w:t>、</w:t>
            </w:r>
            <w:r w:rsidRPr="009A5ED6">
              <w:rPr>
                <w:rFonts w:eastAsia="標楷體" w:hint="eastAsia"/>
                <w:sz w:val="24"/>
                <w:szCs w:val="24"/>
                <w:u w:val="single"/>
              </w:rPr>
              <w:t>學程</w:t>
            </w:r>
            <w:r w:rsidRPr="009A5ED6">
              <w:rPr>
                <w:rFonts w:eastAsia="標楷體"/>
                <w:sz w:val="24"/>
                <w:szCs w:val="24"/>
                <w:u w:val="single"/>
              </w:rPr>
              <w:t>主任</w:t>
            </w:r>
            <w:r w:rsidRPr="009A5ED6">
              <w:rPr>
                <w:rFonts w:eastAsia="標楷體"/>
                <w:sz w:val="24"/>
                <w:szCs w:val="24"/>
              </w:rPr>
              <w:t>、院長及教務長核可。</w:t>
            </w:r>
          </w:p>
          <w:p w14:paraId="784A9AA4"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本校學生申請雙重學籍者，得依本校「學生申請雙重學籍辦法」之規定修讀雙學位，其辦法另訂之，經教務會議及校務會議通過後實施，並報教育部備查。</w:t>
            </w:r>
          </w:p>
        </w:tc>
        <w:tc>
          <w:tcPr>
            <w:tcW w:w="3544" w:type="dxa"/>
          </w:tcPr>
          <w:p w14:paraId="611B86D4" w14:textId="77777777" w:rsidR="00D50585" w:rsidRPr="009A5ED6" w:rsidRDefault="00D50585" w:rsidP="00D50585">
            <w:pPr>
              <w:widowControl/>
              <w:tabs>
                <w:tab w:val="left" w:pos="480"/>
              </w:tabs>
              <w:jc w:val="both"/>
              <w:rPr>
                <w:rFonts w:eastAsia="標楷體"/>
                <w:sz w:val="24"/>
                <w:szCs w:val="24"/>
              </w:rPr>
            </w:pPr>
            <w:r w:rsidRPr="009A5ED6">
              <w:rPr>
                <w:rFonts w:eastAsia="標楷體"/>
                <w:sz w:val="24"/>
                <w:szCs w:val="24"/>
              </w:rPr>
              <w:t>第</w:t>
            </w:r>
            <w:r w:rsidRPr="009A5ED6">
              <w:rPr>
                <w:rFonts w:eastAsia="標楷體"/>
                <w:sz w:val="24"/>
                <w:szCs w:val="24"/>
              </w:rPr>
              <w:t>98</w:t>
            </w:r>
            <w:r w:rsidRPr="009A5ED6">
              <w:rPr>
                <w:rFonts w:eastAsia="標楷體"/>
                <w:sz w:val="24"/>
                <w:szCs w:val="24"/>
              </w:rPr>
              <w:t>條</w:t>
            </w:r>
          </w:p>
          <w:p w14:paraId="78105997" w14:textId="77777777" w:rsidR="00D50585" w:rsidRPr="009A5ED6" w:rsidRDefault="00D50585" w:rsidP="00D50585">
            <w:pPr>
              <w:widowControl/>
              <w:tabs>
                <w:tab w:val="left" w:pos="480"/>
              </w:tabs>
              <w:jc w:val="both"/>
              <w:rPr>
                <w:rFonts w:eastAsia="標楷體"/>
                <w:sz w:val="24"/>
                <w:szCs w:val="24"/>
              </w:rPr>
            </w:pPr>
            <w:r w:rsidRPr="009A5ED6">
              <w:rPr>
                <w:rFonts w:eastAsia="標楷體"/>
                <w:sz w:val="24"/>
                <w:szCs w:val="24"/>
              </w:rPr>
              <w:t>本校學生申請雙重學籍應向就讀</w:t>
            </w:r>
            <w:r w:rsidRPr="009A5ED6">
              <w:rPr>
                <w:rFonts w:eastAsia="標楷體"/>
                <w:sz w:val="24"/>
                <w:szCs w:val="24"/>
                <w:u w:val="single"/>
              </w:rPr>
              <w:t>系所</w:t>
            </w:r>
            <w:r w:rsidRPr="009A5ED6">
              <w:rPr>
                <w:rFonts w:eastAsia="標楷體"/>
                <w:sz w:val="24"/>
                <w:szCs w:val="24"/>
              </w:rPr>
              <w:t>提出，須經系所主任、院長及教務長核可。</w:t>
            </w:r>
          </w:p>
          <w:p w14:paraId="2649E93F" w14:textId="77777777" w:rsidR="00D50585" w:rsidRPr="009A5ED6" w:rsidRDefault="00D50585" w:rsidP="00D50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9A5ED6">
              <w:rPr>
                <w:rFonts w:eastAsia="標楷體"/>
                <w:sz w:val="24"/>
                <w:szCs w:val="24"/>
              </w:rPr>
              <w:t>本校學生申請雙重學籍者，得依本校「學生申請雙重學籍辦法」之規定修讀雙學位，其辦法另訂之，經教務會議及校務會議通過後實施，並報教育部備查。</w:t>
            </w:r>
          </w:p>
        </w:tc>
        <w:tc>
          <w:tcPr>
            <w:tcW w:w="3123" w:type="dxa"/>
            <w:shd w:val="clear" w:color="auto" w:fill="auto"/>
          </w:tcPr>
          <w:p w14:paraId="7C85E53B" w14:textId="29F507EB" w:rsidR="00D50585" w:rsidRPr="009A5ED6" w:rsidRDefault="00293A23" w:rsidP="00D50585">
            <w:pPr>
              <w:tabs>
                <w:tab w:val="right" w:pos="14862"/>
              </w:tabs>
              <w:rPr>
                <w:rFonts w:ascii="標楷體" w:eastAsia="標楷體" w:hAnsi="標楷體"/>
                <w:szCs w:val="24"/>
              </w:rPr>
            </w:pPr>
            <w:r w:rsidRPr="009A5ED6">
              <w:rPr>
                <w:rFonts w:ascii="標楷體" w:eastAsia="標楷體" w:hAnsi="標楷體" w:hint="eastAsia"/>
                <w:sz w:val="24"/>
                <w:szCs w:val="24"/>
              </w:rPr>
              <w:t>將學位學程納入使其內容更加完備。</w:t>
            </w:r>
          </w:p>
        </w:tc>
      </w:tr>
    </w:tbl>
    <w:p w14:paraId="68AC1D96" w14:textId="7EF18881" w:rsidR="00736872" w:rsidRDefault="00736872" w:rsidP="009A5ED6">
      <w:pPr>
        <w:tabs>
          <w:tab w:val="right" w:pos="14862"/>
        </w:tabs>
        <w:spacing w:line="440" w:lineRule="exact"/>
        <w:ind w:leftChars="-413" w:hangingChars="413" w:hanging="991"/>
        <w:rPr>
          <w:rFonts w:ascii="標楷體" w:eastAsia="標楷體" w:hAnsi="標楷體" w:cs="Times New Roman"/>
          <w:color w:val="000000"/>
          <w:szCs w:val="24"/>
        </w:rPr>
      </w:pPr>
      <w:r w:rsidRPr="00736872">
        <w:rPr>
          <w:rFonts w:ascii="標楷體" w:eastAsia="標楷體" w:hAnsi="標楷體" w:cs="Times New Roman" w:hint="eastAsia"/>
          <w:color w:val="000000" w:themeColor="text1"/>
          <w:szCs w:val="24"/>
          <w:lang w:val="x-none"/>
        </w:rPr>
        <w:t>備註:</w:t>
      </w:r>
      <w:r w:rsidRPr="00736872">
        <w:rPr>
          <w:rFonts w:ascii="標楷體" w:eastAsia="標楷體" w:hAnsi="標楷體" w:cs="Times New Roman"/>
          <w:color w:val="000000"/>
          <w:szCs w:val="24"/>
        </w:rPr>
        <w:t>本校學則條文共101條，此表僅列出建議修正之條文。</w:t>
      </w:r>
    </w:p>
    <w:p w14:paraId="130EB833" w14:textId="77777777" w:rsidR="009A5ED6" w:rsidRPr="00736872" w:rsidRDefault="009A5ED6" w:rsidP="009A5ED6">
      <w:pPr>
        <w:tabs>
          <w:tab w:val="right" w:pos="14862"/>
        </w:tabs>
        <w:spacing w:line="440" w:lineRule="exact"/>
        <w:ind w:leftChars="-413" w:hangingChars="413" w:hanging="991"/>
        <w:rPr>
          <w:rFonts w:ascii="標楷體" w:eastAsia="標楷體" w:hAnsi="標楷體" w:cs="Times New Roman" w:hint="eastAsia"/>
          <w:color w:val="000000"/>
          <w:szCs w:val="24"/>
        </w:rPr>
      </w:pPr>
    </w:p>
    <w:p w14:paraId="2DF7E7AC" w14:textId="77777777" w:rsidR="00736872" w:rsidRPr="00736872" w:rsidRDefault="00736872" w:rsidP="00736872">
      <w:pPr>
        <w:widowControl/>
        <w:tabs>
          <w:tab w:val="left" w:pos="851"/>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修正歷程：</w:t>
      </w:r>
    </w:p>
    <w:p w14:paraId="1A7F85B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85.05.17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(85)</w:t>
      </w:r>
      <w:r w:rsidRPr="00736872">
        <w:rPr>
          <w:rFonts w:ascii="Times New Roman" w:eastAsia="標楷體" w:hAnsi="Times New Roman"/>
          <w:color w:val="000000"/>
          <w:kern w:val="0"/>
          <w:sz w:val="20"/>
          <w:szCs w:val="20"/>
        </w:rPr>
        <w:t>高字第八五五０六六六０號函准予備查</w:t>
      </w:r>
    </w:p>
    <w:p w14:paraId="29392A86"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85.06.05</w:t>
      </w:r>
      <w:r w:rsidRPr="00736872">
        <w:rPr>
          <w:rFonts w:ascii="Times New Roman" w:eastAsia="標楷體" w:hAnsi="Times New Roman"/>
          <w:color w:val="000000"/>
          <w:kern w:val="0"/>
          <w:sz w:val="20"/>
          <w:szCs w:val="20"/>
        </w:rPr>
        <w:tab/>
        <w:t>(85)</w:t>
      </w:r>
      <w:r w:rsidRPr="00736872">
        <w:rPr>
          <w:rFonts w:ascii="Times New Roman" w:eastAsia="標楷體" w:hAnsi="Times New Roman"/>
          <w:color w:val="000000"/>
          <w:kern w:val="0"/>
          <w:sz w:val="20"/>
          <w:szCs w:val="20"/>
        </w:rPr>
        <w:t>高醫法字第０五三號函頒布</w:t>
      </w:r>
    </w:p>
    <w:p w14:paraId="1121323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86.08.27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(86)</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字第八六０九八０一七號函准予備查</w:t>
      </w:r>
    </w:p>
    <w:p w14:paraId="41914D04"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86.09.04</w:t>
      </w:r>
      <w:r w:rsidRPr="00736872">
        <w:rPr>
          <w:rFonts w:ascii="Times New Roman" w:eastAsia="標楷體" w:hAnsi="Times New Roman"/>
          <w:color w:val="000000"/>
          <w:kern w:val="0"/>
          <w:sz w:val="20"/>
          <w:szCs w:val="20"/>
        </w:rPr>
        <w:tab/>
        <w:t>(86)</w:t>
      </w:r>
      <w:r w:rsidRPr="00736872">
        <w:rPr>
          <w:rFonts w:ascii="Times New Roman" w:eastAsia="標楷體" w:hAnsi="Times New Roman"/>
          <w:color w:val="000000"/>
          <w:kern w:val="0"/>
          <w:sz w:val="20"/>
          <w:szCs w:val="20"/>
        </w:rPr>
        <w:t>高醫法字第０五九號函頒布修正條文</w:t>
      </w:r>
    </w:p>
    <w:p w14:paraId="7E4459C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87.02.24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字第八七０一四五四七號函准予備查</w:t>
      </w:r>
    </w:p>
    <w:p w14:paraId="1F354ADD"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lastRenderedPageBreak/>
        <w:t xml:space="preserve"> 87.03.13</w:t>
      </w:r>
      <w:r w:rsidRPr="00736872">
        <w:rPr>
          <w:rFonts w:ascii="Times New Roman" w:eastAsia="標楷體" w:hAnsi="Times New Roman"/>
          <w:color w:val="000000"/>
          <w:kern w:val="0"/>
          <w:sz w:val="20"/>
          <w:szCs w:val="20"/>
        </w:rPr>
        <w:tab/>
        <w:t>(87)</w:t>
      </w:r>
      <w:r w:rsidRPr="00736872">
        <w:rPr>
          <w:rFonts w:ascii="Times New Roman" w:eastAsia="標楷體" w:hAnsi="Times New Roman"/>
          <w:color w:val="000000"/>
          <w:kern w:val="0"/>
          <w:sz w:val="20"/>
          <w:szCs w:val="20"/>
        </w:rPr>
        <w:t>高醫法字第０一四號函頒布修正條文</w:t>
      </w:r>
    </w:p>
    <w:p w14:paraId="5A85C7D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87.11.19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字第八七一二九三０一號准予備查</w:t>
      </w:r>
    </w:p>
    <w:p w14:paraId="59506EDA"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87.12.16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字八七一四一九二三號函准予備查</w:t>
      </w:r>
    </w:p>
    <w:p w14:paraId="7DB982A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87.12.29</w:t>
      </w:r>
      <w:r w:rsidRPr="00736872">
        <w:rPr>
          <w:rFonts w:ascii="Times New Roman" w:eastAsia="標楷體" w:hAnsi="Times New Roman"/>
          <w:color w:val="000000"/>
          <w:kern w:val="0"/>
          <w:sz w:val="20"/>
          <w:szCs w:val="20"/>
        </w:rPr>
        <w:tab/>
        <w:t>(87)</w:t>
      </w:r>
      <w:r w:rsidRPr="00736872">
        <w:rPr>
          <w:rFonts w:ascii="Times New Roman" w:eastAsia="標楷體" w:hAnsi="Times New Roman"/>
          <w:color w:val="000000"/>
          <w:kern w:val="0"/>
          <w:sz w:val="20"/>
          <w:szCs w:val="20"/>
        </w:rPr>
        <w:t>高醫法字第０七九號函頒布修正條文</w:t>
      </w:r>
    </w:p>
    <w:p w14:paraId="50D70CC0"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依教育部台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字第八九０一四三四三號函修正</w:t>
      </w:r>
    </w:p>
    <w:p w14:paraId="6510FCC9"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89.03.07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字第八九０二五九００號函准予備查</w:t>
      </w:r>
    </w:p>
    <w:p w14:paraId="57BE9F7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89.04.20</w:t>
      </w:r>
      <w:r w:rsidRPr="00736872">
        <w:rPr>
          <w:rFonts w:ascii="Times New Roman" w:eastAsia="標楷體" w:hAnsi="Times New Roman"/>
          <w:color w:val="000000"/>
          <w:kern w:val="0"/>
          <w:sz w:val="20"/>
          <w:szCs w:val="20"/>
        </w:rPr>
        <w:tab/>
        <w:t>(</w:t>
      </w:r>
      <w:r w:rsidRPr="00736872">
        <w:rPr>
          <w:rFonts w:ascii="Times New Roman" w:eastAsia="標楷體" w:hAnsi="Times New Roman"/>
          <w:color w:val="000000"/>
          <w:kern w:val="0"/>
          <w:sz w:val="20"/>
          <w:szCs w:val="20"/>
        </w:rPr>
        <w:t>八九</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高醫教法字第００五號函頒布修正條文</w:t>
      </w:r>
    </w:p>
    <w:p w14:paraId="46F82FA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91.04.09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依教育部台</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九一</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91044585</w:t>
      </w:r>
      <w:r w:rsidRPr="00736872">
        <w:rPr>
          <w:rFonts w:ascii="Times New Roman" w:eastAsia="標楷體" w:hAnsi="Times New Roman"/>
          <w:color w:val="000000"/>
          <w:kern w:val="0"/>
          <w:sz w:val="20"/>
          <w:szCs w:val="20"/>
        </w:rPr>
        <w:t>號函准予備查</w:t>
      </w:r>
    </w:p>
    <w:p w14:paraId="3A4A20CB"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91.05.17</w:t>
      </w:r>
      <w:r w:rsidRPr="00736872">
        <w:rPr>
          <w:rFonts w:ascii="Times New Roman" w:eastAsia="標楷體" w:hAnsi="Times New Roman"/>
          <w:color w:val="000000"/>
          <w:kern w:val="0"/>
          <w:sz w:val="20"/>
          <w:szCs w:val="20"/>
        </w:rPr>
        <w:tab/>
        <w:t>(91)</w:t>
      </w:r>
      <w:r w:rsidRPr="00736872">
        <w:rPr>
          <w:rFonts w:ascii="Times New Roman" w:eastAsia="標楷體" w:hAnsi="Times New Roman"/>
          <w:color w:val="000000"/>
          <w:kern w:val="0"/>
          <w:sz w:val="20"/>
          <w:szCs w:val="20"/>
        </w:rPr>
        <w:t>高醫教法字第００三號函公布修正條文</w:t>
      </w:r>
    </w:p>
    <w:p w14:paraId="48D8EBE1"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95.08.28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0950111261</w:t>
      </w:r>
      <w:r w:rsidRPr="00736872">
        <w:rPr>
          <w:rFonts w:ascii="Times New Roman" w:eastAsia="標楷體" w:hAnsi="Times New Roman"/>
          <w:color w:val="000000"/>
          <w:kern w:val="0"/>
          <w:sz w:val="20"/>
          <w:szCs w:val="20"/>
        </w:rPr>
        <w:t>號函除第</w:t>
      </w:r>
      <w:r w:rsidRPr="00736872">
        <w:rPr>
          <w:rFonts w:ascii="Times New Roman" w:eastAsia="標楷體" w:hAnsi="Times New Roman"/>
          <w:color w:val="000000"/>
          <w:kern w:val="0"/>
          <w:sz w:val="20"/>
          <w:szCs w:val="20"/>
        </w:rPr>
        <w:t>68</w:t>
      </w:r>
      <w:r w:rsidRPr="00736872">
        <w:rPr>
          <w:rFonts w:ascii="Times New Roman" w:eastAsia="標楷體" w:hAnsi="Times New Roman"/>
          <w:color w:val="000000"/>
          <w:kern w:val="0"/>
          <w:sz w:val="20"/>
          <w:szCs w:val="20"/>
        </w:rPr>
        <w:t>條、第</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外，准予備查</w:t>
      </w:r>
    </w:p>
    <w:p w14:paraId="44DDF24D"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95.08.30</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高醫校法字第</w:t>
      </w:r>
      <w:r w:rsidRPr="00736872">
        <w:rPr>
          <w:rFonts w:ascii="Times New Roman" w:eastAsia="標楷體" w:hAnsi="Times New Roman"/>
          <w:color w:val="000000"/>
          <w:kern w:val="0"/>
          <w:sz w:val="20"/>
          <w:szCs w:val="20"/>
        </w:rPr>
        <w:t>0950100034</w:t>
      </w:r>
      <w:r w:rsidRPr="00736872">
        <w:rPr>
          <w:rFonts w:ascii="Times New Roman" w:eastAsia="標楷體" w:hAnsi="Times New Roman"/>
          <w:color w:val="000000"/>
          <w:kern w:val="0"/>
          <w:sz w:val="20"/>
          <w:szCs w:val="20"/>
        </w:rPr>
        <w:t>號函公布</w:t>
      </w:r>
    </w:p>
    <w:p w14:paraId="11A54C7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96.06.23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教育部台高（二）字第</w:t>
      </w:r>
      <w:r w:rsidRPr="00736872">
        <w:rPr>
          <w:rFonts w:ascii="Times New Roman" w:eastAsia="標楷體" w:hAnsi="Times New Roman"/>
          <w:color w:val="000000"/>
          <w:kern w:val="0"/>
          <w:sz w:val="20"/>
          <w:szCs w:val="20"/>
        </w:rPr>
        <w:t>0950100034</w:t>
      </w:r>
      <w:r w:rsidRPr="00736872">
        <w:rPr>
          <w:rFonts w:ascii="Times New Roman" w:eastAsia="標楷體" w:hAnsi="Times New Roman"/>
          <w:color w:val="000000"/>
          <w:kern w:val="0"/>
          <w:sz w:val="20"/>
          <w:szCs w:val="20"/>
        </w:rPr>
        <w:t>號函公布</w:t>
      </w:r>
    </w:p>
    <w:p w14:paraId="0D733891"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96.07.19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w:t>
      </w:r>
      <w:r w:rsidRPr="00736872">
        <w:rPr>
          <w:rFonts w:ascii="Times New Roman" w:eastAsia="標楷體" w:hAnsi="Times New Roman"/>
          <w:color w:val="000000"/>
          <w:kern w:val="0"/>
          <w:sz w:val="20"/>
          <w:szCs w:val="20"/>
        </w:rPr>
        <w:t>0960006029</w:t>
      </w:r>
      <w:r w:rsidRPr="00736872">
        <w:rPr>
          <w:rFonts w:ascii="Times New Roman" w:eastAsia="標楷體" w:hAnsi="Times New Roman"/>
          <w:color w:val="000000"/>
          <w:kern w:val="0"/>
          <w:sz w:val="20"/>
          <w:szCs w:val="20"/>
        </w:rPr>
        <w:t>號函公布</w:t>
      </w:r>
    </w:p>
    <w:p w14:paraId="184DC32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97.05.09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九十六學年度第六次教務會議通過</w:t>
      </w:r>
    </w:p>
    <w:p w14:paraId="7A449D02"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97.06.26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九十六學年度第六次校務暨第十一次行政聯席會議通過</w:t>
      </w:r>
    </w:p>
    <w:p w14:paraId="354860D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97.08.19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0970162495</w:t>
      </w:r>
      <w:r w:rsidRPr="00736872">
        <w:rPr>
          <w:rFonts w:ascii="Times New Roman" w:eastAsia="標楷體" w:hAnsi="Times New Roman"/>
          <w:color w:val="000000"/>
          <w:kern w:val="0"/>
          <w:sz w:val="20"/>
          <w:szCs w:val="20"/>
        </w:rPr>
        <w:t>號函核定</w:t>
      </w:r>
    </w:p>
    <w:p w14:paraId="34B90A54"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97.10.14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0971104609</w:t>
      </w:r>
      <w:r w:rsidRPr="00736872">
        <w:rPr>
          <w:rFonts w:ascii="Times New Roman" w:eastAsia="標楷體" w:hAnsi="Times New Roman"/>
          <w:color w:val="000000"/>
          <w:kern w:val="0"/>
          <w:sz w:val="20"/>
          <w:szCs w:val="20"/>
        </w:rPr>
        <w:t>號函公布</w:t>
      </w:r>
    </w:p>
    <w:p w14:paraId="39CDFEA6"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98.02.11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九十七學年度第四次教務會議通過</w:t>
      </w:r>
    </w:p>
    <w:p w14:paraId="2EAF00B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98.03.26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九十七學年度第三次校務暨第八次行政聯席會議通過</w:t>
      </w:r>
    </w:p>
    <w:p w14:paraId="0ABC5C1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98.08.06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0980132476</w:t>
      </w:r>
      <w:r w:rsidRPr="00736872">
        <w:rPr>
          <w:rFonts w:ascii="Times New Roman" w:eastAsia="標楷體" w:hAnsi="Times New Roman"/>
          <w:color w:val="000000"/>
          <w:kern w:val="0"/>
          <w:sz w:val="20"/>
          <w:szCs w:val="20"/>
        </w:rPr>
        <w:t>號函核定</w:t>
      </w:r>
    </w:p>
    <w:p w14:paraId="77254A0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98.08.31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0981103823</w:t>
      </w:r>
      <w:r w:rsidRPr="00736872">
        <w:rPr>
          <w:rFonts w:ascii="Times New Roman" w:eastAsia="標楷體" w:hAnsi="Times New Roman"/>
          <w:color w:val="000000"/>
          <w:kern w:val="0"/>
          <w:sz w:val="20"/>
          <w:szCs w:val="20"/>
        </w:rPr>
        <w:t>號函公布</w:t>
      </w:r>
    </w:p>
    <w:p w14:paraId="6C96A5F1"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99.01.08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九十八學年度第三次教務會議通過</w:t>
      </w:r>
    </w:p>
    <w:p w14:paraId="6A690ADB"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99.03.11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九十八學年度第二次校務暨第八次行政聯席會議通過</w:t>
      </w:r>
    </w:p>
    <w:p w14:paraId="5AD25A9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99.07.28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0991103633</w:t>
      </w:r>
      <w:r w:rsidRPr="00736872">
        <w:rPr>
          <w:rFonts w:ascii="Times New Roman" w:eastAsia="標楷體" w:hAnsi="Times New Roman"/>
          <w:color w:val="000000"/>
          <w:kern w:val="0"/>
          <w:sz w:val="20"/>
          <w:szCs w:val="20"/>
        </w:rPr>
        <w:t>號函公布</w:t>
      </w:r>
    </w:p>
    <w:p w14:paraId="52E9FCF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99.08.26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教育部台高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0990143026</w:t>
      </w:r>
      <w:r w:rsidRPr="00736872">
        <w:rPr>
          <w:rFonts w:ascii="Times New Roman" w:eastAsia="標楷體" w:hAnsi="Times New Roman"/>
          <w:color w:val="000000"/>
          <w:kern w:val="0"/>
          <w:sz w:val="20"/>
          <w:szCs w:val="20"/>
        </w:rPr>
        <w:t>號函同意備查</w:t>
      </w:r>
    </w:p>
    <w:p w14:paraId="759A6CB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99.10.01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0991104861</w:t>
      </w:r>
      <w:r w:rsidRPr="00736872">
        <w:rPr>
          <w:rFonts w:ascii="Times New Roman" w:eastAsia="標楷體" w:hAnsi="Times New Roman"/>
          <w:color w:val="000000"/>
          <w:kern w:val="0"/>
          <w:sz w:val="20"/>
          <w:szCs w:val="20"/>
        </w:rPr>
        <w:t>號函公布</w:t>
      </w:r>
    </w:p>
    <w:p w14:paraId="4049924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九十九學年度第三次教務會議通過</w:t>
      </w:r>
    </w:p>
    <w:p w14:paraId="617D99EA"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99.10.21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九十九學年度第一次校務暨第三次行政聯席會議通過</w:t>
      </w:r>
    </w:p>
    <w:p w14:paraId="2A8683F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 xml:space="preserve"> 99.11.23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0991105907</w:t>
      </w:r>
      <w:r w:rsidRPr="00736872">
        <w:rPr>
          <w:rFonts w:ascii="Times New Roman" w:eastAsia="標楷體" w:hAnsi="Times New Roman"/>
          <w:color w:val="000000"/>
          <w:kern w:val="0"/>
          <w:sz w:val="20"/>
          <w:szCs w:val="20"/>
        </w:rPr>
        <w:t>號函公布</w:t>
      </w:r>
    </w:p>
    <w:p w14:paraId="0581926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100.03.22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1000046906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21</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30</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86</w:t>
      </w:r>
      <w:r w:rsidRPr="00736872">
        <w:rPr>
          <w:rFonts w:ascii="Times New Roman" w:eastAsia="標楷體" w:hAnsi="Times New Roman"/>
          <w:color w:val="000000"/>
          <w:kern w:val="0"/>
          <w:sz w:val="20"/>
          <w:szCs w:val="20"/>
        </w:rPr>
        <w:t>條</w:t>
      </w:r>
    </w:p>
    <w:p w14:paraId="56D9E33D"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100.05.03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九十九學年度第七次教務會議通過</w:t>
      </w:r>
    </w:p>
    <w:p w14:paraId="7FEF7DFD"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100.06.15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九十九學年度第八次教務會議通過</w:t>
      </w:r>
    </w:p>
    <w:p w14:paraId="21C1432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100.06.17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九十九學年度第三次校務暨第十一次行政聯席會議通過</w:t>
      </w:r>
    </w:p>
    <w:p w14:paraId="0E3A0CE8"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100.07.08</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1001102126</w:t>
      </w:r>
      <w:r w:rsidRPr="00736872">
        <w:rPr>
          <w:rFonts w:ascii="Times New Roman" w:eastAsia="標楷體" w:hAnsi="Times New Roman"/>
          <w:color w:val="000000"/>
          <w:kern w:val="0"/>
          <w:sz w:val="20"/>
          <w:szCs w:val="20"/>
        </w:rPr>
        <w:t>號函公布</w:t>
      </w:r>
    </w:p>
    <w:p w14:paraId="640DDCA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100.07.26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1000127799</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35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條</w:t>
      </w:r>
    </w:p>
    <w:p w14:paraId="02D79BC3"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100.09.02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1001102729</w:t>
      </w:r>
      <w:r w:rsidRPr="00736872">
        <w:rPr>
          <w:rFonts w:ascii="Times New Roman" w:eastAsia="標楷體" w:hAnsi="Times New Roman"/>
          <w:color w:val="000000"/>
          <w:kern w:val="0"/>
          <w:sz w:val="20"/>
          <w:szCs w:val="20"/>
        </w:rPr>
        <w:t>號函公布</w:t>
      </w:r>
    </w:p>
    <w:p w14:paraId="247F432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100.12.14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OO</w:t>
      </w:r>
      <w:r w:rsidRPr="00736872">
        <w:rPr>
          <w:rFonts w:ascii="Times New Roman" w:eastAsia="標楷體" w:hAnsi="Times New Roman"/>
          <w:color w:val="000000"/>
          <w:kern w:val="0"/>
          <w:sz w:val="20"/>
          <w:szCs w:val="20"/>
        </w:rPr>
        <w:t>學年度第二次教務會議通過</w:t>
      </w:r>
    </w:p>
    <w:p w14:paraId="4141368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100.12.23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00</w:t>
      </w:r>
      <w:r w:rsidRPr="00736872">
        <w:rPr>
          <w:rFonts w:ascii="Times New Roman" w:eastAsia="標楷體" w:hAnsi="Times New Roman"/>
          <w:color w:val="000000"/>
          <w:kern w:val="0"/>
          <w:sz w:val="20"/>
          <w:szCs w:val="20"/>
        </w:rPr>
        <w:t>學年度第一次臨時校務會議通過</w:t>
      </w:r>
    </w:p>
    <w:p w14:paraId="7DD571FE"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101.01.13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1001104067</w:t>
      </w:r>
      <w:r w:rsidRPr="00736872">
        <w:rPr>
          <w:rFonts w:ascii="Times New Roman" w:eastAsia="標楷體" w:hAnsi="Times New Roman"/>
          <w:color w:val="000000"/>
          <w:kern w:val="0"/>
          <w:sz w:val="20"/>
          <w:szCs w:val="20"/>
        </w:rPr>
        <w:t>號函公布</w:t>
      </w:r>
    </w:p>
    <w:p w14:paraId="008309C6"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101.02.15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1010019996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w:t>
      </w:r>
      <w:r w:rsidRPr="00736872">
        <w:rPr>
          <w:rFonts w:ascii="Times New Roman" w:eastAsia="標楷體" w:hAnsi="Times New Roman"/>
          <w:color w:val="000000"/>
          <w:kern w:val="0"/>
          <w:sz w:val="20"/>
          <w:szCs w:val="20"/>
        </w:rPr>
        <w:t>條</w:t>
      </w:r>
    </w:p>
    <w:p w14:paraId="3E1AA501"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101.03.14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1011100616</w:t>
      </w:r>
      <w:r w:rsidRPr="00736872">
        <w:rPr>
          <w:rFonts w:ascii="Times New Roman" w:eastAsia="標楷體" w:hAnsi="Times New Roman"/>
          <w:color w:val="000000"/>
          <w:kern w:val="0"/>
          <w:sz w:val="20"/>
          <w:szCs w:val="20"/>
        </w:rPr>
        <w:t>號函公布</w:t>
      </w:r>
    </w:p>
    <w:p w14:paraId="1F38FA6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101.10.05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一學年度第一次教務會議通過</w:t>
      </w:r>
    </w:p>
    <w:p w14:paraId="67EBC51E"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101.11.08</w:t>
      </w:r>
      <w:r w:rsidRPr="00736872">
        <w:rPr>
          <w:rFonts w:ascii="Times New Roman" w:eastAsia="標楷體" w:hAnsi="Times New Roman"/>
          <w:color w:val="000000"/>
          <w:kern w:val="0"/>
          <w:sz w:val="20"/>
          <w:szCs w:val="20"/>
        </w:rPr>
        <w:tab/>
        <w:t>101</w:t>
      </w:r>
      <w:r w:rsidRPr="00736872">
        <w:rPr>
          <w:rFonts w:ascii="Times New Roman" w:eastAsia="標楷體" w:hAnsi="Times New Roman"/>
          <w:color w:val="000000"/>
          <w:kern w:val="0"/>
          <w:sz w:val="20"/>
          <w:szCs w:val="20"/>
        </w:rPr>
        <w:t>學年度第</w:t>
      </w:r>
      <w:r w:rsidRPr="00736872">
        <w:rPr>
          <w:rFonts w:ascii="Times New Roman" w:eastAsia="標楷體" w:hAnsi="Times New Roman"/>
          <w:color w:val="000000"/>
          <w:kern w:val="0"/>
          <w:sz w:val="20"/>
          <w:szCs w:val="20"/>
        </w:rPr>
        <w:t>1</w:t>
      </w:r>
      <w:r w:rsidRPr="00736872">
        <w:rPr>
          <w:rFonts w:ascii="Times New Roman" w:eastAsia="標楷體" w:hAnsi="Times New Roman"/>
          <w:color w:val="000000"/>
          <w:kern w:val="0"/>
          <w:sz w:val="20"/>
          <w:szCs w:val="20"/>
        </w:rPr>
        <w:t>次校務會議審議通過</w:t>
      </w:r>
    </w:p>
    <w:p w14:paraId="5AF5FF7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101.11.29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1011103314</w:t>
      </w:r>
      <w:r w:rsidRPr="00736872">
        <w:rPr>
          <w:rFonts w:ascii="Times New Roman" w:eastAsia="標楷體" w:hAnsi="Times New Roman"/>
          <w:color w:val="000000"/>
          <w:kern w:val="0"/>
          <w:sz w:val="20"/>
          <w:szCs w:val="20"/>
        </w:rPr>
        <w:t>號函公布</w:t>
      </w:r>
    </w:p>
    <w:p w14:paraId="2A5663D4"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101.12.04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一學年度第二次教務會議通過</w:t>
      </w:r>
    </w:p>
    <w:p w14:paraId="4F408F8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102.02.07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一學年度第二次校務會議通過</w:t>
      </w:r>
    </w:p>
    <w:p w14:paraId="7AD04F1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102.03.04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1021100588</w:t>
      </w:r>
      <w:r w:rsidRPr="00736872">
        <w:rPr>
          <w:rFonts w:ascii="Times New Roman" w:eastAsia="標楷體" w:hAnsi="Times New Roman"/>
          <w:color w:val="000000"/>
          <w:kern w:val="0"/>
          <w:sz w:val="20"/>
          <w:szCs w:val="20"/>
        </w:rPr>
        <w:t>號函公布</w:t>
      </w:r>
    </w:p>
    <w:p w14:paraId="24772602"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102.03.29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一學年度第五次教務會議通過</w:t>
      </w:r>
    </w:p>
    <w:p w14:paraId="09F9EFE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102.04.11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一學年度第三次校務會議通過</w:t>
      </w:r>
    </w:p>
    <w:p w14:paraId="5475F85D"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102.04.29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1021101263</w:t>
      </w:r>
      <w:r w:rsidRPr="00736872">
        <w:rPr>
          <w:rFonts w:ascii="Times New Roman" w:eastAsia="標楷體" w:hAnsi="Times New Roman"/>
          <w:color w:val="000000"/>
          <w:kern w:val="0"/>
          <w:sz w:val="20"/>
          <w:szCs w:val="20"/>
        </w:rPr>
        <w:t>號函公布</w:t>
      </w:r>
    </w:p>
    <w:p w14:paraId="4CC5FA80"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102.08.12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1020113436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99</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100</w:t>
      </w:r>
      <w:r w:rsidRPr="00736872">
        <w:rPr>
          <w:rFonts w:ascii="Times New Roman" w:eastAsia="標楷體" w:hAnsi="Times New Roman"/>
          <w:color w:val="000000"/>
          <w:kern w:val="0"/>
          <w:sz w:val="20"/>
          <w:szCs w:val="20"/>
        </w:rPr>
        <w:t>條</w:t>
      </w:r>
    </w:p>
    <w:p w14:paraId="6227DDD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102.09.11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二學年度第一次教務會議通過</w:t>
      </w:r>
    </w:p>
    <w:p w14:paraId="2E772733"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102.10.17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二學年度第一次校務會議通過</w:t>
      </w:r>
    </w:p>
    <w:p w14:paraId="2C27A70C"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102.11.14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1021103555</w:t>
      </w:r>
      <w:r w:rsidRPr="00736872">
        <w:rPr>
          <w:rFonts w:ascii="Times New Roman" w:eastAsia="標楷體" w:hAnsi="Times New Roman"/>
          <w:color w:val="000000"/>
          <w:kern w:val="0"/>
          <w:sz w:val="20"/>
          <w:szCs w:val="20"/>
        </w:rPr>
        <w:t>號函公布</w:t>
      </w:r>
    </w:p>
    <w:p w14:paraId="084030D5"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lastRenderedPageBreak/>
        <w:t>103.04.09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二學年度第五次教務會議通過</w:t>
      </w:r>
    </w:p>
    <w:p w14:paraId="219E1B12"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103.05.01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1030025418</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18</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67</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76</w:t>
      </w:r>
      <w:r w:rsidRPr="00736872">
        <w:rPr>
          <w:rFonts w:ascii="Times New Roman" w:eastAsia="標楷體" w:hAnsi="Times New Roman"/>
          <w:color w:val="000000"/>
          <w:kern w:val="0"/>
          <w:sz w:val="20"/>
          <w:szCs w:val="20"/>
        </w:rPr>
        <w:t>條</w:t>
      </w:r>
    </w:p>
    <w:p w14:paraId="49814426"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103.05.06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二學年度第四次校務會議通過</w:t>
      </w:r>
    </w:p>
    <w:p w14:paraId="7F2051F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103.06.17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1031101960</w:t>
      </w:r>
      <w:r w:rsidRPr="00736872">
        <w:rPr>
          <w:rFonts w:ascii="Times New Roman" w:eastAsia="標楷體" w:hAnsi="Times New Roman"/>
          <w:color w:val="000000"/>
          <w:kern w:val="0"/>
          <w:sz w:val="20"/>
          <w:szCs w:val="20"/>
        </w:rPr>
        <w:t>號函公布</w:t>
      </w:r>
    </w:p>
    <w:p w14:paraId="15F6AEEE"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103.07.21</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1030103356</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23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36</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87</w:t>
      </w:r>
      <w:r w:rsidRPr="00736872">
        <w:rPr>
          <w:rFonts w:ascii="Times New Roman" w:eastAsia="標楷體" w:hAnsi="Times New Roman"/>
          <w:color w:val="000000"/>
          <w:kern w:val="0"/>
          <w:sz w:val="20"/>
          <w:szCs w:val="20"/>
        </w:rPr>
        <w:t>條</w:t>
      </w:r>
    </w:p>
    <w:p w14:paraId="33A1ADB7"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104.02.16</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三學年度第三次教務會議通過</w:t>
      </w:r>
    </w:p>
    <w:p w14:paraId="5C92035F"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104.04.02</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三學年度第三次校務會議通過</w:t>
      </w:r>
    </w:p>
    <w:p w14:paraId="68982EB3"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104.04.23</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高醫教字第</w:t>
      </w:r>
      <w:r w:rsidRPr="00736872">
        <w:rPr>
          <w:rFonts w:ascii="Times New Roman" w:eastAsia="標楷體" w:hAnsi="Times New Roman"/>
          <w:color w:val="000000"/>
          <w:kern w:val="0"/>
          <w:sz w:val="20"/>
          <w:szCs w:val="20"/>
        </w:rPr>
        <w:t>1041101281</w:t>
      </w:r>
      <w:r w:rsidRPr="00736872">
        <w:rPr>
          <w:rFonts w:ascii="Times New Roman" w:eastAsia="標楷體" w:hAnsi="Times New Roman"/>
          <w:color w:val="000000"/>
          <w:kern w:val="0"/>
          <w:sz w:val="20"/>
          <w:szCs w:val="20"/>
        </w:rPr>
        <w:t>號函公布</w:t>
      </w:r>
    </w:p>
    <w:p w14:paraId="3144650A"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104.08.04</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教育部臺教高</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二</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字第</w:t>
      </w:r>
      <w:r w:rsidRPr="00736872">
        <w:rPr>
          <w:rFonts w:ascii="Times New Roman" w:eastAsia="標楷體" w:hAnsi="Times New Roman"/>
          <w:color w:val="000000"/>
          <w:kern w:val="0"/>
          <w:sz w:val="20"/>
          <w:szCs w:val="20"/>
        </w:rPr>
        <w:t>1040102781</w:t>
      </w:r>
      <w:r w:rsidRPr="00736872">
        <w:rPr>
          <w:rFonts w:ascii="Times New Roman" w:eastAsia="標楷體" w:hAnsi="Times New Roman"/>
          <w:color w:val="000000"/>
          <w:kern w:val="0"/>
          <w:sz w:val="20"/>
          <w:szCs w:val="20"/>
        </w:rPr>
        <w:t>號函備查第</w:t>
      </w:r>
      <w:r w:rsidRPr="00736872">
        <w:rPr>
          <w:rFonts w:ascii="Times New Roman" w:eastAsia="標楷體" w:hAnsi="Times New Roman"/>
          <w:color w:val="000000"/>
          <w:kern w:val="0"/>
          <w:sz w:val="20"/>
          <w:szCs w:val="20"/>
        </w:rPr>
        <w:t>12</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25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43</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54</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55</w:t>
      </w:r>
      <w:r w:rsidRPr="00736872">
        <w:rPr>
          <w:rFonts w:ascii="Times New Roman" w:eastAsia="標楷體" w:hAnsi="Times New Roman"/>
          <w:color w:val="000000"/>
          <w:kern w:val="0"/>
          <w:sz w:val="20"/>
          <w:szCs w:val="20"/>
        </w:rPr>
        <w:t>、</w:t>
      </w:r>
      <w:r w:rsidRPr="00736872">
        <w:rPr>
          <w:rFonts w:ascii="Times New Roman" w:eastAsia="標楷體" w:hAnsi="Times New Roman"/>
          <w:color w:val="000000"/>
          <w:kern w:val="0"/>
          <w:sz w:val="20"/>
          <w:szCs w:val="20"/>
        </w:rPr>
        <w:t>62</w:t>
      </w:r>
      <w:r w:rsidRPr="00736872">
        <w:rPr>
          <w:rFonts w:ascii="Times New Roman" w:eastAsia="標楷體" w:hAnsi="Times New Roman"/>
          <w:color w:val="000000"/>
          <w:kern w:val="0"/>
          <w:sz w:val="20"/>
          <w:szCs w:val="20"/>
        </w:rPr>
        <w:t>條</w:t>
      </w:r>
    </w:p>
    <w:p w14:paraId="27E50C92"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104.09.09</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四學年度第一次教務會議通過</w:t>
      </w:r>
    </w:p>
    <w:p w14:paraId="19201203" w14:textId="77777777" w:rsidR="00736872" w:rsidRPr="00736872" w:rsidRDefault="00736872" w:rsidP="00736872">
      <w:pPr>
        <w:widowControl/>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104.10.07</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四學年度第一次校務會議通過</w:t>
      </w:r>
    </w:p>
    <w:p w14:paraId="7E5FAFD0" w14:textId="77777777"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color w:val="000000"/>
          <w:kern w:val="0"/>
          <w:sz w:val="20"/>
          <w:szCs w:val="20"/>
        </w:rPr>
        <w:t>104.11.05</w:t>
      </w:r>
      <w:r w:rsidRPr="00736872">
        <w:rPr>
          <w:rFonts w:ascii="Times New Roman" w:eastAsia="標楷體" w:hAnsi="Times New Roman"/>
          <w:color w:val="000000"/>
          <w:kern w:val="0"/>
          <w:sz w:val="20"/>
          <w:szCs w:val="20"/>
        </w:rPr>
        <w:tab/>
      </w:r>
      <w:r w:rsidRPr="00736872">
        <w:rPr>
          <w:rFonts w:ascii="Times New Roman" w:eastAsia="標楷體" w:hAnsi="Times New Roman"/>
          <w:color w:val="000000"/>
          <w:kern w:val="0"/>
          <w:sz w:val="20"/>
          <w:szCs w:val="20"/>
        </w:rPr>
        <w:t>一</w:t>
      </w:r>
      <w:r w:rsidRPr="00736872">
        <w:rPr>
          <w:rFonts w:ascii="Times New Roman" w:eastAsia="標楷體" w:hAnsi="Times New Roman"/>
          <w:color w:val="000000"/>
          <w:kern w:val="0"/>
          <w:sz w:val="20"/>
          <w:szCs w:val="20"/>
        </w:rPr>
        <w:t>O</w:t>
      </w:r>
      <w:r w:rsidRPr="00736872">
        <w:rPr>
          <w:rFonts w:ascii="Times New Roman" w:eastAsia="標楷體" w:hAnsi="Times New Roman"/>
          <w:color w:val="000000"/>
          <w:kern w:val="0"/>
          <w:sz w:val="20"/>
          <w:szCs w:val="20"/>
        </w:rPr>
        <w:t>四學年度第二次教務會議通過</w:t>
      </w:r>
    </w:p>
    <w:p w14:paraId="37E8BDA4" w14:textId="1C616FF7"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104.11.09</w:t>
      </w:r>
      <w:r w:rsidR="009A5ED6" w:rsidRPr="00736872">
        <w:rPr>
          <w:rFonts w:ascii="Times New Roman" w:eastAsia="標楷體" w:hAnsi="Times New Roman"/>
          <w:color w:val="000000"/>
          <w:kern w:val="0"/>
          <w:sz w:val="20"/>
          <w:szCs w:val="20"/>
        </w:rPr>
        <w:tab/>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1041103633</w:t>
      </w:r>
      <w:r w:rsidRPr="00736872">
        <w:rPr>
          <w:rFonts w:ascii="Times New Roman" w:eastAsia="標楷體" w:hAnsi="Times New Roman" w:hint="eastAsia"/>
          <w:color w:val="000000"/>
          <w:kern w:val="0"/>
          <w:sz w:val="20"/>
          <w:szCs w:val="20"/>
        </w:rPr>
        <w:t>號函公布</w:t>
      </w:r>
    </w:p>
    <w:p w14:paraId="76C018D0" w14:textId="61110E7A"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104.12.02</w:t>
      </w:r>
      <w:r w:rsidR="009A5ED6" w:rsidRPr="00736872">
        <w:rPr>
          <w:rFonts w:ascii="Times New Roman" w:eastAsia="標楷體" w:hAnsi="Times New Roman"/>
          <w:color w:val="000000"/>
          <w:kern w:val="0"/>
          <w:sz w:val="20"/>
          <w:szCs w:val="20"/>
        </w:rPr>
        <w:tab/>
      </w:r>
      <w:r w:rsidRPr="00736872">
        <w:rPr>
          <w:rFonts w:ascii="Times New Roman" w:eastAsia="標楷體" w:hAnsi="Times New Roman" w:hint="eastAsia"/>
          <w:color w:val="000000"/>
          <w:kern w:val="0"/>
          <w:sz w:val="20"/>
          <w:szCs w:val="20"/>
        </w:rPr>
        <w:t>一</w:t>
      </w:r>
      <w:r w:rsidRPr="00736872">
        <w:rPr>
          <w:rFonts w:ascii="Times New Roman" w:eastAsia="標楷體" w:hAnsi="Times New Roman" w:hint="eastAsia"/>
          <w:color w:val="000000"/>
          <w:kern w:val="0"/>
          <w:sz w:val="20"/>
          <w:szCs w:val="20"/>
        </w:rPr>
        <w:t>O</w:t>
      </w:r>
      <w:r w:rsidRPr="00736872">
        <w:rPr>
          <w:rFonts w:ascii="Times New Roman" w:eastAsia="標楷體" w:hAnsi="Times New Roman" w:hint="eastAsia"/>
          <w:color w:val="000000"/>
          <w:kern w:val="0"/>
          <w:sz w:val="20"/>
          <w:szCs w:val="20"/>
        </w:rPr>
        <w:t>四學年度第二次校務會議通過</w:t>
      </w:r>
    </w:p>
    <w:p w14:paraId="4284D468" w14:textId="66653D8D"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104.12.23</w:t>
      </w:r>
      <w:r w:rsidR="009A5ED6" w:rsidRPr="00736872">
        <w:rPr>
          <w:rFonts w:ascii="Times New Roman" w:eastAsia="標楷體" w:hAnsi="Times New Roman"/>
          <w:color w:val="000000"/>
          <w:kern w:val="0"/>
          <w:sz w:val="20"/>
          <w:szCs w:val="20"/>
        </w:rPr>
        <w:tab/>
      </w:r>
      <w:r w:rsidRPr="00736872">
        <w:rPr>
          <w:rFonts w:ascii="Times New Roman" w:eastAsia="標楷體" w:hAnsi="Times New Roman" w:hint="eastAsia"/>
          <w:color w:val="000000"/>
          <w:kern w:val="0"/>
          <w:sz w:val="20"/>
          <w:szCs w:val="20"/>
        </w:rPr>
        <w:t>高醫教字第</w:t>
      </w:r>
      <w:r w:rsidRPr="00736872">
        <w:rPr>
          <w:rFonts w:ascii="Times New Roman" w:eastAsia="標楷體" w:hAnsi="Times New Roman" w:hint="eastAsia"/>
          <w:color w:val="000000"/>
          <w:kern w:val="0"/>
          <w:sz w:val="20"/>
          <w:szCs w:val="20"/>
        </w:rPr>
        <w:t>1041104239</w:t>
      </w:r>
      <w:r w:rsidRPr="00736872">
        <w:rPr>
          <w:rFonts w:ascii="Times New Roman" w:eastAsia="標楷體" w:hAnsi="Times New Roman" w:hint="eastAsia"/>
          <w:color w:val="000000"/>
          <w:kern w:val="0"/>
          <w:sz w:val="20"/>
          <w:szCs w:val="20"/>
        </w:rPr>
        <w:t>號函公布</w:t>
      </w:r>
    </w:p>
    <w:p w14:paraId="7CD56289" w14:textId="54F74541" w:rsidR="00736872" w:rsidRPr="00736872" w:rsidRDefault="00736872" w:rsidP="00736872">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color w:val="000000"/>
          <w:kern w:val="0"/>
          <w:sz w:val="20"/>
          <w:szCs w:val="20"/>
        </w:rPr>
      </w:pPr>
      <w:r w:rsidRPr="00736872">
        <w:rPr>
          <w:rFonts w:ascii="Times New Roman" w:eastAsia="標楷體" w:hAnsi="Times New Roman" w:hint="eastAsia"/>
          <w:color w:val="000000"/>
          <w:kern w:val="0"/>
          <w:sz w:val="20"/>
          <w:szCs w:val="20"/>
        </w:rPr>
        <w:t>105.02.04</w:t>
      </w:r>
      <w:r w:rsidR="009A5ED6" w:rsidRPr="00736872">
        <w:rPr>
          <w:rFonts w:ascii="Times New Roman" w:eastAsia="標楷體" w:hAnsi="Times New Roman"/>
          <w:color w:val="000000"/>
          <w:kern w:val="0"/>
          <w:sz w:val="20"/>
          <w:szCs w:val="20"/>
        </w:rPr>
        <w:tab/>
      </w:r>
      <w:r w:rsidRPr="00736872">
        <w:rPr>
          <w:rFonts w:ascii="Times New Roman" w:eastAsia="標楷體" w:hAnsi="Times New Roman" w:hint="eastAsia"/>
          <w:color w:val="000000"/>
          <w:kern w:val="0"/>
          <w:sz w:val="20"/>
          <w:szCs w:val="20"/>
        </w:rPr>
        <w:t>教育部臺教高</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二</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字第</w:t>
      </w:r>
      <w:r w:rsidRPr="00736872">
        <w:rPr>
          <w:rFonts w:ascii="Times New Roman" w:eastAsia="標楷體" w:hAnsi="Times New Roman" w:hint="eastAsia"/>
          <w:color w:val="000000"/>
          <w:kern w:val="0"/>
          <w:sz w:val="20"/>
          <w:szCs w:val="20"/>
        </w:rPr>
        <w:t>1050015841</w:t>
      </w:r>
      <w:r w:rsidRPr="00736872">
        <w:rPr>
          <w:rFonts w:ascii="Times New Roman" w:eastAsia="標楷體" w:hAnsi="Times New Roman" w:hint="eastAsia"/>
          <w:color w:val="000000"/>
          <w:kern w:val="0"/>
          <w:sz w:val="20"/>
          <w:szCs w:val="20"/>
        </w:rPr>
        <w:t>號函備查第</w:t>
      </w:r>
      <w:r w:rsidRPr="00736872">
        <w:rPr>
          <w:rFonts w:ascii="Times New Roman" w:eastAsia="標楷體" w:hAnsi="Times New Roman" w:hint="eastAsia"/>
          <w:color w:val="000000"/>
          <w:kern w:val="0"/>
          <w:sz w:val="20"/>
          <w:szCs w:val="20"/>
        </w:rPr>
        <w:t>12</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18</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25</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30</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47</w:t>
      </w:r>
      <w:r w:rsidRPr="00736872">
        <w:rPr>
          <w:rFonts w:ascii="Times New Roman" w:eastAsia="標楷體" w:hAnsi="Times New Roman" w:hint="eastAsia"/>
          <w:color w:val="000000"/>
          <w:kern w:val="0"/>
          <w:sz w:val="20"/>
          <w:szCs w:val="20"/>
        </w:rPr>
        <w:t>、</w:t>
      </w:r>
      <w:r w:rsidRPr="00736872">
        <w:rPr>
          <w:rFonts w:ascii="Times New Roman" w:eastAsia="標楷體" w:hAnsi="Times New Roman" w:hint="eastAsia"/>
          <w:color w:val="000000"/>
          <w:kern w:val="0"/>
          <w:sz w:val="20"/>
          <w:szCs w:val="20"/>
        </w:rPr>
        <w:t>87</w:t>
      </w:r>
      <w:r w:rsidRPr="00736872">
        <w:rPr>
          <w:rFonts w:ascii="Times New Roman" w:eastAsia="標楷體" w:hAnsi="Times New Roman" w:hint="eastAsia"/>
          <w:color w:val="000000"/>
          <w:kern w:val="0"/>
          <w:sz w:val="20"/>
          <w:szCs w:val="20"/>
        </w:rPr>
        <w:t>條</w:t>
      </w:r>
    </w:p>
    <w:sectPr w:rsidR="00736872" w:rsidRPr="00736872" w:rsidSect="008A0709">
      <w:pgSz w:w="11906" w:h="16838" w:code="9"/>
      <w:pgMar w:top="1440" w:right="1803" w:bottom="1135"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643C" w14:textId="77777777" w:rsidR="00FC601D" w:rsidRDefault="00FC601D" w:rsidP="00AB254A">
      <w:r>
        <w:separator/>
      </w:r>
    </w:p>
  </w:endnote>
  <w:endnote w:type="continuationSeparator" w:id="0">
    <w:p w14:paraId="2370AF68" w14:textId="77777777" w:rsidR="00FC601D" w:rsidRDefault="00FC601D"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DB5C" w14:textId="77777777" w:rsidR="00FC601D" w:rsidRDefault="00FC601D" w:rsidP="00AB254A">
      <w:r>
        <w:separator/>
      </w:r>
    </w:p>
  </w:footnote>
  <w:footnote w:type="continuationSeparator" w:id="0">
    <w:p w14:paraId="68142F57" w14:textId="77777777" w:rsidR="00FC601D" w:rsidRDefault="00FC601D"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4931AD"/>
    <w:multiLevelType w:val="hybridMultilevel"/>
    <w:tmpl w:val="33BAC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8"/>
  </w:num>
  <w:num w:numId="4">
    <w:abstractNumId w:val="4"/>
  </w:num>
  <w:num w:numId="5">
    <w:abstractNumId w:val="17"/>
  </w:num>
  <w:num w:numId="6">
    <w:abstractNumId w:val="16"/>
  </w:num>
  <w:num w:numId="7">
    <w:abstractNumId w:val="14"/>
  </w:num>
  <w:num w:numId="8">
    <w:abstractNumId w:val="19"/>
  </w:num>
  <w:num w:numId="9">
    <w:abstractNumId w:val="8"/>
  </w:num>
  <w:num w:numId="10">
    <w:abstractNumId w:val="2"/>
  </w:num>
  <w:num w:numId="11">
    <w:abstractNumId w:val="9"/>
  </w:num>
  <w:num w:numId="12">
    <w:abstractNumId w:val="7"/>
  </w:num>
  <w:num w:numId="13">
    <w:abstractNumId w:val="13"/>
  </w:num>
  <w:num w:numId="14">
    <w:abstractNumId w:val="1"/>
  </w:num>
  <w:num w:numId="15">
    <w:abstractNumId w:val="5"/>
  </w:num>
  <w:num w:numId="16">
    <w:abstractNumId w:val="12"/>
  </w:num>
  <w:num w:numId="17">
    <w:abstractNumId w:val="6"/>
  </w:num>
  <w:num w:numId="18">
    <w:abstractNumId w:val="11"/>
  </w:num>
  <w:num w:numId="19">
    <w:abstractNumId w:val="21"/>
  </w:num>
  <w:num w:numId="20">
    <w:abstractNumId w:val="15"/>
  </w:num>
  <w:num w:numId="21">
    <w:abstractNumId w:val="20"/>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F"/>
    <w:rsid w:val="00030517"/>
    <w:rsid w:val="000371F3"/>
    <w:rsid w:val="00041440"/>
    <w:rsid w:val="0005267A"/>
    <w:rsid w:val="00055A5E"/>
    <w:rsid w:val="000650BF"/>
    <w:rsid w:val="00071928"/>
    <w:rsid w:val="000775B7"/>
    <w:rsid w:val="00084C9D"/>
    <w:rsid w:val="000A2EB5"/>
    <w:rsid w:val="000B1F22"/>
    <w:rsid w:val="000B6529"/>
    <w:rsid w:val="000D1349"/>
    <w:rsid w:val="000D3C05"/>
    <w:rsid w:val="000D7072"/>
    <w:rsid w:val="000D7254"/>
    <w:rsid w:val="000F199B"/>
    <w:rsid w:val="001165B7"/>
    <w:rsid w:val="001259DC"/>
    <w:rsid w:val="00127F78"/>
    <w:rsid w:val="00166784"/>
    <w:rsid w:val="00174757"/>
    <w:rsid w:val="00180976"/>
    <w:rsid w:val="001957C0"/>
    <w:rsid w:val="001A2CC8"/>
    <w:rsid w:val="001B7EE2"/>
    <w:rsid w:val="00220D8E"/>
    <w:rsid w:val="002418FB"/>
    <w:rsid w:val="00275AD1"/>
    <w:rsid w:val="00293A23"/>
    <w:rsid w:val="002953A5"/>
    <w:rsid w:val="002B44CF"/>
    <w:rsid w:val="002C3AB9"/>
    <w:rsid w:val="002C570D"/>
    <w:rsid w:val="002D168C"/>
    <w:rsid w:val="002E0AFB"/>
    <w:rsid w:val="002F6856"/>
    <w:rsid w:val="003106AD"/>
    <w:rsid w:val="00342186"/>
    <w:rsid w:val="0035230E"/>
    <w:rsid w:val="00375967"/>
    <w:rsid w:val="00377B50"/>
    <w:rsid w:val="0038552A"/>
    <w:rsid w:val="00391EBB"/>
    <w:rsid w:val="0039381E"/>
    <w:rsid w:val="003E3F14"/>
    <w:rsid w:val="003E6ECC"/>
    <w:rsid w:val="004121D4"/>
    <w:rsid w:val="00412AEF"/>
    <w:rsid w:val="00425592"/>
    <w:rsid w:val="00430E67"/>
    <w:rsid w:val="00440299"/>
    <w:rsid w:val="00474CE3"/>
    <w:rsid w:val="00491AE4"/>
    <w:rsid w:val="00495E6C"/>
    <w:rsid w:val="004A08E2"/>
    <w:rsid w:val="004C3DAF"/>
    <w:rsid w:val="004E04D8"/>
    <w:rsid w:val="00510A75"/>
    <w:rsid w:val="00523BB3"/>
    <w:rsid w:val="0052762E"/>
    <w:rsid w:val="0053153D"/>
    <w:rsid w:val="005328E8"/>
    <w:rsid w:val="00544131"/>
    <w:rsid w:val="005943CB"/>
    <w:rsid w:val="005947C1"/>
    <w:rsid w:val="00595746"/>
    <w:rsid w:val="00597173"/>
    <w:rsid w:val="005B7967"/>
    <w:rsid w:val="005D06F5"/>
    <w:rsid w:val="005D7249"/>
    <w:rsid w:val="006378E5"/>
    <w:rsid w:val="00642B82"/>
    <w:rsid w:val="00646923"/>
    <w:rsid w:val="00651591"/>
    <w:rsid w:val="00674D0F"/>
    <w:rsid w:val="006759C0"/>
    <w:rsid w:val="00692B2B"/>
    <w:rsid w:val="006A018B"/>
    <w:rsid w:val="006A6EE6"/>
    <w:rsid w:val="006B26D1"/>
    <w:rsid w:val="006B65FF"/>
    <w:rsid w:val="006C466B"/>
    <w:rsid w:val="006C6747"/>
    <w:rsid w:val="006D7130"/>
    <w:rsid w:val="006E0457"/>
    <w:rsid w:val="007260B4"/>
    <w:rsid w:val="00736872"/>
    <w:rsid w:val="00747C00"/>
    <w:rsid w:val="00773878"/>
    <w:rsid w:val="007B7D76"/>
    <w:rsid w:val="007C08F2"/>
    <w:rsid w:val="007D0B21"/>
    <w:rsid w:val="007F6DB8"/>
    <w:rsid w:val="00806134"/>
    <w:rsid w:val="00810E7B"/>
    <w:rsid w:val="008209FF"/>
    <w:rsid w:val="008225F6"/>
    <w:rsid w:val="00843025"/>
    <w:rsid w:val="00843B58"/>
    <w:rsid w:val="00862C78"/>
    <w:rsid w:val="00866759"/>
    <w:rsid w:val="0088710C"/>
    <w:rsid w:val="008A0709"/>
    <w:rsid w:val="008A2A67"/>
    <w:rsid w:val="008A5162"/>
    <w:rsid w:val="008C0E82"/>
    <w:rsid w:val="009149F6"/>
    <w:rsid w:val="00933E57"/>
    <w:rsid w:val="00936CB6"/>
    <w:rsid w:val="0093774D"/>
    <w:rsid w:val="0098456A"/>
    <w:rsid w:val="00991348"/>
    <w:rsid w:val="009A5ED6"/>
    <w:rsid w:val="009C57AE"/>
    <w:rsid w:val="009D5BCC"/>
    <w:rsid w:val="009E0CF4"/>
    <w:rsid w:val="00A02FDD"/>
    <w:rsid w:val="00A15575"/>
    <w:rsid w:val="00A16536"/>
    <w:rsid w:val="00A20855"/>
    <w:rsid w:val="00A3057B"/>
    <w:rsid w:val="00A477AE"/>
    <w:rsid w:val="00A47C5A"/>
    <w:rsid w:val="00A52736"/>
    <w:rsid w:val="00A77279"/>
    <w:rsid w:val="00A97222"/>
    <w:rsid w:val="00AB01D7"/>
    <w:rsid w:val="00AB254A"/>
    <w:rsid w:val="00AD164A"/>
    <w:rsid w:val="00AD2E18"/>
    <w:rsid w:val="00AD6891"/>
    <w:rsid w:val="00B15519"/>
    <w:rsid w:val="00B3664F"/>
    <w:rsid w:val="00B41516"/>
    <w:rsid w:val="00B73BE8"/>
    <w:rsid w:val="00B84DB7"/>
    <w:rsid w:val="00B93E6F"/>
    <w:rsid w:val="00B954D3"/>
    <w:rsid w:val="00B96497"/>
    <w:rsid w:val="00BA4285"/>
    <w:rsid w:val="00BB7161"/>
    <w:rsid w:val="00BC5729"/>
    <w:rsid w:val="00BD0B11"/>
    <w:rsid w:val="00BD4906"/>
    <w:rsid w:val="00BE59D0"/>
    <w:rsid w:val="00BF05E7"/>
    <w:rsid w:val="00C63FE1"/>
    <w:rsid w:val="00C664A1"/>
    <w:rsid w:val="00C7631E"/>
    <w:rsid w:val="00C86562"/>
    <w:rsid w:val="00C904D0"/>
    <w:rsid w:val="00CA1AE0"/>
    <w:rsid w:val="00CA2195"/>
    <w:rsid w:val="00CA6DA9"/>
    <w:rsid w:val="00CC3CB4"/>
    <w:rsid w:val="00CD2CC6"/>
    <w:rsid w:val="00CE20C4"/>
    <w:rsid w:val="00CF4952"/>
    <w:rsid w:val="00D12A83"/>
    <w:rsid w:val="00D163DB"/>
    <w:rsid w:val="00D21AFF"/>
    <w:rsid w:val="00D50585"/>
    <w:rsid w:val="00D56E20"/>
    <w:rsid w:val="00D76DED"/>
    <w:rsid w:val="00D87981"/>
    <w:rsid w:val="00D924AE"/>
    <w:rsid w:val="00D94437"/>
    <w:rsid w:val="00DA1CD6"/>
    <w:rsid w:val="00DC4B9E"/>
    <w:rsid w:val="00DD5F4F"/>
    <w:rsid w:val="00E069ED"/>
    <w:rsid w:val="00E153A8"/>
    <w:rsid w:val="00E76CCF"/>
    <w:rsid w:val="00E77FFB"/>
    <w:rsid w:val="00E87132"/>
    <w:rsid w:val="00EB6EA7"/>
    <w:rsid w:val="00ED3224"/>
    <w:rsid w:val="00ED7E2B"/>
    <w:rsid w:val="00EE068D"/>
    <w:rsid w:val="00F210FD"/>
    <w:rsid w:val="00F24851"/>
    <w:rsid w:val="00F5133E"/>
    <w:rsid w:val="00F55435"/>
    <w:rsid w:val="00F6310B"/>
    <w:rsid w:val="00F85780"/>
    <w:rsid w:val="00FA41C1"/>
    <w:rsid w:val="00FB5A18"/>
    <w:rsid w:val="00FB5D2C"/>
    <w:rsid w:val="00FB60F6"/>
    <w:rsid w:val="00FC601D"/>
    <w:rsid w:val="00FD1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2173"/>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7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0E7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basedOn w:val="ae"/>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2EF9-C9D5-4ED4-BE6B-4188833C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4265</Words>
  <Characters>24313</Characters>
  <Application>Microsoft Office Word</Application>
  <DocSecurity>0</DocSecurity>
  <Lines>202</Lines>
  <Paragraphs>57</Paragraphs>
  <ScaleCrop>false</ScaleCrop>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lanmei</cp:lastModifiedBy>
  <cp:revision>9</cp:revision>
  <cp:lastPrinted>2023-11-27T08:38:00Z</cp:lastPrinted>
  <dcterms:created xsi:type="dcterms:W3CDTF">2023-09-20T08:37:00Z</dcterms:created>
  <dcterms:modified xsi:type="dcterms:W3CDTF">2023-11-27T08:59:00Z</dcterms:modified>
</cp:coreProperties>
</file>