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A8F" w:rsidRPr="000F3194" w:rsidRDefault="008A4F53" w:rsidP="007E3A8F">
      <w:pPr>
        <w:rPr>
          <w:rFonts w:ascii="Times New Roman" w:eastAsia="標楷體" w:hAnsi="Times New Roman"/>
          <w:b/>
          <w:bCs/>
          <w:noProof/>
          <w:sz w:val="32"/>
          <w:szCs w:val="36"/>
        </w:rPr>
      </w:pPr>
      <w:bookmarkStart w:id="0" w:name="_Hlk169166617"/>
      <w:bookmarkStart w:id="1" w:name="_Hlk169166657"/>
      <w:bookmarkStart w:id="2" w:name="_GoBack"/>
      <w:bookmarkEnd w:id="2"/>
      <w:r w:rsidRPr="000F3194">
        <w:rPr>
          <w:rFonts w:ascii="Times New Roman" w:eastAsia="標楷體" w:hAnsi="Times New Roman"/>
          <w:b/>
          <w:bCs/>
          <w:noProof/>
          <w:sz w:val="32"/>
          <w:szCs w:val="36"/>
        </w:rPr>
        <w:t>高雄醫學大學學生選課辦法</w:t>
      </w:r>
    </w:p>
    <w:p w:rsidR="00A05819" w:rsidRPr="000F3194" w:rsidRDefault="00A05819" w:rsidP="00A05819">
      <w:pPr>
        <w:rPr>
          <w:rFonts w:ascii="Times New Roman" w:eastAsia="標楷體" w:hAnsi="Times New Roman"/>
          <w:b/>
          <w:sz w:val="32"/>
          <w:szCs w:val="32"/>
        </w:rPr>
      </w:pPr>
      <w:r w:rsidRPr="000F3194">
        <w:rPr>
          <w:rFonts w:ascii="Times New Roman" w:eastAsia="標楷體" w:hAnsi="Times New Roman"/>
          <w:b/>
          <w:sz w:val="32"/>
          <w:szCs w:val="32"/>
        </w:rPr>
        <w:t>Kaohsiung Medical University</w:t>
      </w:r>
    </w:p>
    <w:p w:rsidR="00A05819" w:rsidRPr="000F3194" w:rsidRDefault="00A05819" w:rsidP="00A05819">
      <w:pPr>
        <w:rPr>
          <w:rFonts w:ascii="Times New Roman" w:eastAsia="標楷體" w:hAnsi="Times New Roman"/>
          <w:b/>
          <w:sz w:val="32"/>
          <w:szCs w:val="32"/>
        </w:rPr>
      </w:pPr>
      <w:r w:rsidRPr="000F3194">
        <w:rPr>
          <w:rFonts w:ascii="Times New Roman" w:eastAsia="標楷體" w:hAnsi="Times New Roman"/>
          <w:b/>
          <w:sz w:val="32"/>
          <w:szCs w:val="32"/>
        </w:rPr>
        <w:t>Student Course Selection Regulations</w:t>
      </w:r>
    </w:p>
    <w:p w:rsidR="008C1DD4" w:rsidRPr="000F3194" w:rsidRDefault="00892BC2"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ab/>
      </w:r>
      <w:r w:rsidRPr="000F3194">
        <w:rPr>
          <w:rFonts w:ascii="Times New Roman" w:eastAsia="標楷體" w:hAnsi="Times New Roman"/>
          <w:noProof/>
          <w:sz w:val="20"/>
        </w:rPr>
        <w:tab/>
      </w:r>
      <w:r w:rsidRPr="000F3194">
        <w:rPr>
          <w:rFonts w:ascii="Times New Roman" w:eastAsia="標楷體" w:hAnsi="Times New Roman"/>
          <w:noProof/>
          <w:sz w:val="20"/>
        </w:rPr>
        <w:tab/>
      </w:r>
      <w:r w:rsidRPr="000F3194">
        <w:rPr>
          <w:rFonts w:ascii="Times New Roman" w:eastAsia="標楷體" w:hAnsi="Times New Roman"/>
          <w:noProof/>
          <w:sz w:val="20"/>
        </w:rPr>
        <w:tab/>
      </w:r>
      <w:r w:rsidRPr="000F3194">
        <w:rPr>
          <w:rFonts w:ascii="Times New Roman" w:eastAsia="標楷體" w:hAnsi="Times New Roman"/>
          <w:noProof/>
          <w:sz w:val="20"/>
        </w:rPr>
        <w:tab/>
      </w:r>
      <w:r w:rsidRPr="000F3194">
        <w:rPr>
          <w:rFonts w:ascii="Times New Roman" w:eastAsia="標楷體" w:hAnsi="Times New Roman"/>
          <w:noProof/>
          <w:sz w:val="20"/>
        </w:rPr>
        <w:tab/>
      </w:r>
      <w:r w:rsidRPr="000F3194">
        <w:rPr>
          <w:rFonts w:ascii="Times New Roman" w:eastAsia="標楷體" w:hAnsi="Times New Roman"/>
          <w:noProof/>
          <w:sz w:val="20"/>
        </w:rPr>
        <w:tab/>
      </w:r>
      <w:r w:rsidRPr="000F3194">
        <w:rPr>
          <w:rFonts w:ascii="Times New Roman" w:eastAsia="標楷體" w:hAnsi="Times New Roman"/>
          <w:noProof/>
          <w:sz w:val="20"/>
        </w:rPr>
        <w:tab/>
      </w:r>
      <w:r w:rsidRPr="000F3194">
        <w:rPr>
          <w:rFonts w:ascii="Times New Roman" w:eastAsia="標楷體" w:hAnsi="Times New Roman"/>
          <w:noProof/>
          <w:sz w:val="20"/>
        </w:rPr>
        <w:tab/>
      </w:r>
      <w:r w:rsidRPr="000F3194">
        <w:rPr>
          <w:rFonts w:ascii="Times New Roman" w:eastAsia="標楷體" w:hAnsi="Times New Roman"/>
          <w:noProof/>
          <w:sz w:val="20"/>
        </w:rPr>
        <w:tab/>
      </w:r>
      <w:r w:rsidRPr="000F3194">
        <w:rPr>
          <w:rFonts w:ascii="Times New Roman" w:eastAsia="標楷體" w:hAnsi="Times New Roman"/>
          <w:noProof/>
          <w:sz w:val="20"/>
        </w:rPr>
        <w:tab/>
      </w:r>
      <w:r w:rsidRPr="000F3194">
        <w:rPr>
          <w:rFonts w:ascii="Times New Roman" w:eastAsia="標楷體" w:hAnsi="Times New Roman"/>
          <w:noProof/>
          <w:sz w:val="20"/>
        </w:rPr>
        <w:tab/>
      </w:r>
      <w:r w:rsidRPr="000F3194">
        <w:rPr>
          <w:rFonts w:ascii="Times New Roman" w:eastAsia="標楷體" w:hAnsi="Times New Roman"/>
          <w:noProof/>
          <w:sz w:val="20"/>
        </w:rPr>
        <w:tab/>
      </w:r>
      <w:r w:rsidR="008C1DD4" w:rsidRPr="000F3194">
        <w:rPr>
          <w:rFonts w:ascii="Times New Roman" w:eastAsia="標楷體" w:hAnsi="Times New Roman"/>
          <w:noProof/>
          <w:sz w:val="20"/>
        </w:rPr>
        <w:t>95.11.14 95</w:t>
      </w:r>
      <w:r w:rsidR="008C1DD4" w:rsidRPr="000F3194">
        <w:rPr>
          <w:rFonts w:ascii="Times New Roman" w:eastAsia="標楷體" w:hAnsi="Times New Roman"/>
          <w:noProof/>
          <w:sz w:val="20"/>
        </w:rPr>
        <w:t>學年度第</w:t>
      </w:r>
      <w:r w:rsidR="008C1DD4" w:rsidRPr="000F3194">
        <w:rPr>
          <w:rFonts w:ascii="Times New Roman" w:eastAsia="標楷體" w:hAnsi="Times New Roman"/>
          <w:noProof/>
          <w:sz w:val="20"/>
        </w:rPr>
        <w:t>2</w:t>
      </w:r>
      <w:r w:rsidR="008C1DD4" w:rsidRPr="000F3194">
        <w:rPr>
          <w:rFonts w:ascii="Times New Roman" w:eastAsia="標楷體" w:hAnsi="Times New Roman"/>
          <w:noProof/>
          <w:sz w:val="20"/>
        </w:rPr>
        <w:t>次教務會議通過</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November 14, 2006 Passed by the 2</w:t>
      </w:r>
      <w:r w:rsidRPr="000F3194">
        <w:rPr>
          <w:rFonts w:ascii="Times New Roman" w:eastAsia="標楷體" w:hAnsi="Times New Roman"/>
          <w:noProof/>
          <w:sz w:val="20"/>
          <w:vertAlign w:val="superscript"/>
        </w:rPr>
        <w:t>nd</w:t>
      </w:r>
      <w:r w:rsidRPr="000F3194">
        <w:rPr>
          <w:rFonts w:ascii="Times New Roman" w:eastAsia="標楷體" w:hAnsi="Times New Roman"/>
          <w:noProof/>
          <w:sz w:val="20"/>
        </w:rPr>
        <w:t xml:space="preserve"> Academic Affairs Meeting of the</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Academic Year 2006</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95.12.12 95</w:t>
      </w:r>
      <w:r w:rsidRPr="000F3194">
        <w:rPr>
          <w:rFonts w:ascii="Times New Roman" w:eastAsia="標楷體" w:hAnsi="Times New Roman"/>
          <w:noProof/>
          <w:sz w:val="20"/>
        </w:rPr>
        <w:t>學年度第</w:t>
      </w:r>
      <w:r w:rsidRPr="000F3194">
        <w:rPr>
          <w:rFonts w:ascii="Times New Roman" w:eastAsia="標楷體" w:hAnsi="Times New Roman"/>
          <w:noProof/>
          <w:sz w:val="20"/>
        </w:rPr>
        <w:t>4</w:t>
      </w:r>
      <w:r w:rsidRPr="000F3194">
        <w:rPr>
          <w:rFonts w:ascii="Times New Roman" w:eastAsia="標楷體" w:hAnsi="Times New Roman"/>
          <w:noProof/>
          <w:sz w:val="20"/>
        </w:rPr>
        <w:t>次法規會通過</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 xml:space="preserve">December 12, 2006 </w:t>
      </w:r>
      <w:r w:rsidRPr="000F3194">
        <w:rPr>
          <w:rFonts w:ascii="Times New Roman" w:eastAsia="標楷體" w:hAnsi="Times New Roman" w:hint="eastAsia"/>
          <w:noProof/>
          <w:sz w:val="20"/>
        </w:rPr>
        <w:t>P</w:t>
      </w:r>
      <w:r w:rsidRPr="000F3194">
        <w:rPr>
          <w:rFonts w:ascii="Times New Roman" w:eastAsia="標楷體" w:hAnsi="Times New Roman"/>
          <w:noProof/>
          <w:sz w:val="20"/>
        </w:rPr>
        <w:t xml:space="preserve">assed by </w:t>
      </w:r>
      <w:r w:rsidRPr="000F3194">
        <w:rPr>
          <w:rFonts w:ascii="Times New Roman" w:eastAsia="標楷體" w:hAnsi="Times New Roman" w:hint="eastAsia"/>
          <w:noProof/>
          <w:sz w:val="20"/>
        </w:rPr>
        <w:t>the 4</w:t>
      </w:r>
      <w:r w:rsidRPr="000F3194">
        <w:rPr>
          <w:rFonts w:ascii="Times New Roman" w:eastAsia="標楷體" w:hAnsi="Times New Roman" w:hint="eastAsia"/>
          <w:noProof/>
          <w:sz w:val="20"/>
          <w:vertAlign w:val="superscript"/>
        </w:rPr>
        <w:t>th</w:t>
      </w:r>
      <w:r w:rsidRPr="000F3194">
        <w:rPr>
          <w:rFonts w:ascii="Times New Roman" w:eastAsia="標楷體" w:hAnsi="Times New Roman" w:hint="eastAsia"/>
          <w:noProof/>
          <w:sz w:val="20"/>
        </w:rPr>
        <w:t xml:space="preserve"> meeting of the Regulations Committee</w:t>
      </w:r>
      <w:r w:rsidRPr="000F3194">
        <w:rPr>
          <w:rFonts w:ascii="Times New Roman" w:eastAsia="標楷體" w:hAnsi="Times New Roman"/>
          <w:noProof/>
          <w:sz w:val="20"/>
        </w:rPr>
        <w:t xml:space="preserve"> of the Academic Year 2006</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95.12.18</w:t>
      </w:r>
      <w:r w:rsidRPr="000F3194">
        <w:rPr>
          <w:rFonts w:ascii="Times New Roman" w:eastAsia="標楷體" w:hAnsi="Times New Roman"/>
          <w:noProof/>
          <w:sz w:val="20"/>
        </w:rPr>
        <w:t>高醫校法一字第</w:t>
      </w:r>
      <w:r w:rsidRPr="000F3194">
        <w:rPr>
          <w:rFonts w:ascii="Times New Roman" w:eastAsia="標楷體" w:hAnsi="Times New Roman"/>
          <w:noProof/>
          <w:sz w:val="20"/>
        </w:rPr>
        <w:t>0950007776</w:t>
      </w:r>
      <w:r w:rsidRPr="000F3194">
        <w:rPr>
          <w:rFonts w:ascii="Times New Roman" w:eastAsia="標楷體" w:hAnsi="Times New Roman"/>
          <w:noProof/>
          <w:sz w:val="20"/>
        </w:rPr>
        <w:t>號函公布</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December 18, 2006 Promulgated via the KMU official letter Hsiao Fa Tzu Yi No. 0950007776</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96.05.16 95</w:t>
      </w:r>
      <w:r w:rsidRPr="000F3194">
        <w:rPr>
          <w:rFonts w:ascii="Times New Roman" w:eastAsia="標楷體" w:hAnsi="Times New Roman"/>
          <w:noProof/>
          <w:sz w:val="20"/>
        </w:rPr>
        <w:t>學年度第</w:t>
      </w:r>
      <w:r w:rsidRPr="000F3194">
        <w:rPr>
          <w:rFonts w:ascii="Times New Roman" w:eastAsia="標楷體" w:hAnsi="Times New Roman"/>
          <w:noProof/>
          <w:sz w:val="20"/>
        </w:rPr>
        <w:t>7</w:t>
      </w:r>
      <w:r w:rsidRPr="000F3194">
        <w:rPr>
          <w:rFonts w:ascii="Times New Roman" w:eastAsia="標楷體" w:hAnsi="Times New Roman"/>
          <w:noProof/>
          <w:sz w:val="20"/>
        </w:rPr>
        <w:t>次教務會議通過</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May 16, 2007 Passed by the 7</w:t>
      </w:r>
      <w:r w:rsidRPr="000F3194">
        <w:rPr>
          <w:rFonts w:ascii="Times New Roman" w:eastAsia="標楷體" w:hAnsi="Times New Roman"/>
          <w:noProof/>
          <w:sz w:val="20"/>
          <w:vertAlign w:val="superscript"/>
        </w:rPr>
        <w:t>th</w:t>
      </w:r>
      <w:r w:rsidRPr="000F3194">
        <w:rPr>
          <w:rFonts w:ascii="Times New Roman" w:eastAsia="標楷體" w:hAnsi="Times New Roman"/>
          <w:noProof/>
          <w:sz w:val="20"/>
        </w:rPr>
        <w:t xml:space="preserve"> Academic Affairs Meeting of the</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Academic Year 2006</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96.07.09</w:t>
      </w:r>
      <w:r w:rsidRPr="000F3194">
        <w:rPr>
          <w:rFonts w:ascii="Times New Roman" w:eastAsia="標楷體" w:hAnsi="Times New Roman"/>
          <w:noProof/>
          <w:sz w:val="20"/>
        </w:rPr>
        <w:t>高醫教字第</w:t>
      </w:r>
      <w:r w:rsidRPr="000F3194">
        <w:rPr>
          <w:rFonts w:ascii="Times New Roman" w:eastAsia="標楷體" w:hAnsi="Times New Roman"/>
          <w:noProof/>
          <w:sz w:val="20"/>
        </w:rPr>
        <w:t>0960005806</w:t>
      </w:r>
      <w:r w:rsidRPr="000F3194">
        <w:rPr>
          <w:rFonts w:ascii="Times New Roman" w:eastAsia="標楷體" w:hAnsi="Times New Roman"/>
          <w:noProof/>
          <w:sz w:val="20"/>
        </w:rPr>
        <w:t>號函公布</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July 9, 2007 Promulgated via the KMU official letter Chiao Tzu No. 0960005806</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97.01.02 96</w:t>
      </w:r>
      <w:r w:rsidRPr="000F3194">
        <w:rPr>
          <w:rFonts w:ascii="Times New Roman" w:eastAsia="標楷體" w:hAnsi="Times New Roman"/>
          <w:noProof/>
          <w:sz w:val="20"/>
        </w:rPr>
        <w:t>學年度第</w:t>
      </w:r>
      <w:r w:rsidRPr="000F3194">
        <w:rPr>
          <w:rFonts w:ascii="Times New Roman" w:eastAsia="標楷體" w:hAnsi="Times New Roman"/>
          <w:noProof/>
          <w:sz w:val="20"/>
        </w:rPr>
        <w:t>4</w:t>
      </w:r>
      <w:r w:rsidRPr="000F3194">
        <w:rPr>
          <w:rFonts w:ascii="Times New Roman" w:eastAsia="標楷體" w:hAnsi="Times New Roman"/>
          <w:noProof/>
          <w:sz w:val="20"/>
        </w:rPr>
        <w:t>次教務會議通過</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January 2, 2008 Passed by the 4</w:t>
      </w:r>
      <w:r w:rsidRPr="000F3194">
        <w:rPr>
          <w:rFonts w:ascii="Times New Roman" w:eastAsia="標楷體" w:hAnsi="Times New Roman"/>
          <w:noProof/>
          <w:sz w:val="20"/>
          <w:vertAlign w:val="superscript"/>
        </w:rPr>
        <w:t>th</w:t>
      </w:r>
      <w:r w:rsidRPr="000F3194">
        <w:rPr>
          <w:rFonts w:ascii="Times New Roman" w:eastAsia="標楷體" w:hAnsi="Times New Roman"/>
          <w:noProof/>
          <w:sz w:val="20"/>
        </w:rPr>
        <w:t xml:space="preserve"> Academic Affairs Meeting of the</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Academic Year 2007</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97.02.01</w:t>
      </w:r>
      <w:r w:rsidRPr="000F3194">
        <w:rPr>
          <w:rFonts w:ascii="Times New Roman" w:eastAsia="標楷體" w:hAnsi="Times New Roman"/>
          <w:noProof/>
          <w:sz w:val="20"/>
        </w:rPr>
        <w:t>高醫教字第</w:t>
      </w:r>
      <w:r w:rsidRPr="000F3194">
        <w:rPr>
          <w:rFonts w:ascii="Times New Roman" w:eastAsia="標楷體" w:hAnsi="Times New Roman"/>
          <w:noProof/>
          <w:sz w:val="20"/>
        </w:rPr>
        <w:t>0971100431</w:t>
      </w:r>
      <w:r w:rsidRPr="000F3194">
        <w:rPr>
          <w:rFonts w:ascii="Times New Roman" w:eastAsia="標楷體" w:hAnsi="Times New Roman"/>
          <w:noProof/>
          <w:sz w:val="20"/>
        </w:rPr>
        <w:t>號函公布</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February 1, 2008 Promulgated via the KMU official letter Chiao Tzu No. 0971100431</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100.07.25 99</w:t>
      </w:r>
      <w:r w:rsidRPr="000F3194">
        <w:rPr>
          <w:rFonts w:ascii="Times New Roman" w:eastAsia="標楷體" w:hAnsi="Times New Roman"/>
          <w:noProof/>
          <w:sz w:val="20"/>
        </w:rPr>
        <w:t>學年度第</w:t>
      </w:r>
      <w:r w:rsidRPr="000F3194">
        <w:rPr>
          <w:rFonts w:ascii="Times New Roman" w:eastAsia="標楷體" w:hAnsi="Times New Roman"/>
          <w:noProof/>
          <w:sz w:val="20"/>
        </w:rPr>
        <w:t>9</w:t>
      </w:r>
      <w:r w:rsidRPr="000F3194">
        <w:rPr>
          <w:rFonts w:ascii="Times New Roman" w:eastAsia="標楷體" w:hAnsi="Times New Roman"/>
          <w:noProof/>
          <w:sz w:val="20"/>
        </w:rPr>
        <w:t>次教務會議通過</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July 25, 2011 Passed by the 9</w:t>
      </w:r>
      <w:r w:rsidRPr="000F3194">
        <w:rPr>
          <w:rFonts w:ascii="Times New Roman" w:eastAsia="標楷體" w:hAnsi="Times New Roman"/>
          <w:noProof/>
          <w:sz w:val="20"/>
          <w:vertAlign w:val="superscript"/>
        </w:rPr>
        <w:t>th</w:t>
      </w:r>
      <w:r w:rsidRPr="000F3194">
        <w:rPr>
          <w:rFonts w:ascii="Times New Roman" w:eastAsia="標楷體" w:hAnsi="Times New Roman"/>
          <w:noProof/>
          <w:sz w:val="20"/>
        </w:rPr>
        <w:t xml:space="preserve"> Academic Affairs Meeting of the</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Academic Year 2010</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100.08.24</w:t>
      </w:r>
      <w:r w:rsidRPr="000F3194">
        <w:rPr>
          <w:rFonts w:ascii="Times New Roman" w:eastAsia="標楷體" w:hAnsi="Times New Roman"/>
          <w:noProof/>
          <w:sz w:val="20"/>
        </w:rPr>
        <w:t>高醫教字第</w:t>
      </w:r>
      <w:r w:rsidRPr="000F3194">
        <w:rPr>
          <w:rFonts w:ascii="Times New Roman" w:eastAsia="標楷體" w:hAnsi="Times New Roman"/>
          <w:noProof/>
          <w:sz w:val="20"/>
        </w:rPr>
        <w:t>1001102548</w:t>
      </w:r>
      <w:r w:rsidRPr="000F3194">
        <w:rPr>
          <w:rFonts w:ascii="Times New Roman" w:eastAsia="標楷體" w:hAnsi="Times New Roman"/>
          <w:noProof/>
          <w:sz w:val="20"/>
        </w:rPr>
        <w:t>號函公布</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August 24, 2011 Promulgated via the KMU official letter Chiao Tzu No. 1001102548</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101.07.26 100</w:t>
      </w:r>
      <w:r w:rsidRPr="000F3194">
        <w:rPr>
          <w:rFonts w:ascii="Times New Roman" w:eastAsia="標楷體" w:hAnsi="Times New Roman"/>
          <w:noProof/>
          <w:sz w:val="20"/>
        </w:rPr>
        <w:t>學年度第</w:t>
      </w:r>
      <w:r w:rsidRPr="000F3194">
        <w:rPr>
          <w:rFonts w:ascii="Times New Roman" w:eastAsia="標楷體" w:hAnsi="Times New Roman"/>
          <w:noProof/>
          <w:sz w:val="20"/>
        </w:rPr>
        <w:t>7</w:t>
      </w:r>
      <w:r w:rsidRPr="000F3194">
        <w:rPr>
          <w:rFonts w:ascii="Times New Roman" w:eastAsia="標楷體" w:hAnsi="Times New Roman"/>
          <w:noProof/>
          <w:sz w:val="20"/>
        </w:rPr>
        <w:t>次教務會議通過</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July 26, 2012 Passed by the 7</w:t>
      </w:r>
      <w:r w:rsidRPr="000F3194">
        <w:rPr>
          <w:rFonts w:ascii="Times New Roman" w:eastAsia="標楷體" w:hAnsi="Times New Roman"/>
          <w:noProof/>
          <w:sz w:val="20"/>
          <w:vertAlign w:val="superscript"/>
        </w:rPr>
        <w:t>th</w:t>
      </w:r>
      <w:r w:rsidRPr="000F3194">
        <w:rPr>
          <w:rFonts w:ascii="Times New Roman" w:eastAsia="標楷體" w:hAnsi="Times New Roman"/>
          <w:noProof/>
          <w:sz w:val="20"/>
        </w:rPr>
        <w:t xml:space="preserve"> Academic Affairs Meeting of the</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Academic Year 2011</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101.09.05</w:t>
      </w:r>
      <w:r w:rsidRPr="000F3194">
        <w:rPr>
          <w:rFonts w:ascii="Times New Roman" w:eastAsia="標楷體" w:hAnsi="Times New Roman"/>
          <w:noProof/>
          <w:sz w:val="20"/>
        </w:rPr>
        <w:t>高醫教字第</w:t>
      </w:r>
      <w:r w:rsidRPr="000F3194">
        <w:rPr>
          <w:rFonts w:ascii="Times New Roman" w:eastAsia="標楷體" w:hAnsi="Times New Roman"/>
          <w:noProof/>
          <w:sz w:val="20"/>
        </w:rPr>
        <w:t>1011102268</w:t>
      </w:r>
      <w:r w:rsidRPr="000F3194">
        <w:rPr>
          <w:rFonts w:ascii="Times New Roman" w:eastAsia="標楷體" w:hAnsi="Times New Roman"/>
          <w:noProof/>
          <w:sz w:val="20"/>
        </w:rPr>
        <w:t>號函公布</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September 5, 2012 Promulgated via the KMU official letter Chiao Tzu No. 1011102268</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101.12.04 101</w:t>
      </w:r>
      <w:r w:rsidRPr="000F3194">
        <w:rPr>
          <w:rFonts w:ascii="Times New Roman" w:eastAsia="標楷體" w:hAnsi="Times New Roman"/>
          <w:noProof/>
          <w:sz w:val="20"/>
        </w:rPr>
        <w:t>學年度第</w:t>
      </w:r>
      <w:r w:rsidRPr="000F3194">
        <w:rPr>
          <w:rFonts w:ascii="Times New Roman" w:eastAsia="標楷體" w:hAnsi="Times New Roman"/>
          <w:noProof/>
          <w:sz w:val="20"/>
        </w:rPr>
        <w:t>2</w:t>
      </w:r>
      <w:r w:rsidRPr="000F3194">
        <w:rPr>
          <w:rFonts w:ascii="Times New Roman" w:eastAsia="標楷體" w:hAnsi="Times New Roman"/>
          <w:noProof/>
          <w:sz w:val="20"/>
        </w:rPr>
        <w:t>次教務會議通過</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December 4, 2012 Passed by the 2</w:t>
      </w:r>
      <w:r w:rsidRPr="000F3194">
        <w:rPr>
          <w:rFonts w:ascii="Times New Roman" w:eastAsia="標楷體" w:hAnsi="Times New Roman"/>
          <w:noProof/>
          <w:sz w:val="20"/>
          <w:vertAlign w:val="superscript"/>
        </w:rPr>
        <w:t>nd</w:t>
      </w:r>
      <w:r w:rsidRPr="000F3194">
        <w:rPr>
          <w:rFonts w:ascii="Times New Roman" w:eastAsia="標楷體" w:hAnsi="Times New Roman"/>
          <w:noProof/>
          <w:sz w:val="20"/>
        </w:rPr>
        <w:t xml:space="preserve"> Academic Affairs Meeting of the</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Academic Year 2012</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101.12.22</w:t>
      </w:r>
      <w:r w:rsidRPr="000F3194">
        <w:rPr>
          <w:rFonts w:ascii="Times New Roman" w:eastAsia="標楷體" w:hAnsi="Times New Roman"/>
          <w:noProof/>
          <w:sz w:val="20"/>
        </w:rPr>
        <w:t>高醫教字第</w:t>
      </w:r>
      <w:r w:rsidRPr="000F3194">
        <w:rPr>
          <w:rFonts w:ascii="Times New Roman" w:eastAsia="標楷體" w:hAnsi="Times New Roman"/>
          <w:noProof/>
          <w:sz w:val="20"/>
        </w:rPr>
        <w:t>1011103562</w:t>
      </w:r>
      <w:r w:rsidRPr="000F3194">
        <w:rPr>
          <w:rFonts w:ascii="Times New Roman" w:eastAsia="標楷體" w:hAnsi="Times New Roman"/>
          <w:noProof/>
          <w:sz w:val="20"/>
        </w:rPr>
        <w:t>號函公布</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December 22, 2012 Promulgated via the KMU official letter Chiao Tzu No. 1011103562</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104.02.16 103</w:t>
      </w:r>
      <w:r w:rsidRPr="000F3194">
        <w:rPr>
          <w:rFonts w:ascii="Times New Roman" w:eastAsia="標楷體" w:hAnsi="Times New Roman"/>
          <w:noProof/>
          <w:sz w:val="20"/>
        </w:rPr>
        <w:t>學年度第</w:t>
      </w:r>
      <w:r w:rsidRPr="000F3194">
        <w:rPr>
          <w:rFonts w:ascii="Times New Roman" w:eastAsia="標楷體" w:hAnsi="Times New Roman"/>
          <w:noProof/>
          <w:sz w:val="20"/>
        </w:rPr>
        <w:t>3</w:t>
      </w:r>
      <w:r w:rsidRPr="000F3194">
        <w:rPr>
          <w:rFonts w:ascii="Times New Roman" w:eastAsia="標楷體" w:hAnsi="Times New Roman"/>
          <w:noProof/>
          <w:sz w:val="20"/>
        </w:rPr>
        <w:t>次教務會議通過</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February 16, 2015 Passed by the 3</w:t>
      </w:r>
      <w:r w:rsidRPr="000F3194">
        <w:rPr>
          <w:rFonts w:ascii="Times New Roman" w:eastAsia="標楷體" w:hAnsi="Times New Roman"/>
          <w:noProof/>
          <w:sz w:val="20"/>
          <w:vertAlign w:val="superscript"/>
        </w:rPr>
        <w:t>rd</w:t>
      </w:r>
      <w:r w:rsidRPr="000F3194">
        <w:rPr>
          <w:rFonts w:ascii="Times New Roman" w:eastAsia="標楷體" w:hAnsi="Times New Roman"/>
          <w:noProof/>
          <w:sz w:val="20"/>
        </w:rPr>
        <w:t xml:space="preserve"> Academic Affairs Meeting of the</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lastRenderedPageBreak/>
        <w:t>Academic Year 2014</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104.04.20</w:t>
      </w:r>
      <w:r w:rsidRPr="000F3194">
        <w:rPr>
          <w:rFonts w:ascii="Times New Roman" w:eastAsia="標楷體" w:hAnsi="Times New Roman"/>
          <w:noProof/>
          <w:sz w:val="20"/>
        </w:rPr>
        <w:t>高醫教字第</w:t>
      </w:r>
      <w:r w:rsidRPr="000F3194">
        <w:rPr>
          <w:rFonts w:ascii="Times New Roman" w:eastAsia="標楷體" w:hAnsi="Times New Roman"/>
          <w:noProof/>
          <w:sz w:val="20"/>
        </w:rPr>
        <w:t>1041101153</w:t>
      </w:r>
      <w:r w:rsidRPr="000F3194">
        <w:rPr>
          <w:rFonts w:ascii="Times New Roman" w:eastAsia="標楷體" w:hAnsi="Times New Roman"/>
          <w:noProof/>
          <w:sz w:val="20"/>
        </w:rPr>
        <w:t>號函公布</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April 20, 2015 Promulgated via the KMU official letter Chiao Tzu No. 1041101153</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104.07.23 103</w:t>
      </w:r>
      <w:r w:rsidRPr="000F3194">
        <w:rPr>
          <w:rFonts w:ascii="Times New Roman" w:eastAsia="標楷體" w:hAnsi="Times New Roman"/>
          <w:noProof/>
          <w:sz w:val="20"/>
        </w:rPr>
        <w:t>學年度第</w:t>
      </w:r>
      <w:r w:rsidRPr="000F3194">
        <w:rPr>
          <w:rFonts w:ascii="Times New Roman" w:eastAsia="標楷體" w:hAnsi="Times New Roman"/>
          <w:noProof/>
          <w:sz w:val="20"/>
        </w:rPr>
        <w:t>6</w:t>
      </w:r>
      <w:r w:rsidRPr="000F3194">
        <w:rPr>
          <w:rFonts w:ascii="Times New Roman" w:eastAsia="標楷體" w:hAnsi="Times New Roman"/>
          <w:noProof/>
          <w:sz w:val="20"/>
        </w:rPr>
        <w:t>次教務會議通過</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July 23, 2015 Passed by the 6th Academic Affairs Meeting of the</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Academic Year 2014</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104.08.28</w:t>
      </w:r>
      <w:r w:rsidRPr="000F3194">
        <w:rPr>
          <w:rFonts w:ascii="Times New Roman" w:eastAsia="標楷體" w:hAnsi="Times New Roman"/>
          <w:noProof/>
          <w:sz w:val="20"/>
        </w:rPr>
        <w:t>高醫教字第</w:t>
      </w:r>
      <w:r w:rsidRPr="000F3194">
        <w:rPr>
          <w:rFonts w:ascii="Times New Roman" w:eastAsia="標楷體" w:hAnsi="Times New Roman"/>
          <w:noProof/>
          <w:sz w:val="20"/>
        </w:rPr>
        <w:t>1041102741</w:t>
      </w:r>
      <w:r w:rsidRPr="000F3194">
        <w:rPr>
          <w:rFonts w:ascii="Times New Roman" w:eastAsia="標楷體" w:hAnsi="Times New Roman"/>
          <w:noProof/>
          <w:sz w:val="20"/>
        </w:rPr>
        <w:t>號函公布</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August 28, 2015 Promulgated via the KMU official letter Chiao Tzu No. 1041102741</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105.05.20 104</w:t>
      </w:r>
      <w:r w:rsidRPr="000F3194">
        <w:rPr>
          <w:rFonts w:ascii="Times New Roman" w:eastAsia="標楷體" w:hAnsi="Times New Roman"/>
          <w:noProof/>
          <w:sz w:val="20"/>
        </w:rPr>
        <w:t>學年度第</w:t>
      </w:r>
      <w:r w:rsidRPr="000F3194">
        <w:rPr>
          <w:rFonts w:ascii="Times New Roman" w:eastAsia="標楷體" w:hAnsi="Times New Roman"/>
          <w:noProof/>
          <w:sz w:val="20"/>
        </w:rPr>
        <w:t>5</w:t>
      </w:r>
      <w:r w:rsidRPr="000F3194">
        <w:rPr>
          <w:rFonts w:ascii="Times New Roman" w:eastAsia="標楷體" w:hAnsi="Times New Roman"/>
          <w:noProof/>
          <w:sz w:val="20"/>
        </w:rPr>
        <w:t>次教務會議通過</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May 20, 2016 Passed by the 5th Academic Affairs Meeting of the</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Academic Year 2015</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106.02.13 105</w:t>
      </w:r>
      <w:r w:rsidRPr="000F3194">
        <w:rPr>
          <w:rFonts w:ascii="Times New Roman" w:eastAsia="標楷體" w:hAnsi="Times New Roman"/>
          <w:noProof/>
          <w:sz w:val="20"/>
        </w:rPr>
        <w:t>學年度第</w:t>
      </w:r>
      <w:r w:rsidRPr="000F3194">
        <w:rPr>
          <w:rFonts w:ascii="Times New Roman" w:eastAsia="標楷體" w:hAnsi="Times New Roman"/>
          <w:noProof/>
          <w:sz w:val="20"/>
        </w:rPr>
        <w:t>4</w:t>
      </w:r>
      <w:r w:rsidRPr="000F3194">
        <w:rPr>
          <w:rFonts w:ascii="Times New Roman" w:eastAsia="標楷體" w:hAnsi="Times New Roman"/>
          <w:noProof/>
          <w:sz w:val="20"/>
        </w:rPr>
        <w:t>次教務會議通過</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February 13, 2017 Passed by the 4th Academic Affairs Meeting of the</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Academic Year 2016</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106.05.25 105</w:t>
      </w:r>
      <w:r w:rsidRPr="000F3194">
        <w:rPr>
          <w:rFonts w:ascii="Times New Roman" w:eastAsia="標楷體" w:hAnsi="Times New Roman"/>
          <w:kern w:val="0"/>
          <w:sz w:val="20"/>
          <w:szCs w:val="16"/>
        </w:rPr>
        <w:t>學年度第</w:t>
      </w:r>
      <w:r w:rsidRPr="000F3194">
        <w:rPr>
          <w:rFonts w:ascii="Times New Roman" w:eastAsia="標楷體" w:hAnsi="Times New Roman"/>
          <w:kern w:val="0"/>
          <w:sz w:val="20"/>
          <w:szCs w:val="16"/>
        </w:rPr>
        <w:t>6</w:t>
      </w:r>
      <w:r w:rsidRPr="000F3194">
        <w:rPr>
          <w:rFonts w:ascii="Times New Roman" w:eastAsia="標楷體" w:hAnsi="Times New Roman"/>
          <w:kern w:val="0"/>
          <w:sz w:val="20"/>
          <w:szCs w:val="16"/>
        </w:rPr>
        <w:t>次教務會議通過</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May 25, 2017 Passed by the 6</w:t>
      </w:r>
      <w:r w:rsidRPr="000F3194">
        <w:rPr>
          <w:rFonts w:ascii="Times New Roman" w:eastAsia="標楷體" w:hAnsi="Times New Roman"/>
          <w:noProof/>
          <w:sz w:val="20"/>
          <w:vertAlign w:val="superscript"/>
        </w:rPr>
        <w:t>th</w:t>
      </w:r>
      <w:r w:rsidRPr="000F3194">
        <w:rPr>
          <w:rFonts w:ascii="Times New Roman" w:eastAsia="標楷體" w:hAnsi="Times New Roman"/>
          <w:noProof/>
          <w:sz w:val="20"/>
        </w:rPr>
        <w:t xml:space="preserve"> Academic Affairs Meeting of the</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Academic Year 2016</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106.12.22 106</w:t>
      </w:r>
      <w:r w:rsidRPr="000F3194">
        <w:rPr>
          <w:rFonts w:ascii="Times New Roman" w:eastAsia="標楷體" w:hAnsi="Times New Roman"/>
          <w:noProof/>
          <w:sz w:val="20"/>
        </w:rPr>
        <w:t>學年度第</w:t>
      </w:r>
      <w:r w:rsidRPr="000F3194">
        <w:rPr>
          <w:rFonts w:ascii="Times New Roman" w:eastAsia="標楷體" w:hAnsi="Times New Roman"/>
          <w:noProof/>
          <w:sz w:val="20"/>
        </w:rPr>
        <w:t>2</w:t>
      </w:r>
      <w:r w:rsidRPr="000F3194">
        <w:rPr>
          <w:rFonts w:ascii="Times New Roman" w:eastAsia="標楷體" w:hAnsi="Times New Roman"/>
          <w:noProof/>
          <w:sz w:val="20"/>
        </w:rPr>
        <w:t>次教務會議通過</w:t>
      </w:r>
    </w:p>
    <w:p w:rsidR="008C1DD4" w:rsidRPr="000F3194" w:rsidRDefault="008C1DD4" w:rsidP="00D61E3F">
      <w:pPr>
        <w:ind w:rightChars="167" w:right="401"/>
        <w:jc w:val="right"/>
        <w:rPr>
          <w:rFonts w:ascii="Times New Roman" w:eastAsia="標楷體" w:hAnsi="Times New Roman"/>
          <w:noProof/>
          <w:sz w:val="20"/>
        </w:rPr>
      </w:pPr>
      <w:r w:rsidRPr="000F3194">
        <w:rPr>
          <w:rFonts w:ascii="Times New Roman" w:eastAsia="標楷體" w:hAnsi="Times New Roman"/>
          <w:noProof/>
          <w:sz w:val="20"/>
        </w:rPr>
        <w:t>December 22, 2017 Passed by the 2nd Academic Affairs Meeting of the</w:t>
      </w:r>
    </w:p>
    <w:p w:rsidR="008C1DD4" w:rsidRPr="000F3194" w:rsidRDefault="008C1DD4" w:rsidP="00D61E3F">
      <w:pPr>
        <w:ind w:rightChars="167" w:right="401"/>
        <w:jc w:val="right"/>
        <w:rPr>
          <w:rFonts w:ascii="Times New Roman" w:eastAsia="標楷體" w:hAnsi="Times New Roman" w:hint="eastAsia"/>
          <w:noProof/>
          <w:sz w:val="20"/>
        </w:rPr>
      </w:pPr>
      <w:r w:rsidRPr="000F3194">
        <w:rPr>
          <w:rFonts w:ascii="Times New Roman" w:eastAsia="標楷體" w:hAnsi="Times New Roman"/>
          <w:noProof/>
          <w:sz w:val="20"/>
        </w:rPr>
        <w:t>Academic Year 2017</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107.12.12 107</w:t>
      </w:r>
      <w:r w:rsidRPr="000F3194">
        <w:rPr>
          <w:rFonts w:ascii="Times New Roman" w:eastAsia="標楷體" w:hAnsi="Times New Roman"/>
          <w:kern w:val="0"/>
          <w:sz w:val="20"/>
          <w:szCs w:val="16"/>
        </w:rPr>
        <w:t>學年度第</w:t>
      </w:r>
      <w:r w:rsidRPr="000F3194">
        <w:rPr>
          <w:rFonts w:ascii="Times New Roman" w:eastAsia="標楷體" w:hAnsi="Times New Roman"/>
          <w:kern w:val="0"/>
          <w:sz w:val="20"/>
          <w:szCs w:val="16"/>
        </w:rPr>
        <w:t>2</w:t>
      </w:r>
      <w:r w:rsidRPr="000F3194">
        <w:rPr>
          <w:rFonts w:ascii="Times New Roman" w:eastAsia="標楷體" w:hAnsi="Times New Roman"/>
          <w:kern w:val="0"/>
          <w:sz w:val="20"/>
          <w:szCs w:val="16"/>
        </w:rPr>
        <w:t>次教務會議通過</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December 12, 2018 Passed by the 2nd Academic Affairs Meeting of the</w:t>
      </w:r>
    </w:p>
    <w:p w:rsidR="008C1DD4" w:rsidRPr="000F3194" w:rsidRDefault="008C1DD4" w:rsidP="00D61E3F">
      <w:pPr>
        <w:ind w:rightChars="167" w:right="401"/>
        <w:jc w:val="right"/>
        <w:rPr>
          <w:rFonts w:ascii="Times New Roman" w:eastAsia="標楷體" w:hAnsi="Times New Roman" w:hint="eastAsia"/>
          <w:kern w:val="0"/>
          <w:sz w:val="20"/>
          <w:szCs w:val="16"/>
        </w:rPr>
      </w:pPr>
      <w:r w:rsidRPr="000F3194">
        <w:rPr>
          <w:rFonts w:ascii="Times New Roman" w:eastAsia="標楷體" w:hAnsi="Times New Roman"/>
          <w:kern w:val="0"/>
          <w:sz w:val="20"/>
          <w:szCs w:val="16"/>
        </w:rPr>
        <w:t>Academic Year 2018</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108.02.13 107</w:t>
      </w:r>
      <w:r w:rsidRPr="000F3194">
        <w:rPr>
          <w:rFonts w:ascii="Times New Roman" w:eastAsia="標楷體" w:hAnsi="Times New Roman"/>
          <w:kern w:val="0"/>
          <w:sz w:val="20"/>
          <w:szCs w:val="16"/>
        </w:rPr>
        <w:t>學年度第</w:t>
      </w:r>
      <w:r w:rsidRPr="000F3194">
        <w:rPr>
          <w:rFonts w:ascii="Times New Roman" w:eastAsia="標楷體" w:hAnsi="Times New Roman"/>
          <w:kern w:val="0"/>
          <w:sz w:val="20"/>
          <w:szCs w:val="16"/>
        </w:rPr>
        <w:t>3</w:t>
      </w:r>
      <w:r w:rsidRPr="000F3194">
        <w:rPr>
          <w:rFonts w:ascii="Times New Roman" w:eastAsia="標楷體" w:hAnsi="Times New Roman"/>
          <w:kern w:val="0"/>
          <w:sz w:val="20"/>
          <w:szCs w:val="16"/>
        </w:rPr>
        <w:t>次教務會議通過</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February 13, 2019 Passed by the 3rd Academic Affairs Meeting of the</w:t>
      </w:r>
    </w:p>
    <w:p w:rsidR="008C1DD4" w:rsidRPr="000F3194" w:rsidRDefault="008C1DD4" w:rsidP="00D61E3F">
      <w:pPr>
        <w:ind w:rightChars="167" w:right="401"/>
        <w:jc w:val="right"/>
        <w:rPr>
          <w:rFonts w:ascii="Times New Roman" w:eastAsia="標楷體" w:hAnsi="Times New Roman" w:hint="eastAsia"/>
          <w:kern w:val="0"/>
          <w:sz w:val="20"/>
          <w:szCs w:val="16"/>
        </w:rPr>
      </w:pPr>
      <w:r w:rsidRPr="000F3194">
        <w:rPr>
          <w:rFonts w:ascii="Times New Roman" w:eastAsia="標楷體" w:hAnsi="Times New Roman"/>
          <w:kern w:val="0"/>
          <w:sz w:val="20"/>
          <w:szCs w:val="16"/>
        </w:rPr>
        <w:t>Academic Year 2018</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108.03.20</w:t>
      </w:r>
      <w:r w:rsidRPr="000F3194">
        <w:rPr>
          <w:rFonts w:ascii="Times New Roman" w:eastAsia="標楷體" w:hAnsi="Times New Roman"/>
          <w:kern w:val="0"/>
          <w:sz w:val="20"/>
          <w:szCs w:val="16"/>
        </w:rPr>
        <w:t>高</w:t>
      </w:r>
      <w:proofErr w:type="gramStart"/>
      <w:r w:rsidRPr="000F3194">
        <w:rPr>
          <w:rFonts w:ascii="Times New Roman" w:eastAsia="標楷體" w:hAnsi="Times New Roman"/>
          <w:kern w:val="0"/>
          <w:sz w:val="20"/>
          <w:szCs w:val="16"/>
        </w:rPr>
        <w:t>醫教字</w:t>
      </w:r>
      <w:proofErr w:type="gramEnd"/>
      <w:r w:rsidRPr="000F3194">
        <w:rPr>
          <w:rFonts w:ascii="Times New Roman" w:eastAsia="標楷體" w:hAnsi="Times New Roman"/>
          <w:kern w:val="0"/>
          <w:sz w:val="20"/>
          <w:szCs w:val="16"/>
        </w:rPr>
        <w:t>第</w:t>
      </w:r>
      <w:r w:rsidRPr="000F3194">
        <w:rPr>
          <w:rFonts w:ascii="Times New Roman" w:eastAsia="標楷體" w:hAnsi="Times New Roman"/>
          <w:kern w:val="0"/>
          <w:sz w:val="20"/>
          <w:szCs w:val="16"/>
        </w:rPr>
        <w:t>1081100960</w:t>
      </w:r>
      <w:r w:rsidRPr="000F3194">
        <w:rPr>
          <w:rFonts w:ascii="Times New Roman" w:eastAsia="標楷體" w:hAnsi="Times New Roman"/>
          <w:kern w:val="0"/>
          <w:sz w:val="20"/>
          <w:szCs w:val="16"/>
        </w:rPr>
        <w:t>號函公布</w:t>
      </w:r>
    </w:p>
    <w:p w:rsidR="008C1DD4" w:rsidRPr="000F3194" w:rsidRDefault="008C1DD4" w:rsidP="00D61E3F">
      <w:pPr>
        <w:ind w:rightChars="167" w:right="401"/>
        <w:jc w:val="right"/>
        <w:rPr>
          <w:rFonts w:ascii="Times New Roman" w:eastAsia="標楷體" w:hAnsi="Times New Roman" w:hint="eastAsia"/>
          <w:kern w:val="0"/>
          <w:sz w:val="20"/>
          <w:szCs w:val="16"/>
        </w:rPr>
      </w:pPr>
      <w:r w:rsidRPr="000F3194">
        <w:rPr>
          <w:rFonts w:ascii="Times New Roman" w:eastAsia="標楷體" w:hAnsi="Times New Roman"/>
          <w:kern w:val="0"/>
          <w:sz w:val="20"/>
          <w:szCs w:val="16"/>
        </w:rPr>
        <w:t xml:space="preserve">March 20, 2019 Promulgated via the KMU official letter </w:t>
      </w:r>
      <w:proofErr w:type="spellStart"/>
      <w:r w:rsidRPr="000F3194">
        <w:rPr>
          <w:rFonts w:ascii="Times New Roman" w:eastAsia="標楷體" w:hAnsi="Times New Roman"/>
          <w:kern w:val="0"/>
          <w:sz w:val="20"/>
          <w:szCs w:val="16"/>
        </w:rPr>
        <w:t>Chiao</w:t>
      </w:r>
      <w:proofErr w:type="spellEnd"/>
      <w:r w:rsidRPr="000F3194">
        <w:rPr>
          <w:rFonts w:ascii="Times New Roman" w:eastAsia="標楷體" w:hAnsi="Times New Roman"/>
          <w:kern w:val="0"/>
          <w:sz w:val="20"/>
          <w:szCs w:val="16"/>
        </w:rPr>
        <w:t xml:space="preserve"> Tzu No. 1081100960</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109.02.05 108</w:t>
      </w:r>
      <w:r w:rsidRPr="000F3194">
        <w:rPr>
          <w:rFonts w:ascii="Times New Roman" w:eastAsia="標楷體" w:hAnsi="Times New Roman"/>
          <w:kern w:val="0"/>
          <w:sz w:val="20"/>
          <w:szCs w:val="16"/>
        </w:rPr>
        <w:t>學年度第</w:t>
      </w:r>
      <w:r w:rsidRPr="000F3194">
        <w:rPr>
          <w:rFonts w:ascii="Times New Roman" w:eastAsia="標楷體" w:hAnsi="Times New Roman"/>
          <w:kern w:val="0"/>
          <w:sz w:val="20"/>
          <w:szCs w:val="16"/>
        </w:rPr>
        <w:t>3</w:t>
      </w:r>
      <w:r w:rsidRPr="000F3194">
        <w:rPr>
          <w:rFonts w:ascii="Times New Roman" w:eastAsia="標楷體" w:hAnsi="Times New Roman"/>
          <w:kern w:val="0"/>
          <w:sz w:val="20"/>
          <w:szCs w:val="16"/>
        </w:rPr>
        <w:t>次教務會議通過</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February 5, 2020 Passed by the 3rd Academic Affairs Meeting of the</w:t>
      </w:r>
    </w:p>
    <w:p w:rsidR="008C1DD4" w:rsidRPr="000F3194" w:rsidRDefault="008C1DD4" w:rsidP="00D61E3F">
      <w:pPr>
        <w:ind w:rightChars="167" w:right="401"/>
        <w:jc w:val="right"/>
        <w:rPr>
          <w:rFonts w:ascii="Times New Roman" w:eastAsia="標楷體" w:hAnsi="Times New Roman" w:hint="eastAsia"/>
          <w:kern w:val="0"/>
          <w:sz w:val="20"/>
          <w:szCs w:val="16"/>
        </w:rPr>
      </w:pPr>
      <w:r w:rsidRPr="000F3194">
        <w:rPr>
          <w:rFonts w:ascii="Times New Roman" w:eastAsia="標楷體" w:hAnsi="Times New Roman"/>
          <w:kern w:val="0"/>
          <w:sz w:val="20"/>
          <w:szCs w:val="16"/>
        </w:rPr>
        <w:t>Academic Year 2019</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109.02.24</w:t>
      </w:r>
      <w:r w:rsidRPr="000F3194">
        <w:rPr>
          <w:rFonts w:ascii="Times New Roman" w:eastAsia="標楷體" w:hAnsi="Times New Roman"/>
          <w:kern w:val="0"/>
          <w:sz w:val="20"/>
          <w:szCs w:val="16"/>
        </w:rPr>
        <w:t>高</w:t>
      </w:r>
      <w:proofErr w:type="gramStart"/>
      <w:r w:rsidRPr="000F3194">
        <w:rPr>
          <w:rFonts w:ascii="Times New Roman" w:eastAsia="標楷體" w:hAnsi="Times New Roman"/>
          <w:kern w:val="0"/>
          <w:sz w:val="20"/>
          <w:szCs w:val="16"/>
        </w:rPr>
        <w:t>醫教字</w:t>
      </w:r>
      <w:proofErr w:type="gramEnd"/>
      <w:r w:rsidRPr="000F3194">
        <w:rPr>
          <w:rFonts w:ascii="Times New Roman" w:eastAsia="標楷體" w:hAnsi="Times New Roman"/>
          <w:kern w:val="0"/>
          <w:sz w:val="20"/>
          <w:szCs w:val="16"/>
        </w:rPr>
        <w:t>第</w:t>
      </w:r>
      <w:r w:rsidRPr="000F3194">
        <w:rPr>
          <w:rFonts w:ascii="Times New Roman" w:eastAsia="標楷體" w:hAnsi="Times New Roman"/>
          <w:kern w:val="0"/>
          <w:sz w:val="20"/>
          <w:szCs w:val="16"/>
        </w:rPr>
        <w:t>1091100442</w:t>
      </w:r>
      <w:r w:rsidRPr="000F3194">
        <w:rPr>
          <w:rFonts w:ascii="Times New Roman" w:eastAsia="標楷體" w:hAnsi="Times New Roman"/>
          <w:kern w:val="0"/>
          <w:sz w:val="20"/>
          <w:szCs w:val="16"/>
        </w:rPr>
        <w:t>號函公布</w:t>
      </w:r>
    </w:p>
    <w:p w:rsidR="008C1DD4" w:rsidRPr="000F3194" w:rsidRDefault="008C1DD4" w:rsidP="00D61E3F">
      <w:pPr>
        <w:ind w:rightChars="167" w:right="401"/>
        <w:jc w:val="right"/>
        <w:rPr>
          <w:rFonts w:ascii="Times New Roman" w:eastAsia="標楷體" w:hAnsi="Times New Roman" w:hint="eastAsia"/>
          <w:kern w:val="0"/>
          <w:sz w:val="20"/>
          <w:szCs w:val="16"/>
        </w:rPr>
      </w:pPr>
      <w:r w:rsidRPr="000F3194">
        <w:rPr>
          <w:rFonts w:ascii="Times New Roman" w:eastAsia="標楷體" w:hAnsi="Times New Roman"/>
          <w:kern w:val="0"/>
          <w:sz w:val="20"/>
          <w:szCs w:val="16"/>
        </w:rPr>
        <w:t xml:space="preserve">February 24, 2020 Promulgated via the KMU official letter </w:t>
      </w:r>
      <w:proofErr w:type="spellStart"/>
      <w:r w:rsidRPr="000F3194">
        <w:rPr>
          <w:rFonts w:ascii="Times New Roman" w:eastAsia="標楷體" w:hAnsi="Times New Roman"/>
          <w:kern w:val="0"/>
          <w:sz w:val="20"/>
          <w:szCs w:val="16"/>
        </w:rPr>
        <w:t>Chiao</w:t>
      </w:r>
      <w:proofErr w:type="spellEnd"/>
      <w:r w:rsidRPr="000F3194">
        <w:rPr>
          <w:rFonts w:ascii="Times New Roman" w:eastAsia="標楷體" w:hAnsi="Times New Roman"/>
          <w:kern w:val="0"/>
          <w:sz w:val="20"/>
          <w:szCs w:val="16"/>
        </w:rPr>
        <w:t xml:space="preserve"> Tzu No. 1091100442</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109.10.29 109</w:t>
      </w:r>
      <w:r w:rsidRPr="000F3194">
        <w:rPr>
          <w:rFonts w:ascii="Times New Roman" w:eastAsia="標楷體" w:hAnsi="Times New Roman"/>
          <w:kern w:val="0"/>
          <w:sz w:val="20"/>
          <w:szCs w:val="16"/>
        </w:rPr>
        <w:t>學年度第</w:t>
      </w:r>
      <w:r w:rsidRPr="000F3194">
        <w:rPr>
          <w:rFonts w:ascii="Times New Roman" w:eastAsia="標楷體" w:hAnsi="Times New Roman"/>
          <w:kern w:val="0"/>
          <w:sz w:val="20"/>
          <w:szCs w:val="16"/>
        </w:rPr>
        <w:t>1</w:t>
      </w:r>
      <w:r w:rsidRPr="000F3194">
        <w:rPr>
          <w:rFonts w:ascii="Times New Roman" w:eastAsia="標楷體" w:hAnsi="Times New Roman"/>
          <w:kern w:val="0"/>
          <w:sz w:val="20"/>
          <w:szCs w:val="16"/>
        </w:rPr>
        <w:t>次教務會議通過</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October 29, 2020 Passed by the 1st Academic Affairs Meeting of the</w:t>
      </w:r>
    </w:p>
    <w:p w:rsidR="008C1DD4" w:rsidRPr="000F3194" w:rsidRDefault="008C1DD4" w:rsidP="00D61E3F">
      <w:pPr>
        <w:ind w:rightChars="167" w:right="401"/>
        <w:jc w:val="right"/>
        <w:rPr>
          <w:rFonts w:ascii="Times New Roman" w:eastAsia="標楷體" w:hAnsi="Times New Roman" w:hint="eastAsia"/>
          <w:kern w:val="0"/>
          <w:sz w:val="20"/>
          <w:szCs w:val="16"/>
        </w:rPr>
      </w:pPr>
      <w:r w:rsidRPr="000F3194">
        <w:rPr>
          <w:rFonts w:ascii="Times New Roman" w:eastAsia="標楷體" w:hAnsi="Times New Roman"/>
          <w:kern w:val="0"/>
          <w:sz w:val="20"/>
          <w:szCs w:val="16"/>
        </w:rPr>
        <w:t>Academic Year 2020</w:t>
      </w:r>
    </w:p>
    <w:p w:rsidR="008C1DD4" w:rsidRPr="000F3194" w:rsidRDefault="008C1DD4" w:rsidP="00D61E3F">
      <w:pPr>
        <w:ind w:rightChars="167" w:right="401"/>
        <w:jc w:val="right"/>
        <w:rPr>
          <w:rFonts w:ascii="Times New Roman" w:eastAsia="標楷體" w:hAnsi="Times New Roman"/>
          <w:sz w:val="20"/>
          <w:szCs w:val="20"/>
        </w:rPr>
      </w:pPr>
      <w:r w:rsidRPr="000F3194">
        <w:rPr>
          <w:rFonts w:ascii="Times New Roman" w:eastAsia="標楷體" w:hAnsi="Times New Roman"/>
          <w:sz w:val="20"/>
          <w:szCs w:val="20"/>
        </w:rPr>
        <w:t>109.11.20</w:t>
      </w:r>
      <w:r w:rsidRPr="000F3194">
        <w:rPr>
          <w:rFonts w:ascii="Times New Roman" w:eastAsia="標楷體" w:hAnsi="Times New Roman"/>
          <w:sz w:val="20"/>
          <w:szCs w:val="20"/>
        </w:rPr>
        <w:t>高</w:t>
      </w:r>
      <w:proofErr w:type="gramStart"/>
      <w:r w:rsidRPr="000F3194">
        <w:rPr>
          <w:rFonts w:ascii="Times New Roman" w:eastAsia="標楷體" w:hAnsi="Times New Roman"/>
          <w:sz w:val="20"/>
          <w:szCs w:val="20"/>
        </w:rPr>
        <w:t>醫教字</w:t>
      </w:r>
      <w:proofErr w:type="gramEnd"/>
      <w:r w:rsidRPr="000F3194">
        <w:rPr>
          <w:rFonts w:ascii="Times New Roman" w:eastAsia="標楷體" w:hAnsi="Times New Roman"/>
          <w:sz w:val="20"/>
          <w:szCs w:val="20"/>
        </w:rPr>
        <w:t>第</w:t>
      </w:r>
      <w:r w:rsidRPr="000F3194">
        <w:rPr>
          <w:rFonts w:ascii="Times New Roman" w:eastAsia="標楷體" w:hAnsi="Times New Roman"/>
          <w:sz w:val="20"/>
          <w:szCs w:val="20"/>
        </w:rPr>
        <w:t>1091103733</w:t>
      </w:r>
      <w:r w:rsidRPr="000F3194">
        <w:rPr>
          <w:rFonts w:ascii="Times New Roman" w:eastAsia="標楷體" w:hAnsi="Times New Roman"/>
          <w:sz w:val="20"/>
          <w:szCs w:val="20"/>
        </w:rPr>
        <w:t>號函公布</w:t>
      </w:r>
    </w:p>
    <w:p w:rsidR="008C1DD4" w:rsidRPr="000F3194" w:rsidRDefault="008C1DD4" w:rsidP="00D61E3F">
      <w:pPr>
        <w:ind w:rightChars="167" w:right="401"/>
        <w:jc w:val="right"/>
        <w:rPr>
          <w:rFonts w:ascii="Times New Roman" w:eastAsia="標楷體" w:hAnsi="Times New Roman" w:hint="eastAsia"/>
          <w:kern w:val="0"/>
          <w:sz w:val="20"/>
          <w:szCs w:val="16"/>
        </w:rPr>
      </w:pPr>
      <w:r w:rsidRPr="000F3194">
        <w:rPr>
          <w:rFonts w:ascii="Times New Roman" w:eastAsia="標楷體" w:hAnsi="Times New Roman"/>
          <w:kern w:val="0"/>
          <w:sz w:val="20"/>
          <w:szCs w:val="16"/>
        </w:rPr>
        <w:t xml:space="preserve">November 20, 2020 Promulgated via the KMU official letter </w:t>
      </w:r>
      <w:proofErr w:type="spellStart"/>
      <w:r w:rsidRPr="000F3194">
        <w:rPr>
          <w:rFonts w:ascii="Times New Roman" w:eastAsia="標楷體" w:hAnsi="Times New Roman"/>
          <w:kern w:val="0"/>
          <w:sz w:val="20"/>
          <w:szCs w:val="16"/>
        </w:rPr>
        <w:t>Chiao</w:t>
      </w:r>
      <w:proofErr w:type="spellEnd"/>
      <w:r w:rsidRPr="000F3194">
        <w:rPr>
          <w:rFonts w:ascii="Times New Roman" w:eastAsia="標楷體" w:hAnsi="Times New Roman"/>
          <w:kern w:val="0"/>
          <w:sz w:val="20"/>
          <w:szCs w:val="16"/>
        </w:rPr>
        <w:t xml:space="preserve"> Tzu No. 1091103733</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111.03.25 110</w:t>
      </w:r>
      <w:r w:rsidRPr="000F3194">
        <w:rPr>
          <w:rFonts w:ascii="Times New Roman" w:eastAsia="標楷體" w:hAnsi="Times New Roman"/>
          <w:kern w:val="0"/>
          <w:sz w:val="20"/>
          <w:szCs w:val="16"/>
        </w:rPr>
        <w:t>學年度第</w:t>
      </w:r>
      <w:r w:rsidRPr="000F3194">
        <w:rPr>
          <w:rFonts w:ascii="Times New Roman" w:eastAsia="標楷體" w:hAnsi="Times New Roman"/>
          <w:kern w:val="0"/>
          <w:sz w:val="20"/>
          <w:szCs w:val="16"/>
        </w:rPr>
        <w:t>2</w:t>
      </w:r>
      <w:r w:rsidRPr="000F3194">
        <w:rPr>
          <w:rFonts w:ascii="Times New Roman" w:eastAsia="標楷體" w:hAnsi="Times New Roman"/>
          <w:kern w:val="0"/>
          <w:sz w:val="20"/>
          <w:szCs w:val="16"/>
        </w:rPr>
        <w:t>次教務會議通過</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March 25, 2022 Passed by the 2nd Academic Affairs Meeting of the</w:t>
      </w:r>
    </w:p>
    <w:p w:rsidR="008C1DD4" w:rsidRPr="000F3194" w:rsidRDefault="008C1DD4" w:rsidP="00D61E3F">
      <w:pPr>
        <w:ind w:rightChars="167" w:right="401"/>
        <w:jc w:val="right"/>
        <w:rPr>
          <w:rFonts w:ascii="Times New Roman" w:eastAsia="標楷體" w:hAnsi="Times New Roman" w:hint="eastAsia"/>
          <w:kern w:val="0"/>
          <w:sz w:val="20"/>
          <w:szCs w:val="16"/>
        </w:rPr>
      </w:pPr>
      <w:r w:rsidRPr="000F3194">
        <w:rPr>
          <w:rFonts w:ascii="Times New Roman" w:eastAsia="標楷體" w:hAnsi="Times New Roman"/>
          <w:kern w:val="0"/>
          <w:sz w:val="20"/>
          <w:szCs w:val="16"/>
        </w:rPr>
        <w:lastRenderedPageBreak/>
        <w:t>Academic Year 2021</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111.04.20</w:t>
      </w:r>
      <w:r w:rsidRPr="000F3194">
        <w:rPr>
          <w:rFonts w:ascii="Times New Roman" w:eastAsia="標楷體" w:hAnsi="Times New Roman"/>
          <w:kern w:val="0"/>
          <w:sz w:val="20"/>
          <w:szCs w:val="16"/>
        </w:rPr>
        <w:t>高</w:t>
      </w:r>
      <w:proofErr w:type="gramStart"/>
      <w:r w:rsidRPr="000F3194">
        <w:rPr>
          <w:rFonts w:ascii="Times New Roman" w:eastAsia="標楷體" w:hAnsi="Times New Roman"/>
          <w:kern w:val="0"/>
          <w:sz w:val="20"/>
          <w:szCs w:val="16"/>
        </w:rPr>
        <w:t>醫教字</w:t>
      </w:r>
      <w:proofErr w:type="gramEnd"/>
      <w:r w:rsidRPr="000F3194">
        <w:rPr>
          <w:rFonts w:ascii="Times New Roman" w:eastAsia="標楷體" w:hAnsi="Times New Roman"/>
          <w:kern w:val="0"/>
          <w:sz w:val="20"/>
          <w:szCs w:val="16"/>
        </w:rPr>
        <w:t>第</w:t>
      </w:r>
      <w:r w:rsidRPr="000F3194">
        <w:rPr>
          <w:rFonts w:ascii="Times New Roman" w:eastAsia="標楷體" w:hAnsi="Times New Roman"/>
          <w:kern w:val="0"/>
          <w:sz w:val="20"/>
          <w:szCs w:val="16"/>
        </w:rPr>
        <w:t>1111101423</w:t>
      </w:r>
      <w:r w:rsidRPr="000F3194">
        <w:rPr>
          <w:rFonts w:ascii="Times New Roman" w:eastAsia="標楷體" w:hAnsi="Times New Roman"/>
          <w:kern w:val="0"/>
          <w:sz w:val="20"/>
          <w:szCs w:val="16"/>
        </w:rPr>
        <w:t>號函公布</w:t>
      </w:r>
    </w:p>
    <w:p w:rsidR="008C1DD4" w:rsidRPr="000F3194" w:rsidRDefault="008C1DD4" w:rsidP="00D61E3F">
      <w:pPr>
        <w:ind w:rightChars="167" w:right="401"/>
        <w:jc w:val="right"/>
        <w:rPr>
          <w:rFonts w:ascii="Times New Roman" w:eastAsia="標楷體" w:hAnsi="Times New Roman" w:hint="eastAsia"/>
          <w:kern w:val="0"/>
          <w:sz w:val="20"/>
          <w:szCs w:val="16"/>
        </w:rPr>
      </w:pPr>
      <w:r w:rsidRPr="000F3194">
        <w:rPr>
          <w:rFonts w:ascii="Times New Roman" w:eastAsia="標楷體" w:hAnsi="Times New Roman"/>
          <w:kern w:val="0"/>
          <w:sz w:val="20"/>
          <w:szCs w:val="16"/>
        </w:rPr>
        <w:t xml:space="preserve">April 20, 2022 Promulgated via the KMU official letter </w:t>
      </w:r>
      <w:proofErr w:type="spellStart"/>
      <w:r w:rsidRPr="000F3194">
        <w:rPr>
          <w:rFonts w:ascii="Times New Roman" w:eastAsia="標楷體" w:hAnsi="Times New Roman"/>
          <w:kern w:val="0"/>
          <w:sz w:val="20"/>
          <w:szCs w:val="16"/>
        </w:rPr>
        <w:t>Chiao</w:t>
      </w:r>
      <w:proofErr w:type="spellEnd"/>
      <w:r w:rsidRPr="000F3194">
        <w:rPr>
          <w:rFonts w:ascii="Times New Roman" w:eastAsia="標楷體" w:hAnsi="Times New Roman"/>
          <w:kern w:val="0"/>
          <w:sz w:val="20"/>
          <w:szCs w:val="16"/>
        </w:rPr>
        <w:t xml:space="preserve"> Tzu No. 1111101423</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112.09.19 112</w:t>
      </w:r>
      <w:r w:rsidRPr="000F3194">
        <w:rPr>
          <w:rFonts w:ascii="Times New Roman" w:eastAsia="標楷體" w:hAnsi="Times New Roman"/>
          <w:kern w:val="0"/>
          <w:sz w:val="20"/>
          <w:szCs w:val="16"/>
        </w:rPr>
        <w:t>學年度第</w:t>
      </w:r>
      <w:r w:rsidRPr="000F3194">
        <w:rPr>
          <w:rFonts w:ascii="Times New Roman" w:eastAsia="標楷體" w:hAnsi="Times New Roman"/>
          <w:kern w:val="0"/>
          <w:sz w:val="20"/>
          <w:szCs w:val="16"/>
        </w:rPr>
        <w:t>1</w:t>
      </w:r>
      <w:r w:rsidRPr="000F3194">
        <w:rPr>
          <w:rFonts w:ascii="Times New Roman" w:eastAsia="標楷體" w:hAnsi="Times New Roman"/>
          <w:kern w:val="0"/>
          <w:sz w:val="20"/>
          <w:szCs w:val="16"/>
        </w:rPr>
        <w:t>次臨時教務會議通過</w:t>
      </w:r>
    </w:p>
    <w:p w:rsidR="008C1DD4" w:rsidRPr="000F3194" w:rsidRDefault="008C1DD4" w:rsidP="008C1DD4">
      <w:pPr>
        <w:ind w:rightChars="167" w:right="401" w:firstLineChars="780" w:firstLine="1560"/>
        <w:jc w:val="right"/>
        <w:rPr>
          <w:rFonts w:ascii="Times New Roman" w:eastAsia="標楷體" w:hAnsi="Times New Roman"/>
          <w:kern w:val="0"/>
          <w:sz w:val="20"/>
          <w:szCs w:val="16"/>
        </w:rPr>
      </w:pPr>
      <w:r w:rsidRPr="000F3194">
        <w:rPr>
          <w:rFonts w:ascii="Times New Roman" w:eastAsia="標楷體" w:hAnsi="Times New Roman"/>
          <w:kern w:val="0"/>
          <w:sz w:val="20"/>
          <w:szCs w:val="16"/>
        </w:rPr>
        <w:t>September 19, 2023 Passed by the 1st interim Academic Affairs Meeting of the Academic Year 2023</w:t>
      </w:r>
      <w:r w:rsidRPr="000F3194">
        <w:rPr>
          <w:rFonts w:ascii="Times New Roman" w:eastAsia="標楷體" w:hAnsi="Times New Roman"/>
          <w:kern w:val="0"/>
          <w:sz w:val="20"/>
          <w:szCs w:val="16"/>
        </w:rPr>
        <w:tab/>
      </w:r>
      <w:r w:rsidRPr="000F3194">
        <w:rPr>
          <w:rFonts w:ascii="Times New Roman" w:eastAsia="標楷體" w:hAnsi="Times New Roman"/>
          <w:kern w:val="0"/>
          <w:sz w:val="20"/>
          <w:szCs w:val="16"/>
        </w:rPr>
        <w:tab/>
      </w:r>
      <w:r w:rsidRPr="000F3194">
        <w:rPr>
          <w:rFonts w:ascii="Times New Roman" w:eastAsia="標楷體" w:hAnsi="Times New Roman"/>
          <w:kern w:val="0"/>
          <w:sz w:val="20"/>
          <w:szCs w:val="16"/>
        </w:rPr>
        <w:tab/>
      </w:r>
      <w:r w:rsidRPr="000F3194">
        <w:rPr>
          <w:rFonts w:ascii="Times New Roman" w:eastAsia="標楷體" w:hAnsi="Times New Roman"/>
          <w:kern w:val="0"/>
          <w:sz w:val="20"/>
          <w:szCs w:val="16"/>
        </w:rPr>
        <w:tab/>
      </w:r>
      <w:r w:rsidRPr="000F3194">
        <w:rPr>
          <w:rFonts w:ascii="Times New Roman" w:eastAsia="標楷體" w:hAnsi="Times New Roman"/>
          <w:kern w:val="0"/>
          <w:sz w:val="20"/>
          <w:szCs w:val="16"/>
        </w:rPr>
        <w:tab/>
      </w:r>
      <w:r w:rsidRPr="000F3194">
        <w:rPr>
          <w:rFonts w:ascii="Times New Roman" w:eastAsia="標楷體" w:hAnsi="Times New Roman"/>
          <w:kern w:val="0"/>
          <w:sz w:val="20"/>
          <w:szCs w:val="16"/>
        </w:rPr>
        <w:tab/>
        <w:t xml:space="preserve">112.11.14 </w:t>
      </w:r>
      <w:r w:rsidRPr="000F3194">
        <w:rPr>
          <w:rFonts w:ascii="Times New Roman" w:eastAsia="標楷體" w:hAnsi="Times New Roman"/>
          <w:kern w:val="0"/>
          <w:sz w:val="20"/>
          <w:szCs w:val="16"/>
        </w:rPr>
        <w:t>高</w:t>
      </w:r>
      <w:proofErr w:type="gramStart"/>
      <w:r w:rsidRPr="000F3194">
        <w:rPr>
          <w:rFonts w:ascii="Times New Roman" w:eastAsia="標楷體" w:hAnsi="Times New Roman"/>
          <w:kern w:val="0"/>
          <w:sz w:val="20"/>
          <w:szCs w:val="16"/>
        </w:rPr>
        <w:t>醫教字</w:t>
      </w:r>
      <w:proofErr w:type="gramEnd"/>
      <w:r w:rsidRPr="000F3194">
        <w:rPr>
          <w:rFonts w:ascii="Times New Roman" w:eastAsia="標楷體" w:hAnsi="Times New Roman"/>
          <w:kern w:val="0"/>
          <w:sz w:val="20"/>
          <w:szCs w:val="16"/>
        </w:rPr>
        <w:t>第</w:t>
      </w:r>
      <w:r w:rsidRPr="000F3194">
        <w:rPr>
          <w:rFonts w:ascii="Times New Roman" w:eastAsia="標楷體" w:hAnsi="Times New Roman"/>
          <w:kern w:val="0"/>
          <w:sz w:val="20"/>
          <w:szCs w:val="16"/>
        </w:rPr>
        <w:t>1121103732</w:t>
      </w:r>
      <w:r w:rsidRPr="000F3194">
        <w:rPr>
          <w:rFonts w:ascii="Times New Roman" w:eastAsia="標楷體" w:hAnsi="Times New Roman"/>
          <w:kern w:val="0"/>
          <w:sz w:val="20"/>
          <w:szCs w:val="16"/>
        </w:rPr>
        <w:t>號函公布</w:t>
      </w:r>
    </w:p>
    <w:p w:rsidR="008C1DD4" w:rsidRPr="000F3194" w:rsidRDefault="008C1DD4" w:rsidP="00D61E3F">
      <w:pPr>
        <w:ind w:rightChars="167" w:right="401"/>
        <w:jc w:val="right"/>
        <w:rPr>
          <w:rFonts w:ascii="Times New Roman" w:eastAsia="標楷體" w:hAnsi="Times New Roman" w:hint="eastAsia"/>
          <w:kern w:val="0"/>
          <w:sz w:val="20"/>
          <w:szCs w:val="16"/>
        </w:rPr>
      </w:pPr>
      <w:r w:rsidRPr="000F3194">
        <w:rPr>
          <w:rFonts w:ascii="Times New Roman" w:eastAsia="標楷體" w:hAnsi="Times New Roman"/>
          <w:kern w:val="0"/>
          <w:sz w:val="20"/>
          <w:szCs w:val="16"/>
        </w:rPr>
        <w:t xml:space="preserve">November 14, 2023 Promulgated via the KMU official letter </w:t>
      </w:r>
      <w:proofErr w:type="spellStart"/>
      <w:r w:rsidRPr="000F3194">
        <w:rPr>
          <w:rFonts w:ascii="Times New Roman" w:eastAsia="標楷體" w:hAnsi="Times New Roman"/>
          <w:kern w:val="0"/>
          <w:sz w:val="20"/>
          <w:szCs w:val="16"/>
        </w:rPr>
        <w:t>Chiao</w:t>
      </w:r>
      <w:proofErr w:type="spellEnd"/>
      <w:r w:rsidRPr="000F3194">
        <w:rPr>
          <w:rFonts w:ascii="Times New Roman" w:eastAsia="標楷體" w:hAnsi="Times New Roman"/>
          <w:kern w:val="0"/>
          <w:sz w:val="20"/>
          <w:szCs w:val="16"/>
        </w:rPr>
        <w:t xml:space="preserve"> Tzu No. 1121103732</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113.02.06 112</w:t>
      </w:r>
      <w:r w:rsidRPr="000F3194">
        <w:rPr>
          <w:rFonts w:ascii="Times New Roman" w:eastAsia="標楷體" w:hAnsi="Times New Roman"/>
          <w:kern w:val="0"/>
          <w:sz w:val="20"/>
          <w:szCs w:val="16"/>
        </w:rPr>
        <w:t>學年度第</w:t>
      </w:r>
      <w:r w:rsidRPr="000F3194">
        <w:rPr>
          <w:rFonts w:ascii="Times New Roman" w:eastAsia="標楷體" w:hAnsi="Times New Roman"/>
          <w:kern w:val="0"/>
          <w:sz w:val="20"/>
          <w:szCs w:val="16"/>
        </w:rPr>
        <w:t>2</w:t>
      </w:r>
      <w:r w:rsidRPr="000F3194">
        <w:rPr>
          <w:rFonts w:ascii="Times New Roman" w:eastAsia="標楷體" w:hAnsi="Times New Roman"/>
          <w:kern w:val="0"/>
          <w:sz w:val="20"/>
          <w:szCs w:val="16"/>
        </w:rPr>
        <w:t>次教務會議通過</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February 6, 2024 Passed by the 2nd Academic Affairs Meeting of the</w:t>
      </w:r>
    </w:p>
    <w:p w:rsidR="008C1DD4" w:rsidRPr="000F3194" w:rsidRDefault="008C1DD4" w:rsidP="00D61E3F">
      <w:pPr>
        <w:ind w:rightChars="167" w:right="401"/>
        <w:jc w:val="right"/>
        <w:rPr>
          <w:rFonts w:ascii="Times New Roman" w:eastAsia="標楷體" w:hAnsi="Times New Roman" w:hint="eastAsia"/>
          <w:kern w:val="0"/>
          <w:sz w:val="20"/>
          <w:szCs w:val="16"/>
        </w:rPr>
      </w:pPr>
      <w:r w:rsidRPr="000F3194">
        <w:rPr>
          <w:rFonts w:ascii="Times New Roman" w:eastAsia="標楷體" w:hAnsi="Times New Roman"/>
          <w:kern w:val="0"/>
          <w:sz w:val="20"/>
          <w:szCs w:val="16"/>
        </w:rPr>
        <w:t>Academic Year 2023</w:t>
      </w:r>
    </w:p>
    <w:p w:rsidR="008C1DD4" w:rsidRPr="000F3194" w:rsidRDefault="008C1DD4" w:rsidP="00D61E3F">
      <w:pPr>
        <w:ind w:rightChars="167" w:right="401"/>
        <w:jc w:val="right"/>
        <w:rPr>
          <w:rFonts w:ascii="Times New Roman" w:eastAsia="標楷體" w:hAnsi="Times New Roman"/>
          <w:kern w:val="0"/>
          <w:sz w:val="20"/>
          <w:szCs w:val="16"/>
        </w:rPr>
      </w:pPr>
      <w:r w:rsidRPr="000F3194">
        <w:rPr>
          <w:rFonts w:ascii="Times New Roman" w:eastAsia="標楷體" w:hAnsi="Times New Roman"/>
          <w:kern w:val="0"/>
          <w:sz w:val="20"/>
          <w:szCs w:val="16"/>
        </w:rPr>
        <w:t xml:space="preserve">113.02.20 </w:t>
      </w:r>
      <w:r w:rsidRPr="000F3194">
        <w:rPr>
          <w:rFonts w:ascii="Times New Roman" w:eastAsia="標楷體" w:hAnsi="Times New Roman"/>
          <w:kern w:val="0"/>
          <w:sz w:val="20"/>
          <w:szCs w:val="16"/>
        </w:rPr>
        <w:t>高</w:t>
      </w:r>
      <w:proofErr w:type="gramStart"/>
      <w:r w:rsidRPr="000F3194">
        <w:rPr>
          <w:rFonts w:ascii="Times New Roman" w:eastAsia="標楷體" w:hAnsi="Times New Roman"/>
          <w:kern w:val="0"/>
          <w:sz w:val="20"/>
          <w:szCs w:val="16"/>
        </w:rPr>
        <w:t>醫教字</w:t>
      </w:r>
      <w:proofErr w:type="gramEnd"/>
      <w:r w:rsidRPr="000F3194">
        <w:rPr>
          <w:rFonts w:ascii="Times New Roman" w:eastAsia="標楷體" w:hAnsi="Times New Roman"/>
          <w:kern w:val="0"/>
          <w:sz w:val="20"/>
          <w:szCs w:val="16"/>
        </w:rPr>
        <w:t>第</w:t>
      </w:r>
      <w:r w:rsidRPr="000F3194">
        <w:rPr>
          <w:rFonts w:ascii="Times New Roman" w:eastAsia="標楷體" w:hAnsi="Times New Roman"/>
          <w:kern w:val="0"/>
          <w:sz w:val="20"/>
          <w:szCs w:val="16"/>
        </w:rPr>
        <w:t>1131100597</w:t>
      </w:r>
      <w:r w:rsidRPr="000F3194">
        <w:rPr>
          <w:rFonts w:ascii="Times New Roman" w:eastAsia="標楷體" w:hAnsi="Times New Roman"/>
          <w:kern w:val="0"/>
          <w:sz w:val="20"/>
          <w:szCs w:val="16"/>
        </w:rPr>
        <w:t>號函公布</w:t>
      </w:r>
    </w:p>
    <w:p w:rsidR="008C1DD4" w:rsidRPr="000F3194" w:rsidRDefault="008C1DD4" w:rsidP="008C1DD4">
      <w:pPr>
        <w:ind w:rightChars="167" w:right="401"/>
        <w:jc w:val="right"/>
        <w:rPr>
          <w:rFonts w:ascii="Times New Roman" w:eastAsia="標楷體" w:hAnsi="Times New Roman" w:hint="eastAsia"/>
          <w:kern w:val="0"/>
          <w:sz w:val="20"/>
          <w:szCs w:val="16"/>
        </w:rPr>
      </w:pPr>
      <w:r w:rsidRPr="000F3194">
        <w:rPr>
          <w:rFonts w:ascii="Times New Roman" w:eastAsia="標楷體" w:hAnsi="Times New Roman"/>
          <w:kern w:val="0"/>
          <w:sz w:val="20"/>
          <w:szCs w:val="16"/>
        </w:rPr>
        <w:t xml:space="preserve">February 20, 2024 Promulgated via the KMU official letter </w:t>
      </w:r>
      <w:proofErr w:type="spellStart"/>
      <w:r w:rsidRPr="000F3194">
        <w:rPr>
          <w:rFonts w:ascii="Times New Roman" w:eastAsia="標楷體" w:hAnsi="Times New Roman"/>
          <w:kern w:val="0"/>
          <w:sz w:val="20"/>
          <w:szCs w:val="16"/>
        </w:rPr>
        <w:t>Chiao</w:t>
      </w:r>
      <w:proofErr w:type="spellEnd"/>
      <w:r w:rsidRPr="000F3194">
        <w:rPr>
          <w:rFonts w:ascii="Times New Roman" w:eastAsia="標楷體" w:hAnsi="Times New Roman"/>
          <w:kern w:val="0"/>
          <w:sz w:val="20"/>
          <w:szCs w:val="16"/>
        </w:rPr>
        <w:t xml:space="preserve"> Tzu No. 1131100597</w:t>
      </w:r>
    </w:p>
    <w:tbl>
      <w:tblPr>
        <w:tblW w:w="10561" w:type="dxa"/>
        <w:jc w:val="center"/>
        <w:tblLook w:val="04A0" w:firstRow="1" w:lastRow="0" w:firstColumn="1" w:lastColumn="0" w:noHBand="0" w:noVBand="1"/>
      </w:tblPr>
      <w:tblGrid>
        <w:gridCol w:w="1194"/>
        <w:gridCol w:w="9367"/>
      </w:tblGrid>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第</w:t>
            </w:r>
            <w:r w:rsidRPr="000F3194">
              <w:rPr>
                <w:rFonts w:ascii="Times New Roman" w:eastAsia="標楷體" w:hAnsi="Times New Roman"/>
              </w:rPr>
              <w:t>1</w:t>
            </w:r>
            <w:r w:rsidRPr="000F3194">
              <w:rPr>
                <w:rFonts w:ascii="Times New Roman" w:eastAsia="標楷體" w:hAnsi="Times New Roman"/>
              </w:rPr>
              <w:t>條</w:t>
            </w:r>
          </w:p>
          <w:p w:rsidR="00A05819" w:rsidRPr="000F3194" w:rsidRDefault="00A05819"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1</w:t>
            </w:r>
          </w:p>
        </w:tc>
        <w:tc>
          <w:tcPr>
            <w:tcW w:w="9367"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依據本校學則第</w:t>
            </w:r>
            <w:r w:rsidRPr="000F3194">
              <w:rPr>
                <w:rFonts w:ascii="Times New Roman" w:eastAsia="標楷體" w:hAnsi="Times New Roman"/>
              </w:rPr>
              <w:t>15</w:t>
            </w:r>
            <w:r w:rsidRPr="000F3194">
              <w:rPr>
                <w:rFonts w:ascii="Times New Roman" w:eastAsia="標楷體" w:hAnsi="Times New Roman"/>
              </w:rPr>
              <w:t>條規定，訂定本辦法。</w:t>
            </w:r>
          </w:p>
          <w:p w:rsidR="00A05819" w:rsidRPr="000F3194" w:rsidRDefault="00A05819" w:rsidP="00034E61">
            <w:pPr>
              <w:rPr>
                <w:rFonts w:ascii="Times New Roman" w:eastAsia="標楷體" w:hAnsi="Times New Roman" w:hint="eastAsia"/>
              </w:rPr>
            </w:pPr>
            <w:r w:rsidRPr="000F3194">
              <w:rPr>
                <w:rFonts w:ascii="Times New Roman" w:eastAsia="標楷體" w:hAnsi="Times New Roman"/>
              </w:rPr>
              <w:t>Kaohsiung Medical University (KMU or “the University”) formulates the KMU Student Course Selection Regulations (“the Regulations”) in accordance with Article 15 of the KMU Academic Regulations.</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第</w:t>
            </w:r>
            <w:r w:rsidRPr="000F3194">
              <w:rPr>
                <w:rFonts w:ascii="Times New Roman" w:eastAsia="標楷體" w:hAnsi="Times New Roman"/>
              </w:rPr>
              <w:t>2</w:t>
            </w:r>
            <w:r w:rsidRPr="000F3194">
              <w:rPr>
                <w:rFonts w:ascii="Times New Roman" w:eastAsia="標楷體" w:hAnsi="Times New Roman"/>
              </w:rPr>
              <w:t>條</w:t>
            </w:r>
          </w:p>
          <w:p w:rsidR="00A05819" w:rsidRPr="000F3194" w:rsidRDefault="00A05819"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2</w:t>
            </w:r>
          </w:p>
        </w:tc>
        <w:tc>
          <w:tcPr>
            <w:tcW w:w="9367"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學生選課分為預選及加退選，依學校公告期間內辦理，除本</w:t>
            </w:r>
            <w:r w:rsidRPr="000F3194">
              <w:rPr>
                <w:rFonts w:ascii="Times New Roman" w:eastAsia="標楷體" w:hAnsi="Times New Roman"/>
                <w:kern w:val="0"/>
              </w:rPr>
              <w:t>辦法</w:t>
            </w:r>
            <w:r w:rsidRPr="000F3194">
              <w:rPr>
                <w:rFonts w:ascii="Times New Roman" w:eastAsia="標楷體" w:hAnsi="Times New Roman"/>
              </w:rPr>
              <w:t>第八條情形外，逾期不予受理。</w:t>
            </w:r>
          </w:p>
          <w:p w:rsidR="00A05819" w:rsidRPr="000F3194" w:rsidRDefault="00A05819" w:rsidP="00034E61">
            <w:pPr>
              <w:rPr>
                <w:rFonts w:ascii="Times New Roman" w:eastAsia="標楷體" w:hAnsi="Times New Roman" w:hint="eastAsia"/>
              </w:rPr>
            </w:pPr>
            <w:r w:rsidRPr="000F3194">
              <w:rPr>
                <w:rFonts w:ascii="Times New Roman" w:eastAsia="標楷體" w:hAnsi="Times New Roman"/>
              </w:rPr>
              <w:t>Course selections include cours</w:t>
            </w:r>
            <w:r w:rsidR="00BE2186" w:rsidRPr="000F3194">
              <w:rPr>
                <w:rFonts w:ascii="Times New Roman" w:eastAsia="標楷體" w:hAnsi="Times New Roman"/>
              </w:rPr>
              <w:t>e pre-selection and the add/</w:t>
            </w:r>
            <w:r w:rsidRPr="000F3194">
              <w:rPr>
                <w:rFonts w:ascii="Times New Roman" w:eastAsia="標楷體" w:hAnsi="Times New Roman"/>
              </w:rPr>
              <w:t>drop processes. Students shall complete these processes within the timeframe announced by the University. Except in situations specified in Article 8 of the Regulations, late selections will not be accepted.</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第</w:t>
            </w:r>
            <w:r w:rsidRPr="000F3194">
              <w:rPr>
                <w:rFonts w:ascii="Times New Roman" w:eastAsia="標楷體" w:hAnsi="Times New Roman"/>
              </w:rPr>
              <w:t>3</w:t>
            </w:r>
            <w:r w:rsidRPr="000F3194">
              <w:rPr>
                <w:rFonts w:ascii="Times New Roman" w:eastAsia="標楷體" w:hAnsi="Times New Roman"/>
              </w:rPr>
              <w:t>條</w:t>
            </w:r>
          </w:p>
          <w:p w:rsidR="00A05819" w:rsidRPr="000F3194" w:rsidRDefault="00A05819"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3</w:t>
            </w:r>
          </w:p>
        </w:tc>
        <w:tc>
          <w:tcPr>
            <w:tcW w:w="9367"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學生選課應以所屬系、所、學位學程開設之必修課程、英文課程、體育課程為原則，如因重修或補修課程而致</w:t>
            </w:r>
            <w:proofErr w:type="gramStart"/>
            <w:r w:rsidRPr="000F3194">
              <w:rPr>
                <w:rFonts w:ascii="Times New Roman" w:eastAsia="標楷體" w:hAnsi="Times New Roman"/>
              </w:rPr>
              <w:t>衝</w:t>
            </w:r>
            <w:proofErr w:type="gramEnd"/>
            <w:r w:rsidRPr="000F3194">
              <w:rPr>
                <w:rFonts w:ascii="Times New Roman" w:eastAsia="標楷體" w:hAnsi="Times New Roman"/>
              </w:rPr>
              <w:t>堂者，不在此限。</w:t>
            </w:r>
          </w:p>
          <w:p w:rsidR="00A05819" w:rsidRPr="000F3194" w:rsidRDefault="00E26FDC" w:rsidP="00E26FDC">
            <w:pPr>
              <w:jc w:val="both"/>
              <w:rPr>
                <w:rFonts w:ascii="Times New Roman" w:eastAsia="標楷體" w:hAnsi="Times New Roman" w:hint="eastAsia"/>
              </w:rPr>
            </w:pPr>
            <w:r w:rsidRPr="000F3194">
              <w:rPr>
                <w:rFonts w:ascii="Times New Roman" w:eastAsia="標楷體" w:hAnsi="Times New Roman"/>
              </w:rPr>
              <w:t>Students shall, in principle, select required courses, English courses, and physical education courses offered by their respective departments, graduate institutes, or degree programs. However, this restriction shall not apply in cases of scheduling conflicts due to retaking or making up courses.</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第</w:t>
            </w:r>
            <w:r w:rsidRPr="000F3194">
              <w:rPr>
                <w:rFonts w:ascii="Times New Roman" w:eastAsia="標楷體" w:hAnsi="Times New Roman"/>
              </w:rPr>
              <w:t>4</w:t>
            </w:r>
            <w:r w:rsidRPr="000F3194">
              <w:rPr>
                <w:rFonts w:ascii="Times New Roman" w:eastAsia="標楷體" w:hAnsi="Times New Roman"/>
              </w:rPr>
              <w:t>條</w:t>
            </w:r>
          </w:p>
          <w:p w:rsidR="00E26FDC" w:rsidRPr="000F3194" w:rsidRDefault="00E26FDC"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4</w:t>
            </w:r>
          </w:p>
        </w:tc>
        <w:tc>
          <w:tcPr>
            <w:tcW w:w="9367"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學生修習他系、所、學位學程開設之課程，視為本系、所、學位學程之選修課程，惟是否</w:t>
            </w:r>
            <w:proofErr w:type="gramStart"/>
            <w:r w:rsidRPr="000F3194">
              <w:rPr>
                <w:rFonts w:ascii="Times New Roman" w:eastAsia="標楷體" w:hAnsi="Times New Roman"/>
              </w:rPr>
              <w:t>採</w:t>
            </w:r>
            <w:proofErr w:type="gramEnd"/>
            <w:r w:rsidRPr="000F3194">
              <w:rPr>
                <w:rFonts w:ascii="Times New Roman" w:eastAsia="標楷體" w:hAnsi="Times New Roman"/>
              </w:rPr>
              <w:t>認為畢業學分應由學生所屬學系認定。</w:t>
            </w:r>
          </w:p>
          <w:p w:rsidR="00E26FDC" w:rsidRPr="000F3194" w:rsidRDefault="00280F92" w:rsidP="00280F92">
            <w:pPr>
              <w:jc w:val="both"/>
              <w:rPr>
                <w:rFonts w:ascii="Times New Roman" w:eastAsia="標楷體" w:hAnsi="Times New Roman" w:hint="eastAsia"/>
              </w:rPr>
            </w:pPr>
            <w:r w:rsidRPr="000F3194">
              <w:rPr>
                <w:rFonts w:ascii="Times New Roman" w:eastAsia="標楷體" w:hAnsi="Times New Roman"/>
              </w:rPr>
              <w:t>When students enroll in courses offered by other departments, graduate institutes, or degree programs, such courses shall be regarded as elective courses for the students’ respective departments, graduate institutes, or degree programs, which will determine whether the credits earned from these courses shall be counted toward graduation.</w:t>
            </w:r>
          </w:p>
          <w:p w:rsidR="008A4F53" w:rsidRPr="000F3194" w:rsidRDefault="008A4F53" w:rsidP="00034E61">
            <w:pPr>
              <w:rPr>
                <w:rFonts w:ascii="Times New Roman" w:eastAsia="標楷體" w:hAnsi="Times New Roman"/>
              </w:rPr>
            </w:pPr>
            <w:r w:rsidRPr="000F3194">
              <w:rPr>
                <w:rFonts w:ascii="Times New Roman" w:eastAsia="標楷體" w:hAnsi="Times New Roman"/>
              </w:rPr>
              <w:t>若修習課程為雙主修、輔系、重修或補修因</w:t>
            </w:r>
            <w:proofErr w:type="gramStart"/>
            <w:r w:rsidRPr="000F3194">
              <w:rPr>
                <w:rFonts w:ascii="Times New Roman" w:eastAsia="標楷體" w:hAnsi="Times New Roman"/>
              </w:rPr>
              <w:t>衝堂而</w:t>
            </w:r>
            <w:proofErr w:type="gramEnd"/>
            <w:r w:rsidRPr="000F3194">
              <w:rPr>
                <w:rFonts w:ascii="Times New Roman" w:eastAsia="標楷體" w:hAnsi="Times New Roman"/>
              </w:rPr>
              <w:t>修習他系、所、學位學程課程者，應於網路</w:t>
            </w:r>
            <w:proofErr w:type="gramStart"/>
            <w:r w:rsidRPr="000F3194">
              <w:rPr>
                <w:rFonts w:ascii="Times New Roman" w:eastAsia="標楷體" w:hAnsi="Times New Roman"/>
              </w:rPr>
              <w:t>選課時勾</w:t>
            </w:r>
            <w:proofErr w:type="gramEnd"/>
            <w:r w:rsidRPr="000F3194">
              <w:rPr>
                <w:rFonts w:ascii="Times New Roman" w:eastAsia="標楷體" w:hAnsi="Times New Roman"/>
              </w:rPr>
              <w:t>選正確之「選、必修」及「課程別」。</w:t>
            </w:r>
          </w:p>
          <w:p w:rsidR="00280F92" w:rsidRPr="000F3194" w:rsidRDefault="00B4236A" w:rsidP="00B4236A">
            <w:pPr>
              <w:jc w:val="both"/>
              <w:rPr>
                <w:rFonts w:ascii="Times New Roman" w:eastAsia="標楷體" w:hAnsi="Times New Roman" w:hint="eastAsia"/>
              </w:rPr>
            </w:pPr>
            <w:r w:rsidRPr="000F3194">
              <w:rPr>
                <w:rFonts w:ascii="Times New Roman" w:eastAsia="標楷體" w:hAnsi="Times New Roman"/>
              </w:rPr>
              <w:t>If, due to scheduling conflicts, students select courses offered by other departments, graduate institutes, or degree programs for their double major, minor, or for retaking or making up courses, they shall select the correct “elective/required” and “course type” options on the online course selection form.</w:t>
            </w:r>
          </w:p>
          <w:p w:rsidR="008A4F53" w:rsidRPr="000F3194" w:rsidRDefault="008A4F53" w:rsidP="00034E61">
            <w:pPr>
              <w:rPr>
                <w:rFonts w:ascii="Times New Roman" w:eastAsia="標楷體" w:hAnsi="Times New Roman"/>
                <w:kern w:val="0"/>
              </w:rPr>
            </w:pPr>
            <w:r w:rsidRPr="000F3194">
              <w:rPr>
                <w:rFonts w:ascii="Times New Roman" w:eastAsia="標楷體" w:hAnsi="Times New Roman"/>
              </w:rPr>
              <w:t>學生欲上修高年級</w:t>
            </w:r>
            <w:proofErr w:type="gramStart"/>
            <w:r w:rsidRPr="000F3194">
              <w:rPr>
                <w:rFonts w:ascii="Times New Roman" w:eastAsia="標楷體" w:hAnsi="Times New Roman"/>
              </w:rPr>
              <w:t>課程</w:t>
            </w:r>
            <w:r w:rsidRPr="000F3194">
              <w:rPr>
                <w:rFonts w:ascii="Times New Roman" w:eastAsia="標楷體" w:hAnsi="Times New Roman"/>
                <w:kern w:val="0"/>
              </w:rPr>
              <w:t>或碩</w:t>
            </w:r>
            <w:proofErr w:type="gramEnd"/>
            <w:r w:rsidRPr="000F3194">
              <w:rPr>
                <w:rFonts w:ascii="Times New Roman" w:eastAsia="標楷體" w:hAnsi="Times New Roman"/>
              </w:rPr>
              <w:t>（博）士班</w:t>
            </w:r>
            <w:r w:rsidRPr="000F3194">
              <w:rPr>
                <w:rFonts w:ascii="Times New Roman" w:eastAsia="標楷體" w:hAnsi="Times New Roman"/>
                <w:kern w:val="0"/>
              </w:rPr>
              <w:t>課程</w:t>
            </w:r>
            <w:r w:rsidRPr="000F3194">
              <w:rPr>
                <w:rFonts w:ascii="Times New Roman" w:eastAsia="標楷體" w:hAnsi="Times New Roman"/>
              </w:rPr>
              <w:t>，研究生修讀學士班課程</w:t>
            </w:r>
            <w:r w:rsidRPr="000F3194">
              <w:rPr>
                <w:rFonts w:ascii="Times New Roman" w:eastAsia="標楷體" w:hAnsi="Times New Roman"/>
                <w:kern w:val="0"/>
              </w:rPr>
              <w:t>，須填寫加退選申</w:t>
            </w:r>
            <w:r w:rsidRPr="000F3194">
              <w:rPr>
                <w:rFonts w:ascii="Times New Roman" w:eastAsia="標楷體" w:hAnsi="Times New Roman"/>
                <w:kern w:val="0"/>
              </w:rPr>
              <w:lastRenderedPageBreak/>
              <w:t>請單，並經課程主負責教師、系所主任同意後，送交教務處進行人工加退選作業。</w:t>
            </w:r>
          </w:p>
          <w:p w:rsidR="00A10182" w:rsidRPr="000F3194" w:rsidRDefault="00BE2186" w:rsidP="00BE2186">
            <w:pPr>
              <w:jc w:val="both"/>
              <w:rPr>
                <w:rFonts w:ascii="Times New Roman" w:eastAsia="標楷體" w:hAnsi="Times New Roman" w:hint="eastAsia"/>
                <w:kern w:val="0"/>
              </w:rPr>
            </w:pPr>
            <w:r w:rsidRPr="000F3194">
              <w:rPr>
                <w:rFonts w:ascii="Times New Roman" w:eastAsia="標楷體" w:hAnsi="Times New Roman"/>
                <w:kern w:val="0"/>
              </w:rPr>
              <w:t xml:space="preserve">For students who seek to enroll in courses from higher grade levels or master’s or doctoral degree programs, and for postgraduate students who seek to enroll in </w:t>
            </w:r>
            <w:r w:rsidR="008877C5" w:rsidRPr="000F3194">
              <w:rPr>
                <w:rFonts w:ascii="Times New Roman" w:eastAsia="標楷體" w:hAnsi="Times New Roman"/>
                <w:kern w:val="0"/>
              </w:rPr>
              <w:t>bachelor’s courses</w:t>
            </w:r>
            <w:r w:rsidRPr="000F3194">
              <w:rPr>
                <w:rFonts w:ascii="Times New Roman" w:eastAsia="標楷體" w:hAnsi="Times New Roman"/>
                <w:kern w:val="0"/>
              </w:rPr>
              <w:t>, they shall complete an add/drop course application form and submit it to the primary instructors for approval and subsequently to the Office of Academic Affairs for the manual add/drop process.</w:t>
            </w:r>
          </w:p>
          <w:p w:rsidR="008A4F53" w:rsidRPr="000F3194" w:rsidRDefault="008A4F53" w:rsidP="00034E61">
            <w:pPr>
              <w:rPr>
                <w:rFonts w:ascii="Times New Roman" w:eastAsia="標楷體" w:hAnsi="Times New Roman"/>
              </w:rPr>
            </w:pPr>
            <w:r w:rsidRPr="000F3194">
              <w:rPr>
                <w:rFonts w:ascii="Times New Roman" w:eastAsia="標楷體" w:hAnsi="Times New Roman"/>
              </w:rPr>
              <w:t>研究生修讀學士班課程成績以六十分為及格，不及格者，不得補考，學士班課程之學分及成績不列入學期、畢業平均成績及學分數內計算。</w:t>
            </w:r>
          </w:p>
          <w:p w:rsidR="00BE2186" w:rsidRPr="000F3194" w:rsidRDefault="0043153B" w:rsidP="0043153B">
            <w:pPr>
              <w:jc w:val="both"/>
              <w:rPr>
                <w:rFonts w:ascii="Times New Roman" w:eastAsia="標楷體" w:hAnsi="Times New Roman" w:hint="eastAsia"/>
              </w:rPr>
            </w:pPr>
            <w:r w:rsidRPr="000F3194">
              <w:rPr>
                <w:rFonts w:ascii="Times New Roman" w:eastAsia="標楷體" w:hAnsi="Times New Roman"/>
              </w:rPr>
              <w:t>Postgraduate students who enroll in bachelor’s courses shall achieve a minimum grade of 60 to pass. Those who fail are not eligible for makeup exams. The credits and grades from bachelor’s courses shall not be counted towards semester average grades, graduation average grades, or graduation credits.</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lastRenderedPageBreak/>
              <w:t>第</w:t>
            </w:r>
            <w:r w:rsidRPr="000F3194">
              <w:rPr>
                <w:rFonts w:ascii="Times New Roman" w:eastAsia="標楷體" w:hAnsi="Times New Roman"/>
              </w:rPr>
              <w:t>5</w:t>
            </w:r>
            <w:r w:rsidRPr="000F3194">
              <w:rPr>
                <w:rFonts w:ascii="Times New Roman" w:eastAsia="標楷體" w:hAnsi="Times New Roman"/>
              </w:rPr>
              <w:t>條</w:t>
            </w:r>
          </w:p>
          <w:p w:rsidR="0043153B" w:rsidRPr="000F3194" w:rsidRDefault="0043153B"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5</w:t>
            </w:r>
          </w:p>
        </w:tc>
        <w:tc>
          <w:tcPr>
            <w:tcW w:w="9367"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加退選結束後，若未達選課人數下限標準者不予開班，不開班課程由教務處公告，原選修不開班課程者，應於公告期間內至教務處改選修其他課程。</w:t>
            </w:r>
          </w:p>
          <w:p w:rsidR="0043153B" w:rsidRPr="000F3194" w:rsidRDefault="009B0A0F" w:rsidP="00B4236A">
            <w:pPr>
              <w:jc w:val="both"/>
              <w:rPr>
                <w:rFonts w:ascii="Times New Roman" w:eastAsia="標楷體" w:hAnsi="Times New Roman" w:hint="eastAsia"/>
              </w:rPr>
            </w:pPr>
            <w:r w:rsidRPr="000F3194">
              <w:rPr>
                <w:rFonts w:ascii="Times New Roman" w:eastAsia="標楷體" w:hAnsi="Times New Roman"/>
              </w:rPr>
              <w:t xml:space="preserve">After the add/drop period, courses that do not meet the minimum enrollment requirements shall not be offered. The Office of Academic Affairs will announce </w:t>
            </w:r>
            <w:r w:rsidR="00B4236A" w:rsidRPr="000F3194">
              <w:rPr>
                <w:rFonts w:ascii="Times New Roman" w:eastAsia="標楷體" w:hAnsi="Times New Roman" w:hint="eastAsia"/>
              </w:rPr>
              <w:t>w</w:t>
            </w:r>
            <w:r w:rsidR="00B4236A" w:rsidRPr="000F3194">
              <w:rPr>
                <w:rFonts w:ascii="Times New Roman" w:eastAsia="標楷體" w:hAnsi="Times New Roman"/>
              </w:rPr>
              <w:t xml:space="preserve">hich </w:t>
            </w:r>
            <w:r w:rsidRPr="000F3194">
              <w:rPr>
                <w:rFonts w:ascii="Times New Roman" w:eastAsia="標楷體" w:hAnsi="Times New Roman"/>
              </w:rPr>
              <w:t xml:space="preserve">courses are not offered, and students who have enrolled in these courses </w:t>
            </w:r>
            <w:r w:rsidR="00B4236A" w:rsidRPr="000F3194">
              <w:rPr>
                <w:rFonts w:ascii="Times New Roman" w:eastAsia="標楷體" w:hAnsi="Times New Roman"/>
              </w:rPr>
              <w:t>shall</w:t>
            </w:r>
            <w:r w:rsidRPr="000F3194">
              <w:rPr>
                <w:rFonts w:ascii="Times New Roman" w:eastAsia="標楷體" w:hAnsi="Times New Roman"/>
              </w:rPr>
              <w:t xml:space="preserve"> select other courses at the Office of Academic Affairs within the announced timeframe.</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第</w:t>
            </w:r>
            <w:r w:rsidRPr="000F3194">
              <w:rPr>
                <w:rFonts w:ascii="Times New Roman" w:eastAsia="標楷體" w:hAnsi="Times New Roman"/>
              </w:rPr>
              <w:t>6</w:t>
            </w:r>
            <w:r w:rsidRPr="000F3194">
              <w:rPr>
                <w:rFonts w:ascii="Times New Roman" w:eastAsia="標楷體" w:hAnsi="Times New Roman"/>
              </w:rPr>
              <w:t>條</w:t>
            </w:r>
          </w:p>
          <w:p w:rsidR="009B0A0F" w:rsidRPr="000F3194" w:rsidRDefault="009B0A0F"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6</w:t>
            </w:r>
          </w:p>
        </w:tc>
        <w:tc>
          <w:tcPr>
            <w:tcW w:w="9367" w:type="dxa"/>
          </w:tcPr>
          <w:p w:rsidR="008A4F53" w:rsidRPr="000F3194" w:rsidRDefault="004023EA" w:rsidP="00034E61">
            <w:pPr>
              <w:rPr>
                <w:rFonts w:ascii="Times New Roman" w:eastAsia="標楷體" w:hAnsi="Times New Roman"/>
              </w:rPr>
            </w:pPr>
            <w:r w:rsidRPr="000F3194">
              <w:rPr>
                <w:rFonts w:ascii="Times New Roman" w:eastAsia="標楷體" w:hAnsi="Times New Roman"/>
              </w:rPr>
              <w:t>學生不得修讀與上課時間互相</w:t>
            </w:r>
            <w:proofErr w:type="gramStart"/>
            <w:r w:rsidRPr="000F3194">
              <w:rPr>
                <w:rFonts w:ascii="Times New Roman" w:eastAsia="標楷體" w:hAnsi="Times New Roman"/>
              </w:rPr>
              <w:t>衝</w:t>
            </w:r>
            <w:proofErr w:type="gramEnd"/>
            <w:r w:rsidRPr="000F3194">
              <w:rPr>
                <w:rFonts w:ascii="Times New Roman" w:eastAsia="標楷體" w:hAnsi="Times New Roman"/>
              </w:rPr>
              <w:t>堂之課程，衝堂課程之</w:t>
            </w:r>
            <w:proofErr w:type="gramStart"/>
            <w:r w:rsidRPr="000F3194">
              <w:rPr>
                <w:rFonts w:ascii="Times New Roman" w:eastAsia="標楷體" w:hAnsi="Times New Roman"/>
              </w:rPr>
              <w:t>成績均以零</w:t>
            </w:r>
            <w:proofErr w:type="gramEnd"/>
            <w:r w:rsidRPr="000F3194">
              <w:rPr>
                <w:rFonts w:ascii="Times New Roman" w:eastAsia="標楷體" w:hAnsi="Times New Roman"/>
              </w:rPr>
              <w:t>分登錄。惟若有特殊情形，其</w:t>
            </w:r>
            <w:proofErr w:type="gramStart"/>
            <w:r w:rsidRPr="000F3194">
              <w:rPr>
                <w:rFonts w:ascii="Times New Roman" w:eastAsia="標楷體" w:hAnsi="Times New Roman"/>
              </w:rPr>
              <w:t>衝</w:t>
            </w:r>
            <w:proofErr w:type="gramEnd"/>
            <w:r w:rsidRPr="000F3194">
              <w:rPr>
                <w:rFonts w:ascii="Times New Roman" w:eastAsia="標楷體" w:hAnsi="Times New Roman"/>
              </w:rPr>
              <w:t>堂時數不超過該課程總時數之四分之一，且須事先申請調課或徵求課程主負責教師同意補課，以一門課程為限，並報教務處核定。</w:t>
            </w:r>
          </w:p>
          <w:p w:rsidR="009B0A0F" w:rsidRPr="000F3194" w:rsidRDefault="000706D7" w:rsidP="004258D2">
            <w:pPr>
              <w:jc w:val="both"/>
              <w:rPr>
                <w:rFonts w:ascii="Times New Roman" w:eastAsia="標楷體" w:hAnsi="Times New Roman" w:hint="eastAsia"/>
              </w:rPr>
            </w:pPr>
            <w:r w:rsidRPr="000F3194">
              <w:rPr>
                <w:rFonts w:ascii="Times New Roman" w:eastAsia="標楷體" w:hAnsi="Times New Roman"/>
              </w:rPr>
              <w:t>Students shall not enroll in courses with scheduling conflicts; otherwise, the grades for these conflicting courses will be registered as 0. However, in special circumstances, the overlapping hours shall not exceed ¼ of the total hours of a course. In addition, students shall apply in advance for a class rescheduling or seek permission from the primary instructor for makeup classes. This provision is limited to one course and shall be reported to the Office of Academic Affairs for approval.</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第</w:t>
            </w:r>
            <w:r w:rsidRPr="000F3194">
              <w:rPr>
                <w:rFonts w:ascii="Times New Roman" w:eastAsia="標楷體" w:hAnsi="Times New Roman"/>
              </w:rPr>
              <w:t>7</w:t>
            </w:r>
            <w:r w:rsidRPr="000F3194">
              <w:rPr>
                <w:rFonts w:ascii="Times New Roman" w:eastAsia="標楷體" w:hAnsi="Times New Roman"/>
              </w:rPr>
              <w:t>條</w:t>
            </w:r>
          </w:p>
          <w:p w:rsidR="00245DD3" w:rsidRPr="000F3194" w:rsidRDefault="00245DD3"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7</w:t>
            </w:r>
          </w:p>
        </w:tc>
        <w:tc>
          <w:tcPr>
            <w:tcW w:w="9367"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系、所、學位學程應輔導學生選課，依教務處公告時程，由學生至資訊</w:t>
            </w:r>
            <w:proofErr w:type="gramStart"/>
            <w:r w:rsidRPr="000F3194">
              <w:rPr>
                <w:rFonts w:ascii="Times New Roman" w:eastAsia="標楷體" w:hAnsi="Times New Roman"/>
              </w:rPr>
              <w:t>系統線上確認</w:t>
            </w:r>
            <w:proofErr w:type="gramEnd"/>
            <w:r w:rsidRPr="000F3194">
              <w:rPr>
                <w:rFonts w:ascii="Times New Roman" w:eastAsia="標楷體" w:hAnsi="Times New Roman"/>
              </w:rPr>
              <w:t>選課內容，並由導師或指導教授、系、所、學位學程單位主管於資訊</w:t>
            </w:r>
            <w:proofErr w:type="gramStart"/>
            <w:r w:rsidRPr="000F3194">
              <w:rPr>
                <w:rFonts w:ascii="Times New Roman" w:eastAsia="標楷體" w:hAnsi="Times New Roman"/>
              </w:rPr>
              <w:t>系統線上審</w:t>
            </w:r>
            <w:proofErr w:type="gramEnd"/>
            <w:r w:rsidRPr="000F3194">
              <w:rPr>
                <w:rFonts w:ascii="Times New Roman" w:eastAsia="標楷體" w:hAnsi="Times New Roman"/>
              </w:rPr>
              <w:t>核選課清單後送交教務處備查。學生選課資料皆以網路選課系統內容為</w:t>
            </w:r>
            <w:proofErr w:type="gramStart"/>
            <w:r w:rsidRPr="000F3194">
              <w:rPr>
                <w:rFonts w:ascii="Times New Roman" w:eastAsia="標楷體" w:hAnsi="Times New Roman"/>
              </w:rPr>
              <w:t>準</w:t>
            </w:r>
            <w:proofErr w:type="gramEnd"/>
            <w:r w:rsidRPr="000F3194">
              <w:rPr>
                <w:rFonts w:ascii="Times New Roman" w:eastAsia="標楷體" w:hAnsi="Times New Roman"/>
              </w:rPr>
              <w:t>。</w:t>
            </w:r>
          </w:p>
          <w:p w:rsidR="00245DD3" w:rsidRPr="000F3194" w:rsidRDefault="00245DD3" w:rsidP="00245DD3">
            <w:pPr>
              <w:jc w:val="both"/>
              <w:rPr>
                <w:rFonts w:ascii="Times New Roman" w:eastAsia="標楷體" w:hAnsi="Times New Roman" w:hint="eastAsia"/>
              </w:rPr>
            </w:pPr>
            <w:r w:rsidRPr="000F3194">
              <w:rPr>
                <w:rFonts w:ascii="Times New Roman" w:eastAsia="標楷體" w:hAnsi="Times New Roman"/>
              </w:rPr>
              <w:t>Departments, graduate institutes, and degree programs shall guide students in course selection. Students shall confirm their course selection content online through the information system within the timeframe announced by the Office of Academic Affairs. Mentors or advisors, as well as heads of departments, graduate institutes, and degree programs, shall review the lists of selected courses online through the information system and submit them to the Office of Academic Affairs for future reference.</w:t>
            </w:r>
            <w:r w:rsidR="003B780F" w:rsidRPr="000F3194">
              <w:t xml:space="preserve"> </w:t>
            </w:r>
            <w:r w:rsidR="003B780F" w:rsidRPr="000F3194">
              <w:rPr>
                <w:rFonts w:ascii="Times New Roman" w:eastAsia="標楷體" w:hAnsi="Times New Roman"/>
              </w:rPr>
              <w:t>The information regarding students’ course selection shall be based on the content in the online course selection system.</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第</w:t>
            </w:r>
            <w:r w:rsidRPr="000F3194">
              <w:rPr>
                <w:rFonts w:ascii="Times New Roman" w:eastAsia="標楷體" w:hAnsi="Times New Roman"/>
              </w:rPr>
              <w:t>8</w:t>
            </w:r>
            <w:r w:rsidRPr="000F3194">
              <w:rPr>
                <w:rFonts w:ascii="Times New Roman" w:eastAsia="標楷體" w:hAnsi="Times New Roman"/>
              </w:rPr>
              <w:t>條</w:t>
            </w:r>
          </w:p>
          <w:p w:rsidR="00245DD3" w:rsidRPr="000F3194" w:rsidRDefault="00245DD3"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8</w:t>
            </w:r>
          </w:p>
        </w:tc>
        <w:tc>
          <w:tcPr>
            <w:tcW w:w="9367" w:type="dxa"/>
          </w:tcPr>
          <w:p w:rsidR="008A4F53" w:rsidRPr="000F3194" w:rsidRDefault="008A4F53" w:rsidP="00034E61">
            <w:pPr>
              <w:rPr>
                <w:rFonts w:ascii="Times New Roman" w:eastAsia="標楷體" w:hAnsi="Times New Roman"/>
                <w:kern w:val="0"/>
              </w:rPr>
            </w:pPr>
            <w:r w:rsidRPr="000F3194">
              <w:rPr>
                <w:rFonts w:ascii="Times New Roman" w:eastAsia="標楷體" w:hAnsi="Times New Roman"/>
                <w:kern w:val="0"/>
              </w:rPr>
              <w:t>學生因學習適應不良或其他特殊原因，得</w:t>
            </w:r>
            <w:r w:rsidRPr="000F3194">
              <w:rPr>
                <w:rFonts w:ascii="Times New Roman" w:eastAsia="標楷體" w:hAnsi="Times New Roman"/>
              </w:rPr>
              <w:t>於當學期第</w:t>
            </w:r>
            <w:r w:rsidRPr="000F3194">
              <w:rPr>
                <w:rFonts w:ascii="Times New Roman" w:eastAsia="標楷體" w:hAnsi="Times New Roman"/>
              </w:rPr>
              <w:t>12</w:t>
            </w:r>
            <w:proofErr w:type="gramStart"/>
            <w:r w:rsidRPr="000F3194">
              <w:rPr>
                <w:rFonts w:ascii="Times New Roman" w:eastAsia="標楷體" w:hAnsi="Times New Roman"/>
              </w:rPr>
              <w:t>週</w:t>
            </w:r>
            <w:proofErr w:type="gramEnd"/>
            <w:r w:rsidRPr="000F3194">
              <w:rPr>
                <w:rFonts w:ascii="Times New Roman" w:eastAsia="標楷體" w:hAnsi="Times New Roman"/>
              </w:rPr>
              <w:t>開始至第</w:t>
            </w:r>
            <w:r w:rsidRPr="000F3194">
              <w:rPr>
                <w:rFonts w:ascii="Times New Roman" w:eastAsia="標楷體" w:hAnsi="Times New Roman"/>
              </w:rPr>
              <w:t>13</w:t>
            </w:r>
            <w:r w:rsidRPr="000F3194">
              <w:rPr>
                <w:rFonts w:ascii="Times New Roman" w:eastAsia="標楷體" w:hAnsi="Times New Roman"/>
              </w:rPr>
              <w:t>週結束前辦理</w:t>
            </w:r>
            <w:proofErr w:type="gramStart"/>
            <w:r w:rsidRPr="000F3194">
              <w:rPr>
                <w:rFonts w:ascii="Times New Roman" w:eastAsia="標楷體" w:hAnsi="Times New Roman"/>
                <w:kern w:val="0"/>
              </w:rPr>
              <w:t>課程停修申</w:t>
            </w:r>
            <w:proofErr w:type="gramEnd"/>
            <w:r w:rsidRPr="000F3194">
              <w:rPr>
                <w:rFonts w:ascii="Times New Roman" w:eastAsia="標楷體" w:hAnsi="Times New Roman"/>
                <w:kern w:val="0"/>
              </w:rPr>
              <w:t>請，逾時不予受理。</w:t>
            </w:r>
          </w:p>
          <w:p w:rsidR="00245DD3" w:rsidRPr="000F3194" w:rsidRDefault="003B780F" w:rsidP="003B780F">
            <w:pPr>
              <w:jc w:val="both"/>
              <w:rPr>
                <w:rFonts w:ascii="Times New Roman" w:eastAsia="標楷體" w:hAnsi="Times New Roman" w:hint="eastAsia"/>
                <w:kern w:val="0"/>
              </w:rPr>
            </w:pPr>
            <w:r w:rsidRPr="000F3194">
              <w:rPr>
                <w:rFonts w:ascii="Times New Roman" w:eastAsia="標楷體" w:hAnsi="Times New Roman"/>
                <w:kern w:val="0"/>
              </w:rPr>
              <w:t xml:space="preserve">Students who have difficulties in adjusting to </w:t>
            </w:r>
            <w:r w:rsidR="00B4236A" w:rsidRPr="000F3194">
              <w:rPr>
                <w:rFonts w:ascii="Times New Roman" w:eastAsia="標楷體" w:hAnsi="Times New Roman"/>
                <w:kern w:val="0"/>
              </w:rPr>
              <w:t>a course</w:t>
            </w:r>
            <w:r w:rsidRPr="000F3194">
              <w:rPr>
                <w:rFonts w:ascii="Times New Roman" w:eastAsia="標楷體" w:hAnsi="Times New Roman"/>
                <w:kern w:val="0"/>
              </w:rPr>
              <w:t xml:space="preserve"> they have selected or face other special circumstances may apply to discontinue </w:t>
            </w:r>
            <w:r w:rsidR="00B4236A" w:rsidRPr="000F3194">
              <w:rPr>
                <w:rFonts w:ascii="Times New Roman" w:eastAsia="標楷體" w:hAnsi="Times New Roman"/>
                <w:kern w:val="0"/>
              </w:rPr>
              <w:t>the course</w:t>
            </w:r>
            <w:r w:rsidRPr="000F3194">
              <w:rPr>
                <w:rFonts w:ascii="Times New Roman" w:eastAsia="標楷體" w:hAnsi="Times New Roman"/>
                <w:kern w:val="0"/>
              </w:rPr>
              <w:t xml:space="preserve"> </w:t>
            </w:r>
            <w:r w:rsidR="00B4236A" w:rsidRPr="000F3194">
              <w:rPr>
                <w:rFonts w:ascii="Times New Roman" w:eastAsia="標楷體" w:hAnsi="Times New Roman"/>
                <w:kern w:val="0"/>
              </w:rPr>
              <w:t>between</w:t>
            </w:r>
            <w:r w:rsidRPr="000F3194">
              <w:rPr>
                <w:rFonts w:ascii="Times New Roman" w:eastAsia="標楷體" w:hAnsi="Times New Roman"/>
                <w:kern w:val="0"/>
              </w:rPr>
              <w:t xml:space="preserve"> the start of the 12</w:t>
            </w:r>
            <w:r w:rsidRPr="000F3194">
              <w:rPr>
                <w:rFonts w:ascii="Times New Roman" w:eastAsia="標楷體" w:hAnsi="Times New Roman"/>
                <w:kern w:val="0"/>
                <w:vertAlign w:val="superscript"/>
              </w:rPr>
              <w:t>th</w:t>
            </w:r>
            <w:r w:rsidRPr="000F3194">
              <w:rPr>
                <w:rFonts w:ascii="Times New Roman" w:eastAsia="標楷體" w:hAnsi="Times New Roman"/>
                <w:kern w:val="0"/>
              </w:rPr>
              <w:t xml:space="preserve"> week </w:t>
            </w:r>
            <w:r w:rsidR="00B4236A" w:rsidRPr="000F3194">
              <w:rPr>
                <w:rFonts w:ascii="Times New Roman" w:eastAsia="標楷體" w:hAnsi="Times New Roman"/>
                <w:kern w:val="0"/>
              </w:rPr>
              <w:t>and</w:t>
            </w:r>
            <w:r w:rsidRPr="000F3194">
              <w:rPr>
                <w:rFonts w:ascii="Times New Roman" w:eastAsia="標楷體" w:hAnsi="Times New Roman"/>
                <w:kern w:val="0"/>
              </w:rPr>
              <w:t xml:space="preserve"> the </w:t>
            </w:r>
            <w:r w:rsidRPr="000F3194">
              <w:rPr>
                <w:rFonts w:ascii="Times New Roman" w:eastAsia="標楷體" w:hAnsi="Times New Roman"/>
                <w:kern w:val="0"/>
              </w:rPr>
              <w:lastRenderedPageBreak/>
              <w:t>end of the 13</w:t>
            </w:r>
            <w:r w:rsidRPr="000F3194">
              <w:rPr>
                <w:rFonts w:ascii="Times New Roman" w:eastAsia="標楷體" w:hAnsi="Times New Roman"/>
                <w:kern w:val="0"/>
                <w:vertAlign w:val="superscript"/>
              </w:rPr>
              <w:t>th</w:t>
            </w:r>
            <w:r w:rsidRPr="000F3194">
              <w:rPr>
                <w:rFonts w:ascii="Times New Roman" w:eastAsia="標楷體" w:hAnsi="Times New Roman"/>
                <w:kern w:val="0"/>
              </w:rPr>
              <w:t xml:space="preserve"> week of the semester. Late applications will not be accepted.</w:t>
            </w:r>
          </w:p>
          <w:p w:rsidR="008A4F53" w:rsidRPr="000F3194" w:rsidRDefault="008A4F53" w:rsidP="00034E61">
            <w:pPr>
              <w:rPr>
                <w:rFonts w:ascii="Times New Roman" w:eastAsia="標楷體" w:hAnsi="Times New Roman"/>
                <w:kern w:val="0"/>
              </w:rPr>
            </w:pPr>
            <w:r w:rsidRPr="000F3194">
              <w:rPr>
                <w:rFonts w:ascii="Times New Roman" w:eastAsia="標楷體" w:hAnsi="Times New Roman"/>
                <w:kern w:val="0"/>
              </w:rPr>
              <w:t>學生申請課程</w:t>
            </w:r>
            <w:proofErr w:type="gramStart"/>
            <w:r w:rsidRPr="000F3194">
              <w:rPr>
                <w:rFonts w:ascii="Times New Roman" w:eastAsia="標楷體" w:hAnsi="Times New Roman"/>
                <w:kern w:val="0"/>
              </w:rPr>
              <w:t>停修每</w:t>
            </w:r>
            <w:proofErr w:type="gramEnd"/>
            <w:r w:rsidRPr="000F3194">
              <w:rPr>
                <w:rFonts w:ascii="Times New Roman" w:eastAsia="標楷體" w:hAnsi="Times New Roman"/>
                <w:kern w:val="0"/>
              </w:rPr>
              <w:t>學期至多以兩門課程為限，且課程</w:t>
            </w:r>
            <w:proofErr w:type="gramStart"/>
            <w:r w:rsidRPr="000F3194">
              <w:rPr>
                <w:rFonts w:ascii="Times New Roman" w:eastAsia="標楷體" w:hAnsi="Times New Roman"/>
                <w:kern w:val="0"/>
              </w:rPr>
              <w:t>停修</w:t>
            </w:r>
            <w:proofErr w:type="gramEnd"/>
            <w:r w:rsidRPr="000F3194">
              <w:rPr>
                <w:rFonts w:ascii="Times New Roman" w:eastAsia="標楷體" w:hAnsi="Times New Roman"/>
                <w:kern w:val="0"/>
              </w:rPr>
              <w:t>後當學期修讀學分總數仍應符合本校最低修習學分之規定。</w:t>
            </w:r>
          </w:p>
          <w:p w:rsidR="003B780F" w:rsidRPr="000F3194" w:rsidRDefault="00ED5C1A" w:rsidP="00ED5C1A">
            <w:pPr>
              <w:jc w:val="both"/>
              <w:rPr>
                <w:rFonts w:ascii="Times New Roman" w:eastAsia="標楷體" w:hAnsi="Times New Roman" w:hint="eastAsia"/>
                <w:kern w:val="0"/>
              </w:rPr>
            </w:pPr>
            <w:r w:rsidRPr="000F3194">
              <w:rPr>
                <w:rFonts w:ascii="Times New Roman" w:eastAsia="標楷體" w:hAnsi="Times New Roman"/>
                <w:kern w:val="0"/>
              </w:rPr>
              <w:t>Students may apply to discontinue a maximum of 2 courses per semester and shall still meet the minimum credit requirements specified by the University after the discontinuation.</w:t>
            </w:r>
          </w:p>
          <w:p w:rsidR="008A4F53" w:rsidRPr="000F3194" w:rsidRDefault="008A4F53" w:rsidP="00034E61">
            <w:pPr>
              <w:rPr>
                <w:rFonts w:ascii="Times New Roman" w:eastAsia="標楷體" w:hAnsi="Times New Roman"/>
                <w:kern w:val="0"/>
              </w:rPr>
            </w:pPr>
            <w:proofErr w:type="gramStart"/>
            <w:r w:rsidRPr="000F3194">
              <w:rPr>
                <w:rFonts w:ascii="Times New Roman" w:eastAsia="標楷體" w:hAnsi="Times New Roman"/>
                <w:kern w:val="0"/>
              </w:rPr>
              <w:t>停修課程</w:t>
            </w:r>
            <w:proofErr w:type="gramEnd"/>
            <w:r w:rsidRPr="000F3194">
              <w:rPr>
                <w:rFonts w:ascii="Times New Roman" w:eastAsia="標楷體" w:hAnsi="Times New Roman"/>
                <w:kern w:val="0"/>
              </w:rPr>
              <w:t>應於成績欄上註記，學分數不列計於學期及歷年修習學分總數計算，</w:t>
            </w:r>
            <w:proofErr w:type="gramStart"/>
            <w:r w:rsidRPr="000F3194">
              <w:rPr>
                <w:rFonts w:ascii="Times New Roman" w:eastAsia="標楷體" w:hAnsi="Times New Roman"/>
                <w:kern w:val="0"/>
              </w:rPr>
              <w:t>停修</w:t>
            </w:r>
            <w:proofErr w:type="gramEnd"/>
            <w:r w:rsidRPr="000F3194">
              <w:rPr>
                <w:rFonts w:ascii="Times New Roman" w:eastAsia="標楷體" w:hAnsi="Times New Roman"/>
                <w:kern w:val="0"/>
              </w:rPr>
              <w:t>之課程一律不予退費。</w:t>
            </w:r>
          </w:p>
          <w:p w:rsidR="00ED5C1A" w:rsidRPr="000F3194" w:rsidRDefault="00B4236A" w:rsidP="00505DA3">
            <w:pPr>
              <w:jc w:val="both"/>
              <w:rPr>
                <w:rFonts w:ascii="Times New Roman" w:eastAsia="標楷體" w:hAnsi="Times New Roman" w:hint="eastAsia"/>
                <w:kern w:val="0"/>
              </w:rPr>
            </w:pPr>
            <w:r w:rsidRPr="000F3194">
              <w:rPr>
                <w:rFonts w:ascii="Times New Roman" w:eastAsia="標楷體" w:hAnsi="Times New Roman"/>
                <w:kern w:val="0"/>
              </w:rPr>
              <w:t>A discontinued course</w:t>
            </w:r>
            <w:r w:rsidR="00505DA3" w:rsidRPr="000F3194">
              <w:rPr>
                <w:rFonts w:ascii="Times New Roman" w:eastAsia="標楷體" w:hAnsi="Times New Roman"/>
                <w:kern w:val="0"/>
              </w:rPr>
              <w:t xml:space="preserve"> shall be indicated on the academic transcript. The credits for </w:t>
            </w:r>
            <w:r w:rsidRPr="000F3194">
              <w:rPr>
                <w:rFonts w:ascii="Times New Roman" w:eastAsia="標楷體" w:hAnsi="Times New Roman"/>
                <w:kern w:val="0"/>
              </w:rPr>
              <w:t>the</w:t>
            </w:r>
            <w:r w:rsidR="00505DA3" w:rsidRPr="000F3194">
              <w:rPr>
                <w:rFonts w:ascii="Times New Roman" w:eastAsia="標楷體" w:hAnsi="Times New Roman"/>
                <w:kern w:val="0"/>
              </w:rPr>
              <w:t xml:space="preserve"> </w:t>
            </w:r>
            <w:r w:rsidRPr="000F3194">
              <w:rPr>
                <w:rFonts w:ascii="Times New Roman" w:eastAsia="標楷體" w:hAnsi="Times New Roman"/>
                <w:kern w:val="0"/>
              </w:rPr>
              <w:t>course</w:t>
            </w:r>
            <w:r w:rsidR="00505DA3" w:rsidRPr="000F3194">
              <w:rPr>
                <w:rFonts w:ascii="Times New Roman" w:eastAsia="標楷體" w:hAnsi="Times New Roman"/>
                <w:kern w:val="0"/>
              </w:rPr>
              <w:t xml:space="preserve"> will not be counted toward the semester’s total credits or the cumulative credits earned over the years. No refunds will be issued for discontinued courses.</w:t>
            </w:r>
          </w:p>
          <w:p w:rsidR="008A4F53" w:rsidRPr="000F3194" w:rsidRDefault="008A4F53" w:rsidP="00034E61">
            <w:pPr>
              <w:rPr>
                <w:rFonts w:ascii="Times New Roman" w:eastAsia="標楷體" w:hAnsi="Times New Roman"/>
                <w:kern w:val="0"/>
              </w:rPr>
            </w:pPr>
            <w:r w:rsidRPr="000F3194">
              <w:rPr>
                <w:rFonts w:ascii="Times New Roman" w:eastAsia="標楷體" w:hAnsi="Times New Roman"/>
                <w:kern w:val="0"/>
              </w:rPr>
              <w:t>辦理</w:t>
            </w:r>
            <w:proofErr w:type="gramStart"/>
            <w:r w:rsidRPr="000F3194">
              <w:rPr>
                <w:rFonts w:ascii="Times New Roman" w:eastAsia="標楷體" w:hAnsi="Times New Roman"/>
                <w:kern w:val="0"/>
              </w:rPr>
              <w:t>停修後</w:t>
            </w:r>
            <w:proofErr w:type="gramEnd"/>
            <w:r w:rsidRPr="000F3194">
              <w:rPr>
                <w:rFonts w:ascii="Times New Roman" w:eastAsia="標楷體" w:hAnsi="Times New Roman"/>
                <w:kern w:val="0"/>
              </w:rPr>
              <w:t>，當學期不得再以任何理由申請加選同一課程。</w:t>
            </w:r>
          </w:p>
          <w:p w:rsidR="00505DA3" w:rsidRPr="000F3194" w:rsidRDefault="00175ABC" w:rsidP="00034E61">
            <w:pPr>
              <w:rPr>
                <w:rFonts w:ascii="Times New Roman" w:eastAsia="標楷體" w:hAnsi="Times New Roman" w:hint="eastAsia"/>
                <w:kern w:val="0"/>
              </w:rPr>
            </w:pPr>
            <w:r w:rsidRPr="000F3194">
              <w:rPr>
                <w:rFonts w:ascii="Times New Roman" w:eastAsia="標楷體" w:hAnsi="Times New Roman"/>
                <w:kern w:val="0"/>
              </w:rPr>
              <w:t xml:space="preserve">After applying to discontinue </w:t>
            </w:r>
            <w:r w:rsidR="00B4236A" w:rsidRPr="000F3194">
              <w:rPr>
                <w:rFonts w:ascii="Times New Roman" w:eastAsia="標楷體" w:hAnsi="Times New Roman"/>
                <w:kern w:val="0"/>
              </w:rPr>
              <w:t>a course</w:t>
            </w:r>
            <w:r w:rsidRPr="000F3194">
              <w:rPr>
                <w:rFonts w:ascii="Times New Roman" w:eastAsia="標楷體" w:hAnsi="Times New Roman"/>
                <w:kern w:val="0"/>
              </w:rPr>
              <w:t>, students shall n</w:t>
            </w:r>
            <w:r w:rsidR="00B4236A" w:rsidRPr="000F3194">
              <w:rPr>
                <w:rFonts w:ascii="Times New Roman" w:eastAsia="標楷體" w:hAnsi="Times New Roman"/>
                <w:kern w:val="0"/>
              </w:rPr>
              <w:t>ot apply to add the same course</w:t>
            </w:r>
            <w:r w:rsidRPr="000F3194">
              <w:rPr>
                <w:rFonts w:ascii="Times New Roman" w:eastAsia="標楷體" w:hAnsi="Times New Roman"/>
                <w:kern w:val="0"/>
              </w:rPr>
              <w:t xml:space="preserve"> for any reason during the current semester.</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lastRenderedPageBreak/>
              <w:t>第</w:t>
            </w:r>
            <w:r w:rsidRPr="000F3194">
              <w:rPr>
                <w:rFonts w:ascii="Times New Roman" w:eastAsia="標楷體" w:hAnsi="Times New Roman"/>
              </w:rPr>
              <w:t>9</w:t>
            </w:r>
            <w:r w:rsidRPr="000F3194">
              <w:rPr>
                <w:rFonts w:ascii="Times New Roman" w:eastAsia="標楷體" w:hAnsi="Times New Roman"/>
              </w:rPr>
              <w:t>條</w:t>
            </w:r>
          </w:p>
          <w:p w:rsidR="00175ABC" w:rsidRPr="000F3194" w:rsidRDefault="00175ABC"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9</w:t>
            </w:r>
          </w:p>
        </w:tc>
        <w:tc>
          <w:tcPr>
            <w:tcW w:w="9367" w:type="dxa"/>
          </w:tcPr>
          <w:p w:rsidR="00DB3817" w:rsidRPr="000F3194" w:rsidRDefault="00DB3817" w:rsidP="00DB3817">
            <w:pPr>
              <w:tabs>
                <w:tab w:val="center" w:pos="4153"/>
                <w:tab w:val="right" w:pos="8306"/>
              </w:tabs>
              <w:ind w:firstLineChars="2" w:firstLine="5"/>
              <w:contextualSpacing/>
              <w:jc w:val="both"/>
              <w:rPr>
                <w:rFonts w:ascii="Times New Roman" w:eastAsia="標楷體" w:hAnsi="Times New Roman"/>
              </w:rPr>
            </w:pPr>
            <w:r w:rsidRPr="000F3194">
              <w:rPr>
                <w:rFonts w:ascii="Times New Roman" w:eastAsia="標楷體" w:hAnsi="Times New Roman"/>
              </w:rPr>
              <w:t>學生每學期應修學分數：</w:t>
            </w:r>
          </w:p>
          <w:p w:rsidR="00175ABC" w:rsidRPr="000F3194" w:rsidRDefault="001E0801" w:rsidP="00DB3817">
            <w:pPr>
              <w:tabs>
                <w:tab w:val="center" w:pos="4153"/>
                <w:tab w:val="right" w:pos="8306"/>
              </w:tabs>
              <w:ind w:firstLineChars="2" w:firstLine="5"/>
              <w:contextualSpacing/>
              <w:jc w:val="both"/>
              <w:rPr>
                <w:rFonts w:ascii="Times New Roman" w:eastAsia="標楷體" w:hAnsi="Times New Roman" w:hint="eastAsia"/>
              </w:rPr>
            </w:pPr>
            <w:r w:rsidRPr="000F3194">
              <w:rPr>
                <w:rFonts w:ascii="Times New Roman" w:eastAsia="標楷體" w:hAnsi="Times New Roman"/>
              </w:rPr>
              <w:t>The number of credits that students are required to earn per semester is as follows:</w:t>
            </w:r>
          </w:p>
          <w:p w:rsidR="00DB3817" w:rsidRPr="000F3194" w:rsidRDefault="00DB3817" w:rsidP="00DB3817">
            <w:pPr>
              <w:numPr>
                <w:ilvl w:val="0"/>
                <w:numId w:val="4"/>
              </w:numPr>
              <w:tabs>
                <w:tab w:val="center" w:pos="679"/>
                <w:tab w:val="right" w:pos="8306"/>
              </w:tabs>
              <w:contextualSpacing/>
              <w:jc w:val="both"/>
              <w:rPr>
                <w:rFonts w:ascii="Times New Roman" w:eastAsia="標楷體" w:hAnsi="Times New Roman"/>
              </w:rPr>
            </w:pPr>
            <w:r w:rsidRPr="000F3194">
              <w:rPr>
                <w:rFonts w:ascii="Times New Roman" w:eastAsia="標楷體" w:hAnsi="Times New Roman"/>
              </w:rPr>
              <w:t>學士班學生上限為二十五學分，下限為十六學分。惟各學系第四學年、牙醫學系第五學年、第六學年；醫學系第五學年、第六學年；學士後醫學系第三學年、第四學年及藥學系第四學年、第五學年學生上限為二十五學分、下限為九學分。</w:t>
            </w:r>
          </w:p>
          <w:p w:rsidR="001E0801" w:rsidRPr="000F3194" w:rsidRDefault="001E0801" w:rsidP="001E0801">
            <w:pPr>
              <w:numPr>
                <w:ilvl w:val="0"/>
                <w:numId w:val="14"/>
              </w:numPr>
              <w:contextualSpacing/>
              <w:jc w:val="both"/>
              <w:rPr>
                <w:rFonts w:ascii="Times New Roman" w:eastAsia="標楷體" w:hAnsi="Times New Roman" w:hint="eastAsia"/>
              </w:rPr>
            </w:pPr>
            <w:r w:rsidRPr="000F3194">
              <w:rPr>
                <w:rFonts w:ascii="Times New Roman" w:eastAsia="標楷體" w:hAnsi="Times New Roman"/>
              </w:rPr>
              <w:t>Bachelor’s students shall earn no more than 25 credits and no fewer than 16 credits per semester.</w:t>
            </w:r>
            <w:r w:rsidRPr="000F3194">
              <w:t xml:space="preserve"> </w:t>
            </w:r>
            <w:r w:rsidRPr="000F3194">
              <w:rPr>
                <w:rFonts w:ascii="Times New Roman" w:eastAsia="標楷體" w:hAnsi="Times New Roman"/>
              </w:rPr>
              <w:t>Students in their 4</w:t>
            </w:r>
            <w:r w:rsidRPr="000F3194">
              <w:rPr>
                <w:rFonts w:ascii="Times New Roman" w:eastAsia="標楷體" w:hAnsi="Times New Roman"/>
                <w:vertAlign w:val="superscript"/>
              </w:rPr>
              <w:t>th</w:t>
            </w:r>
            <w:r w:rsidR="00640686" w:rsidRPr="000F3194">
              <w:rPr>
                <w:rFonts w:ascii="Times New Roman" w:eastAsia="標楷體" w:hAnsi="Times New Roman"/>
              </w:rPr>
              <w:t xml:space="preserve"> year in</w:t>
            </w:r>
            <w:r w:rsidRPr="000F3194">
              <w:rPr>
                <w:rFonts w:ascii="Times New Roman" w:eastAsia="標楷體" w:hAnsi="Times New Roman"/>
              </w:rPr>
              <w:t xml:space="preserve"> all departments, 5</w:t>
            </w:r>
            <w:r w:rsidRPr="000F3194">
              <w:rPr>
                <w:rFonts w:ascii="Times New Roman" w:eastAsia="標楷體" w:hAnsi="Times New Roman"/>
                <w:vertAlign w:val="superscript"/>
              </w:rPr>
              <w:t>th</w:t>
            </w:r>
            <w:r w:rsidRPr="000F3194">
              <w:rPr>
                <w:rFonts w:ascii="Times New Roman" w:eastAsia="標楷體" w:hAnsi="Times New Roman"/>
              </w:rPr>
              <w:t xml:space="preserve"> or 6</w:t>
            </w:r>
            <w:r w:rsidRPr="000F3194">
              <w:rPr>
                <w:rFonts w:ascii="Times New Roman" w:eastAsia="標楷體" w:hAnsi="Times New Roman"/>
                <w:vertAlign w:val="superscript"/>
              </w:rPr>
              <w:t>th</w:t>
            </w:r>
            <w:r w:rsidR="00640686" w:rsidRPr="000F3194">
              <w:rPr>
                <w:rFonts w:ascii="Times New Roman" w:eastAsia="標楷體" w:hAnsi="Times New Roman"/>
              </w:rPr>
              <w:t xml:space="preserve"> year in</w:t>
            </w:r>
            <w:r w:rsidRPr="000F3194">
              <w:rPr>
                <w:rFonts w:ascii="Times New Roman" w:eastAsia="標楷體" w:hAnsi="Times New Roman"/>
              </w:rPr>
              <w:t xml:space="preserve"> the School of Dentistry, 5</w:t>
            </w:r>
            <w:r w:rsidRPr="000F3194">
              <w:rPr>
                <w:rFonts w:ascii="Times New Roman" w:eastAsia="標楷體" w:hAnsi="Times New Roman"/>
                <w:vertAlign w:val="superscript"/>
              </w:rPr>
              <w:t>th</w:t>
            </w:r>
            <w:r w:rsidRPr="000F3194">
              <w:rPr>
                <w:rFonts w:ascii="Times New Roman" w:eastAsia="標楷體" w:hAnsi="Times New Roman"/>
              </w:rPr>
              <w:t xml:space="preserve"> or 6</w:t>
            </w:r>
            <w:r w:rsidRPr="000F3194">
              <w:rPr>
                <w:rFonts w:ascii="Times New Roman" w:eastAsia="標楷體" w:hAnsi="Times New Roman"/>
                <w:vertAlign w:val="superscript"/>
              </w:rPr>
              <w:t>th</w:t>
            </w:r>
            <w:r w:rsidR="00640686" w:rsidRPr="000F3194">
              <w:rPr>
                <w:rFonts w:ascii="Times New Roman" w:eastAsia="標楷體" w:hAnsi="Times New Roman"/>
              </w:rPr>
              <w:t xml:space="preserve"> year in</w:t>
            </w:r>
            <w:r w:rsidRPr="000F3194">
              <w:rPr>
                <w:rFonts w:ascii="Times New Roman" w:eastAsia="標楷體" w:hAnsi="Times New Roman"/>
              </w:rPr>
              <w:t xml:space="preserve"> the School of Medicine, 3</w:t>
            </w:r>
            <w:r w:rsidRPr="000F3194">
              <w:rPr>
                <w:rFonts w:ascii="Times New Roman" w:eastAsia="標楷體" w:hAnsi="Times New Roman"/>
                <w:vertAlign w:val="superscript"/>
              </w:rPr>
              <w:t>rd</w:t>
            </w:r>
            <w:r w:rsidRPr="000F3194">
              <w:rPr>
                <w:rFonts w:ascii="Times New Roman" w:eastAsia="標楷體" w:hAnsi="Times New Roman"/>
              </w:rPr>
              <w:t xml:space="preserve"> or 4</w:t>
            </w:r>
            <w:r w:rsidRPr="000F3194">
              <w:rPr>
                <w:rFonts w:ascii="Times New Roman" w:eastAsia="標楷體" w:hAnsi="Times New Roman"/>
                <w:vertAlign w:val="superscript"/>
              </w:rPr>
              <w:t>th</w:t>
            </w:r>
            <w:r w:rsidR="00640686" w:rsidRPr="000F3194">
              <w:rPr>
                <w:rFonts w:ascii="Times New Roman" w:eastAsia="標楷體" w:hAnsi="Times New Roman"/>
              </w:rPr>
              <w:t xml:space="preserve"> year in</w:t>
            </w:r>
            <w:r w:rsidRPr="000F3194">
              <w:rPr>
                <w:rFonts w:ascii="Times New Roman" w:eastAsia="標楷體" w:hAnsi="Times New Roman"/>
              </w:rPr>
              <w:t xml:space="preserve"> the School of Post-Baccalaureate Medicine, or 4</w:t>
            </w:r>
            <w:r w:rsidRPr="000F3194">
              <w:rPr>
                <w:rFonts w:ascii="Times New Roman" w:eastAsia="標楷體" w:hAnsi="Times New Roman"/>
                <w:vertAlign w:val="superscript"/>
              </w:rPr>
              <w:t>th</w:t>
            </w:r>
            <w:r w:rsidRPr="000F3194">
              <w:rPr>
                <w:rFonts w:ascii="Times New Roman" w:eastAsia="標楷體" w:hAnsi="Times New Roman"/>
              </w:rPr>
              <w:t xml:space="preserve"> or 5</w:t>
            </w:r>
            <w:r w:rsidRPr="000F3194">
              <w:rPr>
                <w:rFonts w:ascii="Times New Roman" w:eastAsia="標楷體" w:hAnsi="Times New Roman"/>
                <w:vertAlign w:val="superscript"/>
              </w:rPr>
              <w:t>th</w:t>
            </w:r>
            <w:r w:rsidR="00640686" w:rsidRPr="000F3194">
              <w:rPr>
                <w:rFonts w:ascii="Times New Roman" w:eastAsia="標楷體" w:hAnsi="Times New Roman"/>
              </w:rPr>
              <w:t xml:space="preserve"> year in</w:t>
            </w:r>
            <w:r w:rsidRPr="000F3194">
              <w:rPr>
                <w:rFonts w:ascii="Times New Roman" w:eastAsia="標楷體" w:hAnsi="Times New Roman"/>
              </w:rPr>
              <w:t xml:space="preserve"> the School of Pharmacy shall earn no more than 25 credits and no fewer than 9 credits.</w:t>
            </w:r>
          </w:p>
          <w:p w:rsidR="00DB3817" w:rsidRPr="000F3194" w:rsidRDefault="00DB3817" w:rsidP="00DB3817">
            <w:pPr>
              <w:numPr>
                <w:ilvl w:val="0"/>
                <w:numId w:val="4"/>
              </w:numPr>
              <w:tabs>
                <w:tab w:val="center" w:pos="679"/>
                <w:tab w:val="right" w:pos="8306"/>
              </w:tabs>
              <w:contextualSpacing/>
              <w:jc w:val="both"/>
              <w:rPr>
                <w:rFonts w:ascii="Times New Roman" w:eastAsia="標楷體" w:hAnsi="Times New Roman"/>
              </w:rPr>
            </w:pPr>
            <w:r w:rsidRPr="000F3194">
              <w:rPr>
                <w:rFonts w:ascii="Times New Roman" w:eastAsia="標楷體" w:hAnsi="Times New Roman"/>
              </w:rPr>
              <w:t>碩士班及博士班研究生每學期選課學分數規定由各系所自行訂定，並在課程科目學分表中明確規範。</w:t>
            </w:r>
          </w:p>
          <w:p w:rsidR="00640686" w:rsidRPr="000F3194" w:rsidRDefault="005F6A62" w:rsidP="005F6A62">
            <w:pPr>
              <w:numPr>
                <w:ilvl w:val="0"/>
                <w:numId w:val="14"/>
              </w:numPr>
              <w:contextualSpacing/>
              <w:jc w:val="both"/>
              <w:rPr>
                <w:rFonts w:ascii="Times New Roman" w:eastAsia="標楷體" w:hAnsi="Times New Roman" w:hint="eastAsia"/>
              </w:rPr>
            </w:pPr>
            <w:r w:rsidRPr="000F3194">
              <w:rPr>
                <w:rFonts w:ascii="Times New Roman" w:eastAsia="標楷體" w:hAnsi="Times New Roman"/>
              </w:rPr>
              <w:t>The credit requirements per semester for master’s and doctoral students shall be determined by each department and graduate institute and shall be specified in the course and credit list.</w:t>
            </w:r>
          </w:p>
          <w:p w:rsidR="00DB3817" w:rsidRPr="000F3194" w:rsidRDefault="00DB3817" w:rsidP="00DB3817">
            <w:pPr>
              <w:ind w:rightChars="20" w:right="48"/>
              <w:contextualSpacing/>
              <w:jc w:val="both"/>
              <w:rPr>
                <w:rFonts w:ascii="Times New Roman" w:eastAsia="標楷體" w:hAnsi="Times New Roman"/>
              </w:rPr>
            </w:pPr>
            <w:r w:rsidRPr="000F3194">
              <w:rPr>
                <w:rFonts w:ascii="Times New Roman" w:eastAsia="標楷體" w:hAnsi="Times New Roman"/>
              </w:rPr>
              <w:t>修讀學分數未達前項應修最低學分數者，應於第</w:t>
            </w:r>
            <w:r w:rsidRPr="000F3194">
              <w:rPr>
                <w:rFonts w:ascii="Times New Roman" w:eastAsia="標楷體" w:hAnsi="Times New Roman"/>
              </w:rPr>
              <w:t>2</w:t>
            </w:r>
            <w:r w:rsidRPr="000F3194">
              <w:rPr>
                <w:rFonts w:ascii="Times New Roman" w:eastAsia="標楷體" w:hAnsi="Times New Roman"/>
              </w:rPr>
              <w:t>條規定期間</w:t>
            </w:r>
            <w:proofErr w:type="gramStart"/>
            <w:r w:rsidRPr="000F3194">
              <w:rPr>
                <w:rFonts w:ascii="Times New Roman" w:eastAsia="標楷體" w:hAnsi="Times New Roman"/>
              </w:rPr>
              <w:t>內加修學分</w:t>
            </w:r>
            <w:proofErr w:type="gramEnd"/>
            <w:r w:rsidRPr="000F3194">
              <w:rPr>
                <w:rFonts w:ascii="Times New Roman" w:eastAsia="標楷體" w:hAnsi="Times New Roman"/>
              </w:rPr>
              <w:t>，未符合本條規定者當學期應令休學。</w:t>
            </w:r>
          </w:p>
          <w:p w:rsidR="005F6A62" w:rsidRPr="000F3194" w:rsidRDefault="005F6A62" w:rsidP="00DB3817">
            <w:pPr>
              <w:ind w:rightChars="20" w:right="48"/>
              <w:contextualSpacing/>
              <w:jc w:val="both"/>
              <w:rPr>
                <w:rFonts w:ascii="Times New Roman" w:eastAsia="標楷體" w:hAnsi="Times New Roman" w:hint="eastAsia"/>
              </w:rPr>
            </w:pPr>
            <w:r w:rsidRPr="000F3194">
              <w:rPr>
                <w:rFonts w:ascii="Times New Roman" w:eastAsia="標楷體" w:hAnsi="Times New Roman"/>
              </w:rPr>
              <w:t>Students who do not meet the minimum credit requirements as specified in the preceding paragraph shall add courses within the timeframe specified in Article 2. Students who fail to comply with these provisions shall be required to take a leave of absence for the current semester.</w:t>
            </w:r>
          </w:p>
          <w:p w:rsidR="008A4F53" w:rsidRPr="000F3194" w:rsidRDefault="00DB3817" w:rsidP="00DB3817">
            <w:pPr>
              <w:rPr>
                <w:rFonts w:ascii="Times New Roman" w:eastAsia="標楷體" w:hAnsi="Times New Roman"/>
              </w:rPr>
            </w:pPr>
            <w:r w:rsidRPr="000F3194">
              <w:rPr>
                <w:rFonts w:ascii="Times New Roman" w:eastAsia="標楷體" w:hAnsi="Times New Roman"/>
              </w:rPr>
              <w:t>學生因延長修業年限、見習、</w:t>
            </w:r>
            <w:proofErr w:type="gramStart"/>
            <w:r w:rsidRPr="000F3194">
              <w:rPr>
                <w:rFonts w:ascii="Times New Roman" w:eastAsia="標楷體" w:hAnsi="Times New Roman"/>
              </w:rPr>
              <w:t>實習擋修</w:t>
            </w:r>
            <w:proofErr w:type="gramEnd"/>
            <w:r w:rsidRPr="000F3194">
              <w:rPr>
                <w:rFonts w:ascii="Times New Roman" w:eastAsia="標楷體" w:hAnsi="Times New Roman"/>
              </w:rPr>
              <w:t>或因特殊情況等經教務長核定後得降低選課學分數，不受第一項限制，惟學士學位學生仍至少應修習一門課程。</w:t>
            </w:r>
          </w:p>
          <w:p w:rsidR="005F6A62" w:rsidRPr="000F3194" w:rsidRDefault="006B045F" w:rsidP="00B4236A">
            <w:pPr>
              <w:jc w:val="both"/>
              <w:rPr>
                <w:rFonts w:ascii="Times New Roman" w:eastAsia="標楷體" w:hAnsi="Times New Roman" w:hint="eastAsia"/>
              </w:rPr>
            </w:pPr>
            <w:r w:rsidRPr="000F3194">
              <w:rPr>
                <w:rFonts w:ascii="Times New Roman" w:eastAsia="標楷體" w:hAnsi="Times New Roman"/>
              </w:rPr>
              <w:t xml:space="preserve">Students who are granted a reduction in their course credit requirements by the Vice President for Academic Affairs due to an extension of their study period, clerkships, internships, or special circumstances are not subject to the restrictions in Paragraph 1. However, bachelor’s students shall still be required to take at least </w:t>
            </w:r>
            <w:r w:rsidR="00B4236A" w:rsidRPr="000F3194">
              <w:rPr>
                <w:rFonts w:ascii="Times New Roman" w:eastAsia="標楷體" w:hAnsi="Times New Roman"/>
              </w:rPr>
              <w:t>1</w:t>
            </w:r>
            <w:r w:rsidRPr="000F3194">
              <w:rPr>
                <w:rFonts w:ascii="Times New Roman" w:eastAsia="標楷體" w:hAnsi="Times New Roman"/>
              </w:rPr>
              <w:t xml:space="preserve"> course.</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lastRenderedPageBreak/>
              <w:t>第</w:t>
            </w:r>
            <w:r w:rsidRPr="000F3194">
              <w:rPr>
                <w:rFonts w:ascii="Times New Roman" w:eastAsia="標楷體" w:hAnsi="Times New Roman"/>
              </w:rPr>
              <w:t>10</w:t>
            </w:r>
            <w:r w:rsidRPr="000F3194">
              <w:rPr>
                <w:rFonts w:ascii="Times New Roman" w:eastAsia="標楷體" w:hAnsi="Times New Roman"/>
              </w:rPr>
              <w:t>條</w:t>
            </w:r>
          </w:p>
          <w:p w:rsidR="006B045F" w:rsidRPr="000F3194" w:rsidRDefault="006B045F"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10</w:t>
            </w:r>
          </w:p>
        </w:tc>
        <w:tc>
          <w:tcPr>
            <w:tcW w:w="9367" w:type="dxa"/>
          </w:tcPr>
          <w:p w:rsidR="00966DD1" w:rsidRPr="000F3194" w:rsidRDefault="00966DD1" w:rsidP="00966DD1">
            <w:pPr>
              <w:ind w:left="10" w:right="24" w:hanging="10"/>
              <w:contextualSpacing/>
              <w:jc w:val="both"/>
              <w:rPr>
                <w:rFonts w:ascii="Times New Roman" w:eastAsia="標楷體" w:hAnsi="Times New Roman"/>
              </w:rPr>
            </w:pPr>
            <w:r w:rsidRPr="000F3194">
              <w:rPr>
                <w:rFonts w:ascii="Times New Roman" w:eastAsia="標楷體" w:hAnsi="Times New Roman"/>
              </w:rPr>
              <w:t>學生當學期選課學分數達上限，於符合下列情形之一時，經系主任核准後得</w:t>
            </w:r>
            <w:proofErr w:type="gramStart"/>
            <w:r w:rsidRPr="000F3194">
              <w:rPr>
                <w:rFonts w:ascii="Times New Roman" w:eastAsia="標楷體" w:hAnsi="Times New Roman"/>
              </w:rPr>
              <w:t>申請加修課程</w:t>
            </w:r>
            <w:proofErr w:type="gramEnd"/>
            <w:r w:rsidRPr="000F3194">
              <w:rPr>
                <w:rFonts w:ascii="Times New Roman" w:eastAsia="標楷體" w:hAnsi="Times New Roman"/>
              </w:rPr>
              <w:t>，至多以二門為限。</w:t>
            </w:r>
          </w:p>
          <w:p w:rsidR="006B045F" w:rsidRPr="000F3194" w:rsidRDefault="006B045F" w:rsidP="00966DD1">
            <w:pPr>
              <w:ind w:left="10" w:right="24" w:hanging="10"/>
              <w:contextualSpacing/>
              <w:jc w:val="both"/>
              <w:rPr>
                <w:rFonts w:ascii="Times New Roman" w:eastAsia="標楷體" w:hAnsi="Times New Roman" w:hint="eastAsia"/>
              </w:rPr>
            </w:pPr>
            <w:r w:rsidRPr="000F3194">
              <w:rPr>
                <w:rFonts w:ascii="Times New Roman" w:eastAsia="標楷體" w:hAnsi="Times New Roman"/>
              </w:rPr>
              <w:t>Students who have met the maximum credit requirements for the current semester may still apply to add up to 2 more courses if they meet one of the following conditions and receive the approval of the dean of their department:</w:t>
            </w:r>
          </w:p>
          <w:p w:rsidR="00966DD1" w:rsidRPr="000F3194" w:rsidRDefault="00966DD1" w:rsidP="00966DD1">
            <w:pPr>
              <w:tabs>
                <w:tab w:val="center" w:pos="336"/>
                <w:tab w:val="right" w:pos="8306"/>
              </w:tabs>
              <w:ind w:left="478" w:right="24" w:hangingChars="199" w:hanging="478"/>
              <w:contextualSpacing/>
              <w:jc w:val="both"/>
              <w:rPr>
                <w:rFonts w:ascii="Times New Roman" w:eastAsia="標楷體" w:hAnsi="Times New Roman"/>
              </w:rPr>
            </w:pPr>
            <w:r w:rsidRPr="000F3194">
              <w:rPr>
                <w:rFonts w:ascii="Times New Roman" w:eastAsia="標楷體" w:hAnsi="Times New Roman"/>
              </w:rPr>
              <w:t>一、前一學期學業平均成績八十分以</w:t>
            </w:r>
            <w:r w:rsidRPr="000F3194">
              <w:rPr>
                <w:rFonts w:ascii="Times New Roman" w:eastAsia="標楷體" w:hAnsi="Times New Roman"/>
              </w:rPr>
              <w:t xml:space="preserve">  </w:t>
            </w:r>
            <w:r w:rsidRPr="000F3194">
              <w:rPr>
                <w:rFonts w:ascii="Times New Roman" w:eastAsia="標楷體" w:hAnsi="Times New Roman"/>
              </w:rPr>
              <w:t>上。</w:t>
            </w:r>
          </w:p>
          <w:p w:rsidR="006B045F" w:rsidRPr="000F3194" w:rsidRDefault="006B045F" w:rsidP="006B045F">
            <w:pPr>
              <w:tabs>
                <w:tab w:val="center" w:pos="336"/>
                <w:tab w:val="right" w:pos="8306"/>
              </w:tabs>
              <w:ind w:left="478" w:right="24" w:hangingChars="199" w:hanging="478"/>
              <w:contextualSpacing/>
              <w:jc w:val="both"/>
              <w:rPr>
                <w:rFonts w:ascii="Times New Roman" w:eastAsia="標楷體" w:hAnsi="Times New Roman" w:hint="eastAsia"/>
              </w:rPr>
            </w:pPr>
            <w:r w:rsidRPr="000F3194">
              <w:rPr>
                <w:rFonts w:ascii="Times New Roman" w:eastAsia="標楷體" w:hAnsi="Times New Roman"/>
              </w:rPr>
              <w:t>1. Having achieved an average grade of at least 80 in the previous semester.</w:t>
            </w:r>
          </w:p>
          <w:p w:rsidR="00966DD1" w:rsidRPr="000F3194" w:rsidRDefault="00966DD1" w:rsidP="00966DD1">
            <w:pPr>
              <w:tabs>
                <w:tab w:val="center" w:pos="591"/>
                <w:tab w:val="right" w:pos="8306"/>
              </w:tabs>
              <w:ind w:left="478" w:right="24" w:hangingChars="199" w:hanging="478"/>
              <w:contextualSpacing/>
              <w:jc w:val="both"/>
              <w:rPr>
                <w:rFonts w:ascii="Times New Roman" w:eastAsia="標楷體" w:hAnsi="Times New Roman"/>
              </w:rPr>
            </w:pPr>
            <w:r w:rsidRPr="000F3194">
              <w:rPr>
                <w:rFonts w:ascii="Times New Roman" w:eastAsia="標楷體" w:hAnsi="Times New Roman"/>
              </w:rPr>
              <w:t>二、名次在該學</w:t>
            </w:r>
            <w:proofErr w:type="gramStart"/>
            <w:r w:rsidRPr="000F3194">
              <w:rPr>
                <w:rFonts w:ascii="Times New Roman" w:eastAsia="標楷體" w:hAnsi="Times New Roman"/>
              </w:rPr>
              <w:t>系該年級</w:t>
            </w:r>
            <w:proofErr w:type="gramEnd"/>
            <w:r w:rsidRPr="000F3194">
              <w:rPr>
                <w:rFonts w:ascii="Times New Roman" w:eastAsia="標楷體" w:hAnsi="Times New Roman"/>
              </w:rPr>
              <w:t>學生人數前百分之十以內。</w:t>
            </w:r>
          </w:p>
          <w:p w:rsidR="006B045F" w:rsidRPr="000F3194" w:rsidRDefault="006B045F" w:rsidP="00966DD1">
            <w:pPr>
              <w:tabs>
                <w:tab w:val="center" w:pos="591"/>
                <w:tab w:val="right" w:pos="8306"/>
              </w:tabs>
              <w:ind w:left="478" w:right="24" w:hangingChars="199" w:hanging="478"/>
              <w:contextualSpacing/>
              <w:jc w:val="both"/>
              <w:rPr>
                <w:rFonts w:ascii="Times New Roman" w:eastAsia="標楷體" w:hAnsi="Times New Roman" w:hint="eastAsia"/>
              </w:rPr>
            </w:pPr>
            <w:r w:rsidRPr="000F3194">
              <w:rPr>
                <w:rFonts w:ascii="Times New Roman" w:eastAsia="標楷體" w:hAnsi="Times New Roman" w:hint="eastAsia"/>
              </w:rPr>
              <w:t>2</w:t>
            </w:r>
            <w:r w:rsidRPr="000F3194">
              <w:rPr>
                <w:rFonts w:ascii="Times New Roman" w:eastAsia="標楷體" w:hAnsi="Times New Roman"/>
              </w:rPr>
              <w:t xml:space="preserve">. Having ranked within the top 10% in </w:t>
            </w:r>
            <w:r w:rsidR="00452CC1" w:rsidRPr="000F3194">
              <w:rPr>
                <w:rFonts w:ascii="Times New Roman" w:eastAsia="標楷體" w:hAnsi="Times New Roman" w:hint="eastAsia"/>
              </w:rPr>
              <w:t>t</w:t>
            </w:r>
            <w:r w:rsidR="00452CC1" w:rsidRPr="000F3194">
              <w:rPr>
                <w:rFonts w:ascii="Times New Roman" w:eastAsia="標楷體" w:hAnsi="Times New Roman"/>
              </w:rPr>
              <w:t xml:space="preserve">he </w:t>
            </w:r>
            <w:r w:rsidRPr="000F3194">
              <w:rPr>
                <w:rFonts w:ascii="Times New Roman" w:eastAsia="標楷體" w:hAnsi="Times New Roman"/>
              </w:rPr>
              <w:t xml:space="preserve">grade </w:t>
            </w:r>
            <w:r w:rsidR="00B4236A" w:rsidRPr="000F3194">
              <w:rPr>
                <w:rFonts w:ascii="Times New Roman" w:eastAsia="標楷體" w:hAnsi="Times New Roman"/>
              </w:rPr>
              <w:t>level</w:t>
            </w:r>
            <w:r w:rsidRPr="000F3194">
              <w:rPr>
                <w:rFonts w:ascii="Times New Roman" w:eastAsia="標楷體" w:hAnsi="Times New Roman"/>
              </w:rPr>
              <w:t xml:space="preserve"> of their department.</w:t>
            </w:r>
          </w:p>
          <w:p w:rsidR="00966DD1" w:rsidRPr="000F3194" w:rsidRDefault="00966DD1" w:rsidP="00966DD1">
            <w:pPr>
              <w:tabs>
                <w:tab w:val="center" w:pos="591"/>
                <w:tab w:val="right" w:pos="8306"/>
              </w:tabs>
              <w:ind w:right="24"/>
              <w:contextualSpacing/>
              <w:jc w:val="both"/>
              <w:rPr>
                <w:rFonts w:ascii="Times New Roman" w:eastAsia="標楷體" w:hAnsi="Times New Roman"/>
              </w:rPr>
            </w:pPr>
            <w:r w:rsidRPr="000F3194">
              <w:rPr>
                <w:rFonts w:ascii="Times New Roman" w:eastAsia="標楷體" w:hAnsi="Times New Roman"/>
              </w:rPr>
              <w:t>三、</w:t>
            </w:r>
            <w:proofErr w:type="gramStart"/>
            <w:r w:rsidRPr="000F3194">
              <w:rPr>
                <w:rFonts w:ascii="Times New Roman" w:eastAsia="標楷體" w:hAnsi="Times New Roman"/>
              </w:rPr>
              <w:t>修讀雙主修</w:t>
            </w:r>
            <w:proofErr w:type="gramEnd"/>
            <w:r w:rsidRPr="000F3194">
              <w:rPr>
                <w:rFonts w:ascii="Times New Roman" w:eastAsia="標楷體" w:hAnsi="Times New Roman"/>
              </w:rPr>
              <w:t>。</w:t>
            </w:r>
          </w:p>
          <w:p w:rsidR="006B045F" w:rsidRPr="000F3194" w:rsidRDefault="006B045F" w:rsidP="00966DD1">
            <w:pPr>
              <w:tabs>
                <w:tab w:val="center" w:pos="591"/>
                <w:tab w:val="right" w:pos="8306"/>
              </w:tabs>
              <w:ind w:right="24"/>
              <w:contextualSpacing/>
              <w:jc w:val="both"/>
              <w:rPr>
                <w:rFonts w:ascii="Times New Roman" w:eastAsia="標楷體" w:hAnsi="Times New Roman" w:hint="eastAsia"/>
              </w:rPr>
            </w:pPr>
            <w:r w:rsidRPr="000F3194">
              <w:rPr>
                <w:rFonts w:ascii="Times New Roman" w:eastAsia="標楷體" w:hAnsi="Times New Roman" w:hint="eastAsia"/>
              </w:rPr>
              <w:t>3</w:t>
            </w:r>
            <w:r w:rsidRPr="000F3194">
              <w:rPr>
                <w:rFonts w:ascii="Times New Roman" w:eastAsia="標楷體" w:hAnsi="Times New Roman"/>
              </w:rPr>
              <w:t xml:space="preserve">. Studying for </w:t>
            </w:r>
            <w:r w:rsidR="00B4236A" w:rsidRPr="000F3194">
              <w:rPr>
                <w:rFonts w:ascii="Times New Roman" w:eastAsia="標楷體" w:hAnsi="Times New Roman"/>
              </w:rPr>
              <w:t xml:space="preserve">a </w:t>
            </w:r>
            <w:r w:rsidRPr="000F3194">
              <w:rPr>
                <w:rFonts w:ascii="Times New Roman" w:eastAsia="標楷體" w:hAnsi="Times New Roman"/>
              </w:rPr>
              <w:t>double major.</w:t>
            </w:r>
          </w:p>
          <w:p w:rsidR="00966DD1" w:rsidRPr="000F3194" w:rsidRDefault="00966DD1" w:rsidP="00966DD1">
            <w:pPr>
              <w:tabs>
                <w:tab w:val="center" w:pos="591"/>
                <w:tab w:val="right" w:pos="8306"/>
              </w:tabs>
              <w:ind w:right="24"/>
              <w:contextualSpacing/>
              <w:jc w:val="both"/>
              <w:rPr>
                <w:rFonts w:ascii="Times New Roman" w:eastAsia="標楷體" w:hAnsi="Times New Roman"/>
              </w:rPr>
            </w:pPr>
            <w:r w:rsidRPr="000F3194">
              <w:rPr>
                <w:rFonts w:ascii="Times New Roman" w:eastAsia="標楷體" w:hAnsi="Times New Roman"/>
              </w:rPr>
              <w:t>四、修讀學分學程學生。</w:t>
            </w:r>
          </w:p>
          <w:p w:rsidR="006B045F" w:rsidRPr="000F3194" w:rsidRDefault="006B045F" w:rsidP="00966DD1">
            <w:pPr>
              <w:tabs>
                <w:tab w:val="center" w:pos="591"/>
                <w:tab w:val="right" w:pos="8306"/>
              </w:tabs>
              <w:ind w:right="24"/>
              <w:contextualSpacing/>
              <w:jc w:val="both"/>
              <w:rPr>
                <w:rFonts w:ascii="Times New Roman" w:eastAsia="標楷體" w:hAnsi="Times New Roman" w:hint="eastAsia"/>
              </w:rPr>
            </w:pPr>
            <w:r w:rsidRPr="000F3194">
              <w:rPr>
                <w:rFonts w:ascii="Times New Roman" w:eastAsia="標楷體" w:hAnsi="Times New Roman" w:hint="eastAsia"/>
              </w:rPr>
              <w:t>4</w:t>
            </w:r>
            <w:r w:rsidRPr="000F3194">
              <w:rPr>
                <w:rFonts w:ascii="Times New Roman" w:eastAsia="標楷體" w:hAnsi="Times New Roman"/>
              </w:rPr>
              <w:t>. Studying in a credit program.</w:t>
            </w:r>
          </w:p>
          <w:p w:rsidR="00966DD1" w:rsidRPr="000F3194" w:rsidRDefault="00966DD1" w:rsidP="00966DD1">
            <w:pPr>
              <w:tabs>
                <w:tab w:val="center" w:pos="4153"/>
                <w:tab w:val="right" w:pos="8306"/>
              </w:tabs>
              <w:ind w:left="449" w:right="24" w:hanging="449"/>
              <w:contextualSpacing/>
              <w:jc w:val="both"/>
              <w:rPr>
                <w:rFonts w:ascii="Times New Roman" w:eastAsia="標楷體" w:hAnsi="Times New Roman"/>
              </w:rPr>
            </w:pPr>
            <w:r w:rsidRPr="000F3194">
              <w:rPr>
                <w:rFonts w:ascii="Times New Roman" w:eastAsia="標楷體" w:hAnsi="Times New Roman"/>
              </w:rPr>
              <w:t>五、通過本校各系所甄選之預</w:t>
            </w:r>
            <w:proofErr w:type="gramStart"/>
            <w:r w:rsidRPr="000F3194">
              <w:rPr>
                <w:rFonts w:ascii="Times New Roman" w:eastAsia="標楷體" w:hAnsi="Times New Roman"/>
              </w:rPr>
              <w:t>研</w:t>
            </w:r>
            <w:proofErr w:type="gramEnd"/>
            <w:r w:rsidRPr="000F3194">
              <w:rPr>
                <w:rFonts w:ascii="Times New Roman" w:eastAsia="標楷體" w:hAnsi="Times New Roman"/>
              </w:rPr>
              <w:t>生。</w:t>
            </w:r>
          </w:p>
          <w:p w:rsidR="006B045F" w:rsidRPr="000F3194" w:rsidRDefault="006B045F" w:rsidP="00966DD1">
            <w:pPr>
              <w:tabs>
                <w:tab w:val="center" w:pos="4153"/>
                <w:tab w:val="right" w:pos="8306"/>
              </w:tabs>
              <w:ind w:left="449" w:right="24" w:hanging="449"/>
              <w:contextualSpacing/>
              <w:jc w:val="both"/>
              <w:rPr>
                <w:rFonts w:ascii="Times New Roman" w:eastAsia="標楷體" w:hAnsi="Times New Roman" w:hint="eastAsia"/>
              </w:rPr>
            </w:pPr>
            <w:r w:rsidRPr="000F3194">
              <w:rPr>
                <w:rFonts w:ascii="Times New Roman" w:eastAsia="標楷體" w:hAnsi="Times New Roman" w:hint="eastAsia"/>
              </w:rPr>
              <w:t>5</w:t>
            </w:r>
            <w:r w:rsidRPr="000F3194">
              <w:rPr>
                <w:rFonts w:ascii="Times New Roman" w:eastAsia="標楷體" w:hAnsi="Times New Roman"/>
              </w:rPr>
              <w:t xml:space="preserve">. </w:t>
            </w:r>
            <w:r w:rsidR="0019157C" w:rsidRPr="000F3194">
              <w:rPr>
                <w:rFonts w:ascii="Times New Roman" w:eastAsia="標楷體" w:hAnsi="Times New Roman"/>
              </w:rPr>
              <w:t>Pre-master’s students who have passed the screening conducted by the University’s departments or graduate institutes.</w:t>
            </w:r>
          </w:p>
          <w:p w:rsidR="00966DD1" w:rsidRPr="000F3194" w:rsidRDefault="00966DD1" w:rsidP="00966DD1">
            <w:pPr>
              <w:ind w:left="10" w:right="24" w:hanging="10"/>
              <w:contextualSpacing/>
              <w:jc w:val="both"/>
              <w:rPr>
                <w:rFonts w:ascii="Times New Roman" w:eastAsia="標楷體" w:hAnsi="Times New Roman"/>
              </w:rPr>
            </w:pPr>
            <w:r w:rsidRPr="000F3194">
              <w:rPr>
                <w:rFonts w:ascii="Times New Roman" w:eastAsia="標楷體" w:hAnsi="Times New Roman"/>
              </w:rPr>
              <w:t>六、轉系生。</w:t>
            </w:r>
          </w:p>
          <w:p w:rsidR="0019157C" w:rsidRPr="000F3194" w:rsidRDefault="0019157C" w:rsidP="00966DD1">
            <w:pPr>
              <w:ind w:left="10" w:right="24" w:hanging="10"/>
              <w:contextualSpacing/>
              <w:jc w:val="both"/>
              <w:rPr>
                <w:rFonts w:ascii="Times New Roman" w:eastAsia="標楷體" w:hAnsi="Times New Roman" w:hint="eastAsia"/>
              </w:rPr>
            </w:pPr>
            <w:r w:rsidRPr="000F3194">
              <w:rPr>
                <w:rFonts w:ascii="Times New Roman" w:eastAsia="標楷體" w:hAnsi="Times New Roman" w:hint="eastAsia"/>
              </w:rPr>
              <w:t xml:space="preserve">6. </w:t>
            </w:r>
            <w:r w:rsidR="00BE6E40" w:rsidRPr="000F3194">
              <w:rPr>
                <w:rFonts w:ascii="Times New Roman" w:eastAsia="標楷體" w:hAnsi="Times New Roman"/>
              </w:rPr>
              <w:t>Students who have transferred from</w:t>
            </w:r>
            <w:r w:rsidRPr="000F3194">
              <w:rPr>
                <w:rFonts w:ascii="Times New Roman" w:eastAsia="標楷體" w:hAnsi="Times New Roman"/>
              </w:rPr>
              <w:t xml:space="preserve"> </w:t>
            </w:r>
            <w:r w:rsidR="00BE6E40" w:rsidRPr="000F3194">
              <w:rPr>
                <w:rFonts w:ascii="Times New Roman" w:eastAsia="標楷體" w:hAnsi="Times New Roman"/>
              </w:rPr>
              <w:t>other</w:t>
            </w:r>
            <w:r w:rsidRPr="000F3194">
              <w:rPr>
                <w:rFonts w:ascii="Times New Roman" w:eastAsia="標楷體" w:hAnsi="Times New Roman"/>
              </w:rPr>
              <w:t xml:space="preserve"> department</w:t>
            </w:r>
            <w:r w:rsidR="00BE6E40" w:rsidRPr="000F3194">
              <w:rPr>
                <w:rFonts w:ascii="Times New Roman" w:eastAsia="標楷體" w:hAnsi="Times New Roman"/>
              </w:rPr>
              <w:t>s</w:t>
            </w:r>
            <w:r w:rsidRPr="000F3194">
              <w:rPr>
                <w:rFonts w:ascii="Times New Roman" w:eastAsia="標楷體" w:hAnsi="Times New Roman"/>
              </w:rPr>
              <w:t>.</w:t>
            </w:r>
          </w:p>
          <w:p w:rsidR="00966DD1" w:rsidRPr="000F3194" w:rsidRDefault="00966DD1" w:rsidP="00966DD1">
            <w:pPr>
              <w:ind w:left="478" w:right="24" w:hanging="478"/>
              <w:contextualSpacing/>
              <w:jc w:val="both"/>
              <w:rPr>
                <w:rFonts w:ascii="Times New Roman" w:eastAsia="標楷體" w:hAnsi="Times New Roman"/>
              </w:rPr>
            </w:pPr>
            <w:r w:rsidRPr="000F3194">
              <w:rPr>
                <w:rFonts w:ascii="Times New Roman" w:eastAsia="標楷體" w:hAnsi="Times New Roman"/>
              </w:rPr>
              <w:t>七、轉學生且前一學期學業平均成績八十分以上。</w:t>
            </w:r>
          </w:p>
          <w:p w:rsidR="0019157C" w:rsidRPr="000F3194" w:rsidRDefault="0019157C" w:rsidP="0019157C">
            <w:pPr>
              <w:ind w:left="256" w:right="24" w:hanging="256"/>
              <w:contextualSpacing/>
              <w:jc w:val="both"/>
              <w:rPr>
                <w:rFonts w:ascii="Times New Roman" w:eastAsia="標楷體" w:hAnsi="Times New Roman" w:hint="eastAsia"/>
              </w:rPr>
            </w:pPr>
            <w:r w:rsidRPr="000F3194">
              <w:rPr>
                <w:rFonts w:ascii="Times New Roman" w:eastAsia="標楷體" w:hAnsi="Times New Roman" w:hint="eastAsia"/>
              </w:rPr>
              <w:t>7</w:t>
            </w:r>
            <w:r w:rsidRPr="000F3194">
              <w:rPr>
                <w:rFonts w:ascii="Times New Roman" w:eastAsia="標楷體" w:hAnsi="Times New Roman"/>
              </w:rPr>
              <w:t xml:space="preserve">. Students who have transferred from </w:t>
            </w:r>
            <w:r w:rsidR="00BE6E40" w:rsidRPr="000F3194">
              <w:rPr>
                <w:rFonts w:ascii="Times New Roman" w:eastAsia="標楷體" w:hAnsi="Times New Roman"/>
              </w:rPr>
              <w:t>other universities</w:t>
            </w:r>
            <w:r w:rsidRPr="000F3194">
              <w:rPr>
                <w:rFonts w:ascii="Times New Roman" w:eastAsia="標楷體" w:hAnsi="Times New Roman"/>
              </w:rPr>
              <w:t xml:space="preserve"> and who have achieved an average grade of at least 80 in the previous semester.</w:t>
            </w:r>
          </w:p>
          <w:p w:rsidR="006067C1" w:rsidRPr="000F3194" w:rsidRDefault="00966DD1" w:rsidP="00966DD1">
            <w:pPr>
              <w:rPr>
                <w:rFonts w:ascii="Times New Roman" w:eastAsia="標楷體" w:hAnsi="Times New Roman"/>
                <w:u w:val="single"/>
              </w:rPr>
            </w:pPr>
            <w:r w:rsidRPr="000F3194">
              <w:rPr>
                <w:rFonts w:ascii="Times New Roman" w:eastAsia="標楷體" w:hAnsi="Times New Roman"/>
                <w:u w:val="single"/>
              </w:rPr>
              <w:t>94</w:t>
            </w:r>
            <w:r w:rsidRPr="000F3194">
              <w:rPr>
                <w:rFonts w:ascii="Times New Roman" w:eastAsia="標楷體" w:hAnsi="Times New Roman"/>
                <w:u w:val="single"/>
              </w:rPr>
              <w:t>年次以後出生之學士班學生申請在學期間服役者，擬</w:t>
            </w:r>
            <w:proofErr w:type="gramStart"/>
            <w:r w:rsidRPr="000F3194">
              <w:rPr>
                <w:rFonts w:ascii="Times New Roman" w:eastAsia="標楷體" w:hAnsi="Times New Roman"/>
                <w:u w:val="single"/>
              </w:rPr>
              <w:t>修讀總學分</w:t>
            </w:r>
            <w:proofErr w:type="gramEnd"/>
            <w:r w:rsidRPr="000F3194">
              <w:rPr>
                <w:rFonts w:ascii="Times New Roman" w:eastAsia="標楷體" w:hAnsi="Times New Roman"/>
                <w:u w:val="single"/>
              </w:rPr>
              <w:t>數高於第</w:t>
            </w:r>
            <w:r w:rsidRPr="000F3194">
              <w:rPr>
                <w:rFonts w:ascii="Times New Roman" w:eastAsia="標楷體" w:hAnsi="Times New Roman"/>
                <w:u w:val="single"/>
              </w:rPr>
              <w:t>9</w:t>
            </w:r>
            <w:r w:rsidRPr="000F3194">
              <w:rPr>
                <w:rFonts w:ascii="Times New Roman" w:eastAsia="標楷體" w:hAnsi="Times New Roman"/>
                <w:u w:val="single"/>
              </w:rPr>
              <w:t>條規定時，應於本校公告選課時程內提出申請，經教務長核定，得不受</w:t>
            </w:r>
            <w:proofErr w:type="gramStart"/>
            <w:r w:rsidRPr="000F3194">
              <w:rPr>
                <w:rFonts w:ascii="Times New Roman" w:eastAsia="標楷體" w:hAnsi="Times New Roman"/>
                <w:u w:val="single"/>
              </w:rPr>
              <w:t>前項加修科</w:t>
            </w:r>
            <w:proofErr w:type="gramEnd"/>
            <w:r w:rsidRPr="000F3194">
              <w:rPr>
                <w:rFonts w:ascii="Times New Roman" w:eastAsia="標楷體" w:hAnsi="Times New Roman"/>
                <w:u w:val="single"/>
              </w:rPr>
              <w:t>目規定限制。</w:t>
            </w:r>
          </w:p>
          <w:p w:rsidR="0019157C" w:rsidRPr="000F3194" w:rsidRDefault="00EE0578" w:rsidP="00EE0578">
            <w:pPr>
              <w:jc w:val="both"/>
              <w:rPr>
                <w:rFonts w:ascii="Times New Roman" w:eastAsia="標楷體" w:hAnsi="Times New Roman" w:hint="eastAsia"/>
                <w:u w:val="single"/>
              </w:rPr>
            </w:pPr>
            <w:r w:rsidRPr="000F3194">
              <w:rPr>
                <w:rFonts w:ascii="Times New Roman" w:eastAsia="標楷體" w:hAnsi="Times New Roman"/>
                <w:u w:val="single"/>
              </w:rPr>
              <w:t>For bachelor’s students born in or after 2005 who apply to serve in the military while studying, if the total number of credits they plan to enroll in exceeds the requirements specified in Article 9, they shall submit their application within the course selection period announced by the University. Upon approval by the Vice President for Academic Affairs, they may be exempt from the course addition restrictions set forth in the preceding paragraph.</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第</w:t>
            </w:r>
            <w:r w:rsidRPr="000F3194">
              <w:rPr>
                <w:rFonts w:ascii="Times New Roman" w:eastAsia="標楷體" w:hAnsi="Times New Roman"/>
              </w:rPr>
              <w:t>11</w:t>
            </w:r>
            <w:r w:rsidRPr="000F3194">
              <w:rPr>
                <w:rFonts w:ascii="Times New Roman" w:eastAsia="標楷體" w:hAnsi="Times New Roman"/>
              </w:rPr>
              <w:t>條</w:t>
            </w:r>
          </w:p>
          <w:p w:rsidR="004F2F7B" w:rsidRPr="000F3194" w:rsidRDefault="004F2F7B"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11</w:t>
            </w:r>
          </w:p>
        </w:tc>
        <w:tc>
          <w:tcPr>
            <w:tcW w:w="9367"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大學部延長修業年限者及研究所碩、博士班三年級以上有修習學分者（論文除外），應依教師實際授課時數另行繳交學分費，如有實習者，應加繳實習費，並於開學後二</w:t>
            </w:r>
            <w:proofErr w:type="gramStart"/>
            <w:r w:rsidRPr="000F3194">
              <w:rPr>
                <w:rFonts w:ascii="Times New Roman" w:eastAsia="標楷體" w:hAnsi="Times New Roman"/>
              </w:rPr>
              <w:t>週</w:t>
            </w:r>
            <w:proofErr w:type="gramEnd"/>
            <w:r w:rsidRPr="000F3194">
              <w:rPr>
                <w:rFonts w:ascii="Times New Roman" w:eastAsia="標楷體" w:hAnsi="Times New Roman"/>
              </w:rPr>
              <w:t>內完成繳費作業，逾期者註銷選課。</w:t>
            </w:r>
          </w:p>
          <w:p w:rsidR="004F2F7B" w:rsidRPr="000F3194" w:rsidRDefault="004A09A9" w:rsidP="00BE6E40">
            <w:pPr>
              <w:jc w:val="both"/>
              <w:rPr>
                <w:rFonts w:ascii="Times New Roman" w:eastAsia="標楷體" w:hAnsi="Times New Roman" w:hint="eastAsia"/>
              </w:rPr>
            </w:pPr>
            <w:r w:rsidRPr="000F3194">
              <w:rPr>
                <w:rFonts w:ascii="Times New Roman" w:eastAsia="標楷體" w:hAnsi="Times New Roman"/>
              </w:rPr>
              <w:t xml:space="preserve">Bachelor’s students who have extended their study period, as well as master’s and doctoral students who are in their </w:t>
            </w:r>
            <w:r w:rsidR="00BE6E40" w:rsidRPr="000F3194">
              <w:rPr>
                <w:rFonts w:ascii="Times New Roman" w:eastAsia="標楷體" w:hAnsi="Times New Roman"/>
              </w:rPr>
              <w:t>3</w:t>
            </w:r>
            <w:r w:rsidR="00BE6E40" w:rsidRPr="000F3194">
              <w:rPr>
                <w:rFonts w:ascii="Times New Roman" w:eastAsia="標楷體" w:hAnsi="Times New Roman"/>
                <w:vertAlign w:val="superscript"/>
              </w:rPr>
              <w:t>rd</w:t>
            </w:r>
            <w:r w:rsidRPr="000F3194">
              <w:rPr>
                <w:rFonts w:ascii="Times New Roman" w:eastAsia="標楷體" w:hAnsi="Times New Roman"/>
              </w:rPr>
              <w:t xml:space="preserve"> year or above and are taking credit courses (not including thesis or dissertation courses), shall pay credit fees based on the actual teaching hours of their instructors. They shall also pay internship fees if they are participating in internships. Payment shall be completed within </w:t>
            </w:r>
            <w:r w:rsidR="00BE6E40" w:rsidRPr="000F3194">
              <w:rPr>
                <w:rFonts w:ascii="Times New Roman" w:eastAsia="標楷體" w:hAnsi="Times New Roman"/>
              </w:rPr>
              <w:t>2</w:t>
            </w:r>
            <w:r w:rsidRPr="000F3194">
              <w:rPr>
                <w:rFonts w:ascii="Times New Roman" w:eastAsia="標楷體" w:hAnsi="Times New Roman"/>
              </w:rPr>
              <w:t xml:space="preserve"> weeks after the semester begins. Failure to do so will result in the cancellation of their selected courses.</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第</w:t>
            </w:r>
            <w:r w:rsidRPr="000F3194">
              <w:rPr>
                <w:rFonts w:ascii="Times New Roman" w:eastAsia="標楷體" w:hAnsi="Times New Roman"/>
              </w:rPr>
              <w:t>12</w:t>
            </w:r>
            <w:r w:rsidRPr="000F3194">
              <w:rPr>
                <w:rFonts w:ascii="Times New Roman" w:eastAsia="標楷體" w:hAnsi="Times New Roman"/>
              </w:rPr>
              <w:t>條</w:t>
            </w:r>
          </w:p>
          <w:p w:rsidR="00C04634" w:rsidRPr="000F3194" w:rsidRDefault="00C04634"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12</w:t>
            </w:r>
          </w:p>
        </w:tc>
        <w:tc>
          <w:tcPr>
            <w:tcW w:w="9367" w:type="dxa"/>
          </w:tcPr>
          <w:p w:rsidR="008A4F53" w:rsidRPr="000F3194" w:rsidRDefault="008A4F53" w:rsidP="00034E61">
            <w:pPr>
              <w:rPr>
                <w:rFonts w:ascii="Times New Roman" w:eastAsia="標楷體" w:hAnsi="Times New Roman"/>
              </w:rPr>
            </w:pPr>
            <w:proofErr w:type="gramStart"/>
            <w:r w:rsidRPr="000F3194">
              <w:rPr>
                <w:rFonts w:ascii="Times New Roman" w:eastAsia="標楷體" w:hAnsi="Times New Roman"/>
              </w:rPr>
              <w:t>修讀訂有</w:t>
            </w:r>
            <w:proofErr w:type="gramEnd"/>
            <w:r w:rsidRPr="000F3194">
              <w:rPr>
                <w:rFonts w:ascii="Times New Roman" w:eastAsia="標楷體" w:hAnsi="Times New Roman"/>
              </w:rPr>
              <w:t>先修條件之課程者，先修課程須及格後</w:t>
            </w:r>
            <w:proofErr w:type="gramStart"/>
            <w:r w:rsidRPr="000F3194">
              <w:rPr>
                <w:rFonts w:ascii="Times New Roman" w:eastAsia="標楷體" w:hAnsi="Times New Roman"/>
              </w:rPr>
              <w:t>始得修</w:t>
            </w:r>
            <w:proofErr w:type="gramEnd"/>
            <w:r w:rsidRPr="000F3194">
              <w:rPr>
                <w:rFonts w:ascii="Times New Roman" w:eastAsia="標楷體" w:hAnsi="Times New Roman"/>
              </w:rPr>
              <w:t>讀該課程。</w:t>
            </w:r>
          </w:p>
          <w:p w:rsidR="00C04634" w:rsidRPr="000F3194" w:rsidRDefault="00D77941" w:rsidP="00BE6E40">
            <w:pPr>
              <w:jc w:val="both"/>
              <w:rPr>
                <w:rFonts w:ascii="Times New Roman" w:eastAsia="標楷體" w:hAnsi="Times New Roman" w:hint="eastAsia"/>
              </w:rPr>
            </w:pPr>
            <w:r w:rsidRPr="000F3194">
              <w:rPr>
                <w:rFonts w:ascii="Times New Roman" w:eastAsia="標楷體" w:hAnsi="Times New Roman"/>
              </w:rPr>
              <w:t>For courses that have prerequisites, students shall complete the prerequisite</w:t>
            </w:r>
            <w:r w:rsidR="00BE6E40" w:rsidRPr="000F3194">
              <w:rPr>
                <w:rFonts w:ascii="Times New Roman" w:eastAsia="標楷體" w:hAnsi="Times New Roman"/>
              </w:rPr>
              <w:t>s</w:t>
            </w:r>
            <w:r w:rsidRPr="000F3194">
              <w:rPr>
                <w:rFonts w:ascii="Times New Roman" w:eastAsia="標楷體" w:hAnsi="Times New Roman"/>
              </w:rPr>
              <w:t xml:space="preserve"> with passing grades before enrolling in these courses.</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lastRenderedPageBreak/>
              <w:t>第</w:t>
            </w:r>
            <w:r w:rsidRPr="000F3194">
              <w:rPr>
                <w:rFonts w:ascii="Times New Roman" w:eastAsia="標楷體" w:hAnsi="Times New Roman"/>
              </w:rPr>
              <w:t>13</w:t>
            </w:r>
            <w:r w:rsidRPr="000F3194">
              <w:rPr>
                <w:rFonts w:ascii="Times New Roman" w:eastAsia="標楷體" w:hAnsi="Times New Roman"/>
              </w:rPr>
              <w:t>條</w:t>
            </w:r>
          </w:p>
          <w:p w:rsidR="00D77941" w:rsidRPr="000F3194" w:rsidRDefault="00D77941"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13</w:t>
            </w:r>
          </w:p>
        </w:tc>
        <w:tc>
          <w:tcPr>
            <w:tcW w:w="9367"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已修讀及格之課程，再重複修讀課程名稱或內容、性質相同者，其學分及成績概不予列計。</w:t>
            </w:r>
          </w:p>
          <w:p w:rsidR="00D77941" w:rsidRPr="000F3194" w:rsidRDefault="00925526" w:rsidP="00925526">
            <w:pPr>
              <w:jc w:val="both"/>
              <w:rPr>
                <w:rFonts w:ascii="Times New Roman" w:eastAsia="標楷體" w:hAnsi="Times New Roman" w:hint="eastAsia"/>
              </w:rPr>
            </w:pPr>
            <w:r w:rsidRPr="000F3194">
              <w:rPr>
                <w:rFonts w:ascii="Times New Roman" w:eastAsia="標楷體" w:hAnsi="Times New Roman"/>
              </w:rPr>
              <w:t>If students enroll in courses with the same title, content, or nature as those they have previously completed with passing grades, the credits and grades for the newly enrolled courses will not be included in the calculations</w:t>
            </w:r>
            <w:r w:rsidR="004B3A18" w:rsidRPr="000F3194">
              <w:rPr>
                <w:rFonts w:ascii="Times New Roman" w:eastAsia="標楷體" w:hAnsi="Times New Roman"/>
              </w:rPr>
              <w:t>.</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第</w:t>
            </w:r>
            <w:r w:rsidRPr="000F3194">
              <w:rPr>
                <w:rFonts w:ascii="Times New Roman" w:eastAsia="標楷體" w:hAnsi="Times New Roman"/>
              </w:rPr>
              <w:t>14</w:t>
            </w:r>
            <w:r w:rsidRPr="000F3194">
              <w:rPr>
                <w:rFonts w:ascii="Times New Roman" w:eastAsia="標楷體" w:hAnsi="Times New Roman"/>
              </w:rPr>
              <w:t>條</w:t>
            </w:r>
          </w:p>
          <w:p w:rsidR="00925526" w:rsidRPr="000F3194" w:rsidRDefault="00925526"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14</w:t>
            </w:r>
          </w:p>
        </w:tc>
        <w:tc>
          <w:tcPr>
            <w:tcW w:w="9367"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校際選課應依本校「校際選課辦法」規定辦理。</w:t>
            </w:r>
          </w:p>
          <w:p w:rsidR="00925526" w:rsidRPr="000F3194" w:rsidRDefault="00762178" w:rsidP="00034E61">
            <w:pPr>
              <w:rPr>
                <w:rFonts w:ascii="Times New Roman" w:eastAsia="標楷體" w:hAnsi="Times New Roman" w:hint="eastAsia"/>
              </w:rPr>
            </w:pPr>
            <w:r w:rsidRPr="000F3194">
              <w:rPr>
                <w:rFonts w:ascii="Times New Roman" w:eastAsia="標楷體" w:hAnsi="Times New Roman"/>
              </w:rPr>
              <w:t>The selection of courses offered by other universities shall be handled in accordance with the KMU Regulations for Inter-University Course Selection.</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第</w:t>
            </w:r>
            <w:r w:rsidRPr="000F3194">
              <w:rPr>
                <w:rFonts w:ascii="Times New Roman" w:eastAsia="標楷體" w:hAnsi="Times New Roman"/>
              </w:rPr>
              <w:t>15</w:t>
            </w:r>
            <w:r w:rsidRPr="000F3194">
              <w:rPr>
                <w:rFonts w:ascii="Times New Roman" w:eastAsia="標楷體" w:hAnsi="Times New Roman"/>
              </w:rPr>
              <w:t>條</w:t>
            </w:r>
          </w:p>
          <w:p w:rsidR="00762178" w:rsidRPr="000F3194" w:rsidRDefault="00762178"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15</w:t>
            </w:r>
          </w:p>
        </w:tc>
        <w:tc>
          <w:tcPr>
            <w:tcW w:w="9367" w:type="dxa"/>
          </w:tcPr>
          <w:p w:rsidR="001952D2" w:rsidRPr="000F3194" w:rsidRDefault="001952D2" w:rsidP="001952D2">
            <w:pPr>
              <w:ind w:left="10" w:right="24" w:hanging="10"/>
              <w:contextualSpacing/>
              <w:jc w:val="both"/>
              <w:rPr>
                <w:rFonts w:ascii="Times New Roman" w:eastAsia="標楷體" w:hAnsi="Times New Roman"/>
              </w:rPr>
            </w:pPr>
            <w:r w:rsidRPr="000F3194">
              <w:rPr>
                <w:rFonts w:ascii="Times New Roman" w:eastAsia="標楷體" w:hAnsi="Times New Roman"/>
              </w:rPr>
              <w:t>本校課程旁聽須符合下列各項條件：</w:t>
            </w:r>
          </w:p>
          <w:p w:rsidR="00762178" w:rsidRPr="000F3194" w:rsidRDefault="006A345E" w:rsidP="001952D2">
            <w:pPr>
              <w:ind w:left="10" w:right="24" w:hanging="10"/>
              <w:contextualSpacing/>
              <w:jc w:val="both"/>
              <w:rPr>
                <w:rFonts w:ascii="Times New Roman" w:eastAsia="標楷體" w:hAnsi="Times New Roman" w:hint="eastAsia"/>
              </w:rPr>
            </w:pPr>
            <w:r w:rsidRPr="000F3194">
              <w:rPr>
                <w:rFonts w:ascii="Times New Roman" w:eastAsia="標楷體" w:hAnsi="Times New Roman"/>
              </w:rPr>
              <w:t>Students shall meet the following conditions to be eligible to audit courses at the University:</w:t>
            </w:r>
          </w:p>
          <w:p w:rsidR="001952D2" w:rsidRPr="000F3194" w:rsidRDefault="001952D2" w:rsidP="001952D2">
            <w:pPr>
              <w:numPr>
                <w:ilvl w:val="0"/>
                <w:numId w:val="7"/>
              </w:numPr>
              <w:ind w:right="24"/>
              <w:contextualSpacing/>
              <w:jc w:val="both"/>
              <w:rPr>
                <w:rFonts w:ascii="Times New Roman" w:eastAsia="標楷體" w:hAnsi="Times New Roman"/>
              </w:rPr>
            </w:pPr>
            <w:r w:rsidRPr="000F3194">
              <w:rPr>
                <w:rFonts w:ascii="Times New Roman" w:eastAsia="標楷體" w:hAnsi="Times New Roman"/>
              </w:rPr>
              <w:t>具本校學生身分（不含休學生）。</w:t>
            </w:r>
          </w:p>
          <w:p w:rsidR="006A345E" w:rsidRPr="000F3194" w:rsidRDefault="006A345E" w:rsidP="006A345E">
            <w:pPr>
              <w:numPr>
                <w:ilvl w:val="3"/>
                <w:numId w:val="7"/>
              </w:numPr>
              <w:ind w:left="587" w:right="24"/>
              <w:contextualSpacing/>
              <w:jc w:val="both"/>
              <w:rPr>
                <w:rFonts w:ascii="Times New Roman" w:eastAsia="標楷體" w:hAnsi="Times New Roman" w:hint="eastAsia"/>
              </w:rPr>
            </w:pPr>
            <w:r w:rsidRPr="000F3194">
              <w:rPr>
                <w:rFonts w:ascii="Times New Roman" w:eastAsia="標楷體" w:hAnsi="Times New Roman"/>
              </w:rPr>
              <w:t>They shall be students at the University (not including students on a leave of absence).</w:t>
            </w:r>
          </w:p>
          <w:p w:rsidR="006A345E" w:rsidRPr="000F3194" w:rsidRDefault="001952D2" w:rsidP="006A345E">
            <w:pPr>
              <w:numPr>
                <w:ilvl w:val="0"/>
                <w:numId w:val="7"/>
              </w:numPr>
              <w:ind w:right="24"/>
              <w:contextualSpacing/>
              <w:jc w:val="both"/>
              <w:rPr>
                <w:rFonts w:ascii="Times New Roman" w:eastAsia="標楷體" w:hAnsi="Times New Roman"/>
              </w:rPr>
            </w:pPr>
            <w:r w:rsidRPr="000F3194">
              <w:rPr>
                <w:rFonts w:ascii="Times New Roman" w:eastAsia="標楷體" w:hAnsi="Times New Roman"/>
              </w:rPr>
              <w:t>依規定提出申請，並經課程主負責教師同意與教務處核定通過。</w:t>
            </w:r>
          </w:p>
          <w:p w:rsidR="006A345E" w:rsidRPr="000F3194" w:rsidRDefault="006A345E" w:rsidP="006A345E">
            <w:pPr>
              <w:ind w:leftChars="41" w:left="410" w:right="24" w:hangingChars="130" w:hanging="312"/>
              <w:contextualSpacing/>
              <w:jc w:val="both"/>
              <w:rPr>
                <w:rFonts w:ascii="Times New Roman" w:eastAsia="標楷體" w:hAnsi="Times New Roman" w:hint="eastAsia"/>
              </w:rPr>
            </w:pPr>
            <w:r w:rsidRPr="000F3194">
              <w:rPr>
                <w:rFonts w:ascii="Times New Roman" w:eastAsia="標楷體" w:hAnsi="Times New Roman"/>
              </w:rPr>
              <w:t>2. They are required to submit their application and obtain approval from the primary instructors and the Office of Academic Affairs.</w:t>
            </w:r>
          </w:p>
          <w:p w:rsidR="008A4F53" w:rsidRPr="000F3194" w:rsidRDefault="001952D2" w:rsidP="001952D2">
            <w:pPr>
              <w:rPr>
                <w:rFonts w:ascii="Times New Roman" w:eastAsia="標楷體" w:hAnsi="Times New Roman"/>
              </w:rPr>
            </w:pPr>
            <w:r w:rsidRPr="000F3194">
              <w:rPr>
                <w:rFonts w:ascii="Times New Roman" w:eastAsia="標楷體" w:hAnsi="Times New Roman"/>
              </w:rPr>
              <w:t>符合前項旁聽課程者，</w:t>
            </w:r>
            <w:proofErr w:type="gramStart"/>
            <w:r w:rsidRPr="000F3194">
              <w:rPr>
                <w:rFonts w:ascii="Times New Roman" w:eastAsia="標楷體" w:hAnsi="Times New Roman"/>
              </w:rPr>
              <w:t>不</w:t>
            </w:r>
            <w:proofErr w:type="gramEnd"/>
            <w:r w:rsidRPr="000F3194">
              <w:rPr>
                <w:rFonts w:ascii="Times New Roman" w:eastAsia="標楷體" w:hAnsi="Times New Roman"/>
              </w:rPr>
              <w:t>另授予學分數。</w:t>
            </w:r>
          </w:p>
          <w:p w:rsidR="006A345E" w:rsidRPr="000F3194" w:rsidRDefault="003D4BA1" w:rsidP="003D4BA1">
            <w:pPr>
              <w:jc w:val="both"/>
              <w:rPr>
                <w:rFonts w:ascii="Times New Roman" w:eastAsia="標楷體" w:hAnsi="Times New Roman" w:hint="eastAsia"/>
              </w:rPr>
            </w:pPr>
            <w:r w:rsidRPr="000F3194">
              <w:rPr>
                <w:rFonts w:ascii="Times New Roman" w:eastAsia="標楷體" w:hAnsi="Times New Roman"/>
              </w:rPr>
              <w:t>Students who meet the conditions outlined in the preceding paragraph will not be granted credits for auditing courses.</w:t>
            </w:r>
          </w:p>
        </w:tc>
      </w:tr>
      <w:tr w:rsidR="008A4F53" w:rsidRPr="000F3194"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第</w:t>
            </w:r>
            <w:r w:rsidRPr="000F3194">
              <w:rPr>
                <w:rFonts w:ascii="Times New Roman" w:eastAsia="標楷體" w:hAnsi="Times New Roman"/>
              </w:rPr>
              <w:t>16</w:t>
            </w:r>
            <w:r w:rsidRPr="000F3194">
              <w:rPr>
                <w:rFonts w:ascii="Times New Roman" w:eastAsia="標楷體" w:hAnsi="Times New Roman"/>
              </w:rPr>
              <w:t>條</w:t>
            </w:r>
          </w:p>
          <w:p w:rsidR="003D4BA1" w:rsidRPr="000F3194" w:rsidRDefault="003D4BA1"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16</w:t>
            </w:r>
          </w:p>
        </w:tc>
        <w:tc>
          <w:tcPr>
            <w:tcW w:w="9367"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本辦法如有其他未規定事項，均依照教育部及本校相關規定辦理。</w:t>
            </w:r>
          </w:p>
          <w:p w:rsidR="003D4BA1" w:rsidRPr="000F3194" w:rsidRDefault="00871BC5" w:rsidP="00871BC5">
            <w:pPr>
              <w:jc w:val="both"/>
              <w:rPr>
                <w:rFonts w:ascii="Times New Roman" w:hAnsi="Times New Roman" w:hint="eastAsia"/>
              </w:rPr>
            </w:pPr>
            <w:r w:rsidRPr="000F3194">
              <w:rPr>
                <w:rFonts w:ascii="Times New Roman" w:hAnsi="Times New Roman"/>
              </w:rPr>
              <w:t>Matters not set forth in the Regulations shall be handled in accordance with relevant regulations of the Ministry of Education and the University.</w:t>
            </w:r>
          </w:p>
        </w:tc>
      </w:tr>
      <w:tr w:rsidR="008A4F53" w:rsidRPr="00871BC5" w:rsidTr="00341D24">
        <w:trPr>
          <w:jc w:val="center"/>
        </w:trPr>
        <w:tc>
          <w:tcPr>
            <w:tcW w:w="1194"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第</w:t>
            </w:r>
            <w:r w:rsidRPr="000F3194">
              <w:rPr>
                <w:rFonts w:ascii="Times New Roman" w:eastAsia="標楷體" w:hAnsi="Times New Roman"/>
              </w:rPr>
              <w:t>17</w:t>
            </w:r>
            <w:r w:rsidRPr="000F3194">
              <w:rPr>
                <w:rFonts w:ascii="Times New Roman" w:eastAsia="標楷體" w:hAnsi="Times New Roman"/>
              </w:rPr>
              <w:t>條</w:t>
            </w:r>
          </w:p>
          <w:p w:rsidR="00DC0386" w:rsidRPr="000F3194" w:rsidRDefault="00DC0386" w:rsidP="00034E61">
            <w:pPr>
              <w:rPr>
                <w:rFonts w:ascii="Times New Roman" w:eastAsia="標楷體" w:hAnsi="Times New Roman" w:hint="eastAsia"/>
              </w:rPr>
            </w:pPr>
            <w:r w:rsidRPr="000F3194">
              <w:rPr>
                <w:rFonts w:ascii="Times New Roman" w:eastAsia="標楷體" w:hAnsi="Times New Roman" w:hint="eastAsia"/>
              </w:rPr>
              <w:t>A</w:t>
            </w:r>
            <w:r w:rsidRPr="000F3194">
              <w:rPr>
                <w:rFonts w:ascii="Times New Roman" w:eastAsia="標楷體" w:hAnsi="Times New Roman"/>
              </w:rPr>
              <w:t>rticle 1</w:t>
            </w:r>
            <w:r w:rsidRPr="000F3194">
              <w:rPr>
                <w:rFonts w:ascii="Times New Roman" w:eastAsia="標楷體" w:hAnsi="Times New Roman" w:hint="eastAsia"/>
              </w:rPr>
              <w:t>7</w:t>
            </w:r>
          </w:p>
        </w:tc>
        <w:tc>
          <w:tcPr>
            <w:tcW w:w="9367" w:type="dxa"/>
          </w:tcPr>
          <w:p w:rsidR="008A4F53" w:rsidRPr="000F3194" w:rsidRDefault="008A4F53" w:rsidP="00034E61">
            <w:pPr>
              <w:rPr>
                <w:rFonts w:ascii="Times New Roman" w:eastAsia="標楷體" w:hAnsi="Times New Roman"/>
              </w:rPr>
            </w:pPr>
            <w:r w:rsidRPr="000F3194">
              <w:rPr>
                <w:rFonts w:ascii="Times New Roman" w:eastAsia="標楷體" w:hAnsi="Times New Roman"/>
              </w:rPr>
              <w:t>本辦法經教務會議審議通過後，自公布日起實施，修正時亦同。</w:t>
            </w:r>
          </w:p>
          <w:p w:rsidR="00DC0386" w:rsidRPr="00871BC5" w:rsidRDefault="00DC0386" w:rsidP="00034E61">
            <w:pPr>
              <w:rPr>
                <w:rFonts w:ascii="Times New Roman" w:hAnsi="Times New Roman" w:hint="eastAsia"/>
              </w:rPr>
            </w:pPr>
            <w:r w:rsidRPr="000F3194">
              <w:rPr>
                <w:rFonts w:ascii="Times New Roman" w:hAnsi="Times New Roman"/>
              </w:rPr>
              <w:t>The Regulations shall be passed by the Academic Affairs Meeting and then implemented on the date of promulgation and shall apply to subsequent amendments.</w:t>
            </w:r>
          </w:p>
        </w:tc>
      </w:tr>
      <w:bookmarkEnd w:id="0"/>
      <w:bookmarkEnd w:id="1"/>
    </w:tbl>
    <w:p w:rsidR="00341D24" w:rsidRPr="00871BC5" w:rsidRDefault="00341D24" w:rsidP="0010334E">
      <w:pPr>
        <w:pStyle w:val="a8"/>
        <w:spacing w:beforeLines="50" w:before="180" w:line="440" w:lineRule="exact"/>
        <w:ind w:leftChars="0" w:left="0"/>
        <w:rPr>
          <w:rFonts w:ascii="Times New Roman" w:hAnsi="Times New Roman"/>
        </w:rPr>
      </w:pPr>
    </w:p>
    <w:sectPr w:rsidR="00341D24" w:rsidRPr="00871BC5" w:rsidSect="00892BC2">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1CD" w:rsidRDefault="000D41CD">
      <w:r>
        <w:separator/>
      </w:r>
    </w:p>
  </w:endnote>
  <w:endnote w:type="continuationSeparator" w:id="0">
    <w:p w:rsidR="000D41CD" w:rsidRDefault="000D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1CD" w:rsidRDefault="000D41CD">
      <w:r>
        <w:separator/>
      </w:r>
    </w:p>
  </w:footnote>
  <w:footnote w:type="continuationSeparator" w:id="0">
    <w:p w:rsidR="000D41CD" w:rsidRDefault="000D4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A47BF"/>
    <w:multiLevelType w:val="hybridMultilevel"/>
    <w:tmpl w:val="5D62CD6A"/>
    <w:lvl w:ilvl="0" w:tplc="1E38CAF0">
      <w:start w:val="1"/>
      <w:numFmt w:val="taiwaneseCountingThousand"/>
      <w:lvlText w:val="%1、"/>
      <w:lvlJc w:val="left"/>
      <w:pPr>
        <w:ind w:left="510" w:hanging="51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87C5575"/>
    <w:multiLevelType w:val="hybridMultilevel"/>
    <w:tmpl w:val="57E4266A"/>
    <w:lvl w:ilvl="0" w:tplc="D3F646B8">
      <w:start w:val="1"/>
      <w:numFmt w:val="decimal"/>
      <w:lvlText w:val="%1."/>
      <w:lvlJc w:val="left"/>
      <w:pPr>
        <w:ind w:left="365" w:hanging="360"/>
      </w:pPr>
      <w:rPr>
        <w:rFonts w:hint="default"/>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2" w15:restartNumberingAfterBreak="0">
    <w:nsid w:val="2F160B95"/>
    <w:multiLevelType w:val="hybridMultilevel"/>
    <w:tmpl w:val="5D62CD6A"/>
    <w:lvl w:ilvl="0" w:tplc="1E38CAF0">
      <w:start w:val="1"/>
      <w:numFmt w:val="taiwaneseCountingThousand"/>
      <w:lvlText w:val="%1、"/>
      <w:lvlJc w:val="left"/>
      <w:pPr>
        <w:ind w:left="510" w:hanging="51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3B66674A"/>
    <w:multiLevelType w:val="hybridMultilevel"/>
    <w:tmpl w:val="455C6A0E"/>
    <w:lvl w:ilvl="0" w:tplc="A17A2DA8">
      <w:start w:val="1"/>
      <w:numFmt w:val="taiwaneseCountingThousand"/>
      <w:lvlText w:val="%1、"/>
      <w:lvlJc w:val="left"/>
      <w:pPr>
        <w:ind w:left="720" w:hanging="720"/>
      </w:pPr>
      <w:rPr>
        <w:rFonts w:ascii="Arial" w:hAnsi="Arial" w:cs="Times New Roman" w:hint="default"/>
        <w:strike w:val="0"/>
        <w:dstrike w:val="0"/>
        <w:color w:val="auto"/>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D866199"/>
    <w:multiLevelType w:val="hybridMultilevel"/>
    <w:tmpl w:val="98B27CDC"/>
    <w:lvl w:ilvl="0" w:tplc="CB168C4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87928DF"/>
    <w:multiLevelType w:val="hybridMultilevel"/>
    <w:tmpl w:val="93B40E12"/>
    <w:lvl w:ilvl="0" w:tplc="4558C89C">
      <w:start w:val="1"/>
      <w:numFmt w:val="taiwaneseCountingThousand"/>
      <w:lvlText w:val="%1、"/>
      <w:lvlJc w:val="left"/>
      <w:pPr>
        <w:ind w:left="485" w:hanging="480"/>
      </w:pPr>
      <w:rPr>
        <w:rFonts w:hint="default"/>
        <w:b/>
        <w:u w:val="single"/>
        <w:lang w:val="en-US"/>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6" w15:restartNumberingAfterBreak="0">
    <w:nsid w:val="6AF21750"/>
    <w:multiLevelType w:val="hybridMultilevel"/>
    <w:tmpl w:val="604E24C0"/>
    <w:lvl w:ilvl="0" w:tplc="5A3410F4">
      <w:start w:val="1"/>
      <w:numFmt w:val="taiwaneseCountingThousand"/>
      <w:lvlText w:val="%1、"/>
      <w:lvlJc w:val="left"/>
      <w:pPr>
        <w:ind w:left="485" w:hanging="480"/>
      </w:pPr>
      <w:rPr>
        <w:rFonts w:ascii="Times New Roman" w:eastAsia="標楷體" w:hAnsi="Times New Roman" w:cs="Times New Roman"/>
        <w:b w:val="0"/>
        <w:u w:val="none"/>
        <w:lang w:val="en-US"/>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7" w15:restartNumberingAfterBreak="0">
    <w:nsid w:val="74AA7B0D"/>
    <w:multiLevelType w:val="hybridMultilevel"/>
    <w:tmpl w:val="5D62CD6A"/>
    <w:lvl w:ilvl="0" w:tplc="1E38CAF0">
      <w:start w:val="1"/>
      <w:numFmt w:val="taiwaneseCountingThousand"/>
      <w:lvlText w:val="%1、"/>
      <w:lvlJc w:val="left"/>
      <w:pPr>
        <w:ind w:left="510" w:hanging="51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77CD57FC"/>
    <w:multiLevelType w:val="hybridMultilevel"/>
    <w:tmpl w:val="FEE671F8"/>
    <w:lvl w:ilvl="0" w:tplc="BB0C6BCE">
      <w:start w:val="1"/>
      <w:numFmt w:val="taiwaneseCountingThousand"/>
      <w:lvlText w:val="%1、"/>
      <w:lvlJc w:val="left"/>
      <w:pPr>
        <w:ind w:left="485" w:hanging="480"/>
      </w:pPr>
      <w:rPr>
        <w:rFonts w:ascii="Times New Roman" w:eastAsia="標楷體" w:hAnsi="Times New Roman" w:cs="Times New Roman"/>
        <w:b w:val="0"/>
        <w:u w:val="none"/>
        <w:lang w:val="en-US"/>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9" w15:restartNumberingAfterBreak="0">
    <w:nsid w:val="79352856"/>
    <w:multiLevelType w:val="hybridMultilevel"/>
    <w:tmpl w:val="5D62CD6A"/>
    <w:lvl w:ilvl="0" w:tplc="1E38CAF0">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5"/>
  </w:num>
  <w:num w:numId="3">
    <w:abstractNumId w:val="4"/>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7"/>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53"/>
    <w:rsid w:val="00000302"/>
    <w:rsid w:val="000254F0"/>
    <w:rsid w:val="00034E61"/>
    <w:rsid w:val="0004053E"/>
    <w:rsid w:val="000706D7"/>
    <w:rsid w:val="000B5516"/>
    <w:rsid w:val="000B5FDB"/>
    <w:rsid w:val="000D41CD"/>
    <w:rsid w:val="000E4B07"/>
    <w:rsid w:val="000E7972"/>
    <w:rsid w:val="000F3194"/>
    <w:rsid w:val="000F5EEC"/>
    <w:rsid w:val="0010334E"/>
    <w:rsid w:val="001076BC"/>
    <w:rsid w:val="00113B2E"/>
    <w:rsid w:val="00120E1F"/>
    <w:rsid w:val="001337D9"/>
    <w:rsid w:val="001723BD"/>
    <w:rsid w:val="00173257"/>
    <w:rsid w:val="00175ABC"/>
    <w:rsid w:val="0019157C"/>
    <w:rsid w:val="001939A9"/>
    <w:rsid w:val="001952D2"/>
    <w:rsid w:val="001D2CCA"/>
    <w:rsid w:val="001E0801"/>
    <w:rsid w:val="00245DD3"/>
    <w:rsid w:val="00280F92"/>
    <w:rsid w:val="00304972"/>
    <w:rsid w:val="00341D24"/>
    <w:rsid w:val="00397356"/>
    <w:rsid w:val="003B604C"/>
    <w:rsid w:val="003B780F"/>
    <w:rsid w:val="003D4BA1"/>
    <w:rsid w:val="004023EA"/>
    <w:rsid w:val="004258D2"/>
    <w:rsid w:val="0043153B"/>
    <w:rsid w:val="004322D2"/>
    <w:rsid w:val="00452CC1"/>
    <w:rsid w:val="00462D69"/>
    <w:rsid w:val="004A09A9"/>
    <w:rsid w:val="004B3A18"/>
    <w:rsid w:val="004E1D70"/>
    <w:rsid w:val="004F2F7B"/>
    <w:rsid w:val="004F6612"/>
    <w:rsid w:val="00505DA3"/>
    <w:rsid w:val="00520312"/>
    <w:rsid w:val="00546DA4"/>
    <w:rsid w:val="00575E51"/>
    <w:rsid w:val="005E0BE0"/>
    <w:rsid w:val="005E566E"/>
    <w:rsid w:val="005F6A62"/>
    <w:rsid w:val="00604507"/>
    <w:rsid w:val="006067C1"/>
    <w:rsid w:val="00620348"/>
    <w:rsid w:val="00640686"/>
    <w:rsid w:val="00677775"/>
    <w:rsid w:val="006A345E"/>
    <w:rsid w:val="006B045F"/>
    <w:rsid w:val="006C65A8"/>
    <w:rsid w:val="006F637B"/>
    <w:rsid w:val="00762178"/>
    <w:rsid w:val="00775DD8"/>
    <w:rsid w:val="007D5159"/>
    <w:rsid w:val="007E3A8F"/>
    <w:rsid w:val="00871BC5"/>
    <w:rsid w:val="00871E49"/>
    <w:rsid w:val="008877C5"/>
    <w:rsid w:val="00892BC2"/>
    <w:rsid w:val="008A4F53"/>
    <w:rsid w:val="008C1DD4"/>
    <w:rsid w:val="008E3099"/>
    <w:rsid w:val="00925526"/>
    <w:rsid w:val="0095587A"/>
    <w:rsid w:val="00966DD1"/>
    <w:rsid w:val="00980722"/>
    <w:rsid w:val="009B0A0F"/>
    <w:rsid w:val="009E1028"/>
    <w:rsid w:val="009E768B"/>
    <w:rsid w:val="00A05819"/>
    <w:rsid w:val="00A10182"/>
    <w:rsid w:val="00A75FEF"/>
    <w:rsid w:val="00B05CAC"/>
    <w:rsid w:val="00B338C6"/>
    <w:rsid w:val="00B4236A"/>
    <w:rsid w:val="00BC401C"/>
    <w:rsid w:val="00BD237C"/>
    <w:rsid w:val="00BE2186"/>
    <w:rsid w:val="00BE6E40"/>
    <w:rsid w:val="00C01416"/>
    <w:rsid w:val="00C04634"/>
    <w:rsid w:val="00C05CDD"/>
    <w:rsid w:val="00CB1524"/>
    <w:rsid w:val="00D54BF8"/>
    <w:rsid w:val="00D61E3F"/>
    <w:rsid w:val="00D77941"/>
    <w:rsid w:val="00D77C0D"/>
    <w:rsid w:val="00DB3817"/>
    <w:rsid w:val="00DC0386"/>
    <w:rsid w:val="00DC1B95"/>
    <w:rsid w:val="00E26FDC"/>
    <w:rsid w:val="00E32DB1"/>
    <w:rsid w:val="00E75458"/>
    <w:rsid w:val="00ED5C1A"/>
    <w:rsid w:val="00ED64FB"/>
    <w:rsid w:val="00EE0578"/>
    <w:rsid w:val="00EF1700"/>
    <w:rsid w:val="00F32A71"/>
    <w:rsid w:val="00F3786C"/>
    <w:rsid w:val="00F438AE"/>
    <w:rsid w:val="00F563A6"/>
    <w:rsid w:val="00FE0A0D"/>
    <w:rsid w:val="00FE74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71EB14-66E0-4147-AB72-7213E23D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8A4F53"/>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A4F53"/>
    <w:rPr>
      <w:rFonts w:ascii="Calibri Light" w:eastAsia="新細明體" w:hAnsi="Calibri Light" w:cs="Times New Roman"/>
      <w:b/>
      <w:bCs/>
      <w:kern w:val="52"/>
      <w:sz w:val="52"/>
      <w:szCs w:val="52"/>
    </w:rPr>
  </w:style>
  <w:style w:type="paragraph" w:styleId="a3">
    <w:name w:val="header"/>
    <w:basedOn w:val="a"/>
    <w:link w:val="a4"/>
    <w:uiPriority w:val="99"/>
    <w:unhideWhenUsed/>
    <w:rsid w:val="001D2CCA"/>
    <w:pPr>
      <w:tabs>
        <w:tab w:val="center" w:pos="4153"/>
        <w:tab w:val="right" w:pos="8306"/>
      </w:tabs>
      <w:snapToGrid w:val="0"/>
    </w:pPr>
    <w:rPr>
      <w:sz w:val="20"/>
      <w:szCs w:val="20"/>
    </w:rPr>
  </w:style>
  <w:style w:type="character" w:customStyle="1" w:styleId="a4">
    <w:name w:val="頁首 字元"/>
    <w:link w:val="a3"/>
    <w:uiPriority w:val="99"/>
    <w:rsid w:val="001D2CCA"/>
    <w:rPr>
      <w:kern w:val="2"/>
    </w:rPr>
  </w:style>
  <w:style w:type="paragraph" w:styleId="a5">
    <w:name w:val="footer"/>
    <w:basedOn w:val="a"/>
    <w:link w:val="a6"/>
    <w:uiPriority w:val="99"/>
    <w:unhideWhenUsed/>
    <w:rsid w:val="001D2CCA"/>
    <w:pPr>
      <w:tabs>
        <w:tab w:val="center" w:pos="4153"/>
        <w:tab w:val="right" w:pos="8306"/>
      </w:tabs>
      <w:snapToGrid w:val="0"/>
    </w:pPr>
    <w:rPr>
      <w:sz w:val="20"/>
      <w:szCs w:val="20"/>
    </w:rPr>
  </w:style>
  <w:style w:type="character" w:customStyle="1" w:styleId="a6">
    <w:name w:val="頁尾 字元"/>
    <w:link w:val="a5"/>
    <w:uiPriority w:val="99"/>
    <w:rsid w:val="001D2CCA"/>
    <w:rPr>
      <w:kern w:val="2"/>
    </w:rPr>
  </w:style>
  <w:style w:type="character" w:customStyle="1" w:styleId="a7">
    <w:name w:val="清單段落 字元"/>
    <w:aliases w:val="卑南壹 字元"/>
    <w:link w:val="a8"/>
    <w:uiPriority w:val="34"/>
    <w:locked/>
    <w:rsid w:val="000B5516"/>
    <w:rPr>
      <w:kern w:val="2"/>
      <w:sz w:val="24"/>
      <w:szCs w:val="24"/>
      <w:lang w:val="x-none" w:eastAsia="x-none"/>
    </w:rPr>
  </w:style>
  <w:style w:type="paragraph" w:styleId="a8">
    <w:name w:val="List Paragraph"/>
    <w:aliases w:val="卑南壹"/>
    <w:basedOn w:val="a"/>
    <w:link w:val="a7"/>
    <w:uiPriority w:val="34"/>
    <w:qFormat/>
    <w:rsid w:val="000B5516"/>
    <w:pPr>
      <w:ind w:leftChars="200" w:left="480"/>
    </w:pPr>
    <w:rPr>
      <w:szCs w:val="24"/>
      <w:lang w:val="x-none" w:eastAsia="x-none"/>
    </w:rPr>
  </w:style>
  <w:style w:type="paragraph" w:customStyle="1" w:styleId="Default">
    <w:name w:val="Default"/>
    <w:rsid w:val="000B551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35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DD793-7986-4011-929E-CEF14BAE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12317</Characters>
  <Application>Microsoft Office Word</Application>
  <DocSecurity>0</DocSecurity>
  <Lines>102</Lines>
  <Paragraphs>28</Paragraphs>
  <ScaleCrop>false</ScaleCrop>
  <Company>Hewlett-Packard Company</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user</cp:lastModifiedBy>
  <cp:revision>2</cp:revision>
  <dcterms:created xsi:type="dcterms:W3CDTF">2025-08-18T07:38:00Z</dcterms:created>
  <dcterms:modified xsi:type="dcterms:W3CDTF">2025-08-18T07:38:00Z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51bcc09427795ba1d585b5ae24cdcf1d15254740d57c9f77b68b1baa8bba8adb</vt:lpwstr>
  </property>
</Properties>
</file>