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A30" w:rsidRDefault="00562A30" w:rsidP="00562A30">
      <w:pPr>
        <w:spacing w:line="400" w:lineRule="exact"/>
        <w:rPr>
          <w:rFonts w:ascii="Times New Roman" w:eastAsia="標楷體" w:hAnsi="Times New Roman" w:cs="Times New Roman"/>
          <w:color w:val="000000" w:themeColor="text1"/>
          <w:sz w:val="32"/>
          <w:szCs w:val="28"/>
        </w:rPr>
      </w:pPr>
      <w:r>
        <w:rPr>
          <w:rFonts w:ascii="Times New Roman" w:eastAsia="標楷體" w:hAnsi="Times New Roman" w:cs="Times New Roman" w:hint="eastAsia"/>
          <w:color w:val="000000" w:themeColor="text1"/>
          <w:sz w:val="32"/>
          <w:szCs w:val="28"/>
        </w:rPr>
        <w:t>高雄醫學大學場地及器材管理辦法</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93.06.23   92</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11</w:t>
      </w:r>
      <w:r>
        <w:rPr>
          <w:rFonts w:ascii="Times New Roman" w:eastAsia="標楷體" w:hAnsi="Times New Roman" w:cs="Times New Roman" w:hint="eastAsia"/>
          <w:color w:val="000000" w:themeColor="text1"/>
          <w:sz w:val="20"/>
          <w:szCs w:val="18"/>
        </w:rPr>
        <w:t>次法規委員會通過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93.07.08   92</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6</w:t>
      </w:r>
      <w:r>
        <w:rPr>
          <w:rFonts w:ascii="Times New Roman" w:eastAsia="標楷體" w:hAnsi="Times New Roman" w:cs="Times New Roman" w:hint="eastAsia"/>
          <w:color w:val="000000" w:themeColor="text1"/>
          <w:sz w:val="20"/>
          <w:szCs w:val="18"/>
        </w:rPr>
        <w:t>次校務暨第</w:t>
      </w:r>
      <w:r>
        <w:rPr>
          <w:rFonts w:ascii="Times New Roman" w:eastAsia="標楷體" w:hAnsi="Times New Roman" w:cs="Times New Roman"/>
          <w:color w:val="000000" w:themeColor="text1"/>
          <w:sz w:val="20"/>
          <w:szCs w:val="18"/>
        </w:rPr>
        <w:t>12</w:t>
      </w:r>
      <w:r>
        <w:rPr>
          <w:rFonts w:ascii="Times New Roman" w:eastAsia="標楷體" w:hAnsi="Times New Roman" w:cs="Times New Roman" w:hint="eastAsia"/>
          <w:color w:val="000000" w:themeColor="text1"/>
          <w:sz w:val="20"/>
          <w:szCs w:val="18"/>
        </w:rPr>
        <w:t>次行政聯席會議通過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93.07.14   </w:t>
      </w:r>
      <w:r>
        <w:rPr>
          <w:rFonts w:ascii="Times New Roman" w:eastAsia="標楷體" w:hAnsi="Times New Roman" w:cs="Times New Roman" w:hint="eastAsia"/>
          <w:color w:val="000000" w:themeColor="text1"/>
          <w:sz w:val="20"/>
          <w:szCs w:val="18"/>
        </w:rPr>
        <w:t>高醫校法字第</w:t>
      </w:r>
      <w:r>
        <w:rPr>
          <w:rFonts w:ascii="Times New Roman" w:eastAsia="標楷體" w:hAnsi="Times New Roman" w:cs="Times New Roman"/>
          <w:color w:val="000000" w:themeColor="text1"/>
          <w:sz w:val="20"/>
          <w:szCs w:val="18"/>
        </w:rPr>
        <w:t xml:space="preserve"> 0930100025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104.11.27  104</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4</w:t>
      </w:r>
      <w:r>
        <w:rPr>
          <w:rFonts w:ascii="Times New Roman" w:eastAsia="標楷體" w:hAnsi="Times New Roman" w:cs="Times New Roman" w:hint="eastAsia"/>
          <w:color w:val="000000" w:themeColor="text1"/>
          <w:sz w:val="20"/>
          <w:szCs w:val="18"/>
        </w:rPr>
        <w:t>次行政會議通過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104.12.21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1041104169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105.11.10  105</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4</w:t>
      </w:r>
      <w:r>
        <w:rPr>
          <w:rFonts w:ascii="Times New Roman" w:eastAsia="標楷體" w:hAnsi="Times New Roman" w:cs="Times New Roman" w:hint="eastAsia"/>
          <w:color w:val="000000" w:themeColor="text1"/>
          <w:sz w:val="20"/>
          <w:szCs w:val="18"/>
        </w:rPr>
        <w:t>次行政會議通過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108.12.12  108</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5</w:t>
      </w:r>
      <w:r>
        <w:rPr>
          <w:rFonts w:ascii="Times New Roman" w:eastAsia="標楷體" w:hAnsi="Times New Roman" w:cs="Times New Roman" w:hint="eastAsia"/>
          <w:color w:val="000000" w:themeColor="text1"/>
          <w:sz w:val="20"/>
          <w:szCs w:val="18"/>
        </w:rPr>
        <w:t>次行政會議通過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109.01.10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1081104528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111.11.10  111</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3</w:t>
      </w:r>
      <w:r>
        <w:rPr>
          <w:rFonts w:ascii="Times New Roman" w:eastAsia="標楷體" w:hAnsi="Times New Roman" w:cs="Times New Roman" w:hint="eastAsia"/>
          <w:color w:val="000000" w:themeColor="text1"/>
          <w:sz w:val="20"/>
          <w:szCs w:val="18"/>
        </w:rPr>
        <w:t>次行政會議通過，附表一自</w:t>
      </w:r>
      <w:r>
        <w:rPr>
          <w:rFonts w:ascii="Times New Roman" w:eastAsia="標楷體" w:hAnsi="Times New Roman" w:cs="Times New Roman"/>
          <w:color w:val="000000" w:themeColor="text1"/>
          <w:sz w:val="20"/>
          <w:szCs w:val="18"/>
        </w:rPr>
        <w:t>112</w:t>
      </w:r>
      <w:r>
        <w:rPr>
          <w:rFonts w:ascii="Times New Roman" w:eastAsia="標楷體" w:hAnsi="Times New Roman" w:cs="Times New Roman" w:hint="eastAsia"/>
          <w:color w:val="000000" w:themeColor="text1"/>
          <w:sz w:val="20"/>
          <w:szCs w:val="18"/>
        </w:rPr>
        <w:t>年</w:t>
      </w:r>
      <w:r>
        <w:rPr>
          <w:rFonts w:ascii="Times New Roman" w:eastAsia="標楷體" w:hAnsi="Times New Roman" w:cs="Times New Roman"/>
          <w:color w:val="000000" w:themeColor="text1"/>
          <w:sz w:val="20"/>
          <w:szCs w:val="18"/>
        </w:rPr>
        <w:t>1</w:t>
      </w:r>
      <w:r>
        <w:rPr>
          <w:rFonts w:ascii="Times New Roman" w:eastAsia="標楷體" w:hAnsi="Times New Roman" w:cs="Times New Roman" w:hint="eastAsia"/>
          <w:color w:val="000000" w:themeColor="text1"/>
          <w:sz w:val="20"/>
          <w:szCs w:val="18"/>
        </w:rPr>
        <w:t>月</w:t>
      </w:r>
      <w:r>
        <w:rPr>
          <w:rFonts w:ascii="Times New Roman" w:eastAsia="標楷體" w:hAnsi="Times New Roman" w:cs="Times New Roman"/>
          <w:color w:val="000000" w:themeColor="text1"/>
          <w:sz w:val="20"/>
          <w:szCs w:val="18"/>
        </w:rPr>
        <w:t>1</w:t>
      </w:r>
      <w:r>
        <w:rPr>
          <w:rFonts w:ascii="Times New Roman" w:eastAsia="標楷體" w:hAnsi="Times New Roman" w:cs="Times New Roman" w:hint="eastAsia"/>
          <w:color w:val="000000" w:themeColor="text1"/>
          <w:sz w:val="20"/>
          <w:szCs w:val="18"/>
        </w:rPr>
        <w:t>日起實施</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111.12.05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1111104467</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113.06.27  112</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11</w:t>
      </w:r>
      <w:r>
        <w:rPr>
          <w:rFonts w:ascii="Times New Roman" w:eastAsia="標楷體" w:hAnsi="Times New Roman" w:cs="Times New Roman" w:hint="eastAsia"/>
          <w:color w:val="000000" w:themeColor="text1"/>
          <w:sz w:val="20"/>
          <w:szCs w:val="18"/>
        </w:rPr>
        <w:t>次行政會議通過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113.07.15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1131102521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113.12.25  113</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5</w:t>
      </w:r>
      <w:r>
        <w:rPr>
          <w:rFonts w:ascii="Times New Roman" w:eastAsia="標楷體" w:hAnsi="Times New Roman" w:cs="Times New Roman" w:hint="eastAsia"/>
          <w:color w:val="000000" w:themeColor="text1"/>
          <w:sz w:val="20"/>
          <w:szCs w:val="18"/>
        </w:rPr>
        <w:t>次行政會議通過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114.01.10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1141100091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114.06.25  113</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11</w:t>
      </w:r>
      <w:r>
        <w:rPr>
          <w:rFonts w:ascii="Times New Roman" w:eastAsia="標楷體" w:hAnsi="Times New Roman" w:cs="Times New Roman" w:hint="eastAsia"/>
          <w:color w:val="000000" w:themeColor="text1"/>
          <w:sz w:val="20"/>
          <w:szCs w:val="18"/>
        </w:rPr>
        <w:t>次行政會議通過</w:t>
      </w:r>
    </w:p>
    <w:p w:rsidR="00562A30" w:rsidRDefault="00562A30" w:rsidP="001E47A2">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114.07.10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1141102361</w:t>
      </w:r>
      <w:r>
        <w:rPr>
          <w:rFonts w:ascii="Times New Roman" w:eastAsia="標楷體" w:hAnsi="Times New Roman" w:cs="Times New Roman" w:hint="eastAsia"/>
          <w:color w:val="000000" w:themeColor="text1"/>
          <w:sz w:val="20"/>
          <w:szCs w:val="18"/>
        </w:rPr>
        <w:t>號函公布</w:t>
      </w:r>
    </w:p>
    <w:p w:rsidR="00562A30" w:rsidRPr="00FC6824" w:rsidRDefault="00562A30" w:rsidP="001E47A2">
      <w:pPr>
        <w:spacing w:line="0" w:lineRule="atLeast"/>
        <w:ind w:leftChars="1750" w:left="5200" w:hangingChars="500" w:hanging="1000"/>
        <w:rPr>
          <w:rFonts w:ascii="Times New Roman" w:eastAsia="標楷體" w:hAnsi="Times New Roman" w:cs="Times New Roman"/>
          <w:color w:val="000000" w:themeColor="text1"/>
          <w:sz w:val="20"/>
          <w:szCs w:val="18"/>
        </w:rPr>
      </w:pPr>
      <w:r w:rsidRPr="00FC6824">
        <w:rPr>
          <w:rFonts w:ascii="Times New Roman" w:eastAsia="標楷體" w:hAnsi="Times New Roman" w:cs="Times New Roman" w:hint="eastAsia"/>
          <w:color w:val="000000" w:themeColor="text1"/>
          <w:sz w:val="20"/>
          <w:szCs w:val="18"/>
        </w:rPr>
        <w:t xml:space="preserve">114.10.08  </w:t>
      </w:r>
      <w:r w:rsidRPr="00FC6824">
        <w:rPr>
          <w:rFonts w:ascii="Times New Roman" w:eastAsia="標楷體" w:hAnsi="Times New Roman" w:cs="Times New Roman"/>
          <w:color w:val="000000" w:themeColor="text1"/>
          <w:sz w:val="20"/>
          <w:szCs w:val="18"/>
        </w:rPr>
        <w:t>11</w:t>
      </w:r>
      <w:r w:rsidRPr="00FC6824">
        <w:rPr>
          <w:rFonts w:ascii="Times New Roman" w:eastAsia="標楷體" w:hAnsi="Times New Roman" w:cs="Times New Roman" w:hint="eastAsia"/>
          <w:color w:val="000000" w:themeColor="text1"/>
          <w:sz w:val="20"/>
          <w:szCs w:val="18"/>
        </w:rPr>
        <w:t>4</w:t>
      </w:r>
      <w:r w:rsidRPr="00FC6824">
        <w:rPr>
          <w:rFonts w:ascii="Times New Roman" w:eastAsia="標楷體" w:hAnsi="Times New Roman" w:cs="Times New Roman" w:hint="eastAsia"/>
          <w:color w:val="000000" w:themeColor="text1"/>
          <w:sz w:val="20"/>
          <w:szCs w:val="18"/>
        </w:rPr>
        <w:t>學年度第</w:t>
      </w:r>
      <w:r w:rsidRPr="00FC6824">
        <w:rPr>
          <w:rFonts w:ascii="Times New Roman" w:eastAsia="標楷體" w:hAnsi="Times New Roman" w:cs="Times New Roman" w:hint="eastAsia"/>
          <w:color w:val="000000" w:themeColor="text1"/>
          <w:sz w:val="20"/>
          <w:szCs w:val="18"/>
        </w:rPr>
        <w:t>3</w:t>
      </w:r>
      <w:r w:rsidRPr="00FC6824">
        <w:rPr>
          <w:rFonts w:ascii="Times New Roman" w:eastAsia="標楷體" w:hAnsi="Times New Roman" w:cs="Times New Roman" w:hint="eastAsia"/>
          <w:color w:val="000000" w:themeColor="text1"/>
          <w:sz w:val="20"/>
          <w:szCs w:val="18"/>
        </w:rPr>
        <w:t>次行政會議通過</w:t>
      </w:r>
    </w:p>
    <w:p w:rsidR="00FC6824" w:rsidRPr="00FC6824" w:rsidRDefault="00FC6824" w:rsidP="001E47A2">
      <w:pPr>
        <w:spacing w:line="0" w:lineRule="atLeast"/>
        <w:ind w:leftChars="1750" w:left="5200" w:hangingChars="500" w:hanging="1000"/>
        <w:rPr>
          <w:rFonts w:ascii="Times New Roman" w:eastAsia="標楷體" w:hAnsi="Times New Roman" w:cs="Times New Roman" w:hint="eastAsia"/>
          <w:color w:val="FF0000"/>
          <w:sz w:val="20"/>
          <w:szCs w:val="18"/>
        </w:rPr>
      </w:pPr>
      <w:r w:rsidRPr="004F0E45">
        <w:rPr>
          <w:rFonts w:ascii="Times New Roman" w:eastAsia="標楷體" w:hAnsi="Times New Roman" w:cs="Times New Roman" w:hint="eastAsia"/>
          <w:color w:val="000000" w:themeColor="text1"/>
          <w:sz w:val="20"/>
          <w:szCs w:val="18"/>
        </w:rPr>
        <w:t>114</w:t>
      </w:r>
      <w:r w:rsidRPr="004F0E45">
        <w:rPr>
          <w:rFonts w:ascii="Times New Roman" w:eastAsia="標楷體" w:hAnsi="Times New Roman" w:cs="Times New Roman"/>
          <w:color w:val="000000" w:themeColor="text1"/>
          <w:sz w:val="20"/>
          <w:szCs w:val="18"/>
        </w:rPr>
        <w:t>.10.30</w:t>
      </w:r>
      <w:r>
        <w:rPr>
          <w:rFonts w:ascii="Times New Roman" w:eastAsia="標楷體" w:hAnsi="Times New Roman" w:cs="Times New Roman"/>
          <w:color w:val="FF0000"/>
          <w:sz w:val="20"/>
          <w:szCs w:val="18"/>
        </w:rPr>
        <w:t xml:space="preserve">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hint="eastAsia"/>
          <w:color w:val="000000" w:themeColor="text1"/>
          <w:sz w:val="20"/>
          <w:szCs w:val="18"/>
        </w:rPr>
        <w:t>1</w:t>
      </w:r>
      <w:r>
        <w:rPr>
          <w:rFonts w:ascii="Times New Roman" w:eastAsia="標楷體" w:hAnsi="Times New Roman" w:cs="Times New Roman"/>
          <w:color w:val="000000" w:themeColor="text1"/>
          <w:sz w:val="20"/>
          <w:szCs w:val="18"/>
        </w:rPr>
        <w:t>14110378</w:t>
      </w:r>
      <w:r w:rsidR="00677423">
        <w:rPr>
          <w:rFonts w:ascii="Times New Roman" w:eastAsia="標楷體" w:hAnsi="Times New Roman" w:cs="Times New Roman" w:hint="eastAsia"/>
          <w:color w:val="000000" w:themeColor="text1"/>
          <w:sz w:val="20"/>
          <w:szCs w:val="18"/>
        </w:rPr>
        <w:t>2</w:t>
      </w:r>
      <w:r>
        <w:rPr>
          <w:rFonts w:ascii="Times New Roman" w:eastAsia="標楷體" w:hAnsi="Times New Roman" w:cs="Times New Roman" w:hint="eastAsia"/>
          <w:color w:val="000000" w:themeColor="text1"/>
          <w:sz w:val="20"/>
          <w:szCs w:val="18"/>
        </w:rPr>
        <w:t>號函公布</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條　為妥善管理本校各場地及器材之借用，訂定本辦法。</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條　本校場地及器材借用管理單位為總務處事務組</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以下簡稱事務組</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，各場地管理單位如附表一。</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排課用之教室由教務處依本校教室借用細則辦理。</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學會設址申請單位為總務處資產經營管理組。</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條　借用用途以舉辦學術演講、藝文活動及重大慶典活動為主，借用原則如下：</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一、借用時段以四小時為一個時段，不足四小時以一時段計算。</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二、場地費用包含現有之固定設備，如空調、燈光、擴音設備、固定式單槍投影機、</w:t>
      </w:r>
      <w:r>
        <w:rPr>
          <w:rFonts w:ascii="Times New Roman" w:eastAsia="標楷體" w:hAnsi="Times New Roman" w:cs="Times New Roman"/>
          <w:color w:val="000000" w:themeColor="text1"/>
        </w:rPr>
        <w:t>E</w:t>
      </w:r>
      <w:r>
        <w:rPr>
          <w:rFonts w:ascii="Times New Roman" w:eastAsia="標楷體" w:hAnsi="Times New Roman" w:cs="Times New Roman" w:hint="eastAsia"/>
          <w:color w:val="000000" w:themeColor="text1"/>
        </w:rPr>
        <w:t>化講桌及長桌二張、椅子四張。如需增加器材教具應另行借用。</w:t>
      </w:r>
    </w:p>
    <w:p w:rsidR="00562A30" w:rsidRDefault="00562A30" w:rsidP="00562A30">
      <w:pPr>
        <w:pStyle w:val="a3"/>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三、借用場地之容納人數達一百五十人以上，或同時借用三間以上場地或借用時段跨用餐時間，應另支付全時段之清潔人員服務費用，其費用比照高醫國際會議中心場地使用規範。</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四、借用場地有場地佈置需求者，得申請提前場地佈置，每一時段以五折收費計算；未達前款應支付清潔人員服務費用標準之借用者，應繳交場地費用百分之二十作為清潔費之押金。</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五、租借單位於場地使用完畢後，應在租借時段內撤場完畢及恢復場地原貌，若超過租借時間一小時者，加收一個時段之二分之一費用，超過二小時者，加收一個時段費用。</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六、借用單位因故取消借用時，應提前通知事務組，若一週前申請取消借用者可預繳費用全額退費，於三日前申請，得退預繳費用之半數。未於三日前通知者，視同放棄使用，所繳場地費用概不退還。但因天災或不可抗力因素致無法使用者，不在此限。</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七、場地佈置及器材借用請租借單位攜帶證件至事務組洽借搬運。</w:t>
      </w:r>
    </w:p>
    <w:p w:rsidR="00562A30" w:rsidRDefault="00562A30" w:rsidP="00562A30">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條　借用場地</w:t>
      </w:r>
      <w:r>
        <w:rPr>
          <w:rFonts w:ascii="Times New Roman" w:eastAsia="標楷體" w:hAnsi="Times New Roman" w:cs="Times New Roman" w:hint="eastAsia"/>
          <w:color w:val="000000" w:themeColor="text1"/>
          <w:u w:val="single"/>
        </w:rPr>
        <w:t>及器材</w:t>
      </w:r>
      <w:r>
        <w:rPr>
          <w:rFonts w:ascii="Times New Roman" w:eastAsia="標楷體" w:hAnsi="Times New Roman" w:cs="Times New Roman" w:hint="eastAsia"/>
          <w:color w:val="000000" w:themeColor="text1"/>
        </w:rPr>
        <w:t>收費標準如附表二，有下列情形之一者，收費得予減免：</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一、由本校及附屬機構或受委託經營之相關事業單位</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下稱本校單位</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主辦與本校相關之慶典活動</w:t>
      </w:r>
      <w:r w:rsidRPr="00E6490F">
        <w:rPr>
          <w:rFonts w:ascii="Times New Roman" w:eastAsia="標楷體" w:hAnsi="Times New Roman" w:cs="Times New Roman" w:hint="eastAsia"/>
          <w:color w:val="000000" w:themeColor="text1"/>
          <w:u w:val="single"/>
        </w:rPr>
        <w:t>使用</w:t>
      </w:r>
      <w:r>
        <w:rPr>
          <w:rFonts w:ascii="Times New Roman" w:eastAsia="標楷體" w:hAnsi="Times New Roman" w:cs="Times New Roman" w:hint="eastAsia"/>
          <w:color w:val="000000" w:themeColor="text1"/>
          <w:u w:val="single"/>
        </w:rPr>
        <w:t>場地及器材皆</w:t>
      </w:r>
      <w:r>
        <w:rPr>
          <w:rFonts w:ascii="Times New Roman" w:eastAsia="標楷體" w:hAnsi="Times New Roman" w:cs="Times New Roman" w:hint="eastAsia"/>
          <w:color w:val="000000" w:themeColor="text1"/>
        </w:rPr>
        <w:t>不收費。</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二、本校單位主辦之學術相關研討會等活動無經費來源，依簽核辦理。</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u w:val="single"/>
        </w:rPr>
      </w:pPr>
      <w:r>
        <w:rPr>
          <w:rFonts w:ascii="Times New Roman" w:eastAsia="標楷體" w:hAnsi="Times New Roman" w:cs="Times New Roman" w:hint="eastAsia"/>
          <w:color w:val="000000" w:themeColor="text1"/>
        </w:rPr>
        <w:t>三、本校單位主辦，但有校內外單位經費補助或向與會者收費時，</w:t>
      </w:r>
      <w:r>
        <w:rPr>
          <w:rFonts w:ascii="Times New Roman" w:eastAsia="標楷體" w:hAnsi="Times New Roman" w:cs="Times New Roman" w:hint="eastAsia"/>
          <w:color w:val="000000" w:themeColor="text1"/>
          <w:u w:val="single"/>
        </w:rPr>
        <w:t>場地</w:t>
      </w:r>
      <w:r>
        <w:rPr>
          <w:rFonts w:ascii="Times New Roman" w:eastAsia="標楷體" w:hAnsi="Times New Roman" w:cs="Times New Roman" w:hint="eastAsia"/>
          <w:color w:val="000000" w:themeColor="text1"/>
        </w:rPr>
        <w:t>收費得以五折計，</w:t>
      </w:r>
      <w:r>
        <w:rPr>
          <w:rFonts w:ascii="Times New Roman" w:eastAsia="標楷體" w:hAnsi="Times New Roman" w:cs="Times New Roman" w:hint="eastAsia"/>
          <w:color w:val="000000" w:themeColor="text1"/>
          <w:u w:val="single"/>
        </w:rPr>
        <w:t>器材費用依收費標準計收，不適用優惠規定</w:t>
      </w:r>
      <w:r>
        <w:rPr>
          <w:rFonts w:ascii="Times New Roman" w:eastAsia="標楷體" w:hAnsi="Times New Roman" w:cs="Times New Roman" w:hint="eastAsia"/>
          <w:color w:val="000000" w:themeColor="text1"/>
        </w:rPr>
        <w:t>。</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四、校外機關或學會團體委託本校單位協辦之會議及活動，</w:t>
      </w:r>
      <w:r>
        <w:rPr>
          <w:rFonts w:ascii="Times New Roman" w:eastAsia="標楷體" w:hAnsi="Times New Roman" w:cs="Times New Roman" w:hint="eastAsia"/>
          <w:color w:val="000000" w:themeColor="text1"/>
          <w:u w:val="single"/>
        </w:rPr>
        <w:t>場地</w:t>
      </w:r>
      <w:r>
        <w:rPr>
          <w:rFonts w:ascii="Times New Roman" w:eastAsia="標楷體" w:hAnsi="Times New Roman" w:cs="Times New Roman" w:hint="eastAsia"/>
          <w:color w:val="000000" w:themeColor="text1"/>
        </w:rPr>
        <w:t>收費得以七折計，</w:t>
      </w:r>
      <w:r>
        <w:rPr>
          <w:rFonts w:ascii="Times New Roman" w:eastAsia="標楷體" w:hAnsi="Times New Roman" w:cs="Times New Roman" w:hint="eastAsia"/>
          <w:color w:val="000000" w:themeColor="text1"/>
          <w:u w:val="single"/>
        </w:rPr>
        <w:t>器材費用依收費標準計收，不適用優惠規定</w:t>
      </w:r>
      <w:r>
        <w:rPr>
          <w:rFonts w:ascii="Times New Roman" w:eastAsia="標楷體" w:hAnsi="Times New Roman" w:cs="Times New Roman" w:hint="eastAsia"/>
          <w:color w:val="000000" w:themeColor="text1"/>
        </w:rPr>
        <w:t>。</w:t>
      </w:r>
    </w:p>
    <w:p w:rsidR="00562A30" w:rsidRDefault="00562A30" w:rsidP="00562A30">
      <w:pPr>
        <w:pStyle w:val="a3"/>
        <w:tabs>
          <w:tab w:val="left" w:pos="2198"/>
        </w:tabs>
        <w:ind w:leftChars="400" w:left="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前項活動為本校主辦或協辦，依據宣傳文件或會議資料標示為準。但有特殊情形，得經專案申請核准後辦理。</w:t>
      </w:r>
    </w:p>
    <w:p w:rsidR="00562A30" w:rsidRDefault="00562A30" w:rsidP="00562A30">
      <w:pPr>
        <w:pStyle w:val="a3"/>
        <w:tabs>
          <w:tab w:val="left" w:pos="2198"/>
        </w:tabs>
        <w:ind w:leftChars="400" w:left="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若經費來源經查核與事實不符，除應補繳場地費用外，下次借用場地時，不得享有收費減免。</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5</w:t>
      </w:r>
      <w:r>
        <w:rPr>
          <w:rFonts w:ascii="Times New Roman" w:eastAsia="標楷體" w:hAnsi="Times New Roman" w:cs="Times New Roman" w:hint="eastAsia"/>
          <w:color w:val="000000" w:themeColor="text1"/>
        </w:rPr>
        <w:t>條　本校單位主動爭取各項活動於本校辦理時，場地借用獎勵分配如附表二。有特殊情形經專案簽准後，得變更分配金額。</w:t>
      </w:r>
    </w:p>
    <w:p w:rsidR="00562A30" w:rsidRDefault="00562A30" w:rsidP="00562A30">
      <w:pPr>
        <w:pStyle w:val="a3"/>
        <w:tabs>
          <w:tab w:val="left" w:pos="2198"/>
        </w:tabs>
        <w:ind w:leftChars="400" w:left="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本校單位應於活動前三日內檢附活動新聞初稿至秘書處並通知事務組，始有前條第一項折扣及前項場地借用費用收入分配。</w:t>
      </w:r>
    </w:p>
    <w:p w:rsidR="00562A30" w:rsidRDefault="00562A30" w:rsidP="00562A30">
      <w:pPr>
        <w:pStyle w:val="a3"/>
        <w:tabs>
          <w:tab w:val="left" w:pos="2198"/>
        </w:tabs>
        <w:ind w:leftChars="400" w:left="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本校單位未依前項規定辦理者，不再享有收費減免及分配。</w:t>
      </w:r>
    </w:p>
    <w:p w:rsidR="00562A30" w:rsidRDefault="00562A30" w:rsidP="00562A30">
      <w:pPr>
        <w:pStyle w:val="a3"/>
        <w:tabs>
          <w:tab w:val="left" w:pos="2198"/>
        </w:tabs>
        <w:ind w:leftChars="400" w:left="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本校單位當年度受分配運用之經費若未使用完畢，得於次年度使用完畢。</w:t>
      </w:r>
    </w:p>
    <w:p w:rsidR="00562A30" w:rsidRDefault="00562A30" w:rsidP="00562A30">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6</w:t>
      </w:r>
      <w:r>
        <w:rPr>
          <w:rFonts w:ascii="Times New Roman" w:eastAsia="標楷體" w:hAnsi="Times New Roman" w:cs="Times New Roman" w:hint="eastAsia"/>
          <w:color w:val="000000" w:themeColor="text1"/>
        </w:rPr>
        <w:t>條　使用場地之申請程序如下：</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一、本校單位使用需於活動前七日向管理單位申請。</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二、校外單位借用需於活動前一個月函文或契約洽借，並於核准後在指定日期前至本校出納組辦理繳交相關費用，未於期限內繳費者，取消其資格。</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三、活動內容及場地經核准後，不得任意變更或移作其他用途。因故不能如期使用者，應於七天前提出申請，經同意後方可變更或延期，以一次為限。已繳費者不再退費，但因不可抗力之因素所致者，不在此限。</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7</w:t>
      </w:r>
      <w:r>
        <w:rPr>
          <w:rFonts w:ascii="Times New Roman" w:eastAsia="標楷體" w:hAnsi="Times New Roman" w:cs="Times New Roman" w:hint="eastAsia"/>
          <w:color w:val="000000" w:themeColor="text1"/>
        </w:rPr>
        <w:t>條　具以下情事者，不予借用，已核准者立即停止其使用，且不退還全部之費用：</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一、違反政府法令及政策。</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二、妨害社會善良風俗。</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三、與申請登記不符或將場地轉讓他人使用。</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四、有嚴重損害本校場地之各項設施之虞。</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五、經考核有不良借用記錄者。</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六、違反本校經營定位之活動。</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8</w:t>
      </w:r>
      <w:r>
        <w:rPr>
          <w:rFonts w:ascii="Times New Roman" w:eastAsia="標楷體" w:hAnsi="Times New Roman" w:cs="Times New Roman" w:hint="eastAsia"/>
          <w:color w:val="000000" w:themeColor="text1"/>
        </w:rPr>
        <w:t>條　場地使用規則：</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bookmarkStart w:id="0" w:name="_Hlk198712957"/>
      <w:r>
        <w:rPr>
          <w:rFonts w:ascii="Times New Roman" w:eastAsia="標楷體" w:hAnsi="Times New Roman" w:cs="Times New Roman" w:hint="eastAsia"/>
          <w:color w:val="000000" w:themeColor="text1"/>
        </w:rPr>
        <w:t>一、為維護室內整潔，牆壁四周禁貼或釘掛任何海報、標語及裝置飾物，如需張貼海報及文宣物品，請洽事務組借用指示牌或海報架張貼。</w:t>
      </w:r>
      <w:bookmarkEnd w:id="0"/>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二、大型會議廳禁止飲食，可飲食場域如附表二備註欄。</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三、主辦單位發放宣傳品及進行促銷活動，需經本校同意。</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四、嚴禁煙火、爆炸物及易燃物等，並禁止攜帶違禁品及寵物進入。</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五、不提供現場攝影服務。室內各項設備如音響、燈光等，未經核准，不得任意變更原有設計用途或架設臨時燈光音響。</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六、使用完畢後應將一切設備用具恢復原狀，借用器材應歸還，並將場地整理乾淨。場佈廢棄物應自行清理運離本校或繳交場地費用百分之十之清潔費由本校代為清理。</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七、嚴禁非本校工程人員及特約廠商人員使用操作空調、照明、機電及視聽設備，使用期間除指定操作人員外，其他人員一律不准進入音控室。</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八、校園及所有公共區域範圍內全面禁菸。</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九、借用期間若有損壞器材或設備毀損，租借單位應負賠償責任。</w:t>
      </w:r>
    </w:p>
    <w:p w:rsidR="00562A30" w:rsidRDefault="00562A30" w:rsidP="00562A30">
      <w:pPr>
        <w:pStyle w:val="a3"/>
        <w:tabs>
          <w:tab w:val="left" w:pos="2198"/>
        </w:tabs>
        <w:ind w:leftChars="400" w:left="144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十、各場地使用規範及特殊規則得由各管理單位另定之。</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9</w:t>
      </w:r>
      <w:r>
        <w:rPr>
          <w:rFonts w:ascii="Times New Roman" w:eastAsia="標楷體" w:hAnsi="Times New Roman" w:cs="Times New Roman" w:hint="eastAsia"/>
          <w:color w:val="000000" w:themeColor="text1"/>
        </w:rPr>
        <w:t>條　本校如因臨時性重大會議需使用場地時，原借用單位應無條件讓出，不得異議。</w:t>
      </w:r>
    </w:p>
    <w:p w:rsidR="00562A30" w:rsidRDefault="00562A30" w:rsidP="00562A30">
      <w:pPr>
        <w:ind w:leftChars="400" w:left="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如已繳費者，得全數退還或更改借用時間或另提供適當場地。</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條</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場地借用單位及其承包或施工廠商應自視需要投保相關保險。任何施工或活動進行中造成財物損失和人員傷亡或不當影響其他場地借用單位會議或活動進行等後果，概由借用單位負責一切後果。</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11</w:t>
      </w:r>
      <w:r>
        <w:rPr>
          <w:rFonts w:ascii="Times New Roman" w:eastAsia="標楷體" w:hAnsi="Times New Roman" w:cs="Times New Roman" w:hint="eastAsia"/>
          <w:color w:val="000000" w:themeColor="text1"/>
        </w:rPr>
        <w:t>條</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使用場地未依本辦法申請者，除需補繳場地費用外，並取消其日後申請資格。如有違法情事，得移送警察、司法機關處理。</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違反第七條規定，且經勸導仍未改正者，取消其日後申請資格，並得追究其責任。</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12</w:t>
      </w:r>
      <w:r>
        <w:rPr>
          <w:rFonts w:ascii="Times New Roman" w:eastAsia="標楷體" w:hAnsi="Times New Roman" w:cs="Times New Roman" w:hint="eastAsia"/>
          <w:color w:val="000000" w:themeColor="text1"/>
        </w:rPr>
        <w:t>條</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由本校教師或校友擔任代表人或負責人之學</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協、公</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會、基金會及校友會等機構，其設立目的有助校務及學術研究發展者，得向本校申請設立會址。</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前項機構應來函申請設址期限並檢附立案證明書、當選證明及設址決議之會議紀錄等相關文件，經校長同意後辦理，設址費用每年</w:t>
      </w:r>
      <w:r>
        <w:rPr>
          <w:rFonts w:ascii="Times New Roman" w:eastAsia="標楷體" w:hAnsi="Times New Roman" w:cs="Times New Roman"/>
          <w:color w:val="000000" w:themeColor="text1"/>
        </w:rPr>
        <w:t>3,000</w:t>
      </w:r>
      <w:r>
        <w:rPr>
          <w:rFonts w:ascii="Times New Roman" w:eastAsia="標楷體" w:hAnsi="Times New Roman" w:cs="Times New Roman" w:hint="eastAsia"/>
          <w:color w:val="000000" w:themeColor="text1"/>
        </w:rPr>
        <w:t>元。</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會址設立期滿或機構代表人或負責人已非本校教師時，應於三十日內向機構主管單位辦理會址遷出，並通知本校，不得再以本校地址為機構會址。</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本校得因校務發展之需要逕予停止其設址，限期通知機構辦理會址遷出。</w:t>
      </w:r>
    </w:p>
    <w:p w:rsidR="00562A30" w:rsidRDefault="00562A30" w:rsidP="00562A30">
      <w:pPr>
        <w:ind w:left="960" w:hangingChars="400" w:hanging="96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13</w:t>
      </w:r>
      <w:r>
        <w:rPr>
          <w:rFonts w:ascii="Times New Roman" w:eastAsia="標楷體" w:hAnsi="Times New Roman" w:cs="Times New Roman" w:hint="eastAsia"/>
          <w:color w:val="000000" w:themeColor="text1"/>
        </w:rPr>
        <w:t>條</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本辦法經行政會議審議通過後，自公布日起實施，修正時亦同。</w:t>
      </w:r>
    </w:p>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1E47A2" w:rsidRDefault="001E47A2" w:rsidP="00562A30"/>
    <w:p w:rsidR="00562A30" w:rsidRDefault="00562A30" w:rsidP="00562A30">
      <w:pPr>
        <w:spacing w:line="400" w:lineRule="exact"/>
        <w:rPr>
          <w:rFonts w:ascii="Times New Roman" w:eastAsia="標楷體" w:hAnsi="Times New Roman" w:cs="Times New Roman"/>
          <w:color w:val="000000" w:themeColor="text1"/>
          <w:sz w:val="32"/>
          <w:szCs w:val="28"/>
        </w:rPr>
      </w:pPr>
      <w:r>
        <w:rPr>
          <w:rFonts w:ascii="Times New Roman" w:eastAsia="標楷體" w:hAnsi="Times New Roman" w:cs="Times New Roman" w:hint="eastAsia"/>
          <w:color w:val="000000" w:themeColor="text1"/>
          <w:sz w:val="32"/>
          <w:szCs w:val="28"/>
        </w:rPr>
        <w:lastRenderedPageBreak/>
        <w:t>附表一、場地管理單位對照表</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p>
    <w:tbl>
      <w:tblPr>
        <w:tblStyle w:val="a5"/>
        <w:tblW w:w="5000" w:type="pct"/>
        <w:tblInd w:w="0" w:type="dxa"/>
        <w:tblLook w:val="04A0" w:firstRow="1" w:lastRow="0" w:firstColumn="1" w:lastColumn="0" w:noHBand="0" w:noVBand="1"/>
      </w:tblPr>
      <w:tblGrid>
        <w:gridCol w:w="8308"/>
        <w:gridCol w:w="2148"/>
      </w:tblGrid>
      <w:tr w:rsidR="00562A30" w:rsidTr="00F772AD">
        <w:trPr>
          <w:trHeight w:val="761"/>
        </w:trPr>
        <w:tc>
          <w:tcPr>
            <w:tcW w:w="397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szCs w:val="24"/>
              </w:rPr>
              <w:t>場地名稱</w:t>
            </w:r>
          </w:p>
        </w:tc>
        <w:tc>
          <w:tcPr>
            <w:tcW w:w="10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szCs w:val="24"/>
              </w:rPr>
              <w:t>管理單位</w:t>
            </w:r>
          </w:p>
        </w:tc>
      </w:tr>
      <w:tr w:rsidR="00562A30" w:rsidTr="00F772AD">
        <w:trPr>
          <w:trHeight w:val="545"/>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高醫國際會議中心</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總務處</w:t>
            </w:r>
          </w:p>
        </w:tc>
      </w:tr>
      <w:tr w:rsidR="00562A30" w:rsidTr="00F772AD">
        <w:trPr>
          <w:trHeight w:val="567"/>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史懷哲大道等室外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698"/>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國研大樓階梯教室</w:t>
            </w:r>
            <w:r>
              <w:rPr>
                <w:rFonts w:ascii="Times New Roman" w:eastAsia="標楷體" w:hAnsi="Times New Roman" w:cs="Times New Roman"/>
                <w:color w:val="000000" w:themeColor="text1"/>
                <w:szCs w:val="24"/>
              </w:rPr>
              <w:br/>
              <w:t>IR201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IR301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IR401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IR501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681"/>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國研大樓創新教室</w:t>
            </w:r>
            <w:r>
              <w:rPr>
                <w:rFonts w:ascii="Times New Roman" w:eastAsia="標楷體" w:hAnsi="Times New Roman" w:cs="Times New Roman"/>
                <w:color w:val="000000" w:themeColor="text1"/>
                <w:szCs w:val="24"/>
              </w:rPr>
              <w:br/>
              <w:t>IR202</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IR203</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IR204</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IR205</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IR206</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IR207</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IR208</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IR209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64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第一棟教室</w:t>
            </w:r>
            <w:r>
              <w:rPr>
                <w:rFonts w:ascii="Times New Roman" w:eastAsia="標楷體" w:hAnsi="Times New Roman" w:cs="Times New Roman"/>
                <w:color w:val="000000" w:themeColor="text1"/>
                <w:szCs w:val="24"/>
              </w:rPr>
              <w:br/>
              <w:t>E11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E12</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W12</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E13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77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第二棟教室</w:t>
            </w:r>
            <w:r>
              <w:rPr>
                <w:rFonts w:ascii="Times New Roman" w:eastAsia="標楷體" w:hAnsi="Times New Roman" w:cs="Times New Roman"/>
                <w:color w:val="000000" w:themeColor="text1"/>
                <w:szCs w:val="24"/>
              </w:rPr>
              <w:br/>
              <w:t>W21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W22</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W24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1280"/>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濟世大樓教室</w:t>
            </w:r>
            <w:r>
              <w:rPr>
                <w:rFonts w:ascii="Times New Roman" w:eastAsia="標楷體" w:hAnsi="Times New Roman" w:cs="Times New Roman"/>
                <w:color w:val="000000" w:themeColor="text1"/>
                <w:szCs w:val="24"/>
              </w:rPr>
              <w:br/>
              <w:t>CS203</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CS204</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CS205</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CS206</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CS207</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CS208</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CS209</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CS210</w:t>
            </w:r>
            <w:r>
              <w:rPr>
                <w:rFonts w:ascii="Times New Roman" w:eastAsia="標楷體" w:hAnsi="Times New Roman" w:cs="Times New Roman" w:hint="eastAsia"/>
                <w:color w:val="000000" w:themeColor="text1"/>
                <w:szCs w:val="24"/>
              </w:rPr>
              <w:t>、</w:t>
            </w:r>
          </w:p>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szCs w:val="24"/>
              </w:rPr>
              <w:t>CS211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CS301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 xml:space="preserve"> CS302</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CS311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CS312</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CS406</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CS407</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CS408</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CS701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CS813</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CSB101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80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勵學大樓教室</w:t>
            </w:r>
            <w:r>
              <w:rPr>
                <w:rFonts w:ascii="Times New Roman" w:eastAsia="標楷體" w:hAnsi="Times New Roman" w:cs="Times New Roman"/>
                <w:color w:val="000000" w:themeColor="text1"/>
                <w:szCs w:val="24"/>
              </w:rPr>
              <w:br/>
              <w:t>A1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A2</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A3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111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第一教學大樓教室</w:t>
            </w:r>
            <w:r>
              <w:rPr>
                <w:rFonts w:ascii="Times New Roman" w:eastAsia="標楷體" w:hAnsi="Times New Roman" w:cs="Times New Roman"/>
                <w:color w:val="000000" w:themeColor="text1"/>
                <w:szCs w:val="24"/>
              </w:rPr>
              <w:br/>
              <w:t>N109</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N110</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N111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N215</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N216</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N217</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N218</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br/>
              <w:t>NB116</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NB117</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NB219A</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NB219B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875"/>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綜合實驗大樓教室</w:t>
            </w:r>
            <w:r>
              <w:rPr>
                <w:rFonts w:ascii="Times New Roman" w:eastAsia="標楷體" w:hAnsi="Times New Roman" w:cs="Times New Roman"/>
                <w:color w:val="000000" w:themeColor="text1"/>
                <w:szCs w:val="24"/>
              </w:rPr>
              <w:br/>
              <w:t>303</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304</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504</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505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933"/>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醫學研究大樓</w:t>
            </w:r>
            <w:r>
              <w:rPr>
                <w:rFonts w:ascii="Times New Roman" w:eastAsia="標楷體" w:hAnsi="Times New Roman" w:cs="Times New Roman"/>
                <w:color w:val="000000" w:themeColor="text1"/>
                <w:szCs w:val="24"/>
              </w:rPr>
              <w:br/>
              <w:t>MR110</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MR113</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MR115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744"/>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視聽中心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638"/>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第一會議室、第三會議室、第四會議室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778"/>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康樂室、舞蹈室、武術練習室</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學生事務處</w:t>
            </w:r>
          </w:p>
        </w:tc>
      </w:tr>
      <w:tr w:rsidR="00562A30" w:rsidTr="00F772AD">
        <w:trPr>
          <w:trHeight w:val="77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學生宿舍</w:t>
            </w:r>
            <w:r>
              <w:rPr>
                <w:rFonts w:ascii="Times New Roman" w:eastAsia="標楷體" w:hAnsi="Times New Roman" w:cs="Times New Roman"/>
                <w:color w:val="000000" w:themeColor="text1"/>
                <w:szCs w:val="24"/>
              </w:rPr>
              <w:t>A</w:t>
            </w:r>
            <w:r>
              <w:rPr>
                <w:rFonts w:ascii="Times New Roman" w:eastAsia="標楷體" w:hAnsi="Times New Roman" w:cs="Times New Roman" w:hint="eastAsia"/>
                <w:color w:val="000000" w:themeColor="text1"/>
                <w:szCs w:val="24"/>
              </w:rPr>
              <w:t>館視廳室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92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巧思空間</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rPr>
            </w:pPr>
          </w:p>
        </w:tc>
      </w:tr>
      <w:tr w:rsidR="00562A30" w:rsidTr="00F772AD">
        <w:trPr>
          <w:trHeight w:val="761"/>
        </w:trPr>
        <w:tc>
          <w:tcPr>
            <w:tcW w:w="397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szCs w:val="24"/>
              </w:rPr>
              <w:lastRenderedPageBreak/>
              <w:t>場地名稱</w:t>
            </w:r>
          </w:p>
        </w:tc>
        <w:tc>
          <w:tcPr>
            <w:tcW w:w="10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szCs w:val="24"/>
              </w:rPr>
              <w:t>管理單位</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臨床技能中心、</w:t>
            </w:r>
            <w:r>
              <w:rPr>
                <w:rFonts w:ascii="Times New Roman" w:eastAsia="標楷體" w:hAnsi="Times New Roman" w:cs="Times New Roman"/>
                <w:color w:val="000000" w:themeColor="text1"/>
                <w:szCs w:val="24"/>
              </w:rPr>
              <w:t xml:space="preserve"> CS201(</w:t>
            </w:r>
            <w:r>
              <w:rPr>
                <w:rFonts w:ascii="Times New Roman" w:eastAsia="標楷體" w:hAnsi="Times New Roman" w:cs="Times New Roman" w:hint="eastAsia"/>
                <w:color w:val="000000" w:themeColor="text1"/>
                <w:szCs w:val="24"/>
              </w:rPr>
              <w:t>互動教室</w:t>
            </w:r>
            <w:r>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IR341(</w:t>
            </w:r>
            <w:r>
              <w:rPr>
                <w:rFonts w:ascii="Times New Roman" w:eastAsia="標楷體" w:hAnsi="Times New Roman" w:cs="Times New Roman" w:hint="eastAsia"/>
                <w:color w:val="000000" w:themeColor="text1"/>
                <w:szCs w:val="24"/>
              </w:rPr>
              <w:t>錄影音室</w:t>
            </w:r>
            <w:r>
              <w:rPr>
                <w:rFonts w:ascii="Times New Roman" w:eastAsia="標楷體" w:hAnsi="Times New Roman" w:cs="Times New Roman"/>
                <w:color w:val="000000" w:themeColor="text1"/>
                <w:szCs w:val="24"/>
              </w:rPr>
              <w:t>)</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教務處</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電腦教室</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圖書資訊處</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szCs w:val="24"/>
              </w:rPr>
              <w:t>CS501</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CS521</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物理治療學系</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szCs w:val="24"/>
              </w:rPr>
              <w:t>CS503</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NB214</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職能治療學系</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語言教室</w:t>
            </w:r>
            <w:r>
              <w:rPr>
                <w:rFonts w:ascii="Times New Roman" w:eastAsia="標楷體" w:hAnsi="Times New Roman" w:cs="Times New Roman"/>
                <w:color w:val="000000" w:themeColor="text1"/>
                <w:szCs w:val="24"/>
              </w:rPr>
              <w:br/>
              <w:t>CS308</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CS309</w:t>
            </w:r>
            <w:r>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t>CS310</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語言與文化中心</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生技教育館</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總務處</w:t>
            </w:r>
          </w:p>
        </w:tc>
      </w:tr>
      <w:tr w:rsidR="00562A30" w:rsidTr="00F772AD">
        <w:trPr>
          <w:trHeight w:val="99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綜合球場暨集會場</w:t>
            </w:r>
            <w:r>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風雨球場</w:t>
            </w:r>
            <w:r>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、網球場、排球場、籃球場、田徑場、</w:t>
            </w:r>
            <w:r>
              <w:rPr>
                <w:rFonts w:ascii="Times New Roman" w:eastAsia="標楷體" w:hAnsi="Times New Roman" w:cs="Times New Roman"/>
                <w:color w:val="000000" w:themeColor="text1"/>
                <w:szCs w:val="24"/>
              </w:rPr>
              <w:br/>
            </w:r>
            <w:r>
              <w:rPr>
                <w:rFonts w:ascii="Times New Roman" w:eastAsia="標楷體" w:hAnsi="Times New Roman" w:cs="Times New Roman" w:hint="eastAsia"/>
                <w:color w:val="000000" w:themeColor="text1"/>
                <w:szCs w:val="24"/>
              </w:rPr>
              <w:t>棒球練習場、桌球室</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體育教學中心</w:t>
            </w:r>
          </w:p>
        </w:tc>
      </w:tr>
    </w:tbl>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Pr>
        <w:spacing w:line="400" w:lineRule="exact"/>
        <w:rPr>
          <w:rFonts w:ascii="Times New Roman" w:eastAsia="標楷體" w:hAnsi="Times New Roman" w:cs="Times New Roman"/>
          <w:color w:val="000000" w:themeColor="text1"/>
          <w:sz w:val="32"/>
          <w:szCs w:val="28"/>
        </w:rPr>
      </w:pPr>
      <w:r>
        <w:rPr>
          <w:rFonts w:ascii="Times New Roman" w:eastAsia="標楷體" w:hAnsi="Times New Roman" w:cs="Times New Roman" w:hint="eastAsia"/>
          <w:color w:val="000000" w:themeColor="text1"/>
          <w:sz w:val="32"/>
          <w:szCs w:val="28"/>
        </w:rPr>
        <w:lastRenderedPageBreak/>
        <w:t>附表二、高雄醫學大學場地及器材借用收費標準表</w:t>
      </w:r>
    </w:p>
    <w:p w:rsidR="00562A30" w:rsidRDefault="00562A30" w:rsidP="00562A30">
      <w:pPr>
        <w:spacing w:line="300" w:lineRule="exact"/>
        <w:ind w:left="1120" w:hangingChars="400" w:hanging="1120"/>
        <w:rPr>
          <w:rFonts w:ascii="Times New Roman" w:eastAsia="標楷體" w:hAnsi="Times New Roman" w:cs="Times New Roman"/>
          <w:color w:val="000000" w:themeColor="text1"/>
          <w:sz w:val="28"/>
          <w:szCs w:val="24"/>
        </w:rPr>
      </w:pPr>
    </w:p>
    <w:p w:rsidR="00562A30" w:rsidRDefault="00562A30" w:rsidP="00562A30">
      <w:pPr>
        <w:spacing w:line="400" w:lineRule="exact"/>
        <w:ind w:left="1120" w:hangingChars="400" w:hanging="1120"/>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一、各場地租借費用</w:t>
      </w:r>
      <w:r>
        <w:rPr>
          <w:rFonts w:ascii="Times New Roman" w:eastAsia="標楷體" w:hAnsi="Times New Roman" w:cs="Times New Roman"/>
          <w:color w:val="000000" w:themeColor="text1"/>
          <w:sz w:val="28"/>
          <w:szCs w:val="24"/>
        </w:rPr>
        <w:t>(</w:t>
      </w:r>
      <w:r>
        <w:rPr>
          <w:rFonts w:ascii="Times New Roman" w:eastAsia="標楷體" w:hAnsi="Times New Roman" w:cs="Times New Roman" w:hint="eastAsia"/>
          <w:color w:val="000000" w:themeColor="text1"/>
          <w:sz w:val="28"/>
          <w:szCs w:val="24"/>
        </w:rPr>
        <w:t>自</w:t>
      </w:r>
      <w:r>
        <w:rPr>
          <w:rFonts w:ascii="Times New Roman" w:eastAsia="標楷體" w:hAnsi="Times New Roman" w:cs="Times New Roman" w:hint="eastAsia"/>
          <w:color w:val="000000" w:themeColor="text1"/>
          <w:sz w:val="28"/>
          <w:szCs w:val="28"/>
          <w:u w:val="single"/>
        </w:rPr>
        <w:t>公布日</w:t>
      </w:r>
      <w:r>
        <w:rPr>
          <w:rFonts w:ascii="Times New Roman" w:eastAsia="標楷體" w:hAnsi="Times New Roman" w:cs="Times New Roman" w:hint="eastAsia"/>
          <w:color w:val="000000" w:themeColor="text1"/>
          <w:sz w:val="28"/>
          <w:szCs w:val="24"/>
        </w:rPr>
        <w:t>起實施</w:t>
      </w:r>
      <w:r>
        <w:rPr>
          <w:rFonts w:ascii="Times New Roman" w:eastAsia="標楷體" w:hAnsi="Times New Roman" w:cs="Times New Roman"/>
          <w:color w:val="000000" w:themeColor="text1"/>
          <w:sz w:val="28"/>
          <w:szCs w:val="24"/>
        </w:rPr>
        <w:t>)</w:t>
      </w:r>
    </w:p>
    <w:tbl>
      <w:tblPr>
        <w:tblStyle w:val="a5"/>
        <w:tblW w:w="5350" w:type="pct"/>
        <w:jc w:val="center"/>
        <w:tblInd w:w="0" w:type="dxa"/>
        <w:tblLook w:val="04A0" w:firstRow="1" w:lastRow="0" w:firstColumn="1" w:lastColumn="0" w:noHBand="0" w:noVBand="1"/>
      </w:tblPr>
      <w:tblGrid>
        <w:gridCol w:w="497"/>
        <w:gridCol w:w="2510"/>
        <w:gridCol w:w="579"/>
        <w:gridCol w:w="579"/>
        <w:gridCol w:w="985"/>
        <w:gridCol w:w="982"/>
        <w:gridCol w:w="876"/>
        <w:gridCol w:w="884"/>
        <w:gridCol w:w="774"/>
        <w:gridCol w:w="783"/>
        <w:gridCol w:w="1739"/>
      </w:tblGrid>
      <w:tr w:rsidR="00562A30" w:rsidTr="00F772AD">
        <w:trPr>
          <w:trHeight w:val="727"/>
          <w:tblHeader/>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場地名稱</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型式</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席位</w:t>
            </w:r>
          </w:p>
        </w:tc>
        <w:tc>
          <w:tcPr>
            <w:tcW w:w="1665" w:type="pct"/>
            <w:gridSpan w:val="4"/>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場地費</w:t>
            </w:r>
            <w:r>
              <w:rPr>
                <w:rFonts w:ascii="Times New Roman" w:eastAsia="標楷體" w:hAnsi="Times New Roman" w:cs="Times New Roman"/>
                <w:color w:val="000000" w:themeColor="text1"/>
                <w:sz w:val="28"/>
                <w:szCs w:val="24"/>
              </w:rPr>
              <w:t>(</w:t>
            </w:r>
            <w:r>
              <w:rPr>
                <w:rFonts w:ascii="Times New Roman" w:eastAsia="標楷體" w:hAnsi="Times New Roman" w:cs="Times New Roman" w:hint="eastAsia"/>
                <w:color w:val="000000" w:themeColor="text1"/>
                <w:sz w:val="28"/>
                <w:szCs w:val="24"/>
              </w:rPr>
              <w:t>元／每時段</w:t>
            </w:r>
            <w:r>
              <w:rPr>
                <w:rFonts w:ascii="Times New Roman" w:eastAsia="標楷體" w:hAnsi="Times New Roman" w:cs="Times New Roman"/>
                <w:color w:val="000000" w:themeColor="text1"/>
                <w:sz w:val="28"/>
                <w:szCs w:val="24"/>
              </w:rPr>
              <w:t>)</w:t>
            </w:r>
          </w:p>
        </w:tc>
        <w:tc>
          <w:tcPr>
            <w:tcW w:w="696" w:type="pct"/>
            <w:gridSpan w:val="2"/>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單位分配所得</w:t>
            </w:r>
            <w:r>
              <w:rPr>
                <w:rFonts w:ascii="Times New Roman" w:eastAsia="標楷體" w:hAnsi="Times New Roman" w:cs="Times New Roman"/>
                <w:color w:val="000000" w:themeColor="text1"/>
                <w:sz w:val="28"/>
                <w:szCs w:val="24"/>
              </w:rPr>
              <w:br/>
              <w:t>(</w:t>
            </w:r>
            <w:r>
              <w:rPr>
                <w:rFonts w:ascii="Times New Roman" w:eastAsia="標楷體" w:hAnsi="Times New Roman" w:cs="Times New Roman" w:hint="eastAsia"/>
                <w:color w:val="000000" w:themeColor="text1"/>
                <w:sz w:val="28"/>
                <w:szCs w:val="24"/>
              </w:rPr>
              <w:t>元／每時段</w:t>
            </w:r>
            <w:r>
              <w:rPr>
                <w:rFonts w:ascii="Times New Roman" w:eastAsia="標楷體" w:hAnsi="Times New Roman" w:cs="Times New Roman"/>
                <w:color w:val="000000" w:themeColor="text1"/>
                <w:sz w:val="28"/>
                <w:szCs w:val="24"/>
              </w:rPr>
              <w:t>)</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40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備註</w:t>
            </w:r>
          </w:p>
        </w:tc>
      </w:tr>
      <w:tr w:rsidR="00562A30" w:rsidTr="00F772AD">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校外單位借用</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校外借用單位與</w:t>
            </w:r>
            <w:r>
              <w:rPr>
                <w:rFonts w:ascii="Times New Roman" w:eastAsia="標楷體" w:hAnsi="Times New Roman" w:cs="Times New Roman"/>
                <w:color w:val="000000" w:themeColor="text1"/>
                <w:sz w:val="28"/>
                <w:szCs w:val="24"/>
              </w:rPr>
              <w:br/>
            </w:r>
            <w:r>
              <w:rPr>
                <w:rFonts w:ascii="Times New Roman" w:eastAsia="標楷體" w:hAnsi="Times New Roman" w:cs="Times New Roman" w:hint="eastAsia"/>
                <w:color w:val="000000" w:themeColor="text1"/>
                <w:sz w:val="28"/>
                <w:szCs w:val="24"/>
              </w:rPr>
              <w:t>本校協辦</w:t>
            </w:r>
          </w:p>
        </w:tc>
        <w:tc>
          <w:tcPr>
            <w:tcW w:w="786"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本校與附屬機構曁學生團體主辦</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場地費以原價計算</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場地費以</w:t>
            </w:r>
            <w:r>
              <w:rPr>
                <w:rFonts w:ascii="Times New Roman" w:eastAsia="標楷體" w:hAnsi="Times New Roman" w:cs="Times New Roman"/>
                <w:color w:val="000000" w:themeColor="text1"/>
                <w:sz w:val="28"/>
                <w:szCs w:val="24"/>
              </w:rPr>
              <w:t>7</w:t>
            </w:r>
            <w:r>
              <w:rPr>
                <w:rFonts w:ascii="Times New Roman" w:eastAsia="標楷體" w:hAnsi="Times New Roman" w:cs="Times New Roman" w:hint="eastAsia"/>
                <w:color w:val="000000" w:themeColor="text1"/>
                <w:sz w:val="28"/>
                <w:szCs w:val="24"/>
              </w:rPr>
              <w:t>折計算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r>
      <w:tr w:rsidR="00562A30" w:rsidTr="00F772AD">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有經費來源</w:t>
            </w:r>
          </w:p>
        </w:tc>
        <w:tc>
          <w:tcPr>
            <w:tcW w:w="394"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無經費來源</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r>
      <w:tr w:rsidR="00562A30" w:rsidTr="00F772AD">
        <w:trPr>
          <w:trHeight w:val="705"/>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40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高醫國際會議中心</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ind w:rightChars="-30" w:right="-72"/>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廳</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原</w:t>
            </w:r>
            <w:r>
              <w:rPr>
                <w:rFonts w:ascii="Times New Roman" w:eastAsia="標楷體" w:hAnsi="Times New Roman" w:cs="Times New Roman"/>
                <w:color w:val="000000" w:themeColor="text1"/>
              </w:rPr>
              <w:t>600</w:t>
            </w:r>
            <w:r>
              <w:rPr>
                <w:rFonts w:ascii="Times New Roman" w:eastAsia="標楷體" w:hAnsi="Times New Roman" w:cs="Times New Roman" w:hint="eastAsia"/>
                <w:color w:val="000000" w:themeColor="text1"/>
              </w:rPr>
              <w:t>人會議廳</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582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42,000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7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ind w:rightChars="-30" w:right="-72"/>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B</w:t>
            </w:r>
            <w:r>
              <w:rPr>
                <w:rFonts w:ascii="Times New Roman" w:eastAsia="標楷體" w:hAnsi="Times New Roman" w:cs="Times New Roman" w:hint="eastAsia"/>
                <w:color w:val="000000" w:themeColor="text1"/>
              </w:rPr>
              <w:t>廳</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原</w:t>
            </w:r>
            <w:r>
              <w:rPr>
                <w:rFonts w:ascii="Times New Roman" w:eastAsia="標楷體" w:hAnsi="Times New Roman" w:cs="Times New Roman"/>
                <w:color w:val="000000" w:themeColor="text1"/>
              </w:rPr>
              <w:t>300</w:t>
            </w:r>
            <w:r>
              <w:rPr>
                <w:rFonts w:ascii="Times New Roman" w:eastAsia="標楷體" w:hAnsi="Times New Roman" w:cs="Times New Roman" w:hint="eastAsia"/>
                <w:color w:val="000000" w:themeColor="text1"/>
              </w:rPr>
              <w:t>人會議室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283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大講堂</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384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綜合實驗大樓</w:t>
            </w:r>
            <w:r>
              <w:rPr>
                <w:rFonts w:ascii="Times New Roman" w:eastAsia="標楷體" w:hAnsi="Times New Roman" w:cs="Times New Roman"/>
                <w:color w:val="000000" w:themeColor="text1"/>
              </w:rPr>
              <w:t>1F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演藝廳</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187</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18,900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13,500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600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B1</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會議室</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原多功能會議室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共四間</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附屬於會議廳內，不單獨借用</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走廊一區</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位於</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電梯前、辦公區部分</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88</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4,900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600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走廊二區</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位於國研大樓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會議室及</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廳中間</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500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走廊三區</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位於</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廳及</w:t>
            </w:r>
            <w:r>
              <w:rPr>
                <w:rFonts w:ascii="Times New Roman" w:eastAsia="標楷體" w:hAnsi="Times New Roman" w:cs="Times New Roman"/>
                <w:color w:val="000000" w:themeColor="text1"/>
              </w:rPr>
              <w:t>B</w:t>
            </w:r>
            <w:r>
              <w:rPr>
                <w:rFonts w:ascii="Times New Roman" w:eastAsia="標楷體" w:hAnsi="Times New Roman" w:cs="Times New Roman" w:hint="eastAsia"/>
                <w:color w:val="000000" w:themeColor="text1"/>
              </w:rPr>
              <w:t>廳中間</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300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國際學研大樓</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大廳</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300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49"/>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國際學研大樓</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川堂</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101</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3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500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33"/>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lastRenderedPageBreak/>
              <w:t>國際學研大樓</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廣場</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273</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240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25,200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18,000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720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140"/>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路易莎咖啡前川堂</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160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480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勵學大樓玄關</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65</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7,700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220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540"/>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第ㄧ教學大樓川堂</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134</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23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85"/>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史懷哲大道等室外</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300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13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29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階梯教室</w:t>
            </w:r>
            <w:r>
              <w:rPr>
                <w:rFonts w:ascii="Times New Roman" w:eastAsia="標楷體" w:hAnsi="Times New Roman" w:cs="Times New Roman"/>
                <w:color w:val="000000" w:themeColor="text1"/>
              </w:rPr>
              <w:t>IR201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IR301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IR401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IR501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195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4F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5F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創新教室</w:t>
            </w:r>
            <w:r>
              <w:rPr>
                <w:rFonts w:ascii="Times New Roman" w:eastAsia="標楷體" w:hAnsi="Times New Roman" w:cs="Times New Roman"/>
                <w:color w:val="000000" w:themeColor="text1"/>
              </w:rPr>
              <w:t>IR202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3,150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2,250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2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創新教室</w:t>
            </w:r>
            <w:r>
              <w:rPr>
                <w:rFonts w:ascii="Times New Roman" w:eastAsia="標楷體" w:hAnsi="Times New Roman" w:cs="Times New Roman"/>
                <w:color w:val="000000" w:themeColor="text1"/>
              </w:rPr>
              <w:t>IR203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IR204</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IR205</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創新教室</w:t>
            </w:r>
            <w:r>
              <w:rPr>
                <w:rFonts w:ascii="Times New Roman" w:eastAsia="標楷體" w:hAnsi="Times New Roman" w:cs="Times New Roman"/>
                <w:color w:val="000000" w:themeColor="text1"/>
              </w:rPr>
              <w:t>IR209</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2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E11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E12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W12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48"/>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E13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8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W21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W22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第二棟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928"/>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W24</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90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第二棟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CS203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CS204</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CS205</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2F</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917"/>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lastRenderedPageBreak/>
              <w:t>CS206(53)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CS207(57)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CS208(61)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CS209(55)</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3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CS210</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57"/>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CS211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99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CSB101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B1F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CS301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CS302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3F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CS311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CS312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CS701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3F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7F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CS406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CS407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CS408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4F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CS813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8F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392"/>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A2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4,900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勵學大樓</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12"/>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勵學大樓</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977"/>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視聽中心</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70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假日不對外借用</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101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NB117</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B1F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0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NB219A</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99</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3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NB219B</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9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NB116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N109</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N110</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N111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N215</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B1F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2F(</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MR110</w:t>
            </w:r>
            <w:r>
              <w:rPr>
                <w:rFonts w:ascii="Times New Roman" w:eastAsia="標楷體" w:hAnsi="Times New Roman" w:cs="Times New Roman" w:hint="eastAsia"/>
                <w:color w:val="000000" w:themeColor="text1"/>
              </w:rPr>
              <w:t>培普講堂</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60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醫學研究大樓</w:t>
            </w:r>
            <w:r>
              <w:rPr>
                <w:rFonts w:ascii="Times New Roman" w:eastAsia="標楷體" w:hAnsi="Times New Roman" w:cs="Times New Roman"/>
                <w:color w:val="000000" w:themeColor="text1"/>
              </w:rPr>
              <w:t>1F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0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lastRenderedPageBreak/>
              <w:t>MR113(</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96</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120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請洽解剖學科</w:t>
            </w:r>
          </w:p>
        </w:tc>
      </w:tr>
      <w:tr w:rsidR="00562A30" w:rsidTr="00F772AD">
        <w:trPr>
          <w:trHeight w:val="545"/>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MR115(</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65</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請洽解剖學科</w:t>
            </w:r>
          </w:p>
        </w:tc>
      </w:tr>
      <w:tr w:rsidR="00562A30" w:rsidTr="00F772AD">
        <w:trPr>
          <w:trHeight w:val="47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303</w:t>
            </w: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504(</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47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304</w:t>
            </w: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505(</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53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康樂室、舞蹈室、武術練習室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100</w:t>
            </w:r>
          </w:p>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B2F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57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學生宿舍</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館視廳室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學生宿舍</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館</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巧思空間</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B2</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369"/>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綜合球場曁集會場</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風雨球場</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742</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24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19,000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13,300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1,100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網球場</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br/>
              <w:t>1,000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15"/>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排球場</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br/>
              <w:t>1,000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47"/>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田徑場</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br/>
              <w:t>2,000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75"/>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桌球室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t>500</w:t>
            </w:r>
            <w:r>
              <w:rPr>
                <w:rFonts w:ascii="Times New Roman" w:eastAsia="標楷體" w:hAnsi="Times New Roman" w:cs="Times New Roman" w:hint="eastAsia"/>
                <w:color w:val="000000" w:themeColor="text1"/>
              </w:rPr>
              <w:t>元，</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場地加開冷氣費每時段</w:t>
            </w:r>
            <w:r>
              <w:rPr>
                <w:rFonts w:ascii="Times New Roman" w:eastAsia="標楷體" w:hAnsi="Times New Roman" w:cs="Times New Roman"/>
                <w:color w:val="000000" w:themeColor="text1"/>
              </w:rPr>
              <w:t>1,000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B</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7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533"/>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勵學大樓</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第一會議室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160</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假日不對外借用</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第三會議室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275</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5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第四會議室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7,700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color w:val="000000" w:themeColor="text1"/>
                <w:sz w:val="28"/>
                <w:szCs w:val="24"/>
              </w:rPr>
            </w:pPr>
          </w:p>
        </w:tc>
      </w:tr>
      <w:tr w:rsidR="00562A30" w:rsidTr="00F772AD">
        <w:trPr>
          <w:trHeight w:val="56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電腦教室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請洽圖書資訊處</w:t>
            </w:r>
          </w:p>
        </w:tc>
      </w:tr>
      <w:tr w:rsidR="00562A30" w:rsidTr="00F772AD">
        <w:trPr>
          <w:trHeight w:val="657"/>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lastRenderedPageBreak/>
              <w:t>臨床技能中心</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PBL</w:t>
            </w:r>
            <w:r>
              <w:rPr>
                <w:rFonts w:ascii="Times New Roman" w:eastAsia="標楷體" w:hAnsi="Times New Roman" w:cs="Times New Roman" w:hint="eastAsia"/>
                <w:color w:val="000000" w:themeColor="text1"/>
              </w:rPr>
              <w:t>教室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OSCE</w:t>
            </w:r>
            <w:r>
              <w:rPr>
                <w:rFonts w:ascii="Times New Roman" w:eastAsia="標楷體" w:hAnsi="Times New Roman" w:cs="Times New Roman" w:hint="eastAsia"/>
                <w:color w:val="000000" w:themeColor="text1"/>
              </w:rPr>
              <w:t>教室</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模擬診間</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考官休息室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標準化病人休息室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考生休息室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辦公室及討論區</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53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CS201(</w:t>
            </w:r>
            <w:r>
              <w:rPr>
                <w:rFonts w:ascii="Times New Roman" w:eastAsia="標楷體" w:hAnsi="Times New Roman" w:cs="Times New Roman" w:hint="eastAsia"/>
                <w:color w:val="000000" w:themeColor="text1"/>
              </w:rPr>
              <w:t>互動教室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jc w:val="center"/>
              <w:rPr>
                <w:rFonts w:ascii="標楷體" w:eastAsia="標楷體" w:hAnsi="標楷體"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請洽教務處推廣教育與數位學習中心</w:t>
            </w:r>
          </w:p>
        </w:tc>
      </w:tr>
      <w:tr w:rsidR="00562A30" w:rsidTr="00F772AD">
        <w:trPr>
          <w:trHeight w:val="43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IR341(</w:t>
            </w:r>
            <w:r>
              <w:rPr>
                <w:rFonts w:ascii="Times New Roman" w:eastAsia="標楷體" w:hAnsi="Times New Roman" w:cs="Times New Roman" w:hint="eastAsia"/>
                <w:color w:val="000000" w:themeColor="text1"/>
              </w:rPr>
              <w:t>錄影音室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請洽教務處推廣教育與數位學習中心</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CS501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5,950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請洽物理治療學系</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CS521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請洽物理治療學系</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CS503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請洽職能治療學系</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NB214</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請洽職能治療學系</w:t>
            </w:r>
          </w:p>
        </w:tc>
      </w:tr>
      <w:tr w:rsidR="00562A30" w:rsidTr="00F772AD">
        <w:trPr>
          <w:trHeight w:val="538"/>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r>
              <w:rPr>
                <w:rFonts w:ascii="Times New Roman" w:eastAsia="標楷體" w:hAnsi="Times New Roman" w:cs="Times New Roman"/>
                <w:color w:val="000000" w:themeColor="text1"/>
              </w:rPr>
              <w:t>CS308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2"/>
                <w:szCs w:val="20"/>
              </w:rPr>
            </w:pPr>
            <w:r>
              <w:rPr>
                <w:rFonts w:ascii="Times New Roman" w:eastAsia="標楷體" w:hAnsi="Times New Roman" w:cs="Times New Roman" w:hint="eastAsia"/>
                <w:color w:val="000000" w:themeColor="text1"/>
                <w:sz w:val="22"/>
                <w:szCs w:val="20"/>
              </w:rPr>
              <w:t>請洽語言與文化中心</w:t>
            </w:r>
          </w:p>
        </w:tc>
      </w:tr>
      <w:tr w:rsidR="00562A30" w:rsidTr="00F772AD">
        <w:trPr>
          <w:trHeight w:val="5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r>
              <w:rPr>
                <w:rFonts w:ascii="Times New Roman" w:eastAsia="標楷體" w:hAnsi="Times New Roman" w:cs="Times New Roman"/>
                <w:color w:val="000000" w:themeColor="text1"/>
              </w:rPr>
              <w:t>CS309</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2"/>
                <w:szCs w:val="20"/>
              </w:rPr>
            </w:pPr>
            <w:r>
              <w:rPr>
                <w:rFonts w:ascii="Times New Roman" w:eastAsia="標楷體" w:hAnsi="Times New Roman" w:cs="Times New Roman" w:hint="eastAsia"/>
                <w:color w:val="000000" w:themeColor="text1"/>
                <w:sz w:val="22"/>
                <w:szCs w:val="20"/>
              </w:rPr>
              <w:t>請洽語言與文化中心</w:t>
            </w:r>
          </w:p>
        </w:tc>
      </w:tr>
      <w:tr w:rsidR="00562A30" w:rsidTr="00F772AD">
        <w:trPr>
          <w:trHeight w:val="6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r>
              <w:rPr>
                <w:rFonts w:ascii="Times New Roman" w:eastAsia="標楷體" w:hAnsi="Times New Roman" w:cs="Times New Roman"/>
                <w:color w:val="000000" w:themeColor="text1"/>
              </w:rPr>
              <w:t>CS310</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48</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2"/>
                <w:szCs w:val="20"/>
              </w:rPr>
            </w:pPr>
            <w:r>
              <w:rPr>
                <w:rFonts w:ascii="Times New Roman" w:eastAsia="標楷體" w:hAnsi="Times New Roman" w:cs="Times New Roman" w:hint="eastAsia"/>
                <w:color w:val="000000" w:themeColor="text1"/>
                <w:sz w:val="22"/>
                <w:szCs w:val="20"/>
              </w:rPr>
              <w:t>請洽語言與文化中心</w:t>
            </w:r>
          </w:p>
        </w:tc>
      </w:tr>
    </w:tbl>
    <w:tbl>
      <w:tblPr>
        <w:tblStyle w:val="a5"/>
        <w:tblpPr w:leftFromText="180" w:rightFromText="180" w:vertAnchor="text" w:horzAnchor="margin" w:tblpXSpec="center" w:tblpY="769"/>
        <w:tblW w:w="5362" w:type="pct"/>
        <w:tblInd w:w="0" w:type="dxa"/>
        <w:tblLook w:val="04A0" w:firstRow="1" w:lastRow="0" w:firstColumn="1" w:lastColumn="0" w:noHBand="0" w:noVBand="1"/>
      </w:tblPr>
      <w:tblGrid>
        <w:gridCol w:w="4172"/>
        <w:gridCol w:w="2036"/>
        <w:gridCol w:w="2626"/>
        <w:gridCol w:w="2379"/>
      </w:tblGrid>
      <w:tr w:rsidR="00562A30" w:rsidTr="00F772AD">
        <w:trPr>
          <w:trHeight w:val="255"/>
        </w:trPr>
        <w:tc>
          <w:tcPr>
            <w:tcW w:w="186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器材名稱</w:t>
            </w:r>
          </w:p>
        </w:tc>
        <w:tc>
          <w:tcPr>
            <w:tcW w:w="908"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數量</w:t>
            </w:r>
          </w:p>
        </w:tc>
        <w:tc>
          <w:tcPr>
            <w:tcW w:w="117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費用</w:t>
            </w:r>
          </w:p>
        </w:tc>
        <w:tc>
          <w:tcPr>
            <w:tcW w:w="106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備註</w:t>
            </w:r>
          </w:p>
        </w:tc>
      </w:tr>
      <w:tr w:rsidR="00562A30" w:rsidTr="00F772AD">
        <w:trPr>
          <w:trHeight w:val="359"/>
        </w:trPr>
        <w:tc>
          <w:tcPr>
            <w:tcW w:w="186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實驗用電腦</w:t>
            </w:r>
          </w:p>
        </w:tc>
        <w:tc>
          <w:tcPr>
            <w:tcW w:w="908"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b w:val="0"/>
                <w:bCs w:val="0"/>
                <w:color w:val="000000" w:themeColor="text1"/>
                <w:sz w:val="24"/>
                <w:szCs w:val="24"/>
              </w:rPr>
              <w:t xml:space="preserve">1 </w:t>
            </w:r>
            <w:r>
              <w:rPr>
                <w:rFonts w:ascii="Times New Roman" w:eastAsia="標楷體" w:hAnsi="Times New Roman" w:cs="Times New Roman" w:hint="eastAsia"/>
                <w:b w:val="0"/>
                <w:bCs w:val="0"/>
                <w:color w:val="000000" w:themeColor="text1"/>
                <w:sz w:val="24"/>
                <w:szCs w:val="24"/>
              </w:rPr>
              <w:t>台</w:t>
            </w:r>
          </w:p>
        </w:tc>
        <w:tc>
          <w:tcPr>
            <w:tcW w:w="117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b w:val="0"/>
                <w:bCs w:val="0"/>
                <w:color w:val="000000" w:themeColor="text1"/>
                <w:sz w:val="24"/>
                <w:szCs w:val="24"/>
              </w:rPr>
              <w:t>1,800</w:t>
            </w:r>
          </w:p>
        </w:tc>
        <w:tc>
          <w:tcPr>
            <w:tcW w:w="106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天</w:t>
            </w:r>
            <w:r>
              <w:rPr>
                <w:rFonts w:ascii="Times New Roman" w:eastAsia="標楷體" w:hAnsi="Times New Roman" w:cs="Times New Roman"/>
                <w:b w:val="0"/>
                <w:bCs w:val="0"/>
                <w:color w:val="000000" w:themeColor="text1"/>
                <w:sz w:val="24"/>
                <w:szCs w:val="24"/>
              </w:rPr>
              <w:t>/</w:t>
            </w:r>
            <w:r>
              <w:rPr>
                <w:rFonts w:ascii="Times New Roman" w:eastAsia="標楷體" w:hAnsi="Times New Roman" w:cs="Times New Roman" w:hint="eastAsia"/>
                <w:b w:val="0"/>
                <w:bCs w:val="0"/>
                <w:color w:val="000000" w:themeColor="text1"/>
                <w:sz w:val="24"/>
                <w:szCs w:val="24"/>
              </w:rPr>
              <w:t>次</w:t>
            </w:r>
          </w:p>
        </w:tc>
      </w:tr>
      <w:tr w:rsidR="00562A30" w:rsidTr="00F772AD">
        <w:trPr>
          <w:trHeight w:val="359"/>
        </w:trPr>
        <w:tc>
          <w:tcPr>
            <w:tcW w:w="186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顯微鏡</w:t>
            </w:r>
          </w:p>
        </w:tc>
        <w:tc>
          <w:tcPr>
            <w:tcW w:w="908"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b w:val="0"/>
                <w:bCs w:val="0"/>
                <w:color w:val="000000" w:themeColor="text1"/>
                <w:sz w:val="24"/>
                <w:szCs w:val="24"/>
              </w:rPr>
              <w:t xml:space="preserve">1 </w:t>
            </w:r>
            <w:r>
              <w:rPr>
                <w:rFonts w:ascii="Times New Roman" w:eastAsia="標楷體" w:hAnsi="Times New Roman" w:cs="Times New Roman" w:hint="eastAsia"/>
                <w:b w:val="0"/>
                <w:bCs w:val="0"/>
                <w:color w:val="000000" w:themeColor="text1"/>
                <w:sz w:val="24"/>
                <w:szCs w:val="24"/>
              </w:rPr>
              <w:t>台</w:t>
            </w:r>
          </w:p>
        </w:tc>
        <w:tc>
          <w:tcPr>
            <w:tcW w:w="117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b w:val="0"/>
                <w:bCs w:val="0"/>
                <w:color w:val="000000" w:themeColor="text1"/>
                <w:sz w:val="24"/>
                <w:szCs w:val="24"/>
              </w:rPr>
              <w:t xml:space="preserve"> 600</w:t>
            </w:r>
          </w:p>
        </w:tc>
        <w:tc>
          <w:tcPr>
            <w:tcW w:w="106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天</w:t>
            </w:r>
            <w:r>
              <w:rPr>
                <w:rFonts w:ascii="Times New Roman" w:eastAsia="標楷體" w:hAnsi="Times New Roman" w:cs="Times New Roman"/>
                <w:b w:val="0"/>
                <w:bCs w:val="0"/>
                <w:color w:val="000000" w:themeColor="text1"/>
                <w:sz w:val="24"/>
                <w:szCs w:val="24"/>
              </w:rPr>
              <w:t>/</w:t>
            </w:r>
            <w:r>
              <w:rPr>
                <w:rFonts w:ascii="Times New Roman" w:eastAsia="標楷體" w:hAnsi="Times New Roman" w:cs="Times New Roman" w:hint="eastAsia"/>
                <w:b w:val="0"/>
                <w:bCs w:val="0"/>
                <w:color w:val="000000" w:themeColor="text1"/>
                <w:sz w:val="24"/>
                <w:szCs w:val="24"/>
              </w:rPr>
              <w:t>次</w:t>
            </w:r>
          </w:p>
        </w:tc>
      </w:tr>
      <w:tr w:rsidR="00562A30" w:rsidTr="00F772AD">
        <w:trPr>
          <w:trHeight w:val="359"/>
        </w:trPr>
        <w:tc>
          <w:tcPr>
            <w:tcW w:w="186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平板電腦</w:t>
            </w:r>
          </w:p>
        </w:tc>
        <w:tc>
          <w:tcPr>
            <w:tcW w:w="908"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b w:val="0"/>
                <w:bCs w:val="0"/>
                <w:color w:val="000000" w:themeColor="text1"/>
                <w:sz w:val="24"/>
                <w:szCs w:val="24"/>
              </w:rPr>
              <w:t xml:space="preserve">1 </w:t>
            </w:r>
            <w:r>
              <w:rPr>
                <w:rFonts w:ascii="Times New Roman" w:eastAsia="標楷體" w:hAnsi="Times New Roman" w:cs="Times New Roman" w:hint="eastAsia"/>
                <w:b w:val="0"/>
                <w:bCs w:val="0"/>
                <w:color w:val="000000" w:themeColor="text1"/>
                <w:sz w:val="24"/>
                <w:szCs w:val="24"/>
              </w:rPr>
              <w:t>台</w:t>
            </w:r>
          </w:p>
        </w:tc>
        <w:tc>
          <w:tcPr>
            <w:tcW w:w="117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b w:val="0"/>
                <w:bCs w:val="0"/>
                <w:color w:val="000000" w:themeColor="text1"/>
                <w:sz w:val="24"/>
                <w:szCs w:val="24"/>
              </w:rPr>
              <w:t xml:space="preserve"> 200</w:t>
            </w:r>
          </w:p>
        </w:tc>
        <w:tc>
          <w:tcPr>
            <w:tcW w:w="106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rPr>
            </w:pPr>
            <w:r>
              <w:rPr>
                <w:rFonts w:ascii="Times New Roman" w:eastAsia="標楷體" w:hAnsi="Times New Roman" w:cs="Times New Roman" w:hint="eastAsia"/>
                <w:b w:val="0"/>
                <w:bCs w:val="0"/>
                <w:color w:val="000000" w:themeColor="text1"/>
                <w:sz w:val="24"/>
                <w:szCs w:val="24"/>
              </w:rPr>
              <w:t>天</w:t>
            </w:r>
            <w:r>
              <w:rPr>
                <w:rFonts w:ascii="Times New Roman" w:eastAsia="標楷體" w:hAnsi="Times New Roman" w:cs="Times New Roman"/>
                <w:b w:val="0"/>
                <w:bCs w:val="0"/>
                <w:color w:val="000000" w:themeColor="text1"/>
                <w:sz w:val="24"/>
                <w:szCs w:val="24"/>
              </w:rPr>
              <w:t>/</w:t>
            </w:r>
            <w:r>
              <w:rPr>
                <w:rFonts w:ascii="Times New Roman" w:eastAsia="標楷體" w:hAnsi="Times New Roman" w:cs="Times New Roman" w:hint="eastAsia"/>
                <w:b w:val="0"/>
                <w:bCs w:val="0"/>
                <w:color w:val="000000" w:themeColor="text1"/>
                <w:sz w:val="24"/>
                <w:szCs w:val="24"/>
              </w:rPr>
              <w:t>次</w:t>
            </w:r>
          </w:p>
        </w:tc>
      </w:tr>
      <w:tr w:rsidR="00562A30" w:rsidTr="00F772AD">
        <w:trPr>
          <w:trHeight w:val="359"/>
        </w:trPr>
        <w:tc>
          <w:tcPr>
            <w:tcW w:w="186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color w:val="000000" w:themeColor="text1"/>
                <w:sz w:val="24"/>
                <w:szCs w:val="24"/>
                <w:u w:val="single"/>
              </w:rPr>
            </w:pPr>
            <w:r>
              <w:rPr>
                <w:rFonts w:ascii="Times New Roman" w:eastAsia="標楷體" w:hAnsi="Times New Roman" w:cs="Times New Roman" w:hint="eastAsia"/>
                <w:b w:val="0"/>
                <w:bCs w:val="0"/>
                <w:color w:val="000000" w:themeColor="text1"/>
                <w:sz w:val="24"/>
                <w:szCs w:val="24"/>
                <w:u w:val="single"/>
              </w:rPr>
              <w:t>電子看板</w:t>
            </w:r>
          </w:p>
        </w:tc>
        <w:tc>
          <w:tcPr>
            <w:tcW w:w="908"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u w:val="single"/>
              </w:rPr>
            </w:pPr>
            <w:r>
              <w:rPr>
                <w:rFonts w:ascii="Times New Roman" w:eastAsia="標楷體" w:hAnsi="Times New Roman" w:cs="Times New Roman"/>
                <w:b w:val="0"/>
                <w:bCs w:val="0"/>
                <w:color w:val="000000" w:themeColor="text1"/>
                <w:sz w:val="24"/>
                <w:szCs w:val="24"/>
                <w:u w:val="single"/>
              </w:rPr>
              <w:t xml:space="preserve">1 </w:t>
            </w:r>
            <w:r>
              <w:rPr>
                <w:rFonts w:ascii="Times New Roman" w:eastAsia="標楷體" w:hAnsi="Times New Roman" w:cs="Times New Roman" w:hint="eastAsia"/>
                <w:b w:val="0"/>
                <w:bCs w:val="0"/>
                <w:color w:val="000000" w:themeColor="text1"/>
                <w:sz w:val="24"/>
                <w:szCs w:val="24"/>
                <w:u w:val="single"/>
              </w:rPr>
              <w:t>台</w:t>
            </w:r>
          </w:p>
        </w:tc>
        <w:tc>
          <w:tcPr>
            <w:tcW w:w="117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u w:val="single"/>
              </w:rPr>
            </w:pPr>
            <w:r>
              <w:rPr>
                <w:rFonts w:ascii="Times New Roman" w:eastAsia="標楷體" w:hAnsi="Times New Roman" w:cs="Times New Roman"/>
                <w:b w:val="0"/>
                <w:bCs w:val="0"/>
                <w:color w:val="000000" w:themeColor="text1"/>
                <w:sz w:val="24"/>
                <w:szCs w:val="24"/>
                <w:u w:val="single"/>
              </w:rPr>
              <w:t>1,200</w:t>
            </w:r>
          </w:p>
        </w:tc>
        <w:tc>
          <w:tcPr>
            <w:tcW w:w="106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color w:val="000000" w:themeColor="text1"/>
                <w:sz w:val="24"/>
                <w:szCs w:val="24"/>
                <w:u w:val="single"/>
              </w:rPr>
            </w:pPr>
            <w:r>
              <w:rPr>
                <w:rFonts w:ascii="Times New Roman" w:eastAsia="標楷體" w:hAnsi="Times New Roman" w:cs="Times New Roman" w:hint="eastAsia"/>
                <w:b w:val="0"/>
                <w:bCs w:val="0"/>
                <w:color w:val="000000" w:themeColor="text1"/>
                <w:sz w:val="24"/>
                <w:szCs w:val="24"/>
                <w:u w:val="single"/>
              </w:rPr>
              <w:t>天</w:t>
            </w:r>
            <w:r>
              <w:rPr>
                <w:rFonts w:ascii="Times New Roman" w:eastAsia="標楷體" w:hAnsi="Times New Roman" w:cs="Times New Roman"/>
                <w:b w:val="0"/>
                <w:bCs w:val="0"/>
                <w:color w:val="000000" w:themeColor="text1"/>
                <w:sz w:val="24"/>
                <w:szCs w:val="24"/>
                <w:u w:val="single"/>
              </w:rPr>
              <w:t>/</w:t>
            </w:r>
            <w:r>
              <w:rPr>
                <w:rFonts w:ascii="Times New Roman" w:eastAsia="標楷體" w:hAnsi="Times New Roman" w:cs="Times New Roman" w:hint="eastAsia"/>
                <w:b w:val="0"/>
                <w:bCs w:val="0"/>
                <w:color w:val="000000" w:themeColor="text1"/>
                <w:sz w:val="24"/>
                <w:szCs w:val="24"/>
                <w:u w:val="single"/>
              </w:rPr>
              <w:t>次</w:t>
            </w:r>
          </w:p>
        </w:tc>
      </w:tr>
    </w:tbl>
    <w:p w:rsidR="00562A30" w:rsidRPr="004343D1" w:rsidRDefault="00562A30" w:rsidP="00562A30">
      <w:pP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二、器材收費標準</w:t>
      </w:r>
    </w:p>
    <w:p w:rsidR="00562A30" w:rsidRDefault="00562A30" w:rsidP="00562A30">
      <w:pPr>
        <w:spacing w:line="400" w:lineRule="exact"/>
        <w:rPr>
          <w:rFonts w:ascii="Times New Roman" w:eastAsia="標楷體" w:hAnsi="Times New Roman" w:cs="Times New Roman"/>
          <w:color w:val="000000" w:themeColor="text1"/>
          <w:sz w:val="32"/>
          <w:szCs w:val="28"/>
        </w:rPr>
      </w:pPr>
      <w:r>
        <w:rPr>
          <w:rFonts w:ascii="Times New Roman" w:eastAsia="標楷體" w:hAnsi="Times New Roman" w:cs="Times New Roman" w:hint="eastAsia"/>
          <w:color w:val="000000" w:themeColor="text1"/>
          <w:sz w:val="32"/>
          <w:szCs w:val="28"/>
        </w:rPr>
        <w:lastRenderedPageBreak/>
        <w:t>高雄醫學大學場地及器材管理辦法</w:t>
      </w:r>
      <w:r>
        <w:rPr>
          <w:rFonts w:ascii="Times New Roman" w:eastAsia="標楷體" w:hAnsi="Times New Roman" w:cs="Times New Roman" w:hint="eastAsia"/>
          <w:color w:val="000000" w:themeColor="text1"/>
          <w:sz w:val="32"/>
          <w:szCs w:val="32"/>
        </w:rPr>
        <w:t>（修正條文對照表）</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93.06.23   92</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11</w:t>
      </w:r>
      <w:r>
        <w:rPr>
          <w:rFonts w:ascii="Times New Roman" w:eastAsia="標楷體" w:hAnsi="Times New Roman" w:cs="Times New Roman" w:hint="eastAsia"/>
          <w:color w:val="000000" w:themeColor="text1"/>
          <w:sz w:val="20"/>
          <w:szCs w:val="18"/>
        </w:rPr>
        <w:t>次法規委員會通過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93.07.08   92</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6</w:t>
      </w:r>
      <w:r>
        <w:rPr>
          <w:rFonts w:ascii="Times New Roman" w:eastAsia="標楷體" w:hAnsi="Times New Roman" w:cs="Times New Roman" w:hint="eastAsia"/>
          <w:color w:val="000000" w:themeColor="text1"/>
          <w:sz w:val="20"/>
          <w:szCs w:val="18"/>
        </w:rPr>
        <w:t>次校務暨第</w:t>
      </w:r>
      <w:r>
        <w:rPr>
          <w:rFonts w:ascii="Times New Roman" w:eastAsia="標楷體" w:hAnsi="Times New Roman" w:cs="Times New Roman"/>
          <w:color w:val="000000" w:themeColor="text1"/>
          <w:sz w:val="20"/>
          <w:szCs w:val="18"/>
        </w:rPr>
        <w:t>12</w:t>
      </w:r>
      <w:r>
        <w:rPr>
          <w:rFonts w:ascii="Times New Roman" w:eastAsia="標楷體" w:hAnsi="Times New Roman" w:cs="Times New Roman" w:hint="eastAsia"/>
          <w:color w:val="000000" w:themeColor="text1"/>
          <w:sz w:val="20"/>
          <w:szCs w:val="18"/>
        </w:rPr>
        <w:t>次行政聯席會議通過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93.07.14   </w:t>
      </w:r>
      <w:r>
        <w:rPr>
          <w:rFonts w:ascii="Times New Roman" w:eastAsia="標楷體" w:hAnsi="Times New Roman" w:cs="Times New Roman" w:hint="eastAsia"/>
          <w:color w:val="000000" w:themeColor="text1"/>
          <w:sz w:val="20"/>
          <w:szCs w:val="18"/>
        </w:rPr>
        <w:t>高醫校法字第</w:t>
      </w:r>
      <w:r>
        <w:rPr>
          <w:rFonts w:ascii="Times New Roman" w:eastAsia="標楷體" w:hAnsi="Times New Roman" w:cs="Times New Roman"/>
          <w:color w:val="000000" w:themeColor="text1"/>
          <w:sz w:val="20"/>
          <w:szCs w:val="18"/>
        </w:rPr>
        <w:t xml:space="preserve"> 0930100025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104.11.27  104</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4</w:t>
      </w:r>
      <w:r>
        <w:rPr>
          <w:rFonts w:ascii="Times New Roman" w:eastAsia="標楷體" w:hAnsi="Times New Roman" w:cs="Times New Roman" w:hint="eastAsia"/>
          <w:color w:val="000000" w:themeColor="text1"/>
          <w:sz w:val="20"/>
          <w:szCs w:val="18"/>
        </w:rPr>
        <w:t>次行政會議通過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104.12.21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1041104169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105.11.10  105</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4</w:t>
      </w:r>
      <w:r>
        <w:rPr>
          <w:rFonts w:ascii="Times New Roman" w:eastAsia="標楷體" w:hAnsi="Times New Roman" w:cs="Times New Roman" w:hint="eastAsia"/>
          <w:color w:val="000000" w:themeColor="text1"/>
          <w:sz w:val="20"/>
          <w:szCs w:val="18"/>
        </w:rPr>
        <w:t>次行政會議通過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108.12.12  108</w:t>
      </w:r>
      <w:r>
        <w:rPr>
          <w:rFonts w:ascii="Times New Roman" w:eastAsia="標楷體" w:hAnsi="Times New Roman" w:cs="Times New Roman" w:hint="eastAsia"/>
          <w:color w:val="000000" w:themeColor="text1"/>
          <w:sz w:val="20"/>
          <w:szCs w:val="18"/>
        </w:rPr>
        <w:t>學年度第</w:t>
      </w:r>
      <w:r>
        <w:rPr>
          <w:rFonts w:ascii="Times New Roman" w:eastAsia="標楷體" w:hAnsi="Times New Roman" w:cs="Times New Roman"/>
          <w:color w:val="000000" w:themeColor="text1"/>
          <w:sz w:val="20"/>
          <w:szCs w:val="18"/>
        </w:rPr>
        <w:t>5</w:t>
      </w:r>
      <w:r>
        <w:rPr>
          <w:rFonts w:ascii="Times New Roman" w:eastAsia="標楷體" w:hAnsi="Times New Roman" w:cs="Times New Roman" w:hint="eastAsia"/>
          <w:color w:val="000000" w:themeColor="text1"/>
          <w:sz w:val="20"/>
          <w:szCs w:val="18"/>
        </w:rPr>
        <w:t>次行政會議通過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109.01.10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1081104528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111.11.10  111</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3</w:t>
      </w:r>
      <w:r>
        <w:rPr>
          <w:rFonts w:ascii="Times New Roman" w:eastAsia="標楷體" w:hAnsi="Times New Roman" w:cs="Times New Roman" w:hint="eastAsia"/>
          <w:color w:val="000000" w:themeColor="text1"/>
          <w:sz w:val="20"/>
          <w:szCs w:val="18"/>
        </w:rPr>
        <w:t>次行政會議通過，附表一自</w:t>
      </w:r>
      <w:r>
        <w:rPr>
          <w:rFonts w:ascii="Times New Roman" w:eastAsia="標楷體" w:hAnsi="Times New Roman" w:cs="Times New Roman"/>
          <w:color w:val="000000" w:themeColor="text1"/>
          <w:sz w:val="20"/>
          <w:szCs w:val="18"/>
        </w:rPr>
        <w:t>112</w:t>
      </w:r>
      <w:r>
        <w:rPr>
          <w:rFonts w:ascii="Times New Roman" w:eastAsia="標楷體" w:hAnsi="Times New Roman" w:cs="Times New Roman" w:hint="eastAsia"/>
          <w:color w:val="000000" w:themeColor="text1"/>
          <w:sz w:val="20"/>
          <w:szCs w:val="18"/>
        </w:rPr>
        <w:t>年</w:t>
      </w:r>
      <w:r>
        <w:rPr>
          <w:rFonts w:ascii="Times New Roman" w:eastAsia="標楷體" w:hAnsi="Times New Roman" w:cs="Times New Roman"/>
          <w:color w:val="000000" w:themeColor="text1"/>
          <w:sz w:val="20"/>
          <w:szCs w:val="18"/>
        </w:rPr>
        <w:t>1</w:t>
      </w:r>
      <w:r>
        <w:rPr>
          <w:rFonts w:ascii="Times New Roman" w:eastAsia="標楷體" w:hAnsi="Times New Roman" w:cs="Times New Roman" w:hint="eastAsia"/>
          <w:color w:val="000000" w:themeColor="text1"/>
          <w:sz w:val="20"/>
          <w:szCs w:val="18"/>
        </w:rPr>
        <w:t>月</w:t>
      </w:r>
      <w:r>
        <w:rPr>
          <w:rFonts w:ascii="Times New Roman" w:eastAsia="標楷體" w:hAnsi="Times New Roman" w:cs="Times New Roman"/>
          <w:color w:val="000000" w:themeColor="text1"/>
          <w:sz w:val="20"/>
          <w:szCs w:val="18"/>
        </w:rPr>
        <w:t>1</w:t>
      </w:r>
      <w:r>
        <w:rPr>
          <w:rFonts w:ascii="Times New Roman" w:eastAsia="標楷體" w:hAnsi="Times New Roman" w:cs="Times New Roman" w:hint="eastAsia"/>
          <w:color w:val="000000" w:themeColor="text1"/>
          <w:sz w:val="20"/>
          <w:szCs w:val="18"/>
        </w:rPr>
        <w:t>日起實施</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111.12.05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1111104467</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113.06.27  112</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11</w:t>
      </w:r>
      <w:r>
        <w:rPr>
          <w:rFonts w:ascii="Times New Roman" w:eastAsia="標楷體" w:hAnsi="Times New Roman" w:cs="Times New Roman" w:hint="eastAsia"/>
          <w:color w:val="000000" w:themeColor="text1"/>
          <w:sz w:val="20"/>
          <w:szCs w:val="18"/>
        </w:rPr>
        <w:t>次行政會議通過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113.07.15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1131102521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113.12.25  113</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5</w:t>
      </w:r>
      <w:r>
        <w:rPr>
          <w:rFonts w:ascii="Times New Roman" w:eastAsia="標楷體" w:hAnsi="Times New Roman" w:cs="Times New Roman" w:hint="eastAsia"/>
          <w:color w:val="000000" w:themeColor="text1"/>
          <w:sz w:val="20"/>
          <w:szCs w:val="18"/>
        </w:rPr>
        <w:t>次行政會議通過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114.01.10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 xml:space="preserve"> 1141100091 </w:t>
      </w:r>
      <w:r>
        <w:rPr>
          <w:rFonts w:ascii="Times New Roman" w:eastAsia="標楷體" w:hAnsi="Times New Roman" w:cs="Times New Roman" w:hint="eastAsia"/>
          <w:color w:val="000000" w:themeColor="text1"/>
          <w:sz w:val="20"/>
          <w:szCs w:val="18"/>
        </w:rPr>
        <w:t>號函公布</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114.06.25  113</w:t>
      </w:r>
      <w:r>
        <w:rPr>
          <w:rFonts w:ascii="Times New Roman" w:eastAsia="標楷體" w:hAnsi="Times New Roman" w:cs="Times New Roman" w:hint="eastAsia"/>
          <w:color w:val="000000" w:themeColor="text1"/>
          <w:sz w:val="20"/>
          <w:szCs w:val="18"/>
        </w:rPr>
        <w:t>學年度第</w:t>
      </w:r>
      <w:r>
        <w:rPr>
          <w:rFonts w:ascii="Times New Roman" w:eastAsia="標楷體" w:hAnsi="Times New Roman" w:cs="Times New Roman"/>
          <w:color w:val="000000" w:themeColor="text1"/>
          <w:sz w:val="20"/>
          <w:szCs w:val="18"/>
        </w:rPr>
        <w:t>11</w:t>
      </w:r>
      <w:r>
        <w:rPr>
          <w:rFonts w:ascii="Times New Roman" w:eastAsia="標楷體" w:hAnsi="Times New Roman" w:cs="Times New Roman" w:hint="eastAsia"/>
          <w:color w:val="000000" w:themeColor="text1"/>
          <w:sz w:val="20"/>
          <w:szCs w:val="18"/>
        </w:rPr>
        <w:t>次行政會議通過</w:t>
      </w:r>
    </w:p>
    <w:p w:rsidR="00562A30" w:rsidRDefault="00562A30" w:rsidP="00562A30">
      <w:pPr>
        <w:spacing w:line="0" w:lineRule="atLeast"/>
        <w:ind w:leftChars="1750" w:left="5200" w:hangingChars="500" w:hanging="1000"/>
        <w:rPr>
          <w:rFonts w:ascii="Times New Roman" w:eastAsia="標楷體" w:hAnsi="Times New Roman" w:cs="Times New Roman"/>
          <w:color w:val="000000" w:themeColor="text1"/>
          <w:sz w:val="20"/>
          <w:szCs w:val="18"/>
        </w:rPr>
      </w:pPr>
      <w:r>
        <w:rPr>
          <w:rFonts w:ascii="Times New Roman" w:eastAsia="標楷體" w:hAnsi="Times New Roman" w:cs="Times New Roman"/>
          <w:color w:val="000000" w:themeColor="text1"/>
          <w:sz w:val="20"/>
          <w:szCs w:val="18"/>
        </w:rPr>
        <w:t xml:space="preserve">114.07.10  </w:t>
      </w:r>
      <w:r>
        <w:rPr>
          <w:rFonts w:ascii="Times New Roman" w:eastAsia="標楷體" w:hAnsi="Times New Roman" w:cs="Times New Roman" w:hint="eastAsia"/>
          <w:color w:val="000000" w:themeColor="text1"/>
          <w:sz w:val="20"/>
          <w:szCs w:val="18"/>
        </w:rPr>
        <w:t>高醫總字第</w:t>
      </w:r>
      <w:r>
        <w:rPr>
          <w:rFonts w:ascii="Times New Roman" w:eastAsia="標楷體" w:hAnsi="Times New Roman" w:cs="Times New Roman"/>
          <w:color w:val="000000" w:themeColor="text1"/>
          <w:sz w:val="20"/>
          <w:szCs w:val="18"/>
        </w:rPr>
        <w:t>1141102361</w:t>
      </w:r>
      <w:r>
        <w:rPr>
          <w:rFonts w:ascii="Times New Roman" w:eastAsia="標楷體" w:hAnsi="Times New Roman" w:cs="Times New Roman" w:hint="eastAsia"/>
          <w:color w:val="000000" w:themeColor="text1"/>
          <w:sz w:val="20"/>
          <w:szCs w:val="18"/>
        </w:rPr>
        <w:t>號函公布</w:t>
      </w:r>
    </w:p>
    <w:p w:rsidR="00562A30" w:rsidRPr="00F772AD" w:rsidRDefault="00562A30" w:rsidP="00F772AD">
      <w:pPr>
        <w:spacing w:line="0" w:lineRule="atLeast"/>
        <w:ind w:leftChars="1750" w:left="5200" w:hangingChars="500" w:hanging="1000"/>
        <w:rPr>
          <w:rFonts w:ascii="Times New Roman" w:eastAsia="標楷體" w:hAnsi="Times New Roman" w:cs="Times New Roman"/>
          <w:color w:val="000000" w:themeColor="text1"/>
          <w:sz w:val="20"/>
          <w:szCs w:val="18"/>
        </w:rPr>
      </w:pPr>
      <w:r w:rsidRPr="00F772AD">
        <w:rPr>
          <w:rFonts w:ascii="Times New Roman" w:eastAsia="標楷體" w:hAnsi="Times New Roman" w:cs="Times New Roman" w:hint="eastAsia"/>
          <w:color w:val="000000" w:themeColor="text1"/>
          <w:sz w:val="20"/>
          <w:szCs w:val="18"/>
        </w:rPr>
        <w:t>114.10.08  114</w:t>
      </w:r>
      <w:r w:rsidRPr="00F772AD">
        <w:rPr>
          <w:rFonts w:ascii="Times New Roman" w:eastAsia="標楷體" w:hAnsi="Times New Roman" w:cs="Times New Roman" w:hint="eastAsia"/>
          <w:color w:val="000000" w:themeColor="text1"/>
          <w:sz w:val="20"/>
          <w:szCs w:val="18"/>
        </w:rPr>
        <w:t>學年度第</w:t>
      </w:r>
      <w:r w:rsidRPr="00F772AD">
        <w:rPr>
          <w:rFonts w:ascii="Times New Roman" w:eastAsia="標楷體" w:hAnsi="Times New Roman" w:cs="Times New Roman" w:hint="eastAsia"/>
          <w:color w:val="000000" w:themeColor="text1"/>
          <w:sz w:val="20"/>
          <w:szCs w:val="18"/>
        </w:rPr>
        <w:t>3</w:t>
      </w:r>
      <w:r w:rsidRPr="00F772AD">
        <w:rPr>
          <w:rFonts w:ascii="Times New Roman" w:eastAsia="標楷體" w:hAnsi="Times New Roman" w:cs="Times New Roman" w:hint="eastAsia"/>
          <w:color w:val="000000" w:themeColor="text1"/>
          <w:sz w:val="20"/>
          <w:szCs w:val="18"/>
        </w:rPr>
        <w:t>次行政會議通過</w:t>
      </w:r>
    </w:p>
    <w:p w:rsidR="00F772AD" w:rsidRPr="003B0B2E" w:rsidRDefault="00F772AD" w:rsidP="00F772AD">
      <w:pPr>
        <w:spacing w:line="0" w:lineRule="atLeast"/>
        <w:ind w:leftChars="1750" w:left="5200" w:hangingChars="500" w:hanging="1000"/>
        <w:rPr>
          <w:rFonts w:ascii="Times New Roman" w:eastAsia="標楷體" w:hAnsi="Times New Roman" w:cs="Times New Roman" w:hint="eastAsia"/>
          <w:color w:val="FF0000"/>
          <w:sz w:val="20"/>
          <w:szCs w:val="18"/>
        </w:rPr>
      </w:pPr>
      <w:r w:rsidRPr="00677423">
        <w:rPr>
          <w:rFonts w:ascii="Times New Roman" w:eastAsia="標楷體" w:hAnsi="Times New Roman" w:cs="Times New Roman" w:hint="eastAsia"/>
          <w:color w:val="000000" w:themeColor="text1"/>
          <w:sz w:val="20"/>
          <w:szCs w:val="18"/>
        </w:rPr>
        <w:t>1</w:t>
      </w:r>
      <w:r w:rsidRPr="00677423">
        <w:rPr>
          <w:rFonts w:ascii="Times New Roman" w:eastAsia="標楷體" w:hAnsi="Times New Roman" w:cs="Times New Roman"/>
          <w:color w:val="000000" w:themeColor="text1"/>
          <w:sz w:val="20"/>
          <w:szCs w:val="18"/>
        </w:rPr>
        <w:t>14.10.30</w:t>
      </w:r>
      <w:r>
        <w:rPr>
          <w:rFonts w:ascii="Times New Roman" w:eastAsia="標楷體" w:hAnsi="Times New Roman" w:cs="Times New Roman"/>
          <w:color w:val="FF0000"/>
          <w:sz w:val="20"/>
          <w:szCs w:val="18"/>
        </w:rPr>
        <w:t xml:space="preserve">  </w:t>
      </w:r>
      <w:r w:rsidR="00677423">
        <w:rPr>
          <w:rFonts w:ascii="Times New Roman" w:eastAsia="標楷體" w:hAnsi="Times New Roman" w:cs="Times New Roman" w:hint="eastAsia"/>
          <w:color w:val="000000" w:themeColor="text1"/>
          <w:sz w:val="20"/>
          <w:szCs w:val="18"/>
        </w:rPr>
        <w:t>高醫總字第</w:t>
      </w:r>
      <w:r w:rsidR="00677423">
        <w:rPr>
          <w:rFonts w:ascii="Times New Roman" w:eastAsia="標楷體" w:hAnsi="Times New Roman" w:cs="Times New Roman" w:hint="eastAsia"/>
          <w:color w:val="000000" w:themeColor="text1"/>
          <w:sz w:val="20"/>
          <w:szCs w:val="18"/>
        </w:rPr>
        <w:t>1</w:t>
      </w:r>
      <w:r w:rsidR="00677423">
        <w:rPr>
          <w:rFonts w:ascii="Times New Roman" w:eastAsia="標楷體" w:hAnsi="Times New Roman" w:cs="Times New Roman"/>
          <w:color w:val="000000" w:themeColor="text1"/>
          <w:sz w:val="20"/>
          <w:szCs w:val="18"/>
        </w:rPr>
        <w:t>14110378</w:t>
      </w:r>
      <w:r w:rsidR="00677423">
        <w:rPr>
          <w:rFonts w:ascii="Times New Roman" w:eastAsia="標楷體" w:hAnsi="Times New Roman" w:cs="Times New Roman" w:hint="eastAsia"/>
          <w:color w:val="000000" w:themeColor="text1"/>
          <w:sz w:val="20"/>
          <w:szCs w:val="18"/>
        </w:rPr>
        <w:t>2</w:t>
      </w:r>
      <w:r w:rsidR="00677423">
        <w:rPr>
          <w:rFonts w:ascii="Times New Roman" w:eastAsia="標楷體" w:hAnsi="Times New Roman" w:cs="Times New Roman" w:hint="eastAsia"/>
          <w:color w:val="000000" w:themeColor="text1"/>
          <w:sz w:val="20"/>
          <w:szCs w:val="18"/>
        </w:rPr>
        <w:t>號函公布</w:t>
      </w:r>
    </w:p>
    <w:tbl>
      <w:tblPr>
        <w:tblStyle w:val="a5"/>
        <w:tblW w:w="5000" w:type="pct"/>
        <w:tblInd w:w="0" w:type="dxa"/>
        <w:tblLook w:val="04A0" w:firstRow="1" w:lastRow="0" w:firstColumn="1" w:lastColumn="0" w:noHBand="0" w:noVBand="1"/>
      </w:tblPr>
      <w:tblGrid>
        <w:gridCol w:w="3486"/>
        <w:gridCol w:w="3593"/>
        <w:gridCol w:w="3377"/>
      </w:tblGrid>
      <w:tr w:rsidR="00562A30" w:rsidTr="00F772AD">
        <w:trPr>
          <w:tblHeader/>
        </w:trPr>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修正條文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現行條文</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說明</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第</w:t>
            </w:r>
            <w:r>
              <w:rPr>
                <w:rFonts w:ascii="Times New Roman" w:eastAsia="標楷體" w:hAnsi="Times New Roman" w:cs="Times New Roman"/>
                <w:color w:val="000000" w:themeColor="text1"/>
                <w:szCs w:val="24"/>
              </w:rPr>
              <w:t>1</w:t>
            </w:r>
            <w:r>
              <w:rPr>
                <w:rFonts w:ascii="Times New Roman" w:eastAsia="標楷體" w:hAnsi="Times New Roman" w:cs="Times New Roman" w:hint="eastAsia"/>
                <w:color w:val="000000" w:themeColor="text1"/>
                <w:szCs w:val="24"/>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 xml:space="preserve">條　</w:t>
            </w:r>
          </w:p>
          <w:p w:rsidR="00562A30" w:rsidRDefault="00562A30" w:rsidP="00F772AD">
            <w:pPr>
              <w:spacing w:line="240" w:lineRule="exact"/>
              <w:ind w:rightChars="-42" w:right="-101"/>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為妥善管理本校各場地及器材之借用，訂定本辦法。</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第</w:t>
            </w:r>
            <w:r>
              <w:rPr>
                <w:rFonts w:ascii="Times New Roman" w:eastAsia="標楷體" w:hAnsi="Times New Roman" w:cs="Times New Roman"/>
                <w:color w:val="000000" w:themeColor="text1"/>
                <w:szCs w:val="24"/>
              </w:rPr>
              <w:t>2</w:t>
            </w:r>
            <w:r>
              <w:rPr>
                <w:rFonts w:ascii="Times New Roman" w:eastAsia="標楷體" w:hAnsi="Times New Roman" w:cs="Times New Roman" w:hint="eastAsia"/>
                <w:color w:val="000000" w:themeColor="text1"/>
                <w:szCs w:val="24"/>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 xml:space="preserve">條　</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本校場地及器材借用管理單位為總務處事務組</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以下簡稱事務組</w:t>
            </w:r>
            <w:bookmarkStart w:id="1" w:name="_GoBack"/>
            <w:bookmarkEnd w:id="1"/>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，各場地管理單位如附表一。</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排課用之教室由教務處依本校教室借用細則辦理。</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學會設址申請單位為總務處資產經營管理組。</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ind w:left="48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 xml:space="preserve">條　</w:t>
            </w:r>
          </w:p>
          <w:p w:rsidR="00562A30" w:rsidRDefault="00562A30" w:rsidP="00F772AD">
            <w:pPr>
              <w:pStyle w:val="a3"/>
              <w:tabs>
                <w:tab w:val="left" w:pos="2198"/>
              </w:tabs>
              <w:spacing w:line="240" w:lineRule="exact"/>
              <w:ind w:left="480" w:hangingChars="200" w:hanging="48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 xml:space="preserve">條　</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借用用途以舉辦學術演講、藝文活動及重大慶典活動為主，借用原則如下：</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一、借用時段以四小時為一個時段，不足四小時以一時段計算。</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二、場地費用包含現有之固定設備如空調、燈光、擴音設備、固定式單槍投影機、</w:t>
            </w:r>
            <w:r>
              <w:rPr>
                <w:rFonts w:ascii="Times New Roman" w:eastAsia="標楷體" w:hAnsi="Times New Roman" w:cs="Times New Roman"/>
                <w:color w:val="000000" w:themeColor="text1"/>
                <w:kern w:val="2"/>
              </w:rPr>
              <w:t>E</w:t>
            </w:r>
            <w:r>
              <w:rPr>
                <w:rFonts w:ascii="Times New Roman" w:eastAsia="標楷體" w:hAnsi="Times New Roman" w:cs="Times New Roman" w:hint="eastAsia"/>
                <w:color w:val="000000" w:themeColor="text1"/>
                <w:kern w:val="2"/>
              </w:rPr>
              <w:t>化講桌及長桌二張、椅子四張。如需增加器材教具，應另行借用。</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三、借用場地之容納人數達一百五十人以上，或同時借用三間以上場地或借用時段跨用餐時間，應另支付全時段之清潔人員服務費用，其費用比照高醫國際會議中心場地使用規範。</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四、借用場地有場地佈置需求者，得申請提前場地佈置，每一時段以五折收費計算；未達前款應支付清潔人員服務費用標準之借用者，應繳交場地費用百分之二十作為清潔費之押金。</w:t>
            </w:r>
          </w:p>
          <w:p w:rsidR="00562A30" w:rsidRDefault="00562A30" w:rsidP="00F772AD">
            <w:pPr>
              <w:pStyle w:val="a3"/>
              <w:tabs>
                <w:tab w:val="left" w:pos="2198"/>
              </w:tabs>
              <w:spacing w:line="240" w:lineRule="exact"/>
              <w:ind w:left="480" w:hangingChars="200" w:hanging="48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五、租借單位於場地使用完畢後，應在租借時段內撤場完</w:t>
            </w:r>
            <w:r>
              <w:rPr>
                <w:rFonts w:ascii="Times New Roman" w:eastAsia="標楷體" w:hAnsi="Times New Roman" w:cs="Times New Roman" w:hint="eastAsia"/>
                <w:color w:val="000000" w:themeColor="text1"/>
                <w:kern w:val="2"/>
              </w:rPr>
              <w:lastRenderedPageBreak/>
              <w:t>畢及恢復場地原貌，若超過租借時間一小時者，加收一個時段之二分之一費用，超過二小時者，加收一個時段費用。</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六、借用單位因故取消借用時，應提前通知事務組，若一週前申請取消借用者可預繳費用全額退費，於三日前申請，得退預繳費用之半數。未於三日前通知者，視同放棄使用，所繳場地費用概不退還。但因天災或不可抗力因素致無法使用者，不在此限。</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七、場地佈置及器材借用請租</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借單位攜帶證件至事務</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組洽借搬運。</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pStyle w:val="a3"/>
              <w:tabs>
                <w:tab w:val="left" w:pos="2198"/>
              </w:tabs>
              <w:spacing w:line="240" w:lineRule="exact"/>
              <w:ind w:left="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第</w:t>
            </w:r>
            <w:r>
              <w:rPr>
                <w:rFonts w:ascii="Times New Roman" w:eastAsia="標楷體" w:hAnsi="Times New Roman" w:cs="Times New Roman"/>
                <w:color w:val="000000" w:themeColor="text1"/>
                <w:kern w:val="2"/>
              </w:rPr>
              <w:t>4</w:t>
            </w:r>
            <w:r>
              <w:rPr>
                <w:rFonts w:ascii="Times New Roman" w:eastAsia="標楷體" w:hAnsi="Times New Roman" w:cs="Times New Roman" w:hint="eastAsia"/>
                <w:color w:val="000000" w:themeColor="text1"/>
                <w:kern w:val="2"/>
              </w:rPr>
              <w:t>條</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借用場地</w:t>
            </w:r>
            <w:r>
              <w:rPr>
                <w:rFonts w:ascii="Times New Roman" w:eastAsia="標楷體" w:hAnsi="Times New Roman" w:cs="Times New Roman" w:hint="eastAsia"/>
                <w:color w:val="000000" w:themeColor="text1"/>
                <w:u w:val="single"/>
              </w:rPr>
              <w:t>及器材</w:t>
            </w:r>
            <w:r>
              <w:rPr>
                <w:rFonts w:ascii="Times New Roman" w:eastAsia="標楷體" w:hAnsi="Times New Roman" w:cs="Times New Roman" w:hint="eastAsia"/>
                <w:color w:val="000000" w:themeColor="text1"/>
              </w:rPr>
              <w:t>收費標準如附表二，有下列情形之一者，收費得予減免：</w:t>
            </w:r>
          </w:p>
          <w:p w:rsidR="00562A30" w:rsidRDefault="00562A30" w:rsidP="00F772AD">
            <w:pPr>
              <w:pStyle w:val="a3"/>
              <w:numPr>
                <w:ilvl w:val="0"/>
                <w:numId w:val="1"/>
              </w:numPr>
              <w:tabs>
                <w:tab w:val="left" w:pos="2198"/>
              </w:tabs>
              <w:spacing w:line="240" w:lineRule="exact"/>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 xml:space="preserve"> </w:t>
            </w:r>
            <w:r>
              <w:rPr>
                <w:rFonts w:ascii="Times New Roman" w:eastAsia="標楷體" w:hAnsi="Times New Roman" w:cs="Times New Roman" w:hint="eastAsia"/>
                <w:color w:val="000000" w:themeColor="text1"/>
                <w:kern w:val="2"/>
              </w:rPr>
              <w:t>由本校及附屬機構或受</w:t>
            </w:r>
          </w:p>
          <w:p w:rsidR="00562A30" w:rsidRDefault="00562A30" w:rsidP="00F772AD">
            <w:pPr>
              <w:pStyle w:val="a3"/>
              <w:tabs>
                <w:tab w:val="left" w:pos="2198"/>
              </w:tabs>
              <w:spacing w:line="240" w:lineRule="exact"/>
              <w:ind w:left="518"/>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委託經營之相關事業單位</w:t>
            </w:r>
            <w:r>
              <w:rPr>
                <w:rFonts w:ascii="Times New Roman" w:eastAsia="標楷體" w:hAnsi="Times New Roman" w:cs="Times New Roman"/>
                <w:color w:val="000000" w:themeColor="text1"/>
                <w:kern w:val="2"/>
              </w:rPr>
              <w:t>(</w:t>
            </w:r>
            <w:r>
              <w:rPr>
                <w:rFonts w:ascii="Times New Roman" w:eastAsia="標楷體" w:hAnsi="Times New Roman" w:cs="Times New Roman" w:hint="eastAsia"/>
                <w:color w:val="000000" w:themeColor="text1"/>
                <w:kern w:val="2"/>
              </w:rPr>
              <w:t>下稱本校單位</w:t>
            </w:r>
            <w:r>
              <w:rPr>
                <w:rFonts w:ascii="Times New Roman" w:eastAsia="標楷體" w:hAnsi="Times New Roman" w:cs="Times New Roman"/>
                <w:color w:val="000000" w:themeColor="text1"/>
                <w:kern w:val="2"/>
              </w:rPr>
              <w:t>)</w:t>
            </w:r>
            <w:r>
              <w:rPr>
                <w:rFonts w:ascii="Times New Roman" w:eastAsia="標楷體" w:hAnsi="Times New Roman" w:cs="Times New Roman" w:hint="eastAsia"/>
                <w:color w:val="000000" w:themeColor="text1"/>
                <w:kern w:val="2"/>
              </w:rPr>
              <w:t>主辦與本校相關之慶典活動</w:t>
            </w:r>
            <w:r w:rsidRPr="0074691E">
              <w:rPr>
                <w:rFonts w:ascii="Times New Roman" w:eastAsia="標楷體" w:hAnsi="Times New Roman" w:cs="Times New Roman" w:hint="eastAsia"/>
                <w:color w:val="000000" w:themeColor="text1"/>
                <w:kern w:val="2"/>
                <w:u w:val="single"/>
              </w:rPr>
              <w:t>使用</w:t>
            </w:r>
            <w:r>
              <w:rPr>
                <w:rFonts w:ascii="Times New Roman" w:eastAsia="標楷體" w:hAnsi="Times New Roman" w:cs="Times New Roman" w:hint="eastAsia"/>
                <w:color w:val="000000" w:themeColor="text1"/>
                <w:kern w:val="2"/>
                <w:u w:val="single"/>
              </w:rPr>
              <w:t>場地及器材</w:t>
            </w:r>
            <w:r w:rsidRPr="0074691E">
              <w:rPr>
                <w:rFonts w:ascii="Times New Roman" w:eastAsia="標楷體" w:hAnsi="Times New Roman" w:cs="Times New Roman" w:hint="eastAsia"/>
                <w:color w:val="000000" w:themeColor="text1"/>
                <w:kern w:val="2"/>
                <w:u w:val="single"/>
              </w:rPr>
              <w:t>皆</w:t>
            </w:r>
            <w:r>
              <w:rPr>
                <w:rFonts w:ascii="Times New Roman" w:eastAsia="標楷體" w:hAnsi="Times New Roman" w:cs="Times New Roman" w:hint="eastAsia"/>
                <w:color w:val="000000" w:themeColor="text1"/>
                <w:kern w:val="2"/>
              </w:rPr>
              <w:t>不收費。</w:t>
            </w:r>
          </w:p>
          <w:p w:rsidR="00562A30" w:rsidRDefault="00562A30" w:rsidP="00F772AD">
            <w:pPr>
              <w:pStyle w:val="a3"/>
              <w:numPr>
                <w:ilvl w:val="0"/>
                <w:numId w:val="1"/>
              </w:numPr>
              <w:tabs>
                <w:tab w:val="left" w:pos="2198"/>
              </w:tabs>
              <w:spacing w:line="240" w:lineRule="exact"/>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本校單位主辦之學術相</w:t>
            </w:r>
          </w:p>
          <w:p w:rsidR="00562A30" w:rsidRDefault="00562A30" w:rsidP="00F772AD">
            <w:pPr>
              <w:pStyle w:val="a3"/>
              <w:tabs>
                <w:tab w:val="left" w:pos="2198"/>
              </w:tabs>
              <w:spacing w:line="240" w:lineRule="exact"/>
              <w:ind w:left="518"/>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關研討會等活動無經費來源，依簽核辦理。</w:t>
            </w:r>
          </w:p>
          <w:p w:rsidR="00562A30" w:rsidRDefault="00562A30" w:rsidP="00F772AD">
            <w:pPr>
              <w:pStyle w:val="a3"/>
              <w:numPr>
                <w:ilvl w:val="0"/>
                <w:numId w:val="1"/>
              </w:numPr>
              <w:tabs>
                <w:tab w:val="left" w:pos="2198"/>
              </w:tabs>
              <w:spacing w:line="240" w:lineRule="exact"/>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本校單位主辦，但有校內外單位經費補助或向與會者收費時，</w:t>
            </w:r>
            <w:r>
              <w:rPr>
                <w:rFonts w:ascii="Times New Roman" w:eastAsia="標楷體" w:hAnsi="Times New Roman" w:cs="Times New Roman" w:hint="eastAsia"/>
                <w:color w:val="000000" w:themeColor="text1"/>
                <w:kern w:val="2"/>
                <w:u w:val="single"/>
              </w:rPr>
              <w:t>場地</w:t>
            </w:r>
            <w:r>
              <w:rPr>
                <w:rFonts w:ascii="Times New Roman" w:eastAsia="標楷體" w:hAnsi="Times New Roman" w:cs="Times New Roman" w:hint="eastAsia"/>
                <w:color w:val="000000" w:themeColor="text1"/>
                <w:kern w:val="2"/>
              </w:rPr>
              <w:t>收費得以五折計，</w:t>
            </w:r>
            <w:r>
              <w:rPr>
                <w:rFonts w:ascii="Times New Roman" w:eastAsia="標楷體" w:hAnsi="Times New Roman" w:cs="Times New Roman" w:hint="eastAsia"/>
                <w:color w:val="000000" w:themeColor="text1"/>
                <w:kern w:val="2"/>
                <w:u w:val="single"/>
              </w:rPr>
              <w:t>器材費用依收費標準計收，不適用優惠規定</w:t>
            </w:r>
            <w:r>
              <w:rPr>
                <w:rFonts w:ascii="Times New Roman" w:eastAsia="標楷體" w:hAnsi="Times New Roman" w:cs="Times New Roman" w:hint="eastAsia"/>
                <w:color w:val="000000" w:themeColor="text1"/>
                <w:kern w:val="2"/>
              </w:rPr>
              <w:t>。</w:t>
            </w:r>
          </w:p>
          <w:p w:rsidR="00562A30" w:rsidRDefault="00562A30" w:rsidP="00F772AD">
            <w:pPr>
              <w:pStyle w:val="a3"/>
              <w:numPr>
                <w:ilvl w:val="0"/>
                <w:numId w:val="1"/>
              </w:numPr>
              <w:tabs>
                <w:tab w:val="left" w:pos="2198"/>
              </w:tabs>
              <w:spacing w:line="240" w:lineRule="exact"/>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校外機關或學會團體委</w:t>
            </w:r>
          </w:p>
          <w:p w:rsidR="00562A30" w:rsidRDefault="00562A30" w:rsidP="00F772AD">
            <w:pPr>
              <w:pStyle w:val="a3"/>
              <w:tabs>
                <w:tab w:val="left" w:pos="2198"/>
              </w:tabs>
              <w:spacing w:line="240" w:lineRule="exact"/>
              <w:ind w:left="518"/>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託本校單位協辦之會議及活動，</w:t>
            </w:r>
            <w:r>
              <w:rPr>
                <w:rFonts w:ascii="Times New Roman" w:eastAsia="標楷體" w:hAnsi="Times New Roman" w:cs="Times New Roman" w:hint="eastAsia"/>
                <w:color w:val="000000" w:themeColor="text1"/>
                <w:kern w:val="2"/>
                <w:u w:val="single"/>
              </w:rPr>
              <w:t>場地</w:t>
            </w:r>
            <w:r>
              <w:rPr>
                <w:rFonts w:ascii="Times New Roman" w:eastAsia="標楷體" w:hAnsi="Times New Roman" w:cs="Times New Roman" w:hint="eastAsia"/>
                <w:color w:val="000000" w:themeColor="text1"/>
                <w:kern w:val="2"/>
              </w:rPr>
              <w:t>收費得以七折計，</w:t>
            </w:r>
            <w:r>
              <w:rPr>
                <w:rFonts w:ascii="Times New Roman" w:eastAsia="標楷體" w:hAnsi="Times New Roman" w:cs="Times New Roman" w:hint="eastAsia"/>
                <w:color w:val="000000" w:themeColor="text1"/>
                <w:kern w:val="2"/>
                <w:u w:val="single"/>
              </w:rPr>
              <w:t>器材費用依收費標準計收，不適用優惠規定</w:t>
            </w:r>
            <w:r>
              <w:rPr>
                <w:rFonts w:ascii="Times New Roman" w:eastAsia="標楷體" w:hAnsi="Times New Roman" w:cs="Times New Roman" w:hint="eastAsia"/>
                <w:color w:val="000000" w:themeColor="text1"/>
                <w:kern w:val="2"/>
              </w:rPr>
              <w:t>。</w:t>
            </w:r>
          </w:p>
          <w:p w:rsidR="00562A30" w:rsidRDefault="00562A30" w:rsidP="00F772AD">
            <w:pPr>
              <w:pStyle w:val="a3"/>
              <w:tabs>
                <w:tab w:val="left" w:pos="2198"/>
              </w:tabs>
              <w:spacing w:line="240" w:lineRule="exact"/>
              <w:ind w:leftChars="19" w:left="46"/>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前項活動為本校主辦或協辦，依據宣傳文件或會議資料標示為準。但有特殊情形，得經專案申請核准後辦理。</w:t>
            </w:r>
          </w:p>
          <w:p w:rsidR="00562A30" w:rsidRDefault="00562A30" w:rsidP="00F772AD">
            <w:pPr>
              <w:pStyle w:val="a3"/>
              <w:tabs>
                <w:tab w:val="left" w:pos="2198"/>
              </w:tabs>
              <w:spacing w:line="240" w:lineRule="exact"/>
              <w:ind w:leftChars="13" w:left="31" w:firstLine="1"/>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若經費來源經查核與事實不符，除應補繳場地費用外，下次借用場地時，不得享有收費減免。</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 xml:space="preserve">條　</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借用場地收費標準如附表二，有下列情形之一者，收費得予減免：</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一、由本校及附屬機構或受委託經營之相關事業單位</w:t>
            </w:r>
            <w:r>
              <w:rPr>
                <w:rFonts w:ascii="Times New Roman" w:eastAsia="標楷體" w:hAnsi="Times New Roman" w:cs="Times New Roman"/>
                <w:color w:val="000000" w:themeColor="text1"/>
                <w:kern w:val="2"/>
              </w:rPr>
              <w:t>(</w:t>
            </w:r>
            <w:r>
              <w:rPr>
                <w:rFonts w:ascii="Times New Roman" w:eastAsia="標楷體" w:hAnsi="Times New Roman" w:cs="Times New Roman" w:hint="eastAsia"/>
                <w:color w:val="000000" w:themeColor="text1"/>
                <w:kern w:val="2"/>
              </w:rPr>
              <w:t>下稱本校單位</w:t>
            </w:r>
            <w:r>
              <w:rPr>
                <w:rFonts w:ascii="Times New Roman" w:eastAsia="標楷體" w:hAnsi="Times New Roman" w:cs="Times New Roman"/>
                <w:color w:val="000000" w:themeColor="text1"/>
                <w:kern w:val="2"/>
              </w:rPr>
              <w:t>)</w:t>
            </w:r>
            <w:r>
              <w:rPr>
                <w:rFonts w:ascii="Times New Roman" w:eastAsia="標楷體" w:hAnsi="Times New Roman" w:cs="Times New Roman" w:hint="eastAsia"/>
                <w:color w:val="000000" w:themeColor="text1"/>
                <w:kern w:val="2"/>
              </w:rPr>
              <w:t>主辦與本校相關之慶典活動不收費。</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二、本校單位主辦之學術相關研討會等活動無經費來源，依簽核辦理。</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三、本校單位主辦，但有校內外單位經費補助或向與會者收費時，收費得以五折計。</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四、校外機關或學會團體委託本校單位協辦之會議及活動，</w:t>
            </w:r>
            <w:r>
              <w:rPr>
                <w:rFonts w:ascii="Times New Roman" w:eastAsia="標楷體" w:hAnsi="Times New Roman" w:cs="Times New Roman"/>
                <w:color w:val="000000" w:themeColor="text1"/>
                <w:kern w:val="2"/>
              </w:rPr>
              <w:t xml:space="preserve"> </w:t>
            </w:r>
            <w:r>
              <w:rPr>
                <w:rFonts w:ascii="Times New Roman" w:eastAsia="標楷體" w:hAnsi="Times New Roman" w:cs="Times New Roman" w:hint="eastAsia"/>
                <w:color w:val="000000" w:themeColor="text1"/>
                <w:kern w:val="2"/>
              </w:rPr>
              <w:t>收費得以七折計。</w:t>
            </w:r>
          </w:p>
          <w:p w:rsidR="00562A30" w:rsidRDefault="00562A30" w:rsidP="00F772AD">
            <w:pPr>
              <w:pStyle w:val="a3"/>
              <w:tabs>
                <w:tab w:val="left" w:pos="2198"/>
              </w:tabs>
              <w:spacing w:line="240" w:lineRule="exact"/>
              <w:ind w:left="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前項活動為本校主辦或協辦，依據宣傳文件或會議資料標示為準。但有特殊情形，得經專案申請核准後辦理。</w:t>
            </w:r>
          </w:p>
          <w:p w:rsidR="00562A30" w:rsidRDefault="00562A30" w:rsidP="00F772AD">
            <w:pPr>
              <w:pStyle w:val="a3"/>
              <w:spacing w:line="240" w:lineRule="exact"/>
              <w:ind w:left="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若經費來源經查核與事實不符，除應補繳場地費用外，下次借用場地時，不得享有收費減免。</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修正第</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條項之文字。</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2</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修正第</w:t>
            </w:r>
            <w:r>
              <w:rPr>
                <w:rFonts w:ascii="Times New Roman" w:eastAsia="標楷體" w:hAnsi="Times New Roman" w:cs="Times New Roman" w:hint="eastAsia"/>
                <w:color w:val="000000" w:themeColor="text1"/>
              </w:rPr>
              <w:t>4</w:t>
            </w:r>
            <w:r>
              <w:rPr>
                <w:rFonts w:ascii="Times New Roman" w:eastAsia="標楷體" w:hAnsi="Times New Roman" w:cs="Times New Roman" w:hint="eastAsia"/>
                <w:color w:val="000000" w:themeColor="text1"/>
              </w:rPr>
              <w:t>條之第一款、第三</w:t>
            </w:r>
          </w:p>
          <w:p w:rsidR="00562A30" w:rsidRDefault="00562A30" w:rsidP="00F772AD">
            <w:pPr>
              <w:spacing w:line="240" w:lineRule="exact"/>
              <w:ind w:firstLineChars="76" w:firstLine="182"/>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款及第四款內容。</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第</w:t>
            </w:r>
            <w:r>
              <w:rPr>
                <w:rFonts w:ascii="Times New Roman" w:eastAsia="標楷體" w:hAnsi="Times New Roman" w:cs="Times New Roman"/>
                <w:color w:val="000000" w:themeColor="text1"/>
                <w:szCs w:val="24"/>
              </w:rPr>
              <w:t>5</w:t>
            </w:r>
            <w:r>
              <w:rPr>
                <w:rFonts w:ascii="Times New Roman" w:eastAsia="標楷體" w:hAnsi="Times New Roman" w:cs="Times New Roman" w:hint="eastAsia"/>
                <w:color w:val="000000" w:themeColor="text1"/>
                <w:szCs w:val="24"/>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本校單位主動爭取各項活動於本校辦理時，場地借用獎勵分配如附表二。有特殊情形經專案簽准後，得變更分配金額。</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本校單位應於活動前三日內檢附活動新聞初稿至秘書處並通知事務組，始有前條第一項折扣及前項場地借用費用收入分配。</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本校單位未依前項規定辦理者，不再享有收費減免及分配。</w:t>
            </w:r>
          </w:p>
          <w:p w:rsidR="00562A30" w:rsidRDefault="00562A30" w:rsidP="00F772AD">
            <w:pPr>
              <w:pStyle w:val="a3"/>
              <w:tabs>
                <w:tab w:val="left" w:pos="2198"/>
              </w:tabs>
              <w:spacing w:line="240" w:lineRule="exact"/>
              <w:ind w:left="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本校單位當年度受分配運用之</w:t>
            </w:r>
            <w:r>
              <w:rPr>
                <w:rFonts w:ascii="Times New Roman" w:eastAsia="標楷體" w:hAnsi="Times New Roman" w:cs="Times New Roman" w:hint="eastAsia"/>
                <w:color w:val="000000" w:themeColor="text1"/>
                <w:kern w:val="2"/>
              </w:rPr>
              <w:lastRenderedPageBreak/>
              <w:t>經費若未使用完畢，得於次年度使用完畢。</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第</w:t>
            </w:r>
            <w:r>
              <w:rPr>
                <w:rFonts w:ascii="Times New Roman" w:eastAsia="標楷體" w:hAnsi="Times New Roman" w:cs="Times New Roman"/>
                <w:color w:val="000000" w:themeColor="text1"/>
              </w:rPr>
              <w:t>5</w:t>
            </w:r>
            <w:r>
              <w:rPr>
                <w:rFonts w:ascii="Times New Roman" w:eastAsia="標楷體" w:hAnsi="Times New Roman" w:cs="Times New Roman" w:hint="eastAsia"/>
                <w:color w:val="000000" w:themeColor="text1"/>
              </w:rPr>
              <w:t xml:space="preserve">條　</w:t>
            </w:r>
          </w:p>
          <w:p w:rsidR="00562A30" w:rsidRDefault="00562A30" w:rsidP="00F772AD">
            <w:pPr>
              <w:spacing w:line="240" w:lineRule="exact"/>
              <w:ind w:rightChars="-42" w:right="-101"/>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本校單位主動爭取各項活動於本校辦理時，場地</w:t>
            </w:r>
            <w:r w:rsidRPr="0074691E">
              <w:rPr>
                <w:rFonts w:ascii="Times New Roman" w:eastAsia="標楷體" w:hAnsi="Times New Roman" w:cs="Times New Roman" w:hint="eastAsia"/>
                <w:color w:val="000000" w:themeColor="text1"/>
                <w:u w:val="single"/>
              </w:rPr>
              <w:t>及器材</w:t>
            </w:r>
            <w:r>
              <w:rPr>
                <w:rFonts w:ascii="Times New Roman" w:eastAsia="標楷體" w:hAnsi="Times New Roman" w:cs="Times New Roman" w:hint="eastAsia"/>
                <w:color w:val="000000" w:themeColor="text1"/>
              </w:rPr>
              <w:t>借用獎勵分配如附表二。有特殊情形經專案簽准後，得變更分配金額。</w:t>
            </w:r>
          </w:p>
          <w:p w:rsidR="00562A30" w:rsidRDefault="00562A30" w:rsidP="00F772AD">
            <w:pPr>
              <w:spacing w:line="240" w:lineRule="exact"/>
              <w:ind w:rightChars="-42" w:right="-101"/>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本校單位應於活動前三日內檢附活動新聞初稿至秘書處並通知事務組，始有前條第一項折扣及前項場地</w:t>
            </w:r>
            <w:r w:rsidRPr="0074691E">
              <w:rPr>
                <w:rFonts w:ascii="Times New Roman" w:eastAsia="標楷體" w:hAnsi="Times New Roman" w:cs="Times New Roman" w:hint="eastAsia"/>
                <w:color w:val="000000" w:themeColor="text1"/>
                <w:u w:val="single"/>
              </w:rPr>
              <w:t>及器材</w:t>
            </w:r>
            <w:r>
              <w:rPr>
                <w:rFonts w:ascii="Times New Roman" w:eastAsia="標楷體" w:hAnsi="Times New Roman" w:cs="Times New Roman" w:hint="eastAsia"/>
                <w:color w:val="000000" w:themeColor="text1"/>
              </w:rPr>
              <w:t>借用費用收入分配。</w:t>
            </w:r>
          </w:p>
          <w:p w:rsidR="00562A30" w:rsidRDefault="00562A30" w:rsidP="00F772AD">
            <w:pPr>
              <w:spacing w:line="240" w:lineRule="exact"/>
              <w:ind w:rightChars="-42" w:right="-10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本校單位未依前項規定辦理者，不再享有收費減免及分配。</w:t>
            </w:r>
          </w:p>
          <w:p w:rsidR="00562A30" w:rsidRDefault="00562A30" w:rsidP="00F772AD">
            <w:pPr>
              <w:spacing w:line="240" w:lineRule="exact"/>
              <w:ind w:rightChars="-42" w:right="-101"/>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本校單位當年度受分配運用之經費若未使用完畢，得於次年度使</w:t>
            </w:r>
            <w:r>
              <w:rPr>
                <w:rFonts w:ascii="Times New Roman" w:eastAsia="標楷體" w:hAnsi="Times New Roman" w:cs="Times New Roman" w:hint="eastAsia"/>
                <w:color w:val="000000" w:themeColor="text1"/>
              </w:rPr>
              <w:lastRenderedPageBreak/>
              <w:t>用完畢。</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ind w:left="461" w:hangingChars="192" w:hanging="461"/>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刪除文字。</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第</w:t>
            </w:r>
            <w:r>
              <w:rPr>
                <w:rFonts w:ascii="Times New Roman" w:eastAsia="標楷體" w:hAnsi="Times New Roman" w:cs="Times New Roman"/>
                <w:color w:val="000000" w:themeColor="text1"/>
                <w:szCs w:val="24"/>
              </w:rPr>
              <w:t>6</w:t>
            </w:r>
            <w:r>
              <w:rPr>
                <w:rFonts w:ascii="Times New Roman" w:eastAsia="標楷體" w:hAnsi="Times New Roman" w:cs="Times New Roman" w:hint="eastAsia"/>
                <w:color w:val="000000" w:themeColor="text1"/>
                <w:szCs w:val="24"/>
              </w:rPr>
              <w:t>條</w:t>
            </w:r>
          </w:p>
          <w:p w:rsidR="00562A30" w:rsidRDefault="00562A30" w:rsidP="00F772AD">
            <w:pPr>
              <w:pStyle w:val="a3"/>
              <w:tabs>
                <w:tab w:val="left" w:pos="2198"/>
              </w:tabs>
              <w:spacing w:line="240" w:lineRule="exact"/>
              <w:ind w:left="480" w:hangingChars="200" w:hanging="48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6</w:t>
            </w:r>
            <w:r>
              <w:rPr>
                <w:rFonts w:ascii="Times New Roman" w:eastAsia="標楷體" w:hAnsi="Times New Roman" w:cs="Times New Roman" w:hint="eastAsia"/>
                <w:color w:val="000000" w:themeColor="text1"/>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使用場地之申請程序如下：</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一、本校單位使用需於活動前七日向管理單位申請。</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二、校外單位借用需於活動前一個月函文或契約洽借，並於核准後在指定日期前至本校出納組辦理繳交相關費用，未於期限內繳費者，取消其資格。</w:t>
            </w:r>
          </w:p>
          <w:p w:rsidR="00562A30" w:rsidRDefault="00562A30" w:rsidP="00F772AD">
            <w:pPr>
              <w:spacing w:line="240" w:lineRule="exact"/>
              <w:ind w:left="480" w:hangingChars="200" w:hanging="48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三、活動內容及場地經核准後，不得任意變更或移作其他用途。因故不能如期使用者，應於七天前提出申請，經同意後方可變更或延期，以一次為限。已繳費者不再退費，但因不可抗力之因素所致者，不在此限。</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ind w:left="461" w:hangingChars="192" w:hanging="461"/>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第</w:t>
            </w:r>
            <w:r>
              <w:rPr>
                <w:rFonts w:ascii="Times New Roman" w:eastAsia="標楷體" w:hAnsi="Times New Roman" w:cs="Times New Roman"/>
                <w:color w:val="000000" w:themeColor="text1"/>
                <w:szCs w:val="24"/>
              </w:rPr>
              <w:t>7</w:t>
            </w:r>
            <w:r>
              <w:rPr>
                <w:rFonts w:ascii="Times New Roman" w:eastAsia="標楷體" w:hAnsi="Times New Roman" w:cs="Times New Roman" w:hint="eastAsia"/>
                <w:color w:val="000000" w:themeColor="text1"/>
                <w:szCs w:val="24"/>
              </w:rPr>
              <w:t>條</w:t>
            </w:r>
          </w:p>
          <w:p w:rsidR="00562A30" w:rsidRDefault="00562A30" w:rsidP="00F772AD">
            <w:pPr>
              <w:spacing w:line="240" w:lineRule="exact"/>
              <w:ind w:left="480" w:hangingChars="200" w:hanging="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7</w:t>
            </w:r>
            <w:r>
              <w:rPr>
                <w:rFonts w:ascii="Times New Roman" w:eastAsia="標楷體" w:hAnsi="Times New Roman" w:cs="Times New Roman" w:hint="eastAsia"/>
                <w:color w:val="000000" w:themeColor="text1"/>
              </w:rPr>
              <w:t>條</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具以下情事者，不予借用，已核准者立即停止其使用，且不退還全部之費用：</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一、違反政府法令及政策。</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二、妨害社會善良風俗。</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三、與申請登記不符或將場地轉讓他人使用。</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四、有嚴重損害本校場地之各項設施之虞。</w:t>
            </w:r>
          </w:p>
          <w:p w:rsidR="00562A30" w:rsidRDefault="00562A30" w:rsidP="00F772AD">
            <w:pPr>
              <w:pStyle w:val="a3"/>
              <w:tabs>
                <w:tab w:val="left" w:pos="2198"/>
              </w:tabs>
              <w:spacing w:line="240" w:lineRule="exact"/>
              <w:ind w:left="480" w:rightChars="-42" w:right="-101"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五、經考核有不良借用記錄者。</w:t>
            </w:r>
          </w:p>
          <w:p w:rsidR="00562A30" w:rsidRDefault="00562A30" w:rsidP="00F772AD">
            <w:pPr>
              <w:spacing w:line="240" w:lineRule="exact"/>
              <w:ind w:left="480" w:hangingChars="200" w:hanging="48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六、違反本校經營定位之活動。</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ind w:leftChars="5" w:left="473" w:hangingChars="192" w:hanging="461"/>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8</w:t>
            </w:r>
            <w:r>
              <w:rPr>
                <w:rFonts w:ascii="Times New Roman" w:eastAsia="標楷體" w:hAnsi="Times New Roman" w:cs="Times New Roman" w:hint="eastAsia"/>
                <w:color w:val="000000" w:themeColor="text1"/>
              </w:rPr>
              <w:t>條</w:t>
            </w:r>
          </w:p>
          <w:p w:rsidR="00562A30" w:rsidRDefault="00562A30" w:rsidP="00F772AD">
            <w:pPr>
              <w:pStyle w:val="a3"/>
              <w:tabs>
                <w:tab w:val="left" w:pos="2198"/>
              </w:tabs>
              <w:spacing w:line="240" w:lineRule="exact"/>
              <w:ind w:left="480" w:hangingChars="200" w:hanging="48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8</w:t>
            </w:r>
            <w:r>
              <w:rPr>
                <w:rFonts w:ascii="Times New Roman" w:eastAsia="標楷體" w:hAnsi="Times New Roman" w:cs="Times New Roman" w:hint="eastAsia"/>
                <w:color w:val="000000" w:themeColor="text1"/>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場地使用規則：</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一、為維護室內整潔，牆壁四周禁貼或釘掛任何海報、標語及裝置飾物，如需張貼海報及文宣物品，請洽事務組借用指示牌或海報架張貼。</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二、大型會議廳禁止飲食，可飲食場域如附表二備註欄。</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三、主辦單位發放宣傳品及進行促銷活動，需經本校同意。</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四、嚴禁煙火、爆炸物及易燃物等，並禁止攜帶違禁品及寵物進入。</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五、不提供現場攝影服務。室內各項設備如音響、燈光等，未經核准，不得任意變更原有設計用途或架設臨時燈光音響。</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六、使用完畢後應將一切設備用具恢復原狀，借用器材應歸還，並將場地整理乾淨。場佈廢棄物應自行清理運離本校或繳交場地費用百分之十之清潔費由本校代為清理。</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七、嚴禁非本校工程人員及特約廠商人員使用操作空調、照明、機電及視聽設備，使用期間除指定操作人員外，其他人員一律不准進入音控</w:t>
            </w:r>
            <w:r>
              <w:rPr>
                <w:rFonts w:ascii="Times New Roman" w:eastAsia="標楷體" w:hAnsi="Times New Roman" w:cs="Times New Roman" w:hint="eastAsia"/>
                <w:color w:val="000000" w:themeColor="text1"/>
                <w:kern w:val="2"/>
              </w:rPr>
              <w:lastRenderedPageBreak/>
              <w:t>室。</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八、校園及所有公共區域範圍內全面禁菸。</w:t>
            </w:r>
          </w:p>
          <w:p w:rsidR="00562A30" w:rsidRDefault="00562A30" w:rsidP="00F772AD">
            <w:pPr>
              <w:pStyle w:val="a3"/>
              <w:tabs>
                <w:tab w:val="left" w:pos="2198"/>
              </w:tabs>
              <w:spacing w:line="240" w:lineRule="exact"/>
              <w:ind w:left="480" w:hangingChars="200" w:hanging="480"/>
              <w:jc w:val="both"/>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九、借用期間若有損壞器材或設備毀損，租借單位應負賠償責任。</w:t>
            </w:r>
          </w:p>
          <w:p w:rsidR="00562A30" w:rsidRDefault="00562A30" w:rsidP="00F772AD">
            <w:pPr>
              <w:spacing w:line="240" w:lineRule="exact"/>
              <w:ind w:left="480" w:hangingChars="200" w:hanging="48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十、各場地使用規範及特殊規則得由各管理單位另定之。</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ind w:leftChars="-6" w:left="473" w:hangingChars="203" w:hanging="487"/>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9</w:t>
            </w:r>
            <w:r>
              <w:rPr>
                <w:rFonts w:ascii="Times New Roman" w:eastAsia="標楷體" w:hAnsi="Times New Roman" w:cs="Times New Roman" w:hint="eastAsia"/>
                <w:color w:val="000000" w:themeColor="text1"/>
              </w:rPr>
              <w:t xml:space="preserve">條　</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9</w:t>
            </w:r>
            <w:r>
              <w:rPr>
                <w:rFonts w:ascii="Times New Roman" w:eastAsia="標楷體" w:hAnsi="Times New Roman" w:cs="Times New Roman" w:hint="eastAsia"/>
                <w:color w:val="000000" w:themeColor="text1"/>
              </w:rPr>
              <w:t xml:space="preserve">條　</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本校如因臨時性重大會議需使用場地時，原借用單位應無條件讓出，不得異議。如已繳費者，得全數退還或更改借用時間或另提供適當場地。</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 xml:space="preserve"> 10</w:t>
            </w:r>
            <w:r>
              <w:rPr>
                <w:rFonts w:ascii="Times New Roman" w:eastAsia="標楷體" w:hAnsi="Times New Roman" w:cs="Times New Roman" w:hint="eastAsia"/>
                <w:color w:val="000000" w:themeColor="text1"/>
              </w:rPr>
              <w:t>條</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場地借用單位及其承包或施工廠商應自視需要投保相關保險。任何施工或活動進行中造成財物損失和人員傷亡或不當影響其他場地借用單位會議或活動進行等後果，概由借用單位負責一切後果。</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11</w:t>
            </w:r>
            <w:r>
              <w:rPr>
                <w:rFonts w:ascii="Times New Roman" w:eastAsia="標楷體" w:hAnsi="Times New Roman" w:cs="Times New Roman" w:hint="eastAsia"/>
                <w:color w:val="000000" w:themeColor="text1"/>
              </w:rPr>
              <w:t>條</w:t>
            </w:r>
            <w:r>
              <w:rPr>
                <w:rFonts w:ascii="Times New Roman" w:eastAsia="標楷體" w:hAnsi="Times New Roman" w:cs="Times New Roman"/>
                <w:color w:val="000000" w:themeColor="text1"/>
              </w:rPr>
              <w:t xml:space="preserve"> </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 xml:space="preserve"> 11</w:t>
            </w:r>
            <w:r>
              <w:rPr>
                <w:rFonts w:ascii="Times New Roman" w:eastAsia="標楷體" w:hAnsi="Times New Roman" w:cs="Times New Roman" w:hint="eastAsia"/>
                <w:color w:val="000000" w:themeColor="text1"/>
              </w:rPr>
              <w:t>條</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使用場地未依本辦法申請者，除需補繳場地費用外，並取消其日後申請資格。如有違法情事，得移送警察、司法機關處理。</w:t>
            </w:r>
            <w:r>
              <w:rPr>
                <w:rFonts w:ascii="Times New Roman" w:eastAsia="標楷體" w:hAnsi="Times New Roman" w:cs="Times New Roman"/>
                <w:color w:val="000000" w:themeColor="text1"/>
              </w:rPr>
              <w:br/>
            </w:r>
            <w:r>
              <w:rPr>
                <w:rFonts w:ascii="Times New Roman" w:eastAsia="標楷體" w:hAnsi="Times New Roman" w:cs="Times New Roman" w:hint="eastAsia"/>
                <w:color w:val="000000" w:themeColor="text1"/>
              </w:rPr>
              <w:t>違反第七條規定，且經勸導仍未改正者，取消其日後申請資格，並得追究其責任。</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12</w:t>
            </w:r>
            <w:r>
              <w:rPr>
                <w:rFonts w:ascii="Times New Roman" w:eastAsia="標楷體" w:hAnsi="Times New Roman" w:cs="Times New Roman" w:hint="eastAsia"/>
                <w:color w:val="000000" w:themeColor="text1"/>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12</w:t>
            </w:r>
            <w:r>
              <w:rPr>
                <w:rFonts w:ascii="Times New Roman" w:eastAsia="標楷體" w:hAnsi="Times New Roman" w:cs="Times New Roman" w:hint="eastAsia"/>
                <w:color w:val="000000" w:themeColor="text1"/>
              </w:rPr>
              <w:t>條</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由本校教師或校友擔任代表人或負責人之學</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協、公</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會、基金會及校友會等機構，其設立目的有助校務及學術研究發展者，得向本校申請設立會址。</w:t>
            </w:r>
          </w:p>
          <w:p w:rsidR="00562A30" w:rsidRDefault="00562A30" w:rsidP="00F772AD">
            <w:pPr>
              <w:spacing w:line="24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前項機構應來函申請設址期限並檢附立案證明書、當選證明及設址決議之會議紀錄等相關文件，經校長同意後辦理，設址費用每年</w:t>
            </w:r>
            <w:r>
              <w:rPr>
                <w:rFonts w:ascii="Times New Roman" w:eastAsia="標楷體" w:hAnsi="Times New Roman" w:cs="Times New Roman"/>
                <w:color w:val="000000" w:themeColor="text1"/>
              </w:rPr>
              <w:t>3,000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會址設立期滿或機構代表人或負責人已非本校教師時，應於三十日內向機構主管單位辦理會址遷出，並通知本校，不得再以本校地址為機構會址。</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本校得因校務發展之需要逕予停止其設址，限期通知機構辦理會址遷出。</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r w:rsidR="00562A30" w:rsidTr="00F772AD">
        <w:tc>
          <w:tcPr>
            <w:tcW w:w="1667"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w:t>
            </w:r>
            <w:r>
              <w:rPr>
                <w:rFonts w:ascii="Times New Roman" w:eastAsia="標楷體" w:hAnsi="Times New Roman" w:cs="Times New Roman"/>
                <w:color w:val="000000" w:themeColor="text1"/>
              </w:rPr>
              <w:t>13</w:t>
            </w:r>
            <w:r>
              <w:rPr>
                <w:rFonts w:ascii="Times New Roman" w:eastAsia="標楷體" w:hAnsi="Times New Roman" w:cs="Times New Roman" w:hint="eastAsia"/>
                <w:color w:val="000000" w:themeColor="text1"/>
              </w:rPr>
              <w:t>條</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同現行條文</w:t>
            </w:r>
          </w:p>
        </w:tc>
        <w:tc>
          <w:tcPr>
            <w:tcW w:w="1718" w:type="pct"/>
            <w:tcBorders>
              <w:top w:val="single" w:sz="4" w:space="0" w:color="auto"/>
              <w:left w:val="single" w:sz="4" w:space="0" w:color="auto"/>
              <w:bottom w:val="single" w:sz="4" w:space="0" w:color="auto"/>
              <w:right w:val="single" w:sz="4" w:space="0" w:color="auto"/>
            </w:tcBorders>
            <w:hideMark/>
          </w:tcPr>
          <w:p w:rsidR="00562A30" w:rsidRDefault="00562A30" w:rsidP="00F772AD">
            <w:pPr>
              <w:pStyle w:val="a3"/>
              <w:spacing w:line="240" w:lineRule="exact"/>
              <w:ind w:left="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第</w:t>
            </w:r>
            <w:r>
              <w:rPr>
                <w:rFonts w:ascii="Times New Roman" w:eastAsia="標楷體" w:hAnsi="Times New Roman" w:cs="Times New Roman"/>
                <w:color w:val="000000" w:themeColor="text1"/>
                <w:kern w:val="2"/>
              </w:rPr>
              <w:t xml:space="preserve"> 13 </w:t>
            </w:r>
            <w:r>
              <w:rPr>
                <w:rFonts w:ascii="Times New Roman" w:eastAsia="標楷體" w:hAnsi="Times New Roman" w:cs="Times New Roman" w:hint="eastAsia"/>
                <w:color w:val="000000" w:themeColor="text1"/>
                <w:kern w:val="2"/>
              </w:rPr>
              <w:t>條</w:t>
            </w:r>
          </w:p>
          <w:p w:rsidR="00562A30" w:rsidRDefault="00562A30" w:rsidP="00F772AD">
            <w:pPr>
              <w:pStyle w:val="a3"/>
              <w:spacing w:line="240" w:lineRule="exact"/>
              <w:ind w:left="0"/>
              <w:rPr>
                <w:rFonts w:ascii="Times New Roman" w:eastAsia="標楷體" w:hAnsi="Times New Roman" w:cs="Times New Roman"/>
                <w:color w:val="000000" w:themeColor="text1"/>
                <w:kern w:val="2"/>
              </w:rPr>
            </w:pPr>
            <w:r>
              <w:rPr>
                <w:rFonts w:ascii="Times New Roman" w:eastAsia="標楷體" w:hAnsi="Times New Roman" w:cs="Times New Roman" w:hint="eastAsia"/>
                <w:color w:val="000000" w:themeColor="text1"/>
                <w:kern w:val="2"/>
              </w:rPr>
              <w:t>本辦法經行政會議審議通過後，自公布日起實施，修正時亦同。</w:t>
            </w:r>
          </w:p>
        </w:tc>
        <w:tc>
          <w:tcPr>
            <w:tcW w:w="1616" w:type="pct"/>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本條未修正。</w:t>
            </w:r>
          </w:p>
        </w:tc>
      </w:tr>
    </w:tbl>
    <w:p w:rsidR="00562A30" w:rsidRDefault="00562A30" w:rsidP="00562A30">
      <w:pPr>
        <w:ind w:left="960" w:hangingChars="400" w:hanging="960"/>
        <w:rPr>
          <w:rFonts w:ascii="Times New Roman" w:eastAsia="標楷體" w:hAnsi="Times New Roman" w:cs="Times New Roman"/>
          <w:color w:val="000000" w:themeColor="text1"/>
        </w:rPr>
      </w:pPr>
    </w:p>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Pr>
        <w:spacing w:line="400" w:lineRule="exact"/>
        <w:rPr>
          <w:rFonts w:ascii="Times New Roman" w:eastAsia="標楷體" w:hAnsi="Times New Roman" w:cs="Times New Roman"/>
          <w:sz w:val="32"/>
          <w:szCs w:val="28"/>
        </w:rPr>
      </w:pPr>
      <w:r>
        <w:rPr>
          <w:rFonts w:ascii="Times New Roman" w:eastAsia="標楷體" w:hAnsi="Times New Roman" w:cs="Times New Roman" w:hint="eastAsia"/>
          <w:sz w:val="32"/>
          <w:szCs w:val="28"/>
        </w:rPr>
        <w:t>附表</w:t>
      </w:r>
      <w:r w:rsidRPr="0074691E">
        <w:rPr>
          <w:rFonts w:ascii="Times New Roman" w:eastAsia="標楷體" w:hAnsi="Times New Roman" w:cs="Times New Roman" w:hint="eastAsia"/>
          <w:sz w:val="32"/>
          <w:szCs w:val="28"/>
        </w:rPr>
        <w:t>一</w:t>
      </w:r>
      <w:r>
        <w:rPr>
          <w:rFonts w:ascii="Times New Roman" w:eastAsia="標楷體" w:hAnsi="Times New Roman" w:cs="Times New Roman" w:hint="eastAsia"/>
          <w:sz w:val="32"/>
          <w:szCs w:val="28"/>
        </w:rPr>
        <w:t>、場地管理單位對照表</w:t>
      </w:r>
      <w:r>
        <w:rPr>
          <w:rFonts w:ascii="Times New Roman" w:eastAsia="標楷體" w:hAnsi="Times New Roman" w:cs="Times New Roman" w:hint="eastAsia"/>
          <w:sz w:val="32"/>
        </w:rPr>
        <w:t>（修正條文對照表）</w:t>
      </w:r>
    </w:p>
    <w:p w:rsidR="00562A30" w:rsidRDefault="00562A30" w:rsidP="00562A30">
      <w:pPr>
        <w:spacing w:line="0" w:lineRule="atLeast"/>
        <w:ind w:leftChars="1750" w:left="5200" w:hangingChars="500" w:hanging="1000"/>
        <w:rPr>
          <w:rFonts w:ascii="Times New Roman" w:eastAsia="標楷體" w:hAnsi="Times New Roman" w:cs="Times New Roman"/>
          <w:sz w:val="20"/>
          <w:szCs w:val="18"/>
        </w:rPr>
      </w:pPr>
    </w:p>
    <w:tbl>
      <w:tblPr>
        <w:tblStyle w:val="a5"/>
        <w:tblW w:w="5000" w:type="pct"/>
        <w:tblInd w:w="0" w:type="dxa"/>
        <w:tblLook w:val="04A0" w:firstRow="1" w:lastRow="0" w:firstColumn="1" w:lastColumn="0" w:noHBand="0" w:noVBand="1"/>
      </w:tblPr>
      <w:tblGrid>
        <w:gridCol w:w="8308"/>
        <w:gridCol w:w="2148"/>
      </w:tblGrid>
      <w:tr w:rsidR="00562A30" w:rsidTr="00F772AD">
        <w:trPr>
          <w:trHeight w:val="761"/>
        </w:trPr>
        <w:tc>
          <w:tcPr>
            <w:tcW w:w="397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kern w:val="0"/>
                <w:szCs w:val="24"/>
              </w:rPr>
            </w:pPr>
            <w:r>
              <w:rPr>
                <w:rFonts w:ascii="Times New Roman" w:eastAsia="標楷體" w:hAnsi="Times New Roman" w:cs="Times New Roman" w:hint="eastAsia"/>
                <w:szCs w:val="24"/>
              </w:rPr>
              <w:t>場地名稱</w:t>
            </w:r>
          </w:p>
        </w:tc>
        <w:tc>
          <w:tcPr>
            <w:tcW w:w="10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kern w:val="0"/>
                <w:szCs w:val="24"/>
              </w:rPr>
            </w:pPr>
            <w:r>
              <w:rPr>
                <w:rFonts w:ascii="Times New Roman" w:eastAsia="標楷體" w:hAnsi="Times New Roman" w:cs="Times New Roman" w:hint="eastAsia"/>
                <w:szCs w:val="24"/>
              </w:rPr>
              <w:t>管理單位</w:t>
            </w:r>
          </w:p>
        </w:tc>
      </w:tr>
      <w:tr w:rsidR="00562A30" w:rsidTr="00F772AD">
        <w:trPr>
          <w:trHeight w:val="545"/>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高醫國際會議中心</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szCs w:val="24"/>
              </w:rPr>
              <w:t>總務處</w:t>
            </w:r>
          </w:p>
        </w:tc>
      </w:tr>
      <w:tr w:rsidR="00562A30" w:rsidTr="00F772AD">
        <w:trPr>
          <w:trHeight w:val="567"/>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史懷哲大道等室外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698"/>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國研大樓階梯教室</w:t>
            </w:r>
            <w:r>
              <w:rPr>
                <w:rFonts w:ascii="Times New Roman" w:eastAsia="標楷體" w:hAnsi="Times New Roman" w:cs="Times New Roman"/>
                <w:szCs w:val="24"/>
              </w:rPr>
              <w:br/>
              <w:t>IR201</w:t>
            </w:r>
            <w:r>
              <w:rPr>
                <w:rFonts w:ascii="Times New Roman" w:eastAsia="標楷體" w:hAnsi="Times New Roman" w:cs="Times New Roman" w:hint="eastAsia"/>
                <w:szCs w:val="24"/>
              </w:rPr>
              <w:t>、</w:t>
            </w:r>
            <w:r>
              <w:rPr>
                <w:rFonts w:ascii="Times New Roman" w:eastAsia="標楷體" w:hAnsi="Times New Roman" w:cs="Times New Roman"/>
                <w:szCs w:val="24"/>
              </w:rPr>
              <w:t>IR301</w:t>
            </w:r>
            <w:r>
              <w:rPr>
                <w:rFonts w:ascii="Times New Roman" w:eastAsia="標楷體" w:hAnsi="Times New Roman" w:cs="Times New Roman" w:hint="eastAsia"/>
                <w:szCs w:val="24"/>
              </w:rPr>
              <w:t>、</w:t>
            </w:r>
            <w:r>
              <w:rPr>
                <w:rFonts w:ascii="Times New Roman" w:eastAsia="標楷體" w:hAnsi="Times New Roman" w:cs="Times New Roman"/>
                <w:szCs w:val="24"/>
              </w:rPr>
              <w:t>IR401</w:t>
            </w:r>
            <w:r>
              <w:rPr>
                <w:rFonts w:ascii="Times New Roman" w:eastAsia="標楷體" w:hAnsi="Times New Roman" w:cs="Times New Roman" w:hint="eastAsia"/>
                <w:szCs w:val="24"/>
              </w:rPr>
              <w:t>、</w:t>
            </w:r>
            <w:r>
              <w:rPr>
                <w:rFonts w:ascii="Times New Roman" w:eastAsia="標楷體" w:hAnsi="Times New Roman" w:cs="Times New Roman"/>
                <w:szCs w:val="24"/>
              </w:rPr>
              <w:t>IR501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681"/>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國研大樓創新教室</w:t>
            </w:r>
            <w:r>
              <w:rPr>
                <w:rFonts w:ascii="Times New Roman" w:eastAsia="標楷體" w:hAnsi="Times New Roman" w:cs="Times New Roman"/>
                <w:szCs w:val="24"/>
              </w:rPr>
              <w:br/>
              <w:t>IR202</w:t>
            </w:r>
            <w:r>
              <w:rPr>
                <w:rFonts w:ascii="Times New Roman" w:eastAsia="標楷體" w:hAnsi="Times New Roman" w:cs="Times New Roman" w:hint="eastAsia"/>
                <w:szCs w:val="24"/>
              </w:rPr>
              <w:t>、</w:t>
            </w:r>
            <w:r>
              <w:rPr>
                <w:rFonts w:ascii="Times New Roman" w:eastAsia="標楷體" w:hAnsi="Times New Roman" w:cs="Times New Roman"/>
                <w:szCs w:val="24"/>
              </w:rPr>
              <w:t>IR203</w:t>
            </w:r>
            <w:r>
              <w:rPr>
                <w:rFonts w:ascii="Times New Roman" w:eastAsia="標楷體" w:hAnsi="Times New Roman" w:cs="Times New Roman" w:hint="eastAsia"/>
                <w:szCs w:val="24"/>
              </w:rPr>
              <w:t>、</w:t>
            </w:r>
            <w:r>
              <w:rPr>
                <w:rFonts w:ascii="Times New Roman" w:eastAsia="標楷體" w:hAnsi="Times New Roman" w:cs="Times New Roman"/>
                <w:szCs w:val="24"/>
              </w:rPr>
              <w:t>IR204</w:t>
            </w:r>
            <w:r>
              <w:rPr>
                <w:rFonts w:ascii="Times New Roman" w:eastAsia="標楷體" w:hAnsi="Times New Roman" w:cs="Times New Roman" w:hint="eastAsia"/>
                <w:szCs w:val="24"/>
              </w:rPr>
              <w:t>、</w:t>
            </w:r>
            <w:r>
              <w:rPr>
                <w:rFonts w:ascii="Times New Roman" w:eastAsia="標楷體" w:hAnsi="Times New Roman" w:cs="Times New Roman"/>
                <w:szCs w:val="24"/>
              </w:rPr>
              <w:t>IR205</w:t>
            </w:r>
            <w:r>
              <w:rPr>
                <w:rFonts w:ascii="Times New Roman" w:eastAsia="標楷體" w:hAnsi="Times New Roman" w:cs="Times New Roman" w:hint="eastAsia"/>
                <w:szCs w:val="24"/>
              </w:rPr>
              <w:t>、</w:t>
            </w:r>
            <w:r>
              <w:rPr>
                <w:rFonts w:ascii="Times New Roman" w:eastAsia="標楷體" w:hAnsi="Times New Roman" w:cs="Times New Roman"/>
                <w:szCs w:val="24"/>
              </w:rPr>
              <w:t>IR206</w:t>
            </w:r>
            <w:r>
              <w:rPr>
                <w:rFonts w:ascii="Times New Roman" w:eastAsia="標楷體" w:hAnsi="Times New Roman" w:cs="Times New Roman" w:hint="eastAsia"/>
                <w:szCs w:val="24"/>
              </w:rPr>
              <w:t>、</w:t>
            </w:r>
            <w:r>
              <w:rPr>
                <w:rFonts w:ascii="Times New Roman" w:eastAsia="標楷體" w:hAnsi="Times New Roman" w:cs="Times New Roman"/>
                <w:szCs w:val="24"/>
              </w:rPr>
              <w:t>IR207</w:t>
            </w:r>
            <w:r>
              <w:rPr>
                <w:rFonts w:ascii="Times New Roman" w:eastAsia="標楷體" w:hAnsi="Times New Roman" w:cs="Times New Roman" w:hint="eastAsia"/>
                <w:szCs w:val="24"/>
              </w:rPr>
              <w:t>、</w:t>
            </w:r>
            <w:r>
              <w:rPr>
                <w:rFonts w:ascii="Times New Roman" w:eastAsia="標楷體" w:hAnsi="Times New Roman" w:cs="Times New Roman"/>
                <w:szCs w:val="24"/>
              </w:rPr>
              <w:t>IR208</w:t>
            </w:r>
            <w:r>
              <w:rPr>
                <w:rFonts w:ascii="Times New Roman" w:eastAsia="標楷體" w:hAnsi="Times New Roman" w:cs="Times New Roman" w:hint="eastAsia"/>
                <w:szCs w:val="24"/>
              </w:rPr>
              <w:t>、</w:t>
            </w:r>
            <w:r>
              <w:rPr>
                <w:rFonts w:ascii="Times New Roman" w:eastAsia="標楷體" w:hAnsi="Times New Roman" w:cs="Times New Roman"/>
                <w:szCs w:val="24"/>
              </w:rPr>
              <w:t>IR209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64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第一棟教室</w:t>
            </w:r>
            <w:r>
              <w:rPr>
                <w:rFonts w:ascii="Times New Roman" w:eastAsia="標楷體" w:hAnsi="Times New Roman" w:cs="Times New Roman"/>
                <w:szCs w:val="24"/>
              </w:rPr>
              <w:br/>
              <w:t>E11</w:t>
            </w:r>
            <w:r>
              <w:rPr>
                <w:rFonts w:ascii="Times New Roman" w:eastAsia="標楷體" w:hAnsi="Times New Roman" w:cs="Times New Roman" w:hint="eastAsia"/>
                <w:szCs w:val="24"/>
              </w:rPr>
              <w:t>、</w:t>
            </w:r>
            <w:r>
              <w:rPr>
                <w:rFonts w:ascii="Times New Roman" w:eastAsia="標楷體" w:hAnsi="Times New Roman" w:cs="Times New Roman"/>
                <w:szCs w:val="24"/>
              </w:rPr>
              <w:t>E12</w:t>
            </w:r>
            <w:r>
              <w:rPr>
                <w:rFonts w:ascii="Times New Roman" w:eastAsia="標楷體" w:hAnsi="Times New Roman" w:cs="Times New Roman" w:hint="eastAsia"/>
                <w:szCs w:val="24"/>
              </w:rPr>
              <w:t>、</w:t>
            </w:r>
            <w:r>
              <w:rPr>
                <w:rFonts w:ascii="Times New Roman" w:eastAsia="標楷體" w:hAnsi="Times New Roman" w:cs="Times New Roman"/>
                <w:szCs w:val="24"/>
              </w:rPr>
              <w:t>W12</w:t>
            </w:r>
            <w:r>
              <w:rPr>
                <w:rFonts w:ascii="Times New Roman" w:eastAsia="標楷體" w:hAnsi="Times New Roman" w:cs="Times New Roman" w:hint="eastAsia"/>
                <w:szCs w:val="24"/>
              </w:rPr>
              <w:t>、</w:t>
            </w:r>
            <w:r>
              <w:rPr>
                <w:rFonts w:ascii="Times New Roman" w:eastAsia="標楷體" w:hAnsi="Times New Roman" w:cs="Times New Roman"/>
                <w:szCs w:val="24"/>
              </w:rPr>
              <w:t>E13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77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第二棟教室</w:t>
            </w:r>
            <w:r>
              <w:rPr>
                <w:rFonts w:ascii="Times New Roman" w:eastAsia="標楷體" w:hAnsi="Times New Roman" w:cs="Times New Roman"/>
                <w:szCs w:val="24"/>
              </w:rPr>
              <w:br/>
              <w:t>W21</w:t>
            </w:r>
            <w:r>
              <w:rPr>
                <w:rFonts w:ascii="Times New Roman" w:eastAsia="標楷體" w:hAnsi="Times New Roman" w:cs="Times New Roman" w:hint="eastAsia"/>
                <w:szCs w:val="24"/>
              </w:rPr>
              <w:t>、</w:t>
            </w:r>
            <w:r>
              <w:rPr>
                <w:rFonts w:ascii="Times New Roman" w:eastAsia="標楷體" w:hAnsi="Times New Roman" w:cs="Times New Roman"/>
                <w:szCs w:val="24"/>
              </w:rPr>
              <w:t>W22</w:t>
            </w:r>
            <w:r>
              <w:rPr>
                <w:rFonts w:ascii="Times New Roman" w:eastAsia="標楷體" w:hAnsi="Times New Roman" w:cs="Times New Roman" w:hint="eastAsia"/>
                <w:szCs w:val="24"/>
              </w:rPr>
              <w:t>、</w:t>
            </w:r>
            <w:r>
              <w:rPr>
                <w:rFonts w:ascii="Times New Roman" w:eastAsia="標楷體" w:hAnsi="Times New Roman" w:cs="Times New Roman"/>
                <w:szCs w:val="24"/>
              </w:rPr>
              <w:t>W24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1280"/>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szCs w:val="24"/>
              </w:rPr>
            </w:pPr>
            <w:r>
              <w:rPr>
                <w:rFonts w:ascii="Times New Roman" w:eastAsia="標楷體" w:hAnsi="Times New Roman" w:cs="Times New Roman" w:hint="eastAsia"/>
                <w:szCs w:val="24"/>
              </w:rPr>
              <w:t>濟世大樓教室</w:t>
            </w:r>
            <w:r>
              <w:rPr>
                <w:rFonts w:ascii="Times New Roman" w:eastAsia="標楷體" w:hAnsi="Times New Roman" w:cs="Times New Roman"/>
                <w:szCs w:val="24"/>
              </w:rPr>
              <w:br/>
              <w:t>CS203</w:t>
            </w:r>
            <w:r>
              <w:rPr>
                <w:rFonts w:ascii="Times New Roman" w:eastAsia="標楷體" w:hAnsi="Times New Roman" w:cs="Times New Roman" w:hint="eastAsia"/>
                <w:szCs w:val="24"/>
              </w:rPr>
              <w:t>、</w:t>
            </w:r>
            <w:r>
              <w:rPr>
                <w:rFonts w:ascii="Times New Roman" w:eastAsia="標楷體" w:hAnsi="Times New Roman" w:cs="Times New Roman"/>
                <w:szCs w:val="24"/>
              </w:rPr>
              <w:t>CS204</w:t>
            </w:r>
            <w:r>
              <w:rPr>
                <w:rFonts w:ascii="Times New Roman" w:eastAsia="標楷體" w:hAnsi="Times New Roman" w:cs="Times New Roman" w:hint="eastAsia"/>
                <w:szCs w:val="24"/>
              </w:rPr>
              <w:t>、</w:t>
            </w:r>
            <w:r>
              <w:rPr>
                <w:rFonts w:ascii="Times New Roman" w:eastAsia="標楷體" w:hAnsi="Times New Roman" w:cs="Times New Roman"/>
                <w:szCs w:val="24"/>
              </w:rPr>
              <w:t>CS205</w:t>
            </w:r>
            <w:r>
              <w:rPr>
                <w:rFonts w:ascii="Times New Roman" w:eastAsia="標楷體" w:hAnsi="Times New Roman" w:cs="Times New Roman" w:hint="eastAsia"/>
                <w:szCs w:val="24"/>
              </w:rPr>
              <w:t>、</w:t>
            </w:r>
            <w:r>
              <w:rPr>
                <w:rFonts w:ascii="Times New Roman" w:eastAsia="標楷體" w:hAnsi="Times New Roman" w:cs="Times New Roman"/>
                <w:szCs w:val="24"/>
              </w:rPr>
              <w:t>CS206</w:t>
            </w:r>
            <w:r>
              <w:rPr>
                <w:rFonts w:ascii="Times New Roman" w:eastAsia="標楷體" w:hAnsi="Times New Roman" w:cs="Times New Roman" w:hint="eastAsia"/>
                <w:szCs w:val="24"/>
              </w:rPr>
              <w:t>、</w:t>
            </w:r>
            <w:r>
              <w:rPr>
                <w:rFonts w:ascii="Times New Roman" w:eastAsia="標楷體" w:hAnsi="Times New Roman" w:cs="Times New Roman"/>
                <w:szCs w:val="24"/>
              </w:rPr>
              <w:t>CS207</w:t>
            </w:r>
            <w:r>
              <w:rPr>
                <w:rFonts w:ascii="Times New Roman" w:eastAsia="標楷體" w:hAnsi="Times New Roman" w:cs="Times New Roman" w:hint="eastAsia"/>
                <w:szCs w:val="24"/>
              </w:rPr>
              <w:t>、</w:t>
            </w:r>
            <w:r>
              <w:rPr>
                <w:rFonts w:ascii="Times New Roman" w:eastAsia="標楷體" w:hAnsi="Times New Roman" w:cs="Times New Roman"/>
                <w:szCs w:val="24"/>
              </w:rPr>
              <w:t>CS208</w:t>
            </w:r>
            <w:r>
              <w:rPr>
                <w:rFonts w:ascii="Times New Roman" w:eastAsia="標楷體" w:hAnsi="Times New Roman" w:cs="Times New Roman" w:hint="eastAsia"/>
                <w:szCs w:val="24"/>
              </w:rPr>
              <w:t>、</w:t>
            </w:r>
            <w:r>
              <w:rPr>
                <w:rFonts w:ascii="Times New Roman" w:eastAsia="標楷體" w:hAnsi="Times New Roman" w:cs="Times New Roman"/>
                <w:szCs w:val="24"/>
              </w:rPr>
              <w:t>CS209</w:t>
            </w:r>
            <w:r>
              <w:rPr>
                <w:rFonts w:ascii="Times New Roman" w:eastAsia="標楷體" w:hAnsi="Times New Roman" w:cs="Times New Roman" w:hint="eastAsia"/>
                <w:szCs w:val="24"/>
              </w:rPr>
              <w:t>、</w:t>
            </w:r>
            <w:r>
              <w:rPr>
                <w:rFonts w:ascii="Times New Roman" w:eastAsia="標楷體" w:hAnsi="Times New Roman" w:cs="Times New Roman"/>
                <w:szCs w:val="24"/>
              </w:rPr>
              <w:t>CS210</w:t>
            </w:r>
            <w:r>
              <w:rPr>
                <w:rFonts w:ascii="Times New Roman" w:eastAsia="標楷體" w:hAnsi="Times New Roman" w:cs="Times New Roman" w:hint="eastAsia"/>
                <w:szCs w:val="24"/>
              </w:rPr>
              <w:t>、</w:t>
            </w:r>
          </w:p>
          <w:p w:rsidR="00562A30" w:rsidRDefault="00562A30" w:rsidP="00F772AD">
            <w:pPr>
              <w:rPr>
                <w:rFonts w:ascii="Times New Roman" w:eastAsia="標楷體" w:hAnsi="Times New Roman" w:cs="Times New Roman"/>
              </w:rPr>
            </w:pPr>
            <w:r>
              <w:rPr>
                <w:rFonts w:ascii="Times New Roman" w:eastAsia="標楷體" w:hAnsi="Times New Roman" w:cs="Times New Roman"/>
                <w:szCs w:val="24"/>
              </w:rPr>
              <w:t>CS211</w:t>
            </w:r>
            <w:r>
              <w:rPr>
                <w:rFonts w:ascii="Times New Roman" w:eastAsia="標楷體" w:hAnsi="Times New Roman" w:cs="Times New Roman" w:hint="eastAsia"/>
                <w:szCs w:val="24"/>
              </w:rPr>
              <w:t>、</w:t>
            </w:r>
            <w:r>
              <w:rPr>
                <w:rFonts w:ascii="Times New Roman" w:eastAsia="標楷體" w:hAnsi="Times New Roman" w:cs="Times New Roman"/>
                <w:szCs w:val="24"/>
              </w:rPr>
              <w:t>CS301</w:t>
            </w:r>
            <w:r>
              <w:rPr>
                <w:rFonts w:ascii="Times New Roman" w:eastAsia="標楷體" w:hAnsi="Times New Roman" w:cs="Times New Roman" w:hint="eastAsia"/>
                <w:szCs w:val="24"/>
              </w:rPr>
              <w:t>、</w:t>
            </w:r>
            <w:r>
              <w:rPr>
                <w:rFonts w:ascii="Times New Roman" w:eastAsia="標楷體" w:hAnsi="Times New Roman" w:cs="Times New Roman"/>
                <w:szCs w:val="24"/>
              </w:rPr>
              <w:t xml:space="preserve"> CS302</w:t>
            </w:r>
            <w:r>
              <w:rPr>
                <w:rFonts w:ascii="Times New Roman" w:eastAsia="標楷體" w:hAnsi="Times New Roman" w:cs="Times New Roman" w:hint="eastAsia"/>
                <w:szCs w:val="24"/>
              </w:rPr>
              <w:t>、</w:t>
            </w:r>
            <w:r>
              <w:rPr>
                <w:rFonts w:ascii="Times New Roman" w:eastAsia="標楷體" w:hAnsi="Times New Roman" w:cs="Times New Roman"/>
                <w:szCs w:val="24"/>
              </w:rPr>
              <w:t>CS311</w:t>
            </w:r>
            <w:r>
              <w:rPr>
                <w:rFonts w:ascii="Times New Roman" w:eastAsia="標楷體" w:hAnsi="Times New Roman" w:cs="Times New Roman" w:hint="eastAsia"/>
                <w:szCs w:val="24"/>
              </w:rPr>
              <w:t>、</w:t>
            </w:r>
            <w:r>
              <w:rPr>
                <w:rFonts w:ascii="Times New Roman" w:eastAsia="標楷體" w:hAnsi="Times New Roman" w:cs="Times New Roman"/>
                <w:szCs w:val="24"/>
              </w:rPr>
              <w:t>CS312</w:t>
            </w:r>
            <w:r>
              <w:rPr>
                <w:rFonts w:ascii="Times New Roman" w:eastAsia="標楷體" w:hAnsi="Times New Roman" w:cs="Times New Roman" w:hint="eastAsia"/>
                <w:szCs w:val="24"/>
              </w:rPr>
              <w:t>、</w:t>
            </w:r>
            <w:r w:rsidRPr="006A43E8">
              <w:rPr>
                <w:rFonts w:ascii="Times New Roman" w:eastAsia="標楷體" w:hAnsi="Times New Roman" w:cs="Times New Roman"/>
                <w:szCs w:val="24"/>
              </w:rPr>
              <w:t>CS406</w:t>
            </w:r>
            <w:r w:rsidRPr="006A43E8">
              <w:rPr>
                <w:rFonts w:ascii="Times New Roman" w:eastAsia="標楷體" w:hAnsi="Times New Roman" w:cs="Times New Roman" w:hint="eastAsia"/>
                <w:szCs w:val="24"/>
              </w:rPr>
              <w:t>、</w:t>
            </w:r>
            <w:r w:rsidRPr="006A43E8">
              <w:rPr>
                <w:rFonts w:ascii="Times New Roman" w:eastAsia="標楷體" w:hAnsi="Times New Roman" w:cs="Times New Roman"/>
                <w:szCs w:val="24"/>
              </w:rPr>
              <w:t>CS407</w:t>
            </w:r>
            <w:r w:rsidRPr="006A43E8">
              <w:rPr>
                <w:rFonts w:ascii="Times New Roman" w:eastAsia="標楷體" w:hAnsi="Times New Roman" w:cs="Times New Roman" w:hint="eastAsia"/>
                <w:szCs w:val="24"/>
              </w:rPr>
              <w:t>、</w:t>
            </w:r>
            <w:r w:rsidRPr="006A43E8">
              <w:rPr>
                <w:rFonts w:ascii="Times New Roman" w:eastAsia="標楷體" w:hAnsi="Times New Roman" w:cs="Times New Roman"/>
                <w:szCs w:val="24"/>
              </w:rPr>
              <w:t>CS408</w:t>
            </w:r>
            <w:r w:rsidRPr="006A43E8">
              <w:rPr>
                <w:rFonts w:ascii="Times New Roman" w:eastAsia="標楷體" w:hAnsi="Times New Roman" w:cs="Times New Roman" w:hint="eastAsia"/>
                <w:szCs w:val="24"/>
              </w:rPr>
              <w:t>、</w:t>
            </w:r>
            <w:r>
              <w:rPr>
                <w:rFonts w:ascii="Times New Roman" w:eastAsia="標楷體" w:hAnsi="Times New Roman" w:cs="Times New Roman"/>
                <w:szCs w:val="24"/>
              </w:rPr>
              <w:t>CS701</w:t>
            </w:r>
            <w:r>
              <w:rPr>
                <w:rFonts w:ascii="Times New Roman" w:eastAsia="標楷體" w:hAnsi="Times New Roman" w:cs="Times New Roman" w:hint="eastAsia"/>
                <w:szCs w:val="24"/>
              </w:rPr>
              <w:t>、</w:t>
            </w:r>
            <w:r>
              <w:rPr>
                <w:rFonts w:ascii="Times New Roman" w:eastAsia="標楷體" w:hAnsi="Times New Roman" w:cs="Times New Roman"/>
                <w:szCs w:val="24"/>
              </w:rPr>
              <w:t>CS813</w:t>
            </w:r>
            <w:r>
              <w:rPr>
                <w:rFonts w:ascii="Times New Roman" w:eastAsia="標楷體" w:hAnsi="Times New Roman" w:cs="Times New Roman" w:hint="eastAsia"/>
                <w:szCs w:val="24"/>
              </w:rPr>
              <w:t>、</w:t>
            </w:r>
            <w:r>
              <w:rPr>
                <w:rFonts w:ascii="Times New Roman" w:eastAsia="標楷體" w:hAnsi="Times New Roman" w:cs="Times New Roman"/>
                <w:szCs w:val="24"/>
              </w:rPr>
              <w:t>CSB101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80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勵學大樓教室</w:t>
            </w:r>
            <w:r>
              <w:rPr>
                <w:rFonts w:ascii="Times New Roman" w:eastAsia="標楷體" w:hAnsi="Times New Roman" w:cs="Times New Roman"/>
                <w:szCs w:val="24"/>
              </w:rPr>
              <w:br/>
              <w:t>A1</w:t>
            </w:r>
            <w:r>
              <w:rPr>
                <w:rFonts w:ascii="Times New Roman" w:eastAsia="標楷體" w:hAnsi="Times New Roman" w:cs="Times New Roman" w:hint="eastAsia"/>
                <w:szCs w:val="24"/>
              </w:rPr>
              <w:t>、</w:t>
            </w:r>
            <w:r>
              <w:rPr>
                <w:rFonts w:ascii="Times New Roman" w:eastAsia="標楷體" w:hAnsi="Times New Roman" w:cs="Times New Roman"/>
                <w:szCs w:val="24"/>
              </w:rPr>
              <w:t>A2</w:t>
            </w:r>
            <w:r>
              <w:rPr>
                <w:rFonts w:ascii="Times New Roman" w:eastAsia="標楷體" w:hAnsi="Times New Roman" w:cs="Times New Roman" w:hint="eastAsia"/>
                <w:szCs w:val="24"/>
              </w:rPr>
              <w:t>、</w:t>
            </w:r>
            <w:r>
              <w:rPr>
                <w:rFonts w:ascii="Times New Roman" w:eastAsia="標楷體" w:hAnsi="Times New Roman" w:cs="Times New Roman"/>
                <w:szCs w:val="24"/>
              </w:rPr>
              <w:t>A3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111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第一教學大樓教室</w:t>
            </w:r>
            <w:r>
              <w:rPr>
                <w:rFonts w:ascii="Times New Roman" w:eastAsia="標楷體" w:hAnsi="Times New Roman" w:cs="Times New Roman"/>
                <w:szCs w:val="24"/>
              </w:rPr>
              <w:br/>
              <w:t>N109</w:t>
            </w:r>
            <w:r>
              <w:rPr>
                <w:rFonts w:ascii="Times New Roman" w:eastAsia="標楷體" w:hAnsi="Times New Roman" w:cs="Times New Roman" w:hint="eastAsia"/>
                <w:szCs w:val="24"/>
              </w:rPr>
              <w:t>、</w:t>
            </w:r>
            <w:r>
              <w:rPr>
                <w:rFonts w:ascii="Times New Roman" w:eastAsia="標楷體" w:hAnsi="Times New Roman" w:cs="Times New Roman"/>
                <w:szCs w:val="24"/>
              </w:rPr>
              <w:t>N110</w:t>
            </w:r>
            <w:r>
              <w:rPr>
                <w:rFonts w:ascii="Times New Roman" w:eastAsia="標楷體" w:hAnsi="Times New Roman" w:cs="Times New Roman" w:hint="eastAsia"/>
                <w:szCs w:val="24"/>
              </w:rPr>
              <w:t>、</w:t>
            </w:r>
            <w:r>
              <w:rPr>
                <w:rFonts w:ascii="Times New Roman" w:eastAsia="標楷體" w:hAnsi="Times New Roman" w:cs="Times New Roman"/>
                <w:szCs w:val="24"/>
              </w:rPr>
              <w:t>N111</w:t>
            </w:r>
            <w:r>
              <w:rPr>
                <w:rFonts w:ascii="Times New Roman" w:eastAsia="標楷體" w:hAnsi="Times New Roman" w:cs="Times New Roman" w:hint="eastAsia"/>
                <w:szCs w:val="24"/>
              </w:rPr>
              <w:t>、</w:t>
            </w:r>
            <w:r>
              <w:rPr>
                <w:rFonts w:ascii="Times New Roman" w:eastAsia="標楷體" w:hAnsi="Times New Roman" w:cs="Times New Roman"/>
                <w:szCs w:val="24"/>
              </w:rPr>
              <w:t>N215</w:t>
            </w:r>
            <w:r>
              <w:rPr>
                <w:rFonts w:ascii="Times New Roman" w:eastAsia="標楷體" w:hAnsi="Times New Roman" w:cs="Times New Roman" w:hint="eastAsia"/>
                <w:szCs w:val="24"/>
              </w:rPr>
              <w:t>、</w:t>
            </w:r>
            <w:r>
              <w:rPr>
                <w:rFonts w:ascii="Times New Roman" w:eastAsia="標楷體" w:hAnsi="Times New Roman" w:cs="Times New Roman"/>
                <w:szCs w:val="24"/>
              </w:rPr>
              <w:t>N216</w:t>
            </w:r>
            <w:r>
              <w:rPr>
                <w:rFonts w:ascii="Times New Roman" w:eastAsia="標楷體" w:hAnsi="Times New Roman" w:cs="Times New Roman" w:hint="eastAsia"/>
                <w:szCs w:val="24"/>
              </w:rPr>
              <w:t>、</w:t>
            </w:r>
            <w:r>
              <w:rPr>
                <w:rFonts w:ascii="Times New Roman" w:eastAsia="標楷體" w:hAnsi="Times New Roman" w:cs="Times New Roman"/>
                <w:szCs w:val="24"/>
              </w:rPr>
              <w:t>N217</w:t>
            </w:r>
            <w:r>
              <w:rPr>
                <w:rFonts w:ascii="Times New Roman" w:eastAsia="標楷體" w:hAnsi="Times New Roman" w:cs="Times New Roman" w:hint="eastAsia"/>
                <w:szCs w:val="24"/>
              </w:rPr>
              <w:t>、</w:t>
            </w:r>
            <w:r>
              <w:rPr>
                <w:rFonts w:ascii="Times New Roman" w:eastAsia="標楷體" w:hAnsi="Times New Roman" w:cs="Times New Roman"/>
                <w:szCs w:val="24"/>
              </w:rPr>
              <w:t>N218</w:t>
            </w:r>
            <w:r>
              <w:rPr>
                <w:rFonts w:ascii="Times New Roman" w:eastAsia="標楷體" w:hAnsi="Times New Roman" w:cs="Times New Roman" w:hint="eastAsia"/>
                <w:szCs w:val="24"/>
              </w:rPr>
              <w:t>、</w:t>
            </w:r>
            <w:r>
              <w:rPr>
                <w:rFonts w:ascii="Times New Roman" w:eastAsia="標楷體" w:hAnsi="Times New Roman" w:cs="Times New Roman"/>
                <w:szCs w:val="24"/>
              </w:rPr>
              <w:t>NB116</w:t>
            </w:r>
            <w:r>
              <w:rPr>
                <w:rFonts w:ascii="Times New Roman" w:eastAsia="標楷體" w:hAnsi="Times New Roman" w:cs="Times New Roman" w:hint="eastAsia"/>
                <w:szCs w:val="24"/>
              </w:rPr>
              <w:t>、</w:t>
            </w:r>
            <w:r>
              <w:rPr>
                <w:rFonts w:ascii="Times New Roman" w:eastAsia="標楷體" w:hAnsi="Times New Roman" w:cs="Times New Roman"/>
                <w:szCs w:val="24"/>
              </w:rPr>
              <w:t>NB117</w:t>
            </w:r>
            <w:r>
              <w:rPr>
                <w:rFonts w:ascii="Times New Roman" w:eastAsia="標楷體" w:hAnsi="Times New Roman" w:cs="Times New Roman" w:hint="eastAsia"/>
                <w:szCs w:val="24"/>
              </w:rPr>
              <w:t>、</w:t>
            </w:r>
            <w:r>
              <w:rPr>
                <w:rFonts w:ascii="Times New Roman" w:eastAsia="標楷體" w:hAnsi="Times New Roman" w:cs="Times New Roman"/>
                <w:szCs w:val="24"/>
              </w:rPr>
              <w:t>NB219A</w:t>
            </w:r>
            <w:r>
              <w:rPr>
                <w:rFonts w:ascii="Times New Roman" w:eastAsia="標楷體" w:hAnsi="Times New Roman" w:cs="Times New Roman" w:hint="eastAsia"/>
                <w:szCs w:val="24"/>
              </w:rPr>
              <w:t>、</w:t>
            </w:r>
            <w:r>
              <w:rPr>
                <w:rFonts w:ascii="Times New Roman" w:eastAsia="標楷體" w:hAnsi="Times New Roman" w:cs="Times New Roman"/>
                <w:szCs w:val="24"/>
              </w:rPr>
              <w:t>NB219B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743"/>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綜合實驗大樓教室</w:t>
            </w:r>
            <w:r>
              <w:rPr>
                <w:rFonts w:ascii="Times New Roman" w:eastAsia="標楷體" w:hAnsi="Times New Roman" w:cs="Times New Roman"/>
                <w:szCs w:val="24"/>
              </w:rPr>
              <w:br/>
              <w:t>303</w:t>
            </w:r>
            <w:r>
              <w:rPr>
                <w:rFonts w:ascii="Times New Roman" w:eastAsia="標楷體" w:hAnsi="Times New Roman" w:cs="Times New Roman" w:hint="eastAsia"/>
                <w:szCs w:val="24"/>
              </w:rPr>
              <w:t>、</w:t>
            </w:r>
            <w:r>
              <w:rPr>
                <w:rFonts w:ascii="Times New Roman" w:eastAsia="標楷體" w:hAnsi="Times New Roman" w:cs="Times New Roman"/>
                <w:szCs w:val="24"/>
              </w:rPr>
              <w:t>304</w:t>
            </w:r>
            <w:r>
              <w:rPr>
                <w:rFonts w:ascii="Times New Roman" w:eastAsia="標楷體" w:hAnsi="Times New Roman" w:cs="Times New Roman" w:hint="eastAsia"/>
                <w:szCs w:val="24"/>
              </w:rPr>
              <w:t>、</w:t>
            </w:r>
            <w:r>
              <w:rPr>
                <w:rFonts w:ascii="Times New Roman" w:eastAsia="標楷體" w:hAnsi="Times New Roman" w:cs="Times New Roman"/>
                <w:szCs w:val="24"/>
              </w:rPr>
              <w:t>504</w:t>
            </w:r>
            <w:r>
              <w:rPr>
                <w:rFonts w:ascii="Times New Roman" w:eastAsia="標楷體" w:hAnsi="Times New Roman" w:cs="Times New Roman" w:hint="eastAsia"/>
                <w:szCs w:val="24"/>
              </w:rPr>
              <w:t>、</w:t>
            </w:r>
            <w:r>
              <w:rPr>
                <w:rFonts w:ascii="Times New Roman" w:eastAsia="標楷體" w:hAnsi="Times New Roman" w:cs="Times New Roman"/>
                <w:szCs w:val="24"/>
              </w:rPr>
              <w:t>505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933"/>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Pr="006A43E8" w:rsidRDefault="00562A30" w:rsidP="00F772AD">
            <w:pPr>
              <w:rPr>
                <w:rFonts w:ascii="Times New Roman" w:eastAsia="標楷體" w:hAnsi="Times New Roman" w:cs="Times New Roman"/>
              </w:rPr>
            </w:pPr>
            <w:r w:rsidRPr="006A43E8">
              <w:rPr>
                <w:rFonts w:ascii="Times New Roman" w:eastAsia="標楷體" w:hAnsi="Times New Roman" w:cs="Times New Roman" w:hint="eastAsia"/>
                <w:szCs w:val="24"/>
              </w:rPr>
              <w:t>醫學研究大樓</w:t>
            </w:r>
            <w:r w:rsidRPr="006A43E8">
              <w:rPr>
                <w:rFonts w:ascii="Times New Roman" w:eastAsia="標楷體" w:hAnsi="Times New Roman" w:cs="Times New Roman"/>
                <w:szCs w:val="24"/>
              </w:rPr>
              <w:br/>
              <w:t>MR110</w:t>
            </w:r>
            <w:r w:rsidRPr="006A43E8">
              <w:rPr>
                <w:rFonts w:ascii="Times New Roman" w:eastAsia="標楷體" w:hAnsi="Times New Roman" w:cs="Times New Roman" w:hint="eastAsia"/>
                <w:szCs w:val="24"/>
              </w:rPr>
              <w:t>、</w:t>
            </w:r>
            <w:r w:rsidRPr="006A43E8">
              <w:rPr>
                <w:rFonts w:ascii="Times New Roman" w:eastAsia="標楷體" w:hAnsi="Times New Roman" w:cs="Times New Roman"/>
                <w:szCs w:val="24"/>
              </w:rPr>
              <w:t>MR113</w:t>
            </w:r>
            <w:r w:rsidRPr="006A43E8">
              <w:rPr>
                <w:rFonts w:ascii="Times New Roman" w:eastAsia="標楷體" w:hAnsi="Times New Roman" w:cs="Times New Roman" w:hint="eastAsia"/>
                <w:szCs w:val="24"/>
              </w:rPr>
              <w:t>、</w:t>
            </w:r>
            <w:r w:rsidRPr="006A43E8">
              <w:rPr>
                <w:rFonts w:ascii="Times New Roman" w:eastAsia="標楷體" w:hAnsi="Times New Roman" w:cs="Times New Roman"/>
                <w:szCs w:val="24"/>
              </w:rPr>
              <w:t>MR115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744"/>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視聽中心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780"/>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第一會議室、第三會議室、第四會議室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康樂室、舞蹈室、武術練習室</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rsidR="00562A30" w:rsidRPr="006A43E8" w:rsidRDefault="00562A30" w:rsidP="00F772AD">
            <w:pPr>
              <w:jc w:val="center"/>
              <w:rPr>
                <w:rFonts w:ascii="Times New Roman" w:eastAsia="標楷體" w:hAnsi="Times New Roman" w:cs="Times New Roman"/>
                <w:szCs w:val="24"/>
              </w:rPr>
            </w:pPr>
            <w:r>
              <w:rPr>
                <w:rFonts w:ascii="Times New Roman" w:eastAsia="標楷體" w:hAnsi="Times New Roman" w:cs="Times New Roman" w:hint="eastAsia"/>
                <w:szCs w:val="24"/>
              </w:rPr>
              <w:t>學生事務處</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學生宿舍</w:t>
            </w:r>
            <w:r>
              <w:rPr>
                <w:rFonts w:ascii="Times New Roman" w:eastAsia="標楷體" w:hAnsi="Times New Roman" w:cs="Times New Roman"/>
                <w:szCs w:val="24"/>
              </w:rPr>
              <w:t>A</w:t>
            </w:r>
            <w:r>
              <w:rPr>
                <w:rFonts w:ascii="Times New Roman" w:eastAsia="標楷體" w:hAnsi="Times New Roman" w:cs="Times New Roman" w:hint="eastAsia"/>
                <w:szCs w:val="24"/>
              </w:rPr>
              <w:t>館視廳室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巧思空間</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rPr>
                <w:rFonts w:ascii="Times New Roman" w:eastAsia="標楷體" w:hAnsi="Times New Roman" w:cs="Times New Roman"/>
              </w:rPr>
            </w:pPr>
          </w:p>
        </w:tc>
      </w:tr>
      <w:tr w:rsidR="00562A30" w:rsidTr="00F772AD">
        <w:trPr>
          <w:trHeight w:val="761"/>
        </w:trPr>
        <w:tc>
          <w:tcPr>
            <w:tcW w:w="397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kern w:val="0"/>
                <w:szCs w:val="24"/>
              </w:rPr>
            </w:pPr>
            <w:r>
              <w:rPr>
                <w:rFonts w:ascii="Times New Roman" w:eastAsia="標楷體" w:hAnsi="Times New Roman" w:cs="Times New Roman" w:hint="eastAsia"/>
                <w:szCs w:val="24"/>
              </w:rPr>
              <w:lastRenderedPageBreak/>
              <w:t>場地名稱</w:t>
            </w:r>
          </w:p>
        </w:tc>
        <w:tc>
          <w:tcPr>
            <w:tcW w:w="10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62A30" w:rsidRDefault="00562A30" w:rsidP="00F772AD">
            <w:pPr>
              <w:tabs>
                <w:tab w:val="left" w:pos="1359"/>
              </w:tabs>
              <w:autoSpaceDE w:val="0"/>
              <w:autoSpaceDN w:val="0"/>
              <w:spacing w:before="54"/>
              <w:jc w:val="center"/>
              <w:rPr>
                <w:rFonts w:ascii="Times New Roman" w:eastAsia="標楷體" w:hAnsi="Times New Roman" w:cs="Times New Roman"/>
                <w:kern w:val="0"/>
                <w:szCs w:val="24"/>
              </w:rPr>
            </w:pPr>
            <w:r>
              <w:rPr>
                <w:rFonts w:ascii="Times New Roman" w:eastAsia="標楷體" w:hAnsi="Times New Roman" w:cs="Times New Roman" w:hint="eastAsia"/>
                <w:szCs w:val="24"/>
              </w:rPr>
              <w:t>管理單位</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臨床技能中心、</w:t>
            </w:r>
            <w:r>
              <w:rPr>
                <w:rFonts w:ascii="Times New Roman" w:eastAsia="標楷體" w:hAnsi="Times New Roman" w:cs="Times New Roman"/>
                <w:szCs w:val="24"/>
              </w:rPr>
              <w:t xml:space="preserve"> CS201(</w:t>
            </w:r>
            <w:r>
              <w:rPr>
                <w:rFonts w:ascii="Times New Roman" w:eastAsia="標楷體" w:hAnsi="Times New Roman" w:cs="Times New Roman" w:hint="eastAsia"/>
                <w:szCs w:val="24"/>
              </w:rPr>
              <w:t>互動教室</w:t>
            </w:r>
            <w:r>
              <w:rPr>
                <w:rFonts w:ascii="Times New Roman" w:eastAsia="標楷體" w:hAnsi="Times New Roman" w:cs="Times New Roman"/>
                <w:szCs w:val="24"/>
              </w:rPr>
              <w:t>)</w:t>
            </w:r>
            <w:r>
              <w:rPr>
                <w:rFonts w:ascii="Times New Roman" w:eastAsia="標楷體" w:hAnsi="Times New Roman" w:cs="Times New Roman" w:hint="eastAsia"/>
                <w:szCs w:val="24"/>
              </w:rPr>
              <w:t>、</w:t>
            </w:r>
            <w:r>
              <w:rPr>
                <w:rFonts w:ascii="Times New Roman" w:eastAsia="標楷體" w:hAnsi="Times New Roman" w:cs="Times New Roman"/>
                <w:szCs w:val="24"/>
              </w:rPr>
              <w:t>IR341(</w:t>
            </w:r>
            <w:r>
              <w:rPr>
                <w:rFonts w:ascii="Times New Roman" w:eastAsia="標楷體" w:hAnsi="Times New Roman" w:cs="Times New Roman" w:hint="eastAsia"/>
                <w:szCs w:val="24"/>
              </w:rPr>
              <w:t>錄影音室</w:t>
            </w:r>
            <w:r>
              <w:rPr>
                <w:rFonts w:ascii="Times New Roman" w:eastAsia="標楷體" w:hAnsi="Times New Roman" w:cs="Times New Roman"/>
                <w:szCs w:val="24"/>
              </w:rPr>
              <w:t>)</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szCs w:val="24"/>
              </w:rPr>
              <w:t>教務處</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電腦教室</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szCs w:val="24"/>
              </w:rPr>
              <w:t>圖書資訊處</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szCs w:val="24"/>
              </w:rPr>
              <w:t>CS501</w:t>
            </w:r>
            <w:r>
              <w:rPr>
                <w:rFonts w:ascii="Times New Roman" w:eastAsia="標楷體" w:hAnsi="Times New Roman" w:cs="Times New Roman" w:hint="eastAsia"/>
                <w:szCs w:val="24"/>
              </w:rPr>
              <w:t>、</w:t>
            </w:r>
            <w:r>
              <w:rPr>
                <w:rFonts w:ascii="Times New Roman" w:eastAsia="標楷體" w:hAnsi="Times New Roman" w:cs="Times New Roman"/>
                <w:szCs w:val="24"/>
              </w:rPr>
              <w:t>CS521</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szCs w:val="24"/>
              </w:rPr>
              <w:t>物理治療學系</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szCs w:val="24"/>
              </w:rPr>
              <w:t>CS503</w:t>
            </w:r>
            <w:r>
              <w:rPr>
                <w:rFonts w:ascii="Times New Roman" w:eastAsia="標楷體" w:hAnsi="Times New Roman" w:cs="Times New Roman" w:hint="eastAsia"/>
                <w:szCs w:val="24"/>
              </w:rPr>
              <w:t>、</w:t>
            </w:r>
            <w:r>
              <w:rPr>
                <w:rFonts w:ascii="Times New Roman" w:eastAsia="標楷體" w:hAnsi="Times New Roman" w:cs="Times New Roman"/>
                <w:szCs w:val="24"/>
              </w:rPr>
              <w:t>NB214</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szCs w:val="24"/>
              </w:rPr>
              <w:t>職能治療學系</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語言教室</w:t>
            </w:r>
            <w:r>
              <w:rPr>
                <w:rFonts w:ascii="Times New Roman" w:eastAsia="標楷體" w:hAnsi="Times New Roman" w:cs="Times New Roman"/>
                <w:szCs w:val="24"/>
              </w:rPr>
              <w:br/>
              <w:t>CS308</w:t>
            </w:r>
            <w:r>
              <w:rPr>
                <w:rFonts w:ascii="Times New Roman" w:eastAsia="標楷體" w:hAnsi="Times New Roman" w:cs="Times New Roman" w:hint="eastAsia"/>
                <w:szCs w:val="24"/>
              </w:rPr>
              <w:t>、</w:t>
            </w:r>
            <w:r>
              <w:rPr>
                <w:rFonts w:ascii="Times New Roman" w:eastAsia="標楷體" w:hAnsi="Times New Roman" w:cs="Times New Roman"/>
                <w:szCs w:val="24"/>
              </w:rPr>
              <w:t>CS309</w:t>
            </w:r>
            <w:r>
              <w:rPr>
                <w:rFonts w:ascii="Times New Roman" w:eastAsia="標楷體" w:hAnsi="Times New Roman" w:cs="Times New Roman" w:hint="eastAsia"/>
                <w:szCs w:val="24"/>
              </w:rPr>
              <w:t>、</w:t>
            </w:r>
            <w:r>
              <w:rPr>
                <w:rFonts w:ascii="Times New Roman" w:eastAsia="標楷體" w:hAnsi="Times New Roman" w:cs="Times New Roman"/>
                <w:szCs w:val="24"/>
              </w:rPr>
              <w:t>CS310</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szCs w:val="24"/>
              </w:rPr>
              <w:t>語言與文化中心</w:t>
            </w:r>
          </w:p>
        </w:tc>
      </w:tr>
      <w:tr w:rsidR="00562A30" w:rsidTr="00F772AD">
        <w:trPr>
          <w:trHeight w:val="879"/>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生技教育館</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u w:val="single"/>
              </w:rPr>
            </w:pPr>
            <w:r>
              <w:rPr>
                <w:rFonts w:ascii="Times New Roman" w:eastAsia="標楷體" w:hAnsi="Times New Roman" w:cs="Times New Roman" w:hint="eastAsia"/>
                <w:szCs w:val="24"/>
                <w:u w:val="single"/>
              </w:rPr>
              <w:t>總務處</w:t>
            </w:r>
          </w:p>
        </w:tc>
      </w:tr>
      <w:tr w:rsidR="00562A30" w:rsidTr="00F772AD">
        <w:trPr>
          <w:trHeight w:val="992"/>
        </w:trPr>
        <w:tc>
          <w:tcPr>
            <w:tcW w:w="397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szCs w:val="24"/>
              </w:rPr>
              <w:t>綜合球場暨集會場</w:t>
            </w:r>
            <w:r>
              <w:rPr>
                <w:rFonts w:ascii="Times New Roman" w:eastAsia="標楷體" w:hAnsi="Times New Roman" w:cs="Times New Roman"/>
                <w:szCs w:val="24"/>
              </w:rPr>
              <w:t>(</w:t>
            </w:r>
            <w:r>
              <w:rPr>
                <w:rFonts w:ascii="Times New Roman" w:eastAsia="標楷體" w:hAnsi="Times New Roman" w:cs="Times New Roman" w:hint="eastAsia"/>
                <w:szCs w:val="24"/>
              </w:rPr>
              <w:t>風雨球場</w:t>
            </w:r>
            <w:r>
              <w:rPr>
                <w:rFonts w:ascii="Times New Roman" w:eastAsia="標楷體" w:hAnsi="Times New Roman" w:cs="Times New Roman"/>
                <w:szCs w:val="24"/>
              </w:rPr>
              <w:t>)</w:t>
            </w:r>
            <w:r>
              <w:rPr>
                <w:rFonts w:ascii="Times New Roman" w:eastAsia="標楷體" w:hAnsi="Times New Roman" w:cs="Times New Roman" w:hint="eastAsia"/>
                <w:szCs w:val="24"/>
              </w:rPr>
              <w:t>、網球場、排球場、籃球場、田徑場、</w:t>
            </w:r>
            <w:r>
              <w:rPr>
                <w:rFonts w:ascii="Times New Roman" w:eastAsia="標楷體" w:hAnsi="Times New Roman" w:cs="Times New Roman"/>
                <w:szCs w:val="24"/>
              </w:rPr>
              <w:br/>
            </w:r>
            <w:r>
              <w:rPr>
                <w:rFonts w:ascii="Times New Roman" w:eastAsia="標楷體" w:hAnsi="Times New Roman" w:cs="Times New Roman" w:hint="eastAsia"/>
                <w:szCs w:val="24"/>
              </w:rPr>
              <w:t>棒球練習場、桌球室</w:t>
            </w:r>
          </w:p>
        </w:tc>
        <w:tc>
          <w:tcPr>
            <w:tcW w:w="102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szCs w:val="24"/>
              </w:rPr>
              <w:t>體育教學中心</w:t>
            </w:r>
          </w:p>
        </w:tc>
      </w:tr>
    </w:tbl>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 w:rsidR="00562A30" w:rsidRDefault="00562A30" w:rsidP="00562A30">
      <w:pPr>
        <w:spacing w:line="400" w:lineRule="exact"/>
        <w:rPr>
          <w:rFonts w:ascii="Times New Roman" w:eastAsia="標楷體" w:hAnsi="Times New Roman" w:cs="Times New Roman"/>
          <w:color w:val="000000" w:themeColor="text1"/>
          <w:sz w:val="32"/>
          <w:szCs w:val="28"/>
        </w:rPr>
      </w:pPr>
      <w:r>
        <w:rPr>
          <w:rFonts w:ascii="Times New Roman" w:eastAsia="標楷體" w:hAnsi="Times New Roman" w:cs="Times New Roman" w:hint="eastAsia"/>
          <w:color w:val="000000" w:themeColor="text1"/>
          <w:sz w:val="32"/>
          <w:szCs w:val="28"/>
        </w:rPr>
        <w:lastRenderedPageBreak/>
        <w:t>附表二、高雄醫學大學場地及器材借用收費標準表</w:t>
      </w:r>
    </w:p>
    <w:p w:rsidR="00562A30" w:rsidRPr="00125D5C" w:rsidRDefault="00562A30" w:rsidP="00562A30">
      <w:pPr>
        <w:spacing w:line="400" w:lineRule="exact"/>
        <w:rPr>
          <w:rFonts w:ascii="Times New Roman" w:eastAsia="標楷體" w:hAnsi="Times New Roman" w:cs="Times New Roman"/>
          <w:color w:val="000000" w:themeColor="text1"/>
          <w:sz w:val="32"/>
          <w:szCs w:val="28"/>
        </w:rPr>
      </w:pPr>
    </w:p>
    <w:p w:rsidR="00562A30" w:rsidRDefault="00562A30" w:rsidP="00562A30">
      <w:pPr>
        <w:spacing w:line="400" w:lineRule="exact"/>
        <w:ind w:left="1120" w:hangingChars="400" w:hanging="1120"/>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一、各場地租借費用</w:t>
      </w:r>
      <w:r>
        <w:rPr>
          <w:rFonts w:ascii="Times New Roman" w:eastAsia="標楷體" w:hAnsi="Times New Roman" w:cs="Times New Roman"/>
          <w:color w:val="000000" w:themeColor="text1"/>
          <w:sz w:val="28"/>
          <w:szCs w:val="24"/>
        </w:rPr>
        <w:t>(</w:t>
      </w:r>
      <w:r>
        <w:rPr>
          <w:rFonts w:ascii="Times New Roman" w:eastAsia="標楷體" w:hAnsi="Times New Roman" w:cs="Times New Roman" w:hint="eastAsia"/>
          <w:color w:val="000000" w:themeColor="text1"/>
          <w:sz w:val="28"/>
          <w:szCs w:val="24"/>
        </w:rPr>
        <w:t>自</w:t>
      </w:r>
      <w:r>
        <w:rPr>
          <w:rFonts w:ascii="Times New Roman" w:eastAsia="標楷體" w:hAnsi="Times New Roman" w:cs="Times New Roman" w:hint="eastAsia"/>
          <w:color w:val="000000" w:themeColor="text1"/>
          <w:sz w:val="28"/>
          <w:szCs w:val="28"/>
          <w:u w:val="single"/>
        </w:rPr>
        <w:t>公布日</w:t>
      </w:r>
      <w:r>
        <w:rPr>
          <w:rFonts w:ascii="Times New Roman" w:eastAsia="標楷體" w:hAnsi="Times New Roman" w:cs="Times New Roman" w:hint="eastAsia"/>
          <w:color w:val="000000" w:themeColor="text1"/>
          <w:sz w:val="28"/>
          <w:szCs w:val="24"/>
        </w:rPr>
        <w:t>起實施</w:t>
      </w:r>
      <w:r>
        <w:rPr>
          <w:rFonts w:ascii="Times New Roman" w:eastAsia="標楷體" w:hAnsi="Times New Roman" w:cs="Times New Roman"/>
          <w:color w:val="000000" w:themeColor="text1"/>
          <w:sz w:val="28"/>
          <w:szCs w:val="24"/>
        </w:rPr>
        <w:t>)</w:t>
      </w:r>
    </w:p>
    <w:tbl>
      <w:tblPr>
        <w:tblStyle w:val="a5"/>
        <w:tblW w:w="5350" w:type="pct"/>
        <w:jc w:val="center"/>
        <w:tblInd w:w="0" w:type="dxa"/>
        <w:tblLook w:val="04A0" w:firstRow="1" w:lastRow="0" w:firstColumn="1" w:lastColumn="0" w:noHBand="0" w:noVBand="1"/>
      </w:tblPr>
      <w:tblGrid>
        <w:gridCol w:w="497"/>
        <w:gridCol w:w="2510"/>
        <w:gridCol w:w="579"/>
        <w:gridCol w:w="579"/>
        <w:gridCol w:w="985"/>
        <w:gridCol w:w="982"/>
        <w:gridCol w:w="876"/>
        <w:gridCol w:w="884"/>
        <w:gridCol w:w="774"/>
        <w:gridCol w:w="783"/>
        <w:gridCol w:w="1739"/>
      </w:tblGrid>
      <w:tr w:rsidR="00562A30" w:rsidTr="00F772AD">
        <w:trPr>
          <w:trHeight w:val="727"/>
          <w:tblHeader/>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場地名稱</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型式</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席位</w:t>
            </w:r>
          </w:p>
        </w:tc>
        <w:tc>
          <w:tcPr>
            <w:tcW w:w="1665" w:type="pct"/>
            <w:gridSpan w:val="4"/>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場地費</w:t>
            </w:r>
            <w:r>
              <w:rPr>
                <w:rFonts w:ascii="Times New Roman" w:eastAsia="標楷體" w:hAnsi="Times New Roman" w:cs="Times New Roman"/>
                <w:color w:val="000000" w:themeColor="text1"/>
                <w:sz w:val="28"/>
                <w:szCs w:val="24"/>
              </w:rPr>
              <w:t>(</w:t>
            </w:r>
            <w:r>
              <w:rPr>
                <w:rFonts w:ascii="Times New Roman" w:eastAsia="標楷體" w:hAnsi="Times New Roman" w:cs="Times New Roman" w:hint="eastAsia"/>
                <w:color w:val="000000" w:themeColor="text1"/>
                <w:sz w:val="28"/>
                <w:szCs w:val="24"/>
              </w:rPr>
              <w:t>元／每時段</w:t>
            </w:r>
            <w:r>
              <w:rPr>
                <w:rFonts w:ascii="Times New Roman" w:eastAsia="標楷體" w:hAnsi="Times New Roman" w:cs="Times New Roman"/>
                <w:color w:val="000000" w:themeColor="text1"/>
                <w:sz w:val="28"/>
                <w:szCs w:val="24"/>
              </w:rPr>
              <w:t>)</w:t>
            </w:r>
          </w:p>
        </w:tc>
        <w:tc>
          <w:tcPr>
            <w:tcW w:w="696" w:type="pct"/>
            <w:gridSpan w:val="2"/>
            <w:tcBorders>
              <w:top w:val="single" w:sz="4" w:space="0" w:color="auto"/>
              <w:left w:val="single" w:sz="4" w:space="0" w:color="auto"/>
              <w:bottom w:val="single" w:sz="4" w:space="0" w:color="auto"/>
              <w:right w:val="single" w:sz="4" w:space="0" w:color="auto"/>
            </w:tcBorders>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單位分配所得</w:t>
            </w:r>
            <w:r>
              <w:rPr>
                <w:rFonts w:ascii="Times New Roman" w:eastAsia="標楷體" w:hAnsi="Times New Roman" w:cs="Times New Roman"/>
                <w:color w:val="000000" w:themeColor="text1"/>
                <w:sz w:val="28"/>
                <w:szCs w:val="24"/>
              </w:rPr>
              <w:br/>
              <w:t>(</w:t>
            </w:r>
            <w:r>
              <w:rPr>
                <w:rFonts w:ascii="Times New Roman" w:eastAsia="標楷體" w:hAnsi="Times New Roman" w:cs="Times New Roman" w:hint="eastAsia"/>
                <w:color w:val="000000" w:themeColor="text1"/>
                <w:sz w:val="28"/>
                <w:szCs w:val="24"/>
              </w:rPr>
              <w:t>元／每時段</w:t>
            </w:r>
            <w:r>
              <w:rPr>
                <w:rFonts w:ascii="Times New Roman" w:eastAsia="標楷體" w:hAnsi="Times New Roman" w:cs="Times New Roman"/>
                <w:color w:val="000000" w:themeColor="text1"/>
                <w:sz w:val="28"/>
                <w:szCs w:val="24"/>
              </w:rPr>
              <w:t>)</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備註</w:t>
            </w:r>
          </w:p>
        </w:tc>
      </w:tr>
      <w:tr w:rsidR="00562A30" w:rsidTr="00F772AD">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校外單位借用</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校外借用單位與</w:t>
            </w:r>
            <w:r>
              <w:rPr>
                <w:rFonts w:ascii="Times New Roman" w:eastAsia="標楷體" w:hAnsi="Times New Roman" w:cs="Times New Roman"/>
                <w:color w:val="000000" w:themeColor="text1"/>
                <w:sz w:val="28"/>
                <w:szCs w:val="24"/>
              </w:rPr>
              <w:br/>
            </w:r>
            <w:r>
              <w:rPr>
                <w:rFonts w:ascii="Times New Roman" w:eastAsia="標楷體" w:hAnsi="Times New Roman" w:cs="Times New Roman" w:hint="eastAsia"/>
                <w:color w:val="000000" w:themeColor="text1"/>
                <w:sz w:val="28"/>
                <w:szCs w:val="24"/>
              </w:rPr>
              <w:t>本校協辦</w:t>
            </w:r>
          </w:p>
        </w:tc>
        <w:tc>
          <w:tcPr>
            <w:tcW w:w="786"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本校與附屬機構</w:t>
            </w:r>
            <w:r>
              <w:rPr>
                <w:rFonts w:ascii="Times New Roman" w:eastAsia="標楷體" w:hAnsi="Times New Roman" w:cs="Times New Roman"/>
                <w:color w:val="000000" w:themeColor="text1"/>
                <w:sz w:val="28"/>
                <w:szCs w:val="24"/>
              </w:rPr>
              <w:br/>
            </w:r>
            <w:r>
              <w:rPr>
                <w:rFonts w:ascii="Times New Roman" w:eastAsia="標楷體" w:hAnsi="Times New Roman" w:cs="Times New Roman" w:hint="eastAsia"/>
                <w:color w:val="000000" w:themeColor="text1"/>
                <w:sz w:val="28"/>
                <w:szCs w:val="24"/>
              </w:rPr>
              <w:t>曁學生團體主辦</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場地費以原價計算</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場地費以</w:t>
            </w:r>
            <w:r>
              <w:rPr>
                <w:rFonts w:ascii="Times New Roman" w:eastAsia="標楷體" w:hAnsi="Times New Roman" w:cs="Times New Roman"/>
                <w:color w:val="000000" w:themeColor="text1"/>
                <w:sz w:val="28"/>
                <w:szCs w:val="24"/>
              </w:rPr>
              <w:t>7</w:t>
            </w:r>
            <w:r>
              <w:rPr>
                <w:rFonts w:ascii="Times New Roman" w:eastAsia="標楷體" w:hAnsi="Times New Roman" w:cs="Times New Roman" w:hint="eastAsia"/>
                <w:color w:val="000000" w:themeColor="text1"/>
                <w:sz w:val="28"/>
                <w:szCs w:val="24"/>
              </w:rPr>
              <w:t>折計算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有經費來源</w:t>
            </w:r>
          </w:p>
        </w:tc>
        <w:tc>
          <w:tcPr>
            <w:tcW w:w="394"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無經費來源</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705"/>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高醫國際會議中心</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ind w:rightChars="-30" w:right="-72"/>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廳</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原</w:t>
            </w:r>
            <w:r>
              <w:rPr>
                <w:rFonts w:ascii="Times New Roman" w:eastAsia="標楷體" w:hAnsi="Times New Roman" w:cs="Times New Roman"/>
                <w:color w:val="000000" w:themeColor="text1"/>
              </w:rPr>
              <w:t>600</w:t>
            </w:r>
            <w:r>
              <w:rPr>
                <w:rFonts w:ascii="Times New Roman" w:eastAsia="標楷體" w:hAnsi="Times New Roman" w:cs="Times New Roman" w:hint="eastAsia"/>
                <w:color w:val="000000" w:themeColor="text1"/>
              </w:rPr>
              <w:t>人會議廳</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582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42,000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7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ind w:rightChars="-30" w:right="-72"/>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B</w:t>
            </w:r>
            <w:r>
              <w:rPr>
                <w:rFonts w:ascii="Times New Roman" w:eastAsia="標楷體" w:hAnsi="Times New Roman" w:cs="Times New Roman" w:hint="eastAsia"/>
                <w:color w:val="000000" w:themeColor="text1"/>
              </w:rPr>
              <w:t>廳</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原</w:t>
            </w:r>
            <w:r>
              <w:rPr>
                <w:rFonts w:ascii="Times New Roman" w:eastAsia="標楷體" w:hAnsi="Times New Roman" w:cs="Times New Roman"/>
                <w:color w:val="000000" w:themeColor="text1"/>
              </w:rPr>
              <w:t>300</w:t>
            </w:r>
            <w:r>
              <w:rPr>
                <w:rFonts w:ascii="Times New Roman" w:eastAsia="標楷體" w:hAnsi="Times New Roman" w:cs="Times New Roman" w:hint="eastAsia"/>
                <w:color w:val="000000" w:themeColor="text1"/>
              </w:rPr>
              <w:t>人會議室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283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大講堂</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384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綜合實驗大樓</w:t>
            </w:r>
            <w:r>
              <w:rPr>
                <w:rFonts w:ascii="Times New Roman" w:eastAsia="標楷體" w:hAnsi="Times New Roman" w:cs="Times New Roman"/>
                <w:color w:val="000000" w:themeColor="text1"/>
              </w:rPr>
              <w:t>1F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演藝廳</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187</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18,900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13,500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600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B1</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會議室</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原多功能會議室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共四間</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附屬於會議廳內，不單獨借用</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走廊一區</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位於</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電梯前、辦公區部分</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88</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4,900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600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走廊二區</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位於國研大樓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會議室及</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廳中間</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500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B2</w:t>
            </w:r>
            <w:r>
              <w:rPr>
                <w:rFonts w:ascii="Times New Roman" w:eastAsia="標楷體" w:hAnsi="Times New Roman" w:cs="Times New Roman" w:hint="eastAsia"/>
                <w:color w:val="000000" w:themeColor="text1"/>
              </w:rPr>
              <w:t>走廊三區</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位於</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廳及</w:t>
            </w:r>
            <w:r>
              <w:rPr>
                <w:rFonts w:ascii="Times New Roman" w:eastAsia="標楷體" w:hAnsi="Times New Roman" w:cs="Times New Roman"/>
                <w:color w:val="000000" w:themeColor="text1"/>
              </w:rPr>
              <w:t>B</w:t>
            </w:r>
            <w:r>
              <w:rPr>
                <w:rFonts w:ascii="Times New Roman" w:eastAsia="標楷體" w:hAnsi="Times New Roman" w:cs="Times New Roman" w:hint="eastAsia"/>
                <w:color w:val="000000" w:themeColor="text1"/>
              </w:rPr>
              <w:t>廳中間</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300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國際學研大樓</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大廳</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300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49"/>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國際學研大樓</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川堂</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101</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3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500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33"/>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lastRenderedPageBreak/>
              <w:t>國際學研大樓</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廣場</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273</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240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25,200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18,000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720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140"/>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路易莎咖啡前川堂</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160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16,800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480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勵學大樓玄關</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65</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7,700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220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540"/>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第ㄧ教學大樓川堂</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134</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23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85"/>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史懷哲大道等室外</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300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13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29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階梯教室</w:t>
            </w:r>
            <w:r>
              <w:rPr>
                <w:rFonts w:ascii="Times New Roman" w:eastAsia="標楷體" w:hAnsi="Times New Roman" w:cs="Times New Roman"/>
                <w:color w:val="000000" w:themeColor="text1"/>
              </w:rPr>
              <w:t>IR201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IR301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IR401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IR501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195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4F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5F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創新教室</w:t>
            </w:r>
            <w:r>
              <w:rPr>
                <w:rFonts w:ascii="Times New Roman" w:eastAsia="標楷體" w:hAnsi="Times New Roman" w:cs="Times New Roman"/>
                <w:color w:val="000000" w:themeColor="text1"/>
              </w:rPr>
              <w:t>IR202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3,150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2,250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2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創新教室</w:t>
            </w:r>
            <w:r>
              <w:rPr>
                <w:rFonts w:ascii="Times New Roman" w:eastAsia="標楷體" w:hAnsi="Times New Roman" w:cs="Times New Roman"/>
                <w:color w:val="000000" w:themeColor="text1"/>
              </w:rPr>
              <w:t>IR203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IR204</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IR205</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IR208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創新教室</w:t>
            </w:r>
            <w:r>
              <w:rPr>
                <w:rFonts w:ascii="Times New Roman" w:eastAsia="標楷體" w:hAnsi="Times New Roman" w:cs="Times New Roman"/>
                <w:color w:val="000000" w:themeColor="text1"/>
              </w:rPr>
              <w:t>IR209</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國研大樓</w:t>
            </w:r>
            <w:r>
              <w:rPr>
                <w:rFonts w:ascii="Times New Roman" w:eastAsia="標楷體" w:hAnsi="Times New Roman" w:cs="Times New Roman"/>
                <w:color w:val="000000" w:themeColor="text1"/>
              </w:rPr>
              <w:t>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95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E11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E12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W12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48"/>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E13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8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W21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W22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第二棟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928"/>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W24</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90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第二棟</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CS203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CS204</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CS205</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2F</w:t>
            </w:r>
          </w:p>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szCs w:val="24"/>
              </w:rPr>
              <w:t>可飲食</w:t>
            </w:r>
          </w:p>
        </w:tc>
      </w:tr>
      <w:tr w:rsidR="00562A30" w:rsidTr="00F772AD">
        <w:trPr>
          <w:trHeight w:val="114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lastRenderedPageBreak/>
              <w:t>CS206(53)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CS207(57)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CS208(61)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CS209(55)</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1114"/>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CS210</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113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CS211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2F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1174"/>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CSB101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B1F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CS301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CS302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3F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CS311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CS312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CS701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3F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7F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CS406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CS407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CS408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4F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5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CS813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 8F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392"/>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A2</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4,900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勵學大樓</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412"/>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勵學大樓</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977"/>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視聽中心</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70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假日不對外借用</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101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NB117</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B1F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0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NB219A</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99</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30"/>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NB219B</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96"/>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NB116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N109</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N110</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N111</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N215</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N216</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N218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313685" w:rsidRDefault="00562A30" w:rsidP="00313685">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第一教學大樓</w:t>
            </w:r>
            <w:r>
              <w:rPr>
                <w:rFonts w:ascii="Times New Roman" w:eastAsia="標楷體" w:hAnsi="Times New Roman" w:cs="Times New Roman"/>
                <w:color w:val="000000" w:themeColor="text1"/>
              </w:rPr>
              <w:t>B1F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1F</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2F(</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313685">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lastRenderedPageBreak/>
              <w:t>MR110</w:t>
            </w:r>
            <w:r>
              <w:rPr>
                <w:rFonts w:ascii="Times New Roman" w:eastAsia="標楷體" w:hAnsi="Times New Roman" w:cs="Times New Roman" w:hint="eastAsia"/>
                <w:color w:val="000000" w:themeColor="text1"/>
              </w:rPr>
              <w:t>培普講堂</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60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醫學研究大樓</w:t>
            </w:r>
            <w:r>
              <w:rPr>
                <w:rFonts w:ascii="Times New Roman" w:eastAsia="標楷體" w:hAnsi="Times New Roman" w:cs="Times New Roman"/>
                <w:color w:val="000000" w:themeColor="text1"/>
              </w:rPr>
              <w:t>1F</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0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MR113(</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96</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120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請洽解剖學科</w:t>
            </w:r>
          </w:p>
        </w:tc>
      </w:tr>
      <w:tr w:rsidR="00562A30" w:rsidTr="00F772AD">
        <w:trPr>
          <w:trHeight w:val="545"/>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MR115(</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65</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請洽解剖學科</w:t>
            </w:r>
          </w:p>
        </w:tc>
      </w:tr>
      <w:tr w:rsidR="00562A30" w:rsidTr="00F772AD">
        <w:trPr>
          <w:trHeight w:val="47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303</w:t>
            </w: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504(</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47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304</w:t>
            </w:r>
            <w:r>
              <w:rPr>
                <w:rFonts w:ascii="Times New Roman" w:eastAsia="標楷體" w:hAnsi="Times New Roman" w:cs="Times New Roman" w:hint="eastAsia"/>
                <w:color w:val="000000" w:themeColor="text1"/>
              </w:rPr>
              <w:t>、綜合</w:t>
            </w:r>
            <w:r>
              <w:rPr>
                <w:rFonts w:ascii="Times New Roman" w:eastAsia="標楷體" w:hAnsi="Times New Roman" w:cs="Times New Roman"/>
                <w:color w:val="000000" w:themeColor="text1"/>
              </w:rPr>
              <w:t>505(</w:t>
            </w:r>
            <w:r>
              <w:rPr>
                <w:rFonts w:ascii="Times New Roman" w:eastAsia="標楷體" w:hAnsi="Times New Roman" w:cs="Times New Roman" w:hint="eastAsia"/>
                <w:color w:val="000000" w:themeColor="text1"/>
              </w:rPr>
              <w:t>實驗室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53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康樂室、舞蹈室、武術練習室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100</w:t>
            </w:r>
          </w:p>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B2F</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trHeight w:val="57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學生宿舍</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館視廳室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階梯</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學生宿舍</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館</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禁止攜帶飲料及食物</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巧思空間</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濟世大樓</w:t>
            </w:r>
            <w:r>
              <w:rPr>
                <w:rFonts w:ascii="Times New Roman" w:eastAsia="標楷體" w:hAnsi="Times New Roman" w:cs="Times New Roman"/>
                <w:color w:val="000000" w:themeColor="text1"/>
              </w:rPr>
              <w:t>B2</w:t>
            </w:r>
            <w:r>
              <w:rPr>
                <w:rFonts w:ascii="Times New Roman" w:eastAsia="標楷體" w:hAnsi="Times New Roman" w:cs="Times New Roman"/>
                <w:color w:val="000000" w:themeColor="text1"/>
              </w:rPr>
              <w:br/>
              <w:t>(</w:t>
            </w:r>
            <w:r>
              <w:rPr>
                <w:rFonts w:ascii="Times New Roman" w:eastAsia="標楷體" w:hAnsi="Times New Roman" w:cs="Times New Roman" w:hint="eastAsia"/>
                <w:color w:val="000000" w:themeColor="text1"/>
              </w:rPr>
              <w:t>桌椅可移動</w:t>
            </w:r>
            <w:r>
              <w:rPr>
                <w:rFonts w:ascii="Times New Roman" w:eastAsia="標楷體" w:hAnsi="Times New Roman" w:cs="Times New Roman"/>
                <w:color w:val="000000" w:themeColor="text1"/>
              </w:rPr>
              <w:t>)</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369"/>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綜合球場曁集會場</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風雨球場</w:t>
            </w:r>
            <w:r>
              <w:rPr>
                <w:rFonts w:ascii="Times New Roman" w:eastAsia="標楷體" w:hAnsi="Times New Roman" w:cs="Times New Roman"/>
                <w:color w:val="000000" w:themeColor="text1"/>
              </w:rPr>
              <w:t>)</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742</w:t>
            </w:r>
            <w:r>
              <w:rPr>
                <w:rFonts w:ascii="Times New Roman" w:eastAsia="標楷體" w:hAnsi="Times New Roman" w:cs="Times New Roman" w:hint="eastAsia"/>
                <w:color w:val="000000" w:themeColor="text1"/>
              </w:rPr>
              <w:t>坪</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6,000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一般用途</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24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19,000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13,300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1,100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展示會場</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09"/>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網球場</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br/>
              <w:t>1,000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815"/>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排球場</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br/>
              <w:t>1,000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747"/>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田徑場</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br/>
              <w:t>2,000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75"/>
          <w:jc w:val="center"/>
        </w:trPr>
        <w:tc>
          <w:tcPr>
            <w:tcW w:w="134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桌球室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A</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夜間電費另計</w:t>
            </w:r>
            <w:r>
              <w:rPr>
                <w:rFonts w:ascii="Times New Roman" w:eastAsia="標楷體" w:hAnsi="Times New Roman" w:cs="Times New Roman"/>
                <w:color w:val="000000" w:themeColor="text1"/>
              </w:rPr>
              <w:t>500</w:t>
            </w:r>
            <w:r>
              <w:rPr>
                <w:rFonts w:ascii="Times New Roman" w:eastAsia="標楷體" w:hAnsi="Times New Roman" w:cs="Times New Roman" w:hint="eastAsia"/>
                <w:color w:val="000000" w:themeColor="text1"/>
              </w:rPr>
              <w:t>元，</w:t>
            </w:r>
            <w:r>
              <w:rPr>
                <w:rFonts w:ascii="Times New Roman" w:eastAsia="標楷體" w:hAnsi="Times New Roman" w:cs="Times New Roman"/>
                <w:color w:val="000000" w:themeColor="text1"/>
              </w:rPr>
              <w:t>A</w:t>
            </w:r>
            <w:r>
              <w:rPr>
                <w:rFonts w:ascii="Times New Roman" w:eastAsia="標楷體" w:hAnsi="Times New Roman" w:cs="Times New Roman" w:hint="eastAsia"/>
                <w:color w:val="000000" w:themeColor="text1"/>
              </w:rPr>
              <w:t>場地加開冷氣費每時段</w:t>
            </w:r>
            <w:r>
              <w:rPr>
                <w:rFonts w:ascii="Times New Roman" w:eastAsia="標楷體" w:hAnsi="Times New Roman" w:cs="Times New Roman"/>
                <w:color w:val="000000" w:themeColor="text1"/>
              </w:rPr>
              <w:t>1,000</w:t>
            </w:r>
            <w:r>
              <w:rPr>
                <w:rFonts w:ascii="Times New Roman" w:eastAsia="標楷體" w:hAnsi="Times New Roman" w:cs="Times New Roman" w:hint="eastAsia"/>
                <w:color w:val="000000" w:themeColor="text1"/>
              </w:rPr>
              <w:t>元</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6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B</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7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533"/>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勵學大樓</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第一會議室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160</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假日不對外借用</w:t>
            </w:r>
          </w:p>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Cs w:val="24"/>
              </w:rPr>
              <w:t>可飲食</w:t>
            </w:r>
          </w:p>
        </w:tc>
      </w:tr>
      <w:tr w:rsidR="00562A30" w:rsidTr="00F772AD">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第三會議室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275</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5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第四會議室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43</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11,000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7,700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r>
      <w:tr w:rsidR="00562A30" w:rsidTr="00F772AD">
        <w:trPr>
          <w:trHeight w:val="56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lastRenderedPageBreak/>
              <w:t>電腦教室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請洽圖書資訊處</w:t>
            </w:r>
          </w:p>
        </w:tc>
      </w:tr>
      <w:tr w:rsidR="00562A30" w:rsidTr="00F772AD">
        <w:trPr>
          <w:trHeight w:val="657"/>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sz w:val="28"/>
                <w:szCs w:val="24"/>
              </w:rPr>
              <w:t>臨床技能中心</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PBL</w:t>
            </w:r>
            <w:r>
              <w:rPr>
                <w:rFonts w:ascii="Times New Roman" w:eastAsia="標楷體" w:hAnsi="Times New Roman" w:cs="Times New Roman" w:hint="eastAsia"/>
                <w:color w:val="000000" w:themeColor="text1"/>
              </w:rPr>
              <w:t>教室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OSCE</w:t>
            </w:r>
            <w:r>
              <w:rPr>
                <w:rFonts w:ascii="Times New Roman" w:eastAsia="標楷體" w:hAnsi="Times New Roman" w:cs="Times New Roman" w:hint="eastAsia"/>
                <w:color w:val="000000" w:themeColor="text1"/>
              </w:rPr>
              <w:t>教室</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模擬診間</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考官休息室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標準化病人休息室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考生休息室</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24</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辦公室及討論區</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1,050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請洽教務處教學發展與資源中心</w:t>
            </w:r>
          </w:p>
        </w:tc>
      </w:tr>
      <w:tr w:rsidR="00562A30" w:rsidTr="00F772AD">
        <w:trPr>
          <w:trHeight w:val="533"/>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CS201(</w:t>
            </w:r>
            <w:r>
              <w:rPr>
                <w:rFonts w:ascii="Times New Roman" w:eastAsia="標楷體" w:hAnsi="Times New Roman" w:cs="Times New Roman" w:hint="eastAsia"/>
                <w:color w:val="000000" w:themeColor="text1"/>
              </w:rPr>
              <w:t>互動教室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jc w:val="center"/>
              <w:rPr>
                <w:rFonts w:ascii="標楷體" w:eastAsia="標楷體" w:hAnsi="標楷體" w:cs="Times New Roman"/>
                <w:color w:val="000000" w:themeColor="text1"/>
                <w:sz w:val="28"/>
                <w:szCs w:val="24"/>
              </w:rPr>
            </w:pPr>
            <w:r>
              <w:rPr>
                <w:rFonts w:ascii="標楷體" w:eastAsia="標楷體" w:hAnsi="標楷體" w:cs="新細明體" w:hint="eastAsia"/>
                <w:color w:val="000000" w:themeColor="text1"/>
                <w:kern w:val="0"/>
                <w:szCs w:val="24"/>
              </w:rPr>
              <w:t>另案</w:t>
            </w:r>
            <w:r>
              <w:rPr>
                <w:rFonts w:ascii="標楷體" w:eastAsia="標楷體" w:hAnsi="標楷體" w:cs="新細明體" w:hint="eastAsia"/>
                <w:color w:val="000000" w:themeColor="text1"/>
                <w:kern w:val="0"/>
                <w:szCs w:val="24"/>
              </w:rPr>
              <w:br/>
              <w:t>核准</w:t>
            </w: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請洽教務處推廣教育與數位學習中心</w:t>
            </w:r>
          </w:p>
        </w:tc>
      </w:tr>
      <w:tr w:rsidR="00562A30" w:rsidTr="00F772AD">
        <w:trPr>
          <w:trHeight w:val="431"/>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IR341(</w:t>
            </w:r>
            <w:r>
              <w:rPr>
                <w:rFonts w:ascii="Times New Roman" w:eastAsia="標楷體" w:hAnsi="Times New Roman" w:cs="Times New Roman" w:hint="eastAsia"/>
                <w:color w:val="000000" w:themeColor="text1"/>
              </w:rPr>
              <w:t>錄影音室</w:t>
            </w:r>
            <w:r>
              <w:rPr>
                <w:rFonts w:ascii="Times New Roman" w:eastAsia="標楷體" w:hAnsi="Times New Roman" w:cs="Times New Roman"/>
                <w:color w:val="000000" w:themeColor="text1"/>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14,000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9,800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7,000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1,000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請洽教務處推廣教育與數位學習中心</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CS501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5,950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4,250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請洽物理治療學系</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CS521</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15</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2,100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1,500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請洽物理治療學系</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CS503</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50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2,450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1,750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請洽職能治療學系</w:t>
            </w:r>
          </w:p>
        </w:tc>
      </w:tr>
      <w:tr w:rsidR="00562A30" w:rsidTr="00F772AD">
        <w:trPr>
          <w:jc w:val="center"/>
        </w:trPr>
        <w:tc>
          <w:tcPr>
            <w:tcW w:w="1344" w:type="pct"/>
            <w:gridSpan w:val="2"/>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NB214</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80</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5,500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3,850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2,750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350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請洽職能治療學系</w:t>
            </w:r>
          </w:p>
        </w:tc>
      </w:tr>
      <w:tr w:rsidR="00562A30" w:rsidTr="00F772AD">
        <w:trPr>
          <w:trHeight w:val="538"/>
          <w:jc w:val="center"/>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r>
              <w:rPr>
                <w:rFonts w:ascii="Times New Roman" w:eastAsia="標楷體" w:hAnsi="Times New Roman" w:cs="Times New Roman"/>
                <w:color w:val="000000" w:themeColor="text1"/>
              </w:rPr>
              <w:t>CS308</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2"/>
                <w:szCs w:val="20"/>
              </w:rPr>
            </w:pPr>
            <w:r>
              <w:rPr>
                <w:rFonts w:ascii="Times New Roman" w:eastAsia="標楷體" w:hAnsi="Times New Roman" w:cs="Times New Roman" w:hint="eastAsia"/>
                <w:color w:val="000000" w:themeColor="text1"/>
                <w:sz w:val="22"/>
                <w:szCs w:val="20"/>
              </w:rPr>
              <w:t>請洽語言與文化中心</w:t>
            </w:r>
          </w:p>
        </w:tc>
      </w:tr>
      <w:tr w:rsidR="00562A30" w:rsidTr="00F772AD">
        <w:trPr>
          <w:trHeight w:val="5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r>
              <w:rPr>
                <w:rFonts w:ascii="Times New Roman" w:eastAsia="標楷體" w:hAnsi="Times New Roman" w:cs="Times New Roman"/>
                <w:color w:val="000000" w:themeColor="text1"/>
              </w:rPr>
              <w:t>CS309</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62</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2"/>
                <w:szCs w:val="20"/>
              </w:rPr>
            </w:pPr>
            <w:r>
              <w:rPr>
                <w:rFonts w:ascii="Times New Roman" w:eastAsia="標楷體" w:hAnsi="Times New Roman" w:cs="Times New Roman" w:hint="eastAsia"/>
                <w:color w:val="000000" w:themeColor="text1"/>
                <w:sz w:val="22"/>
                <w:szCs w:val="20"/>
              </w:rPr>
              <w:t>請洽語言與文化中心</w:t>
            </w:r>
          </w:p>
        </w:tc>
      </w:tr>
      <w:tr w:rsidR="00562A30" w:rsidTr="00F772AD">
        <w:trPr>
          <w:trHeight w:val="6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Times New Roman" w:eastAsia="標楷體" w:hAnsi="Times New Roman" w:cs="Times New Roman"/>
                <w:color w:val="000000" w:themeColor="text1"/>
                <w:sz w:val="28"/>
                <w:szCs w:val="24"/>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語言教室</w:t>
            </w:r>
            <w:r>
              <w:rPr>
                <w:rFonts w:ascii="Times New Roman" w:eastAsia="標楷體" w:hAnsi="Times New Roman" w:cs="Times New Roman"/>
                <w:color w:val="000000" w:themeColor="text1"/>
              </w:rPr>
              <w:t>CS310</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hint="eastAsia"/>
                <w:color w:val="000000" w:themeColor="text1"/>
              </w:rPr>
              <w:t>平面</w:t>
            </w:r>
          </w:p>
        </w:tc>
        <w:tc>
          <w:tcPr>
            <w:tcW w:w="25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center"/>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48</w:t>
            </w:r>
          </w:p>
        </w:tc>
        <w:tc>
          <w:tcPr>
            <w:tcW w:w="44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8,000 </w:t>
            </w:r>
          </w:p>
        </w:tc>
        <w:tc>
          <w:tcPr>
            <w:tcW w:w="439"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5,600 </w:t>
            </w:r>
          </w:p>
        </w:tc>
        <w:tc>
          <w:tcPr>
            <w:tcW w:w="391"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 xml:space="preserve">4,000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widowControl/>
              <w:spacing w:line="240" w:lineRule="exact"/>
              <w:rPr>
                <w:rFonts w:ascii="標楷體" w:eastAsia="標楷體" w:hAnsi="標楷體" w:cs="Times New Roman"/>
                <w:color w:val="000000" w:themeColor="text1"/>
                <w:sz w:val="28"/>
                <w:szCs w:val="24"/>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rPr>
              <w:t>400</w:t>
            </w:r>
          </w:p>
        </w:tc>
        <w:tc>
          <w:tcPr>
            <w:tcW w:w="3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jc w:val="righ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200</w:t>
            </w:r>
          </w:p>
        </w:tc>
        <w:tc>
          <w:tcPr>
            <w:tcW w:w="777"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spacing w:line="240" w:lineRule="exact"/>
              <w:rPr>
                <w:rFonts w:ascii="Times New Roman" w:eastAsia="標楷體" w:hAnsi="Times New Roman" w:cs="Times New Roman"/>
                <w:color w:val="000000" w:themeColor="text1"/>
                <w:sz w:val="22"/>
                <w:szCs w:val="20"/>
              </w:rPr>
            </w:pPr>
            <w:r>
              <w:rPr>
                <w:rFonts w:ascii="Times New Roman" w:eastAsia="標楷體" w:hAnsi="Times New Roman" w:cs="Times New Roman" w:hint="eastAsia"/>
                <w:color w:val="000000" w:themeColor="text1"/>
                <w:sz w:val="22"/>
                <w:szCs w:val="20"/>
              </w:rPr>
              <w:t>請洽語言與文化中心</w:t>
            </w:r>
          </w:p>
        </w:tc>
      </w:tr>
    </w:tbl>
    <w:p w:rsidR="00562A30" w:rsidRDefault="00562A30" w:rsidP="00562A30">
      <w:pPr>
        <w:rPr>
          <w:rFonts w:ascii="Times New Roman" w:eastAsia="標楷體" w:hAnsi="Times New Roman" w:cs="Times New Roman"/>
          <w:sz w:val="28"/>
          <w:szCs w:val="24"/>
        </w:rPr>
      </w:pPr>
    </w:p>
    <w:p w:rsidR="00562A30" w:rsidRDefault="00562A30" w:rsidP="00562A30">
      <w:pPr>
        <w:rPr>
          <w:rFonts w:ascii="Times New Roman" w:eastAsia="標楷體" w:hAnsi="Times New Roman" w:cs="Times New Roman"/>
          <w:sz w:val="28"/>
          <w:szCs w:val="24"/>
        </w:rPr>
      </w:pPr>
    </w:p>
    <w:p w:rsidR="00562A30" w:rsidRDefault="00562A30" w:rsidP="00562A30">
      <w:pPr>
        <w:rPr>
          <w:rFonts w:ascii="Times New Roman" w:eastAsia="標楷體" w:hAnsi="Times New Roman" w:cs="Times New Roman"/>
          <w:sz w:val="28"/>
          <w:szCs w:val="24"/>
        </w:rPr>
      </w:pPr>
    </w:p>
    <w:p w:rsidR="00562A30" w:rsidRDefault="00562A30" w:rsidP="00562A30">
      <w:pPr>
        <w:rPr>
          <w:rFonts w:ascii="Times New Roman" w:eastAsia="標楷體" w:hAnsi="Times New Roman" w:cs="Times New Roman"/>
          <w:sz w:val="28"/>
          <w:szCs w:val="24"/>
        </w:rPr>
      </w:pPr>
    </w:p>
    <w:p w:rsidR="00562A30" w:rsidRDefault="00562A30" w:rsidP="00562A30">
      <w:pPr>
        <w:rPr>
          <w:rFonts w:ascii="Times New Roman" w:eastAsia="標楷體" w:hAnsi="Times New Roman" w:cs="Times New Roman"/>
          <w:sz w:val="28"/>
          <w:szCs w:val="24"/>
        </w:rPr>
      </w:pPr>
    </w:p>
    <w:p w:rsidR="00562A30" w:rsidRDefault="00562A30" w:rsidP="00562A30">
      <w:pPr>
        <w:rPr>
          <w:rFonts w:ascii="Times New Roman" w:eastAsia="標楷體" w:hAnsi="Times New Roman" w:cs="Times New Roman"/>
          <w:sz w:val="28"/>
          <w:szCs w:val="24"/>
        </w:rPr>
      </w:pPr>
      <w:r>
        <w:rPr>
          <w:rFonts w:ascii="Times New Roman" w:eastAsia="標楷體" w:hAnsi="Times New Roman" w:cs="Times New Roman" w:hint="eastAsia"/>
          <w:sz w:val="28"/>
          <w:szCs w:val="24"/>
        </w:rPr>
        <w:lastRenderedPageBreak/>
        <w:t>二、器材收費標準</w:t>
      </w:r>
    </w:p>
    <w:tbl>
      <w:tblPr>
        <w:tblStyle w:val="a5"/>
        <w:tblW w:w="5354" w:type="pct"/>
        <w:tblInd w:w="-431" w:type="dxa"/>
        <w:tblLayout w:type="fixed"/>
        <w:tblLook w:val="04A0" w:firstRow="1" w:lastRow="0" w:firstColumn="1" w:lastColumn="0" w:noHBand="0" w:noVBand="1"/>
      </w:tblPr>
      <w:tblGrid>
        <w:gridCol w:w="4537"/>
        <w:gridCol w:w="5358"/>
        <w:gridCol w:w="1301"/>
      </w:tblGrid>
      <w:tr w:rsidR="00562A30" w:rsidTr="00F772AD">
        <w:tc>
          <w:tcPr>
            <w:tcW w:w="2026" w:type="pct"/>
            <w:tcBorders>
              <w:top w:val="single" w:sz="4" w:space="0" w:color="auto"/>
              <w:left w:val="single" w:sz="4" w:space="0" w:color="auto"/>
              <w:bottom w:val="single" w:sz="4" w:space="0" w:color="auto"/>
              <w:right w:val="single" w:sz="4" w:space="0" w:color="auto"/>
            </w:tcBorders>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rPr>
              <w:t>修正條文</w:t>
            </w:r>
          </w:p>
        </w:tc>
        <w:tc>
          <w:tcPr>
            <w:tcW w:w="2393" w:type="pct"/>
            <w:tcBorders>
              <w:top w:val="single" w:sz="4" w:space="0" w:color="auto"/>
              <w:left w:val="single" w:sz="4" w:space="0" w:color="auto"/>
              <w:bottom w:val="single" w:sz="4" w:space="0" w:color="auto"/>
              <w:right w:val="single" w:sz="4" w:space="0" w:color="auto"/>
            </w:tcBorders>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rPr>
              <w:t>現行條文</w:t>
            </w:r>
          </w:p>
        </w:tc>
        <w:tc>
          <w:tcPr>
            <w:tcW w:w="581" w:type="pct"/>
            <w:tcBorders>
              <w:top w:val="single" w:sz="4" w:space="0" w:color="auto"/>
              <w:left w:val="single" w:sz="4" w:space="0" w:color="auto"/>
              <w:bottom w:val="single" w:sz="4" w:space="0" w:color="auto"/>
              <w:right w:val="single" w:sz="4" w:space="0" w:color="auto"/>
            </w:tcBorders>
            <w:hideMark/>
          </w:tcPr>
          <w:p w:rsidR="00562A30" w:rsidRDefault="00562A30" w:rsidP="00F772AD">
            <w:pPr>
              <w:jc w:val="center"/>
              <w:rPr>
                <w:rFonts w:ascii="Times New Roman" w:eastAsia="標楷體" w:hAnsi="Times New Roman" w:cs="Times New Roman"/>
              </w:rPr>
            </w:pPr>
            <w:r>
              <w:rPr>
                <w:rFonts w:ascii="Times New Roman" w:eastAsia="標楷體" w:hAnsi="Times New Roman" w:cs="Times New Roman" w:hint="eastAsia"/>
              </w:rPr>
              <w:t>說明</w:t>
            </w:r>
          </w:p>
        </w:tc>
      </w:tr>
      <w:tr w:rsidR="00562A30" w:rsidTr="00F772AD">
        <w:trPr>
          <w:trHeight w:val="3682"/>
        </w:trPr>
        <w:tc>
          <w:tcPr>
            <w:tcW w:w="2026" w:type="pct"/>
            <w:tcBorders>
              <w:top w:val="single" w:sz="4" w:space="0" w:color="auto"/>
              <w:left w:val="single" w:sz="4" w:space="0" w:color="auto"/>
              <w:bottom w:val="single" w:sz="4" w:space="0" w:color="auto"/>
              <w:right w:val="single" w:sz="4" w:space="0" w:color="auto"/>
            </w:tcBorders>
          </w:tcPr>
          <w:tbl>
            <w:tblPr>
              <w:tblStyle w:val="a5"/>
              <w:tblpPr w:leftFromText="180" w:rightFromText="180" w:vertAnchor="page" w:horzAnchor="margin" w:tblpY="75"/>
              <w:tblOverlap w:val="never"/>
              <w:tblW w:w="4282" w:type="dxa"/>
              <w:tblInd w:w="0" w:type="dxa"/>
              <w:tblLayout w:type="fixed"/>
              <w:tblLook w:val="04A0" w:firstRow="1" w:lastRow="0" w:firstColumn="1" w:lastColumn="0" w:noHBand="0" w:noVBand="1"/>
            </w:tblPr>
            <w:tblGrid>
              <w:gridCol w:w="1413"/>
              <w:gridCol w:w="722"/>
              <w:gridCol w:w="825"/>
              <w:gridCol w:w="1322"/>
            </w:tblGrid>
            <w:tr w:rsidR="00562A30" w:rsidTr="00F772AD">
              <w:trPr>
                <w:trHeight w:val="483"/>
              </w:trPr>
              <w:tc>
                <w:tcPr>
                  <w:tcW w:w="1650"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器材名稱</w:t>
                  </w:r>
                </w:p>
              </w:tc>
              <w:tc>
                <w:tcPr>
                  <w:tcW w:w="84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數量</w:t>
                  </w:r>
                </w:p>
              </w:tc>
              <w:tc>
                <w:tcPr>
                  <w:tcW w:w="963"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sz w:val="24"/>
                      <w:szCs w:val="24"/>
                    </w:rPr>
                    <w:t>費用</w:t>
                  </w:r>
                </w:p>
              </w:tc>
              <w:tc>
                <w:tcPr>
                  <w:tcW w:w="1544"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sz w:val="24"/>
                      <w:szCs w:val="24"/>
                    </w:rPr>
                    <w:t>備註</w:t>
                  </w:r>
                </w:p>
              </w:tc>
            </w:tr>
            <w:tr w:rsidR="00562A30" w:rsidTr="00F772AD">
              <w:trPr>
                <w:trHeight w:val="419"/>
              </w:trPr>
              <w:tc>
                <w:tcPr>
                  <w:tcW w:w="1650"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rightChars="-42" w:right="-101"/>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實驗用電腦</w:t>
                  </w:r>
                </w:p>
              </w:tc>
              <w:tc>
                <w:tcPr>
                  <w:tcW w:w="843"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b w:val="0"/>
                      <w:bCs w:val="0"/>
                      <w:sz w:val="24"/>
                      <w:szCs w:val="24"/>
                    </w:rPr>
                    <w:t xml:space="preserve">1 </w:t>
                  </w:r>
                  <w:r w:rsidRPr="00A833DC">
                    <w:rPr>
                      <w:rFonts w:ascii="Times New Roman" w:eastAsia="標楷體" w:hAnsi="Times New Roman" w:cs="Times New Roman" w:hint="eastAsia"/>
                      <w:b w:val="0"/>
                      <w:bCs w:val="0"/>
                      <w:sz w:val="24"/>
                      <w:szCs w:val="24"/>
                    </w:rPr>
                    <w:t>台</w:t>
                  </w:r>
                </w:p>
              </w:tc>
              <w:tc>
                <w:tcPr>
                  <w:tcW w:w="963"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right"/>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b w:val="0"/>
                      <w:bCs w:val="0"/>
                      <w:sz w:val="24"/>
                      <w:szCs w:val="24"/>
                    </w:rPr>
                    <w:t>1,800</w:t>
                  </w:r>
                </w:p>
              </w:tc>
              <w:tc>
                <w:tcPr>
                  <w:tcW w:w="1544"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新增：</w:t>
                  </w:r>
                </w:p>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天</w:t>
                  </w:r>
                  <w:r w:rsidRPr="00A833DC">
                    <w:rPr>
                      <w:rFonts w:ascii="Times New Roman" w:eastAsia="標楷體" w:hAnsi="Times New Roman" w:cs="Times New Roman"/>
                      <w:b w:val="0"/>
                      <w:bCs w:val="0"/>
                      <w:sz w:val="24"/>
                      <w:szCs w:val="24"/>
                    </w:rPr>
                    <w:t>/</w:t>
                  </w:r>
                  <w:r w:rsidRPr="00A833DC">
                    <w:rPr>
                      <w:rFonts w:ascii="Times New Roman" w:eastAsia="標楷體" w:hAnsi="Times New Roman" w:cs="Times New Roman" w:hint="eastAsia"/>
                      <w:b w:val="0"/>
                      <w:bCs w:val="0"/>
                      <w:sz w:val="24"/>
                      <w:szCs w:val="24"/>
                    </w:rPr>
                    <w:t>次</w:t>
                  </w:r>
                </w:p>
              </w:tc>
            </w:tr>
            <w:tr w:rsidR="00562A30" w:rsidTr="00F772AD">
              <w:trPr>
                <w:trHeight w:val="197"/>
              </w:trPr>
              <w:tc>
                <w:tcPr>
                  <w:tcW w:w="1650"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顯微鏡</w:t>
                  </w:r>
                </w:p>
              </w:tc>
              <w:tc>
                <w:tcPr>
                  <w:tcW w:w="843"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b w:val="0"/>
                      <w:bCs w:val="0"/>
                      <w:sz w:val="24"/>
                      <w:szCs w:val="24"/>
                    </w:rPr>
                    <w:t xml:space="preserve">1 </w:t>
                  </w:r>
                  <w:r w:rsidRPr="00A833DC">
                    <w:rPr>
                      <w:rFonts w:ascii="Times New Roman" w:eastAsia="標楷體" w:hAnsi="Times New Roman" w:cs="Times New Roman" w:hint="eastAsia"/>
                      <w:b w:val="0"/>
                      <w:bCs w:val="0"/>
                      <w:sz w:val="24"/>
                      <w:szCs w:val="24"/>
                    </w:rPr>
                    <w:t>台</w:t>
                  </w:r>
                </w:p>
              </w:tc>
              <w:tc>
                <w:tcPr>
                  <w:tcW w:w="963"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right"/>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b w:val="0"/>
                      <w:bCs w:val="0"/>
                      <w:sz w:val="24"/>
                      <w:szCs w:val="24"/>
                    </w:rPr>
                    <w:t>600</w:t>
                  </w:r>
                </w:p>
              </w:tc>
              <w:tc>
                <w:tcPr>
                  <w:tcW w:w="1544"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新增：</w:t>
                  </w:r>
                </w:p>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天</w:t>
                  </w:r>
                  <w:r w:rsidRPr="00A833DC">
                    <w:rPr>
                      <w:rFonts w:ascii="Times New Roman" w:eastAsia="標楷體" w:hAnsi="Times New Roman" w:cs="Times New Roman"/>
                      <w:b w:val="0"/>
                      <w:bCs w:val="0"/>
                      <w:sz w:val="24"/>
                      <w:szCs w:val="24"/>
                    </w:rPr>
                    <w:t>/</w:t>
                  </w:r>
                  <w:r w:rsidRPr="00A833DC">
                    <w:rPr>
                      <w:rFonts w:ascii="Times New Roman" w:eastAsia="標楷體" w:hAnsi="Times New Roman" w:cs="Times New Roman" w:hint="eastAsia"/>
                      <w:b w:val="0"/>
                      <w:bCs w:val="0"/>
                      <w:sz w:val="24"/>
                      <w:szCs w:val="24"/>
                    </w:rPr>
                    <w:t>次</w:t>
                  </w:r>
                </w:p>
              </w:tc>
            </w:tr>
            <w:tr w:rsidR="00562A30" w:rsidTr="00F772AD">
              <w:trPr>
                <w:trHeight w:val="197"/>
              </w:trPr>
              <w:tc>
                <w:tcPr>
                  <w:tcW w:w="1650"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平板電腦</w:t>
                  </w:r>
                </w:p>
              </w:tc>
              <w:tc>
                <w:tcPr>
                  <w:tcW w:w="843"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b w:val="0"/>
                      <w:bCs w:val="0"/>
                      <w:sz w:val="24"/>
                      <w:szCs w:val="24"/>
                    </w:rPr>
                    <w:t xml:space="preserve">1 </w:t>
                  </w:r>
                  <w:r w:rsidRPr="00A833DC">
                    <w:rPr>
                      <w:rFonts w:ascii="Times New Roman" w:eastAsia="標楷體" w:hAnsi="Times New Roman" w:cs="Times New Roman" w:hint="eastAsia"/>
                      <w:b w:val="0"/>
                      <w:bCs w:val="0"/>
                      <w:sz w:val="24"/>
                      <w:szCs w:val="24"/>
                    </w:rPr>
                    <w:t>台</w:t>
                  </w:r>
                </w:p>
              </w:tc>
              <w:tc>
                <w:tcPr>
                  <w:tcW w:w="963"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right"/>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b w:val="0"/>
                      <w:bCs w:val="0"/>
                      <w:sz w:val="24"/>
                      <w:szCs w:val="24"/>
                    </w:rPr>
                    <w:t>200</w:t>
                  </w:r>
                </w:p>
              </w:tc>
              <w:tc>
                <w:tcPr>
                  <w:tcW w:w="1544" w:type="pct"/>
                  <w:tcBorders>
                    <w:top w:val="single" w:sz="4" w:space="0" w:color="auto"/>
                    <w:left w:val="single" w:sz="4" w:space="0" w:color="auto"/>
                    <w:bottom w:val="single" w:sz="4" w:space="0" w:color="auto"/>
                    <w:right w:val="single" w:sz="4" w:space="0" w:color="auto"/>
                  </w:tcBorders>
                  <w:vAlign w:val="center"/>
                  <w:hideMark/>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新增：</w:t>
                  </w:r>
                </w:p>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天</w:t>
                  </w:r>
                  <w:r w:rsidRPr="00A833DC">
                    <w:rPr>
                      <w:rFonts w:ascii="Times New Roman" w:eastAsia="標楷體" w:hAnsi="Times New Roman" w:cs="Times New Roman"/>
                      <w:b w:val="0"/>
                      <w:bCs w:val="0"/>
                      <w:sz w:val="24"/>
                      <w:szCs w:val="24"/>
                    </w:rPr>
                    <w:t>/</w:t>
                  </w:r>
                  <w:r w:rsidRPr="00A833DC">
                    <w:rPr>
                      <w:rFonts w:ascii="Times New Roman" w:eastAsia="標楷體" w:hAnsi="Times New Roman" w:cs="Times New Roman" w:hint="eastAsia"/>
                      <w:b w:val="0"/>
                      <w:bCs w:val="0"/>
                      <w:sz w:val="24"/>
                      <w:szCs w:val="24"/>
                    </w:rPr>
                    <w:t>次</w:t>
                  </w:r>
                </w:p>
              </w:tc>
            </w:tr>
            <w:tr w:rsidR="00562A30" w:rsidTr="00F772AD">
              <w:trPr>
                <w:trHeight w:val="197"/>
              </w:trPr>
              <w:tc>
                <w:tcPr>
                  <w:tcW w:w="1650"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sz w:val="24"/>
                      <w:szCs w:val="24"/>
                      <w:u w:val="single"/>
                    </w:rPr>
                    <w:t>電子看板</w:t>
                  </w:r>
                </w:p>
              </w:tc>
              <w:tc>
                <w:tcPr>
                  <w:tcW w:w="843" w:type="pct"/>
                  <w:tcBorders>
                    <w:top w:val="single" w:sz="4" w:space="0" w:color="auto"/>
                    <w:left w:val="single" w:sz="4" w:space="0" w:color="auto"/>
                    <w:bottom w:val="single" w:sz="4" w:space="0" w:color="auto"/>
                    <w:right w:val="single" w:sz="4" w:space="0" w:color="auto"/>
                  </w:tcBorders>
                  <w:vAlign w:val="center"/>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sidRPr="00A833DC">
                    <w:rPr>
                      <w:rFonts w:ascii="Times New Roman" w:eastAsia="標楷體" w:hAnsi="Times New Roman" w:cs="Times New Roman"/>
                      <w:b w:val="0"/>
                      <w:bCs w:val="0"/>
                      <w:sz w:val="24"/>
                      <w:szCs w:val="24"/>
                      <w:u w:val="single"/>
                    </w:rPr>
                    <w:t xml:space="preserve">1 </w:t>
                  </w:r>
                  <w:r w:rsidRPr="00A833DC">
                    <w:rPr>
                      <w:rFonts w:ascii="Times New Roman" w:eastAsia="標楷體" w:hAnsi="Times New Roman" w:cs="Times New Roman" w:hint="eastAsia"/>
                      <w:b w:val="0"/>
                      <w:bCs w:val="0"/>
                      <w:sz w:val="24"/>
                      <w:szCs w:val="24"/>
                      <w:u w:val="single"/>
                    </w:rPr>
                    <w:t>台</w:t>
                  </w:r>
                </w:p>
              </w:tc>
              <w:tc>
                <w:tcPr>
                  <w:tcW w:w="963"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jc w:val="right"/>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sz w:val="24"/>
                      <w:szCs w:val="24"/>
                      <w:u w:val="single"/>
                    </w:rPr>
                    <w:t>1</w:t>
                  </w:r>
                  <w:r>
                    <w:rPr>
                      <w:rFonts w:ascii="Times New Roman" w:eastAsia="標楷體" w:hAnsi="Times New Roman" w:cs="Times New Roman"/>
                      <w:b w:val="0"/>
                      <w:bCs w:val="0"/>
                      <w:sz w:val="24"/>
                      <w:szCs w:val="24"/>
                      <w:u w:val="single"/>
                    </w:rPr>
                    <w:t>,200</w:t>
                  </w:r>
                </w:p>
              </w:tc>
              <w:tc>
                <w:tcPr>
                  <w:tcW w:w="1544" w:type="pct"/>
                  <w:tcBorders>
                    <w:top w:val="single" w:sz="4" w:space="0" w:color="auto"/>
                    <w:left w:val="single" w:sz="4" w:space="0" w:color="auto"/>
                    <w:bottom w:val="single" w:sz="4" w:space="0" w:color="auto"/>
                    <w:right w:val="single" w:sz="4" w:space="0" w:color="auto"/>
                  </w:tcBorders>
                  <w:vAlign w:val="center"/>
                </w:tcPr>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sidRPr="00A833DC">
                    <w:rPr>
                      <w:rFonts w:ascii="Times New Roman" w:eastAsia="標楷體" w:hAnsi="Times New Roman" w:cs="Times New Roman" w:hint="eastAsia"/>
                      <w:b w:val="0"/>
                      <w:bCs w:val="0"/>
                      <w:sz w:val="24"/>
                      <w:szCs w:val="24"/>
                    </w:rPr>
                    <w:t>新增：</w:t>
                  </w:r>
                </w:p>
                <w:p w:rsidR="00562A30" w:rsidRPr="00A833DC"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sidRPr="00A833DC">
                    <w:rPr>
                      <w:rFonts w:ascii="Times New Roman" w:eastAsia="標楷體" w:hAnsi="Times New Roman" w:cs="Times New Roman" w:hint="eastAsia"/>
                      <w:b w:val="0"/>
                      <w:bCs w:val="0"/>
                      <w:sz w:val="24"/>
                      <w:szCs w:val="24"/>
                      <w:u w:val="single"/>
                    </w:rPr>
                    <w:t>天</w:t>
                  </w:r>
                  <w:r w:rsidRPr="00A833DC">
                    <w:rPr>
                      <w:rFonts w:ascii="Times New Roman" w:eastAsia="標楷體" w:hAnsi="Times New Roman" w:cs="Times New Roman"/>
                      <w:b w:val="0"/>
                      <w:bCs w:val="0"/>
                      <w:sz w:val="24"/>
                      <w:szCs w:val="24"/>
                      <w:u w:val="single"/>
                    </w:rPr>
                    <w:t>/</w:t>
                  </w:r>
                  <w:r w:rsidRPr="00A833DC">
                    <w:rPr>
                      <w:rFonts w:ascii="Times New Roman" w:eastAsia="標楷體" w:hAnsi="Times New Roman" w:cs="Times New Roman" w:hint="eastAsia"/>
                      <w:b w:val="0"/>
                      <w:bCs w:val="0"/>
                      <w:sz w:val="24"/>
                      <w:szCs w:val="24"/>
                      <w:u w:val="single"/>
                    </w:rPr>
                    <w:t>次</w:t>
                  </w:r>
                </w:p>
              </w:tc>
            </w:tr>
          </w:tbl>
          <w:p w:rsidR="00562A30" w:rsidRDefault="00562A30" w:rsidP="00F772AD">
            <w:pPr>
              <w:rPr>
                <w:rFonts w:ascii="Times New Roman" w:eastAsia="標楷體" w:hAnsi="Times New Roman" w:cs="Times New Roman"/>
              </w:rPr>
            </w:pPr>
          </w:p>
        </w:tc>
        <w:tc>
          <w:tcPr>
            <w:tcW w:w="2393" w:type="pct"/>
            <w:tcBorders>
              <w:top w:val="single" w:sz="4" w:space="0" w:color="auto"/>
              <w:left w:val="single" w:sz="4" w:space="0" w:color="auto"/>
              <w:bottom w:val="single" w:sz="4" w:space="0" w:color="auto"/>
              <w:right w:val="single" w:sz="4" w:space="0" w:color="auto"/>
            </w:tcBorders>
          </w:tcPr>
          <w:p w:rsidR="00562A30" w:rsidRDefault="00562A30" w:rsidP="00F772AD">
            <w:pPr>
              <w:ind w:firstLineChars="13" w:firstLine="31"/>
              <w:rPr>
                <w:rFonts w:ascii="Times New Roman" w:eastAsia="標楷體" w:hAnsi="Times New Roman" w:cs="Times New Roman"/>
                <w:u w:val="single"/>
              </w:rPr>
            </w:pPr>
          </w:p>
          <w:tbl>
            <w:tblPr>
              <w:tblStyle w:val="a5"/>
              <w:tblW w:w="4970" w:type="dxa"/>
              <w:jc w:val="center"/>
              <w:tblInd w:w="0" w:type="dxa"/>
              <w:tblLayout w:type="fixed"/>
              <w:tblLook w:val="04A0" w:firstRow="1" w:lastRow="0" w:firstColumn="1" w:lastColumn="0" w:noHBand="0" w:noVBand="1"/>
            </w:tblPr>
            <w:tblGrid>
              <w:gridCol w:w="1576"/>
              <w:gridCol w:w="1128"/>
              <w:gridCol w:w="851"/>
              <w:gridCol w:w="1415"/>
            </w:tblGrid>
            <w:tr w:rsidR="00562A30" w:rsidTr="00F772AD">
              <w:trPr>
                <w:trHeight w:val="483"/>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器材名稱</w:t>
                  </w:r>
                </w:p>
              </w:tc>
              <w:tc>
                <w:tcPr>
                  <w:tcW w:w="1135"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數量</w:t>
                  </w:r>
                </w:p>
              </w:tc>
              <w:tc>
                <w:tcPr>
                  <w:tcW w:w="85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sz w:val="24"/>
                      <w:szCs w:val="24"/>
                    </w:rPr>
                    <w:t>費用</w:t>
                  </w:r>
                </w:p>
              </w:tc>
              <w:tc>
                <w:tcPr>
                  <w:tcW w:w="1425"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sz w:val="24"/>
                      <w:szCs w:val="24"/>
                    </w:rPr>
                    <w:t>備註</w:t>
                  </w:r>
                </w:p>
              </w:tc>
            </w:tr>
            <w:tr w:rsidR="00562A30" w:rsidTr="00F772AD">
              <w:trPr>
                <w:trHeight w:val="295"/>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實驗用電腦</w:t>
                  </w:r>
                </w:p>
              </w:tc>
              <w:tc>
                <w:tcPr>
                  <w:tcW w:w="1135"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Pr>
                      <w:rFonts w:ascii="Times New Roman" w:eastAsia="標楷體" w:hAnsi="Times New Roman" w:cs="Times New Roman"/>
                      <w:b w:val="0"/>
                      <w:bCs w:val="0"/>
                      <w:sz w:val="24"/>
                      <w:szCs w:val="24"/>
                    </w:rPr>
                    <w:t xml:space="preserve">1 </w:t>
                  </w:r>
                  <w:r>
                    <w:rPr>
                      <w:rFonts w:ascii="Times New Roman" w:eastAsia="標楷體" w:hAnsi="Times New Roman" w:cs="Times New Roman" w:hint="eastAsia"/>
                      <w:b w:val="0"/>
                      <w:bCs w:val="0"/>
                      <w:sz w:val="24"/>
                      <w:szCs w:val="24"/>
                    </w:rPr>
                    <w:t>台</w:t>
                  </w:r>
                </w:p>
              </w:tc>
              <w:tc>
                <w:tcPr>
                  <w:tcW w:w="85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right"/>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b w:val="0"/>
                      <w:bCs w:val="0"/>
                      <w:sz w:val="24"/>
                      <w:szCs w:val="24"/>
                    </w:rPr>
                    <w:t>1,800</w:t>
                  </w:r>
                </w:p>
              </w:tc>
              <w:tc>
                <w:tcPr>
                  <w:tcW w:w="1425"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color w:val="000000" w:themeColor="text1"/>
                      <w:sz w:val="24"/>
                      <w:szCs w:val="24"/>
                    </w:rPr>
                    <w:t>天</w:t>
                  </w:r>
                  <w:r>
                    <w:rPr>
                      <w:rFonts w:ascii="Times New Roman" w:eastAsia="標楷體" w:hAnsi="Times New Roman" w:cs="Times New Roman"/>
                      <w:b w:val="0"/>
                      <w:bCs w:val="0"/>
                      <w:color w:val="000000" w:themeColor="text1"/>
                      <w:sz w:val="24"/>
                      <w:szCs w:val="24"/>
                    </w:rPr>
                    <w:t>/</w:t>
                  </w:r>
                  <w:r>
                    <w:rPr>
                      <w:rFonts w:ascii="Times New Roman" w:eastAsia="標楷體" w:hAnsi="Times New Roman" w:cs="Times New Roman" w:hint="eastAsia"/>
                      <w:b w:val="0"/>
                      <w:bCs w:val="0"/>
                      <w:color w:val="000000" w:themeColor="text1"/>
                      <w:sz w:val="24"/>
                      <w:szCs w:val="24"/>
                    </w:rPr>
                    <w:t>次</w:t>
                  </w:r>
                </w:p>
              </w:tc>
            </w:tr>
            <w:tr w:rsidR="00562A30" w:rsidTr="00F772AD">
              <w:trPr>
                <w:trHeight w:val="197"/>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顯微鏡</w:t>
                  </w:r>
                </w:p>
              </w:tc>
              <w:tc>
                <w:tcPr>
                  <w:tcW w:w="1135"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Pr>
                      <w:rFonts w:ascii="Times New Roman" w:eastAsia="標楷體" w:hAnsi="Times New Roman" w:cs="Times New Roman"/>
                      <w:b w:val="0"/>
                      <w:bCs w:val="0"/>
                      <w:sz w:val="24"/>
                      <w:szCs w:val="24"/>
                    </w:rPr>
                    <w:t xml:space="preserve">1 </w:t>
                  </w:r>
                  <w:r>
                    <w:rPr>
                      <w:rFonts w:ascii="Times New Roman" w:eastAsia="標楷體" w:hAnsi="Times New Roman" w:cs="Times New Roman" w:hint="eastAsia"/>
                      <w:b w:val="0"/>
                      <w:bCs w:val="0"/>
                      <w:sz w:val="24"/>
                      <w:szCs w:val="24"/>
                    </w:rPr>
                    <w:t>台</w:t>
                  </w:r>
                </w:p>
              </w:tc>
              <w:tc>
                <w:tcPr>
                  <w:tcW w:w="856" w:type="pct"/>
                  <w:tcBorders>
                    <w:top w:val="single" w:sz="4" w:space="0" w:color="auto"/>
                    <w:left w:val="single" w:sz="4" w:space="0" w:color="auto"/>
                    <w:bottom w:val="single" w:sz="4" w:space="0" w:color="auto"/>
                    <w:right w:val="single" w:sz="4" w:space="0" w:color="auto"/>
                  </w:tcBorders>
                  <w:vAlign w:val="center"/>
                  <w:hideMark/>
                </w:tcPr>
                <w:p w:rsidR="00562A30" w:rsidRDefault="00562A30" w:rsidP="00F772AD">
                  <w:pPr>
                    <w:pStyle w:val="1"/>
                    <w:spacing w:line="240" w:lineRule="exact"/>
                    <w:ind w:left="0"/>
                    <w:jc w:val="right"/>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b w:val="0"/>
                      <w:bCs w:val="0"/>
                      <w:sz w:val="24"/>
                      <w:szCs w:val="24"/>
                    </w:rPr>
                    <w:t>600</w:t>
                  </w:r>
                </w:p>
              </w:tc>
              <w:tc>
                <w:tcPr>
                  <w:tcW w:w="1425"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color w:val="000000" w:themeColor="text1"/>
                      <w:sz w:val="24"/>
                      <w:szCs w:val="24"/>
                    </w:rPr>
                    <w:t>天</w:t>
                  </w:r>
                  <w:r>
                    <w:rPr>
                      <w:rFonts w:ascii="Times New Roman" w:eastAsia="標楷體" w:hAnsi="Times New Roman" w:cs="Times New Roman"/>
                      <w:b w:val="0"/>
                      <w:bCs w:val="0"/>
                      <w:color w:val="000000" w:themeColor="text1"/>
                      <w:sz w:val="24"/>
                      <w:szCs w:val="24"/>
                    </w:rPr>
                    <w:t>/</w:t>
                  </w:r>
                  <w:r>
                    <w:rPr>
                      <w:rFonts w:ascii="Times New Roman" w:eastAsia="標楷體" w:hAnsi="Times New Roman" w:cs="Times New Roman" w:hint="eastAsia"/>
                      <w:b w:val="0"/>
                      <w:bCs w:val="0"/>
                      <w:color w:val="000000" w:themeColor="text1"/>
                      <w:sz w:val="24"/>
                      <w:szCs w:val="24"/>
                    </w:rPr>
                    <w:t>次</w:t>
                  </w:r>
                </w:p>
              </w:tc>
            </w:tr>
            <w:tr w:rsidR="00562A30" w:rsidTr="00F772AD">
              <w:trPr>
                <w:trHeight w:val="197"/>
                <w:jc w:val="center"/>
              </w:trPr>
              <w:tc>
                <w:tcPr>
                  <w:tcW w:w="1585"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平板電腦</w:t>
                  </w:r>
                </w:p>
              </w:tc>
              <w:tc>
                <w:tcPr>
                  <w:tcW w:w="1135"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jc w:val="center"/>
                    <w:outlineLvl w:val="0"/>
                    <w:rPr>
                      <w:rFonts w:ascii="Times New Roman" w:eastAsia="標楷體" w:hAnsi="Times New Roman" w:cs="Times New Roman"/>
                      <w:b w:val="0"/>
                      <w:bCs w:val="0"/>
                      <w:sz w:val="24"/>
                      <w:szCs w:val="24"/>
                    </w:rPr>
                  </w:pPr>
                  <w:r>
                    <w:rPr>
                      <w:rFonts w:ascii="Times New Roman" w:eastAsia="標楷體" w:hAnsi="Times New Roman" w:cs="Times New Roman"/>
                      <w:b w:val="0"/>
                      <w:bCs w:val="0"/>
                      <w:sz w:val="24"/>
                      <w:szCs w:val="24"/>
                    </w:rPr>
                    <w:t xml:space="preserve">1 </w:t>
                  </w:r>
                  <w:r>
                    <w:rPr>
                      <w:rFonts w:ascii="Times New Roman" w:eastAsia="標楷體" w:hAnsi="Times New Roman" w:cs="Times New Roman" w:hint="eastAsia"/>
                      <w:b w:val="0"/>
                      <w:bCs w:val="0"/>
                      <w:sz w:val="24"/>
                      <w:szCs w:val="24"/>
                    </w:rPr>
                    <w:t>台</w:t>
                  </w:r>
                </w:p>
              </w:tc>
              <w:tc>
                <w:tcPr>
                  <w:tcW w:w="856"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jc w:val="right"/>
                    <w:outlineLvl w:val="0"/>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200</w:t>
                  </w:r>
                </w:p>
              </w:tc>
              <w:tc>
                <w:tcPr>
                  <w:tcW w:w="1425" w:type="pct"/>
                  <w:tcBorders>
                    <w:top w:val="single" w:sz="4" w:space="0" w:color="auto"/>
                    <w:left w:val="single" w:sz="4" w:space="0" w:color="auto"/>
                    <w:bottom w:val="single" w:sz="4" w:space="0" w:color="auto"/>
                    <w:right w:val="single" w:sz="4" w:space="0" w:color="auto"/>
                  </w:tcBorders>
                  <w:vAlign w:val="center"/>
                </w:tcPr>
                <w:p w:rsidR="00562A30" w:rsidRDefault="00562A30" w:rsidP="00F772AD">
                  <w:pPr>
                    <w:pStyle w:val="1"/>
                    <w:spacing w:line="240" w:lineRule="exact"/>
                    <w:ind w:left="0" w:rightChars="-66" w:right="-158"/>
                    <w:jc w:val="center"/>
                    <w:outlineLvl w:val="0"/>
                    <w:rPr>
                      <w:rFonts w:ascii="Times New Roman" w:eastAsia="標楷體" w:hAnsi="Times New Roman" w:cs="Times New Roman"/>
                      <w:b w:val="0"/>
                      <w:bCs w:val="0"/>
                      <w:sz w:val="24"/>
                      <w:szCs w:val="24"/>
                      <w:u w:val="single"/>
                    </w:rPr>
                  </w:pPr>
                  <w:r>
                    <w:rPr>
                      <w:rFonts w:ascii="Times New Roman" w:eastAsia="標楷體" w:hAnsi="Times New Roman" w:cs="Times New Roman" w:hint="eastAsia"/>
                      <w:b w:val="0"/>
                      <w:bCs w:val="0"/>
                      <w:color w:val="000000" w:themeColor="text1"/>
                      <w:sz w:val="24"/>
                      <w:szCs w:val="24"/>
                    </w:rPr>
                    <w:t>天</w:t>
                  </w:r>
                  <w:r>
                    <w:rPr>
                      <w:rFonts w:ascii="Times New Roman" w:eastAsia="標楷體" w:hAnsi="Times New Roman" w:cs="Times New Roman"/>
                      <w:b w:val="0"/>
                      <w:bCs w:val="0"/>
                      <w:color w:val="000000" w:themeColor="text1"/>
                      <w:sz w:val="24"/>
                      <w:szCs w:val="24"/>
                    </w:rPr>
                    <w:t>/</w:t>
                  </w:r>
                  <w:r>
                    <w:rPr>
                      <w:rFonts w:ascii="Times New Roman" w:eastAsia="標楷體" w:hAnsi="Times New Roman" w:cs="Times New Roman" w:hint="eastAsia"/>
                      <w:b w:val="0"/>
                      <w:bCs w:val="0"/>
                      <w:color w:val="000000" w:themeColor="text1"/>
                      <w:sz w:val="24"/>
                      <w:szCs w:val="24"/>
                    </w:rPr>
                    <w:t>次</w:t>
                  </w:r>
                </w:p>
              </w:tc>
            </w:tr>
          </w:tbl>
          <w:p w:rsidR="00562A30" w:rsidRDefault="00562A30" w:rsidP="00F772AD">
            <w:pPr>
              <w:rPr>
                <w:rFonts w:ascii="Times New Roman" w:eastAsia="標楷體" w:hAnsi="Times New Roman" w:cs="Times New Roman"/>
                <w:u w:val="single"/>
              </w:rPr>
            </w:pPr>
          </w:p>
          <w:p w:rsidR="00562A30" w:rsidRDefault="00562A30" w:rsidP="00F772AD">
            <w:pPr>
              <w:rPr>
                <w:rFonts w:ascii="Times New Roman" w:eastAsia="標楷體" w:hAnsi="Times New Roman" w:cs="Times New Roman"/>
                <w:u w:val="single"/>
              </w:rPr>
            </w:pPr>
          </w:p>
        </w:tc>
        <w:tc>
          <w:tcPr>
            <w:tcW w:w="581" w:type="pct"/>
            <w:tcBorders>
              <w:top w:val="single" w:sz="4" w:space="0" w:color="auto"/>
              <w:left w:val="single" w:sz="4" w:space="0" w:color="auto"/>
              <w:bottom w:val="single" w:sz="4" w:space="0" w:color="auto"/>
              <w:right w:val="single" w:sz="4" w:space="0" w:color="auto"/>
            </w:tcBorders>
            <w:hideMark/>
          </w:tcPr>
          <w:p w:rsidR="00562A30" w:rsidRDefault="00562A30" w:rsidP="00F772AD">
            <w:pPr>
              <w:rPr>
                <w:rFonts w:ascii="Times New Roman" w:eastAsia="標楷體" w:hAnsi="Times New Roman" w:cs="Times New Roman"/>
              </w:rPr>
            </w:pPr>
            <w:r>
              <w:rPr>
                <w:rFonts w:ascii="Times New Roman" w:eastAsia="標楷體" w:hAnsi="Times New Roman" w:cs="Times New Roman" w:hint="eastAsia"/>
              </w:rPr>
              <w:t>新增電子看板標準及時間、次數。</w:t>
            </w:r>
          </w:p>
        </w:tc>
      </w:tr>
    </w:tbl>
    <w:p w:rsidR="00562A30" w:rsidRPr="006770B0" w:rsidRDefault="00562A30" w:rsidP="00562A30"/>
    <w:sectPr w:rsidR="00562A30" w:rsidRPr="006770B0" w:rsidSect="00F772A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87CFF"/>
    <w:multiLevelType w:val="hybridMultilevel"/>
    <w:tmpl w:val="EE6E8096"/>
    <w:lvl w:ilvl="0" w:tplc="1D1AEE76">
      <w:start w:val="1"/>
      <w:numFmt w:val="taiwaneseCountingThousand"/>
      <w:lvlText w:val="%1、"/>
      <w:lvlJc w:val="left"/>
      <w:pPr>
        <w:ind w:left="518" w:hanging="489"/>
      </w:pPr>
    </w:lvl>
    <w:lvl w:ilvl="1" w:tplc="04090019">
      <w:start w:val="1"/>
      <w:numFmt w:val="ideographTraditional"/>
      <w:lvlText w:val="%2、"/>
      <w:lvlJc w:val="left"/>
      <w:pPr>
        <w:ind w:left="989" w:hanging="480"/>
      </w:pPr>
    </w:lvl>
    <w:lvl w:ilvl="2" w:tplc="0409001B">
      <w:start w:val="1"/>
      <w:numFmt w:val="lowerRoman"/>
      <w:lvlText w:val="%3."/>
      <w:lvlJc w:val="right"/>
      <w:pPr>
        <w:ind w:left="1469" w:hanging="480"/>
      </w:pPr>
    </w:lvl>
    <w:lvl w:ilvl="3" w:tplc="0409000F">
      <w:start w:val="1"/>
      <w:numFmt w:val="decimal"/>
      <w:lvlText w:val="%4."/>
      <w:lvlJc w:val="left"/>
      <w:pPr>
        <w:ind w:left="1949" w:hanging="480"/>
      </w:pPr>
    </w:lvl>
    <w:lvl w:ilvl="4" w:tplc="04090019">
      <w:start w:val="1"/>
      <w:numFmt w:val="ideographTraditional"/>
      <w:lvlText w:val="%5、"/>
      <w:lvlJc w:val="left"/>
      <w:pPr>
        <w:ind w:left="2429" w:hanging="480"/>
      </w:pPr>
    </w:lvl>
    <w:lvl w:ilvl="5" w:tplc="0409001B">
      <w:start w:val="1"/>
      <w:numFmt w:val="lowerRoman"/>
      <w:lvlText w:val="%6."/>
      <w:lvlJc w:val="right"/>
      <w:pPr>
        <w:ind w:left="2909" w:hanging="480"/>
      </w:pPr>
    </w:lvl>
    <w:lvl w:ilvl="6" w:tplc="0409000F">
      <w:start w:val="1"/>
      <w:numFmt w:val="decimal"/>
      <w:lvlText w:val="%7."/>
      <w:lvlJc w:val="left"/>
      <w:pPr>
        <w:ind w:left="3389" w:hanging="480"/>
      </w:pPr>
    </w:lvl>
    <w:lvl w:ilvl="7" w:tplc="04090019">
      <w:start w:val="1"/>
      <w:numFmt w:val="ideographTraditional"/>
      <w:lvlText w:val="%8、"/>
      <w:lvlJc w:val="left"/>
      <w:pPr>
        <w:ind w:left="3869" w:hanging="480"/>
      </w:pPr>
    </w:lvl>
    <w:lvl w:ilvl="8" w:tplc="0409001B">
      <w:start w:val="1"/>
      <w:numFmt w:val="lowerRoman"/>
      <w:lvlText w:val="%9."/>
      <w:lvlJc w:val="right"/>
      <w:pPr>
        <w:ind w:left="4349"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0"/>
    <w:rsid w:val="001E47A2"/>
    <w:rsid w:val="00313685"/>
    <w:rsid w:val="004F0E45"/>
    <w:rsid w:val="00562A30"/>
    <w:rsid w:val="00650B9E"/>
    <w:rsid w:val="00677423"/>
    <w:rsid w:val="00F772AD"/>
    <w:rsid w:val="00FC6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2644"/>
  <w15:chartTrackingRefBased/>
  <w15:docId w15:val="{8F69A2B9-A9E3-4F10-ACA5-9792B712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2A30"/>
    <w:pPr>
      <w:widowControl w:val="0"/>
    </w:pPr>
  </w:style>
  <w:style w:type="paragraph" w:styleId="1">
    <w:name w:val="heading 1"/>
    <w:basedOn w:val="a"/>
    <w:link w:val="10"/>
    <w:uiPriority w:val="1"/>
    <w:qFormat/>
    <w:rsid w:val="00562A30"/>
    <w:pPr>
      <w:autoSpaceDE w:val="0"/>
      <w:autoSpaceDN w:val="0"/>
      <w:spacing w:line="500" w:lineRule="exact"/>
      <w:ind w:left="834"/>
      <w:outlineLvl w:val="0"/>
    </w:pPr>
    <w:rPr>
      <w:rFonts w:ascii="Microsoft YaHei UI" w:eastAsia="Microsoft YaHei UI" w:hAnsi="Microsoft YaHei UI" w:cs="Microsoft YaHei UI"/>
      <w:b/>
      <w:bCs/>
      <w:kern w:val="0"/>
      <w:sz w:val="32"/>
      <w:szCs w:val="32"/>
    </w:rPr>
  </w:style>
  <w:style w:type="paragraph" w:styleId="2">
    <w:name w:val="heading 2"/>
    <w:basedOn w:val="a"/>
    <w:next w:val="a"/>
    <w:link w:val="20"/>
    <w:uiPriority w:val="9"/>
    <w:semiHidden/>
    <w:unhideWhenUsed/>
    <w:qFormat/>
    <w:rsid w:val="00562A30"/>
    <w:pPr>
      <w:keepNext/>
      <w:autoSpaceDE w:val="0"/>
      <w:autoSpaceDN w:val="0"/>
      <w:spacing w:line="720" w:lineRule="auto"/>
      <w:outlineLvl w:val="1"/>
    </w:pPr>
    <w:rPr>
      <w:rFonts w:asciiTheme="majorHAnsi" w:eastAsiaTheme="majorEastAsia" w:hAnsiTheme="majorHAnsi" w:cstheme="majorBidi"/>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562A30"/>
    <w:rPr>
      <w:rFonts w:ascii="Microsoft YaHei UI" w:eastAsia="Microsoft YaHei UI" w:hAnsi="Microsoft YaHei UI" w:cs="Microsoft YaHei UI"/>
      <w:b/>
      <w:bCs/>
      <w:kern w:val="0"/>
      <w:sz w:val="32"/>
      <w:szCs w:val="32"/>
    </w:rPr>
  </w:style>
  <w:style w:type="character" w:customStyle="1" w:styleId="20">
    <w:name w:val="標題 2 字元"/>
    <w:basedOn w:val="a0"/>
    <w:link w:val="2"/>
    <w:uiPriority w:val="9"/>
    <w:semiHidden/>
    <w:rsid w:val="00562A30"/>
    <w:rPr>
      <w:rFonts w:asciiTheme="majorHAnsi" w:eastAsiaTheme="majorEastAsia" w:hAnsiTheme="majorHAnsi" w:cstheme="majorBidi"/>
      <w:b/>
      <w:bCs/>
      <w:kern w:val="0"/>
      <w:sz w:val="48"/>
      <w:szCs w:val="48"/>
    </w:rPr>
  </w:style>
  <w:style w:type="paragraph" w:styleId="a3">
    <w:name w:val="Body Text"/>
    <w:basedOn w:val="a"/>
    <w:link w:val="a4"/>
    <w:uiPriority w:val="1"/>
    <w:semiHidden/>
    <w:unhideWhenUsed/>
    <w:qFormat/>
    <w:rsid w:val="00562A30"/>
    <w:pPr>
      <w:autoSpaceDE w:val="0"/>
      <w:autoSpaceDN w:val="0"/>
      <w:ind w:left="2198"/>
    </w:pPr>
    <w:rPr>
      <w:rFonts w:ascii="SimSun" w:eastAsia="SimSun" w:hAnsi="SimSun" w:cs="SimSun"/>
      <w:kern w:val="0"/>
      <w:szCs w:val="24"/>
    </w:rPr>
  </w:style>
  <w:style w:type="character" w:customStyle="1" w:styleId="a4">
    <w:name w:val="本文 字元"/>
    <w:basedOn w:val="a0"/>
    <w:link w:val="a3"/>
    <w:uiPriority w:val="1"/>
    <w:semiHidden/>
    <w:rsid w:val="00562A30"/>
    <w:rPr>
      <w:rFonts w:ascii="SimSun" w:eastAsia="SimSun" w:hAnsi="SimSun" w:cs="SimSun"/>
      <w:kern w:val="0"/>
      <w:szCs w:val="24"/>
    </w:rPr>
  </w:style>
  <w:style w:type="table" w:styleId="a5">
    <w:name w:val="Table Grid"/>
    <w:basedOn w:val="a1"/>
    <w:uiPriority w:val="39"/>
    <w:rsid w:val="00562A3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HTML 預設格式 字元"/>
    <w:basedOn w:val="a0"/>
    <w:link w:val="HTML0"/>
    <w:uiPriority w:val="99"/>
    <w:semiHidden/>
    <w:rsid w:val="00562A30"/>
    <w:rPr>
      <w:rFonts w:ascii="Arial Unicode MS" w:eastAsia="細明體" w:hAnsi="Arial Unicode MS" w:cs="Times New Roman"/>
      <w:kern w:val="0"/>
      <w:sz w:val="20"/>
      <w:szCs w:val="20"/>
      <w:lang w:val="x-none" w:eastAsia="x-none"/>
    </w:rPr>
  </w:style>
  <w:style w:type="paragraph" w:styleId="HTML0">
    <w:name w:val="HTML Preformatted"/>
    <w:basedOn w:val="a"/>
    <w:link w:val="HTML"/>
    <w:uiPriority w:val="99"/>
    <w:semiHidden/>
    <w:unhideWhenUsed/>
    <w:rsid w:val="00562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細明體" w:hAnsi="Arial Unicode MS" w:cs="Times New Roman"/>
      <w:kern w:val="0"/>
      <w:sz w:val="20"/>
      <w:szCs w:val="20"/>
      <w:lang w:val="x-none" w:eastAsia="x-none"/>
    </w:rPr>
  </w:style>
  <w:style w:type="character" w:customStyle="1" w:styleId="HTML1">
    <w:name w:val="HTML 預設格式 字元1"/>
    <w:basedOn w:val="a0"/>
    <w:uiPriority w:val="99"/>
    <w:semiHidden/>
    <w:rsid w:val="00562A30"/>
    <w:rPr>
      <w:rFonts w:ascii="Courier New" w:hAnsi="Courier New" w:cs="Courier New"/>
      <w:sz w:val="20"/>
      <w:szCs w:val="20"/>
    </w:rPr>
  </w:style>
  <w:style w:type="character" w:customStyle="1" w:styleId="a6">
    <w:name w:val="註解文字 字元"/>
    <w:basedOn w:val="a0"/>
    <w:link w:val="a7"/>
    <w:uiPriority w:val="99"/>
    <w:semiHidden/>
    <w:rsid w:val="00562A30"/>
    <w:rPr>
      <w:rFonts w:ascii="SimSun" w:eastAsia="SimSun" w:hAnsi="SimSun" w:cs="SimSun"/>
      <w:kern w:val="0"/>
      <w:sz w:val="22"/>
    </w:rPr>
  </w:style>
  <w:style w:type="paragraph" w:styleId="a7">
    <w:name w:val="annotation text"/>
    <w:basedOn w:val="a"/>
    <w:link w:val="a6"/>
    <w:uiPriority w:val="99"/>
    <w:semiHidden/>
    <w:unhideWhenUsed/>
    <w:rsid w:val="00562A30"/>
    <w:pPr>
      <w:autoSpaceDE w:val="0"/>
      <w:autoSpaceDN w:val="0"/>
    </w:pPr>
    <w:rPr>
      <w:rFonts w:ascii="SimSun" w:eastAsia="SimSun" w:hAnsi="SimSun" w:cs="SimSun"/>
      <w:kern w:val="0"/>
      <w:sz w:val="22"/>
    </w:rPr>
  </w:style>
  <w:style w:type="character" w:customStyle="1" w:styleId="11">
    <w:name w:val="註解文字 字元1"/>
    <w:basedOn w:val="a0"/>
    <w:uiPriority w:val="99"/>
    <w:semiHidden/>
    <w:rsid w:val="00562A30"/>
  </w:style>
  <w:style w:type="character" w:customStyle="1" w:styleId="a8">
    <w:name w:val="頁首 字元"/>
    <w:basedOn w:val="a0"/>
    <w:link w:val="a9"/>
    <w:uiPriority w:val="99"/>
    <w:rsid w:val="00562A30"/>
    <w:rPr>
      <w:rFonts w:ascii="SimSun" w:eastAsia="SimSun" w:hAnsi="SimSun" w:cs="SimSun"/>
      <w:kern w:val="0"/>
      <w:sz w:val="20"/>
      <w:szCs w:val="20"/>
    </w:rPr>
  </w:style>
  <w:style w:type="paragraph" w:styleId="a9">
    <w:name w:val="header"/>
    <w:basedOn w:val="a"/>
    <w:link w:val="a8"/>
    <w:uiPriority w:val="99"/>
    <w:unhideWhenUsed/>
    <w:rsid w:val="00562A30"/>
    <w:pPr>
      <w:tabs>
        <w:tab w:val="center" w:pos="4153"/>
        <w:tab w:val="right" w:pos="8306"/>
      </w:tabs>
      <w:autoSpaceDE w:val="0"/>
      <w:autoSpaceDN w:val="0"/>
      <w:snapToGrid w:val="0"/>
    </w:pPr>
    <w:rPr>
      <w:rFonts w:ascii="SimSun" w:eastAsia="SimSun" w:hAnsi="SimSun" w:cs="SimSun"/>
      <w:kern w:val="0"/>
      <w:sz w:val="20"/>
      <w:szCs w:val="20"/>
    </w:rPr>
  </w:style>
  <w:style w:type="character" w:customStyle="1" w:styleId="12">
    <w:name w:val="頁首 字元1"/>
    <w:basedOn w:val="a0"/>
    <w:uiPriority w:val="99"/>
    <w:semiHidden/>
    <w:rsid w:val="00562A30"/>
    <w:rPr>
      <w:sz w:val="20"/>
      <w:szCs w:val="20"/>
    </w:rPr>
  </w:style>
  <w:style w:type="character" w:customStyle="1" w:styleId="aa">
    <w:name w:val="頁尾 字元"/>
    <w:basedOn w:val="a0"/>
    <w:link w:val="ab"/>
    <w:uiPriority w:val="99"/>
    <w:rsid w:val="00562A30"/>
    <w:rPr>
      <w:rFonts w:ascii="SimSun" w:eastAsia="SimSun" w:hAnsi="SimSun" w:cs="SimSun"/>
      <w:kern w:val="0"/>
      <w:sz w:val="20"/>
      <w:szCs w:val="20"/>
    </w:rPr>
  </w:style>
  <w:style w:type="paragraph" w:styleId="ab">
    <w:name w:val="footer"/>
    <w:basedOn w:val="a"/>
    <w:link w:val="aa"/>
    <w:uiPriority w:val="99"/>
    <w:unhideWhenUsed/>
    <w:rsid w:val="00562A30"/>
    <w:pPr>
      <w:tabs>
        <w:tab w:val="center" w:pos="4153"/>
        <w:tab w:val="right" w:pos="8306"/>
      </w:tabs>
      <w:autoSpaceDE w:val="0"/>
      <w:autoSpaceDN w:val="0"/>
      <w:snapToGrid w:val="0"/>
    </w:pPr>
    <w:rPr>
      <w:rFonts w:ascii="SimSun" w:eastAsia="SimSun" w:hAnsi="SimSun" w:cs="SimSun"/>
      <w:kern w:val="0"/>
      <w:sz w:val="20"/>
      <w:szCs w:val="20"/>
    </w:rPr>
  </w:style>
  <w:style w:type="character" w:customStyle="1" w:styleId="13">
    <w:name w:val="頁尾 字元1"/>
    <w:basedOn w:val="a0"/>
    <w:uiPriority w:val="99"/>
    <w:semiHidden/>
    <w:rsid w:val="00562A30"/>
    <w:rPr>
      <w:sz w:val="20"/>
      <w:szCs w:val="20"/>
    </w:rPr>
  </w:style>
  <w:style w:type="character" w:customStyle="1" w:styleId="ac">
    <w:name w:val="日期 字元"/>
    <w:basedOn w:val="a0"/>
    <w:link w:val="ad"/>
    <w:uiPriority w:val="99"/>
    <w:semiHidden/>
    <w:rsid w:val="00562A30"/>
    <w:rPr>
      <w:rFonts w:ascii="SimSun" w:eastAsia="SimSun" w:hAnsi="SimSun" w:cs="SimSun"/>
      <w:kern w:val="0"/>
      <w:sz w:val="22"/>
    </w:rPr>
  </w:style>
  <w:style w:type="paragraph" w:styleId="ad">
    <w:name w:val="Date"/>
    <w:basedOn w:val="a"/>
    <w:next w:val="a"/>
    <w:link w:val="ac"/>
    <w:uiPriority w:val="99"/>
    <w:semiHidden/>
    <w:unhideWhenUsed/>
    <w:rsid w:val="00562A30"/>
    <w:pPr>
      <w:autoSpaceDE w:val="0"/>
      <w:autoSpaceDN w:val="0"/>
      <w:jc w:val="right"/>
    </w:pPr>
    <w:rPr>
      <w:rFonts w:ascii="SimSun" w:eastAsia="SimSun" w:hAnsi="SimSun" w:cs="SimSun"/>
      <w:kern w:val="0"/>
      <w:sz w:val="22"/>
    </w:rPr>
  </w:style>
  <w:style w:type="character" w:customStyle="1" w:styleId="14">
    <w:name w:val="日期 字元1"/>
    <w:basedOn w:val="a0"/>
    <w:uiPriority w:val="99"/>
    <w:semiHidden/>
    <w:rsid w:val="00562A30"/>
  </w:style>
  <w:style w:type="character" w:customStyle="1" w:styleId="ae">
    <w:name w:val="註解主旨 字元"/>
    <w:basedOn w:val="a6"/>
    <w:link w:val="af"/>
    <w:uiPriority w:val="99"/>
    <w:semiHidden/>
    <w:rsid w:val="00562A30"/>
    <w:rPr>
      <w:rFonts w:ascii="SimSun" w:eastAsia="SimSun" w:hAnsi="SimSun" w:cs="SimSun"/>
      <w:b/>
      <w:bCs/>
      <w:kern w:val="0"/>
      <w:sz w:val="22"/>
    </w:rPr>
  </w:style>
  <w:style w:type="paragraph" w:styleId="af">
    <w:name w:val="annotation subject"/>
    <w:basedOn w:val="a7"/>
    <w:next w:val="a7"/>
    <w:link w:val="ae"/>
    <w:uiPriority w:val="99"/>
    <w:semiHidden/>
    <w:unhideWhenUsed/>
    <w:rsid w:val="00562A30"/>
    <w:rPr>
      <w:b/>
      <w:bCs/>
    </w:rPr>
  </w:style>
  <w:style w:type="character" w:customStyle="1" w:styleId="15">
    <w:name w:val="註解主旨 字元1"/>
    <w:basedOn w:val="11"/>
    <w:uiPriority w:val="99"/>
    <w:semiHidden/>
    <w:rsid w:val="00562A30"/>
    <w:rPr>
      <w:b/>
      <w:bCs/>
    </w:rPr>
  </w:style>
  <w:style w:type="character" w:customStyle="1" w:styleId="af0">
    <w:name w:val="註解方塊文字 字元"/>
    <w:basedOn w:val="a0"/>
    <w:link w:val="af1"/>
    <w:uiPriority w:val="99"/>
    <w:semiHidden/>
    <w:rsid w:val="00562A30"/>
    <w:rPr>
      <w:rFonts w:asciiTheme="majorHAnsi" w:eastAsiaTheme="majorEastAsia" w:hAnsiTheme="majorHAnsi" w:cstheme="majorBidi"/>
      <w:kern w:val="0"/>
      <w:sz w:val="18"/>
      <w:szCs w:val="18"/>
    </w:rPr>
  </w:style>
  <w:style w:type="paragraph" w:styleId="af1">
    <w:name w:val="Balloon Text"/>
    <w:basedOn w:val="a"/>
    <w:link w:val="af0"/>
    <w:uiPriority w:val="99"/>
    <w:semiHidden/>
    <w:unhideWhenUsed/>
    <w:rsid w:val="00562A30"/>
    <w:pPr>
      <w:autoSpaceDE w:val="0"/>
      <w:autoSpaceDN w:val="0"/>
    </w:pPr>
    <w:rPr>
      <w:rFonts w:asciiTheme="majorHAnsi" w:eastAsiaTheme="majorEastAsia" w:hAnsiTheme="majorHAnsi" w:cstheme="majorBidi"/>
      <w:kern w:val="0"/>
      <w:sz w:val="18"/>
      <w:szCs w:val="18"/>
    </w:rPr>
  </w:style>
  <w:style w:type="character" w:customStyle="1" w:styleId="16">
    <w:name w:val="註解方塊文字 字元1"/>
    <w:basedOn w:val="a0"/>
    <w:uiPriority w:val="99"/>
    <w:semiHidden/>
    <w:rsid w:val="00562A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FF46C-F703-4FA7-86C2-A6CFE2A5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22</Pages>
  <Words>2854</Words>
  <Characters>16273</Characters>
  <Application>Microsoft Office Word</Application>
  <DocSecurity>0</DocSecurity>
  <Lines>135</Lines>
  <Paragraphs>38</Paragraphs>
  <ScaleCrop>false</ScaleCrop>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kmu</cp:lastModifiedBy>
  <cp:revision>5</cp:revision>
  <dcterms:created xsi:type="dcterms:W3CDTF">2025-10-30T01:31:00Z</dcterms:created>
  <dcterms:modified xsi:type="dcterms:W3CDTF">2025-10-31T00:45:00Z</dcterms:modified>
</cp:coreProperties>
</file>