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DB4" w:rsidRPr="00FF0DD7" w:rsidRDefault="00111DB4" w:rsidP="00111DB4">
      <w:pPr>
        <w:rPr>
          <w:rFonts w:ascii="Times New Roman" w:eastAsia="標楷體" w:hAnsi="Times New Roman"/>
          <w:b/>
          <w:bCs/>
          <w:noProof/>
          <w:sz w:val="32"/>
          <w:szCs w:val="36"/>
        </w:rPr>
      </w:pPr>
      <w:r w:rsidRPr="00FF0DD7">
        <w:rPr>
          <w:rFonts w:ascii="Times New Roman" w:eastAsia="標楷體" w:hAnsi="Times New Roman"/>
          <w:b/>
          <w:bCs/>
          <w:noProof/>
          <w:sz w:val="32"/>
          <w:szCs w:val="36"/>
        </w:rPr>
        <w:t>高雄醫學大學研究生學位考試辦法</w:t>
      </w:r>
      <w:r w:rsidR="004250E1" w:rsidRPr="00FF0DD7">
        <w:rPr>
          <w:rFonts w:ascii="Times New Roman" w:eastAsia="標楷體" w:hAnsi="Times New Roman" w:hint="eastAsia"/>
          <w:b/>
          <w:bCs/>
          <w:noProof/>
          <w:sz w:val="32"/>
          <w:szCs w:val="36"/>
        </w:rPr>
        <w:t>(</w:t>
      </w:r>
      <w:r w:rsidR="004250E1" w:rsidRPr="00FF0DD7">
        <w:rPr>
          <w:rFonts w:ascii="Times New Roman" w:eastAsia="標楷體" w:hAnsi="Times New Roman" w:hint="eastAsia"/>
          <w:b/>
          <w:bCs/>
          <w:noProof/>
          <w:sz w:val="32"/>
          <w:szCs w:val="36"/>
        </w:rPr>
        <w:t>全文</w:t>
      </w:r>
      <w:r w:rsidR="004250E1" w:rsidRPr="00FF0DD7">
        <w:rPr>
          <w:rFonts w:ascii="Times New Roman" w:eastAsia="標楷體" w:hAnsi="Times New Roman" w:hint="eastAsia"/>
          <w:b/>
          <w:bCs/>
          <w:noProof/>
          <w:sz w:val="32"/>
          <w:szCs w:val="36"/>
        </w:rPr>
        <w:t>)</w:t>
      </w:r>
    </w:p>
    <w:p w:rsidR="000A5D32" w:rsidRPr="00FF0DD7" w:rsidRDefault="000A5D32" w:rsidP="000A5D32">
      <w:pPr>
        <w:rPr>
          <w:rFonts w:ascii="Times New Roman" w:eastAsia="標楷體" w:hAnsi="Times New Roman"/>
          <w:b/>
          <w:sz w:val="32"/>
          <w:szCs w:val="32"/>
        </w:rPr>
      </w:pPr>
      <w:r w:rsidRPr="00FF0DD7">
        <w:rPr>
          <w:rFonts w:ascii="Times New Roman" w:eastAsia="標楷體" w:hAnsi="Times New Roman"/>
          <w:b/>
          <w:sz w:val="32"/>
          <w:szCs w:val="32"/>
        </w:rPr>
        <w:t>Kaohsiung Medical University</w:t>
      </w:r>
    </w:p>
    <w:p w:rsidR="000A5D32" w:rsidRPr="00FF0DD7" w:rsidRDefault="000A5D32" w:rsidP="000A5D32">
      <w:pPr>
        <w:rPr>
          <w:rFonts w:ascii="Times New Roman" w:eastAsia="標楷體" w:hAnsi="Times New Roman"/>
          <w:b/>
          <w:sz w:val="32"/>
          <w:szCs w:val="32"/>
        </w:rPr>
      </w:pPr>
      <w:r w:rsidRPr="00FF0DD7">
        <w:rPr>
          <w:rFonts w:ascii="Times New Roman" w:eastAsia="標楷體" w:hAnsi="Times New Roman"/>
          <w:b/>
          <w:sz w:val="32"/>
          <w:szCs w:val="32"/>
        </w:rPr>
        <w:t>Regulations for Postgraduate Degree Examinations</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101.09.05</w:t>
      </w:r>
      <w:r w:rsidRPr="00FF0DD7">
        <w:rPr>
          <w:rFonts w:ascii="Times New Roman" w:eastAsia="標楷體" w:hAnsi="Times New Roman"/>
          <w:kern w:val="0"/>
          <w:sz w:val="20"/>
        </w:rPr>
        <w:tab/>
      </w:r>
      <w:r w:rsidRPr="00FF0DD7">
        <w:rPr>
          <w:rFonts w:ascii="Times New Roman" w:eastAsia="標楷體" w:hAnsi="Times New Roman"/>
          <w:kern w:val="0"/>
          <w:sz w:val="20"/>
        </w:rPr>
        <w:t>高</w:t>
      </w:r>
      <w:proofErr w:type="gramStart"/>
      <w:r w:rsidRPr="00FF0DD7">
        <w:rPr>
          <w:rFonts w:ascii="Times New Roman" w:eastAsia="標楷體" w:hAnsi="Times New Roman"/>
          <w:kern w:val="0"/>
          <w:sz w:val="20"/>
        </w:rPr>
        <w:t>醫教字</w:t>
      </w:r>
      <w:proofErr w:type="gramEnd"/>
      <w:r w:rsidRPr="00FF0DD7">
        <w:rPr>
          <w:rFonts w:ascii="Times New Roman" w:eastAsia="標楷體" w:hAnsi="Times New Roman"/>
          <w:kern w:val="0"/>
          <w:sz w:val="20"/>
        </w:rPr>
        <w:t>第</w:t>
      </w:r>
      <w:r w:rsidRPr="00FF0DD7">
        <w:rPr>
          <w:rFonts w:ascii="Times New Roman" w:eastAsia="標楷體" w:hAnsi="Times New Roman"/>
          <w:kern w:val="0"/>
          <w:sz w:val="20"/>
        </w:rPr>
        <w:t>1011102272</w:t>
      </w:r>
      <w:r w:rsidRPr="00FF0DD7">
        <w:rPr>
          <w:rFonts w:ascii="Times New Roman" w:eastAsia="標楷體" w:hAnsi="Times New Roman"/>
          <w:kern w:val="0"/>
          <w:sz w:val="20"/>
        </w:rPr>
        <w:t>號函公布</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 xml:space="preserve">September 05, 2012 Promulgated via the KMU official letter </w:t>
      </w:r>
      <w:proofErr w:type="spellStart"/>
      <w:r w:rsidRPr="00FF0DD7">
        <w:rPr>
          <w:rFonts w:ascii="Times New Roman" w:eastAsia="標楷體" w:hAnsi="Times New Roman"/>
          <w:kern w:val="0"/>
          <w:sz w:val="20"/>
        </w:rPr>
        <w:t>Chiao</w:t>
      </w:r>
      <w:proofErr w:type="spellEnd"/>
      <w:r w:rsidRPr="00FF0DD7">
        <w:rPr>
          <w:rFonts w:ascii="Times New Roman" w:eastAsia="標楷體" w:hAnsi="Times New Roman"/>
          <w:kern w:val="0"/>
          <w:sz w:val="20"/>
        </w:rPr>
        <w:t xml:space="preserve"> Tzu No. 1011102272 </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101.10.05</w:t>
      </w:r>
      <w:r w:rsidRPr="00FF0DD7">
        <w:rPr>
          <w:rFonts w:ascii="Times New Roman" w:eastAsia="標楷體" w:hAnsi="Times New Roman"/>
          <w:kern w:val="0"/>
          <w:sz w:val="20"/>
        </w:rPr>
        <w:tab/>
        <w:t>101</w:t>
      </w:r>
      <w:r w:rsidRPr="00FF0DD7">
        <w:rPr>
          <w:rFonts w:ascii="Times New Roman" w:eastAsia="標楷體" w:hAnsi="Times New Roman"/>
          <w:kern w:val="0"/>
          <w:sz w:val="20"/>
        </w:rPr>
        <w:t>學年度第</w:t>
      </w:r>
      <w:r w:rsidRPr="00FF0DD7">
        <w:rPr>
          <w:rFonts w:ascii="Times New Roman" w:eastAsia="標楷體" w:hAnsi="Times New Roman"/>
          <w:kern w:val="0"/>
          <w:sz w:val="20"/>
        </w:rPr>
        <w:t>1</w:t>
      </w:r>
      <w:r w:rsidRPr="00FF0DD7">
        <w:rPr>
          <w:rFonts w:ascii="Times New Roman" w:eastAsia="標楷體" w:hAnsi="Times New Roman"/>
          <w:kern w:val="0"/>
          <w:sz w:val="20"/>
        </w:rPr>
        <w:t>次教務會議通過</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October 05, 2012 Passed by the 1</w:t>
      </w:r>
      <w:r w:rsidRPr="00FF0DD7">
        <w:rPr>
          <w:rFonts w:ascii="Times New Roman" w:eastAsia="標楷體" w:hAnsi="Times New Roman"/>
          <w:kern w:val="0"/>
          <w:sz w:val="20"/>
          <w:vertAlign w:val="superscript"/>
        </w:rPr>
        <w:t>st</w:t>
      </w:r>
      <w:r w:rsidRPr="00FF0DD7">
        <w:rPr>
          <w:rFonts w:ascii="Times New Roman" w:eastAsia="標楷體" w:hAnsi="Times New Roman"/>
          <w:kern w:val="0"/>
          <w:sz w:val="20"/>
        </w:rPr>
        <w:t xml:space="preserve"> the Academic Affairs Meeting of the Academic Year 2012  </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101.11.19</w:t>
      </w:r>
      <w:r w:rsidRPr="00FF0DD7">
        <w:rPr>
          <w:rFonts w:ascii="Times New Roman" w:eastAsia="標楷體" w:hAnsi="Times New Roman"/>
          <w:kern w:val="0"/>
          <w:sz w:val="20"/>
        </w:rPr>
        <w:tab/>
      </w:r>
      <w:r w:rsidRPr="00FF0DD7">
        <w:rPr>
          <w:rFonts w:ascii="Times New Roman" w:eastAsia="標楷體" w:hAnsi="Times New Roman"/>
          <w:kern w:val="0"/>
          <w:sz w:val="20"/>
        </w:rPr>
        <w:t>高醫教字第</w:t>
      </w:r>
      <w:r w:rsidRPr="00FF0DD7">
        <w:rPr>
          <w:rFonts w:ascii="Times New Roman" w:eastAsia="標楷體" w:hAnsi="Times New Roman"/>
          <w:kern w:val="0"/>
          <w:sz w:val="20"/>
        </w:rPr>
        <w:t>1011103152</w:t>
      </w:r>
      <w:r w:rsidRPr="00FF0DD7">
        <w:rPr>
          <w:rFonts w:ascii="Times New Roman" w:eastAsia="標楷體" w:hAnsi="Times New Roman"/>
          <w:kern w:val="0"/>
          <w:sz w:val="20"/>
        </w:rPr>
        <w:t>號函公布</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 xml:space="preserve">November 19, 2012 Promulgated via the KMU official letter </w:t>
      </w:r>
      <w:proofErr w:type="spellStart"/>
      <w:r w:rsidRPr="00FF0DD7">
        <w:rPr>
          <w:rFonts w:ascii="Times New Roman" w:eastAsia="標楷體" w:hAnsi="Times New Roman"/>
          <w:kern w:val="0"/>
          <w:sz w:val="20"/>
        </w:rPr>
        <w:t>Chiao</w:t>
      </w:r>
      <w:proofErr w:type="spellEnd"/>
      <w:r w:rsidRPr="00FF0DD7">
        <w:rPr>
          <w:rFonts w:ascii="Times New Roman" w:eastAsia="標楷體" w:hAnsi="Times New Roman"/>
          <w:kern w:val="0"/>
          <w:sz w:val="20"/>
        </w:rPr>
        <w:t xml:space="preserve"> Tzu No. 1011103152 </w:t>
      </w:r>
    </w:p>
    <w:p w:rsidR="00110F50" w:rsidRPr="00FF0DD7" w:rsidRDefault="00110F50" w:rsidP="00110F50">
      <w:pPr>
        <w:ind w:left="4820" w:hanging="992"/>
        <w:jc w:val="right"/>
        <w:rPr>
          <w:rFonts w:ascii="Times New Roman" w:eastAsia="標楷體" w:hAnsi="Times New Roman"/>
          <w:kern w:val="0"/>
          <w:sz w:val="20"/>
        </w:rPr>
      </w:pPr>
      <w:r w:rsidRPr="00FF0DD7">
        <w:rPr>
          <w:rFonts w:ascii="Times New Roman" w:eastAsia="標楷體" w:hAnsi="Times New Roman"/>
          <w:kern w:val="0"/>
          <w:sz w:val="20"/>
        </w:rPr>
        <w:t>102.02.27</w:t>
      </w:r>
      <w:r w:rsidRPr="00FF0DD7">
        <w:rPr>
          <w:rFonts w:ascii="Times New Roman" w:eastAsia="標楷體" w:hAnsi="Times New Roman"/>
          <w:kern w:val="0"/>
          <w:sz w:val="20"/>
        </w:rPr>
        <w:tab/>
      </w:r>
      <w:r w:rsidRPr="00FF0DD7">
        <w:rPr>
          <w:rFonts w:ascii="Times New Roman" w:eastAsia="標楷體" w:hAnsi="Times New Roman"/>
          <w:kern w:val="0"/>
          <w:sz w:val="20"/>
        </w:rPr>
        <w:t>教育部臺高（二）字第</w:t>
      </w:r>
      <w:r w:rsidRPr="00FF0DD7">
        <w:rPr>
          <w:rFonts w:ascii="Times New Roman" w:eastAsia="標楷體" w:hAnsi="Times New Roman"/>
          <w:kern w:val="0"/>
          <w:sz w:val="20"/>
        </w:rPr>
        <w:t>1020024117</w:t>
      </w:r>
      <w:r w:rsidRPr="00FF0DD7">
        <w:rPr>
          <w:rFonts w:ascii="Times New Roman" w:eastAsia="標楷體" w:hAnsi="Times New Roman"/>
          <w:kern w:val="0"/>
          <w:sz w:val="20"/>
        </w:rPr>
        <w:t>號函准予備查第</w:t>
      </w:r>
      <w:r w:rsidRPr="00FF0DD7">
        <w:rPr>
          <w:rFonts w:ascii="Times New Roman" w:eastAsia="標楷體" w:hAnsi="Times New Roman"/>
          <w:kern w:val="0"/>
          <w:sz w:val="20"/>
        </w:rPr>
        <w:t>6</w:t>
      </w:r>
      <w:r w:rsidRPr="00FF0DD7">
        <w:rPr>
          <w:rFonts w:ascii="Times New Roman" w:eastAsia="標楷體" w:hAnsi="Times New Roman"/>
          <w:kern w:val="0"/>
          <w:sz w:val="20"/>
        </w:rPr>
        <w:t>、</w:t>
      </w:r>
      <w:r w:rsidRPr="00FF0DD7">
        <w:rPr>
          <w:rFonts w:ascii="Times New Roman" w:eastAsia="標楷體" w:hAnsi="Times New Roman"/>
          <w:kern w:val="0"/>
          <w:sz w:val="20"/>
        </w:rPr>
        <w:t>7</w:t>
      </w:r>
      <w:r w:rsidRPr="00FF0DD7">
        <w:rPr>
          <w:rFonts w:ascii="Times New Roman" w:eastAsia="標楷體" w:hAnsi="Times New Roman"/>
          <w:kern w:val="0"/>
          <w:sz w:val="20"/>
        </w:rPr>
        <w:t>條</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 xml:space="preserve">February 27, 2013 Submitted to Ministry of Education official letter </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Tai Kao (2)</w:t>
      </w:r>
      <w:r w:rsidRPr="00FF0DD7">
        <w:rPr>
          <w:rFonts w:ascii="Times New Roman" w:eastAsia="標楷體" w:hAnsi="Times New Roman"/>
          <w:sz w:val="20"/>
        </w:rPr>
        <w:t xml:space="preserve"> Tzu</w:t>
      </w:r>
      <w:r w:rsidRPr="00FF0DD7">
        <w:rPr>
          <w:rFonts w:ascii="Times New Roman" w:eastAsia="標楷體" w:hAnsi="Times New Roman"/>
          <w:kern w:val="0"/>
          <w:sz w:val="20"/>
        </w:rPr>
        <w:t xml:space="preserve"> No. 1020024117, Article 6 and 7 for approval</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102.04.01</w:t>
      </w:r>
      <w:r w:rsidRPr="00FF0DD7">
        <w:rPr>
          <w:rFonts w:ascii="Times New Roman" w:eastAsia="標楷體" w:hAnsi="Times New Roman"/>
          <w:kern w:val="0"/>
          <w:sz w:val="20"/>
        </w:rPr>
        <w:tab/>
      </w:r>
      <w:r w:rsidRPr="00FF0DD7">
        <w:rPr>
          <w:rFonts w:ascii="Times New Roman" w:eastAsia="標楷體" w:hAnsi="Times New Roman"/>
          <w:kern w:val="0"/>
          <w:sz w:val="20"/>
        </w:rPr>
        <w:t>高醫教字第</w:t>
      </w:r>
      <w:r w:rsidRPr="00FF0DD7">
        <w:rPr>
          <w:rFonts w:ascii="Times New Roman" w:eastAsia="標楷體" w:hAnsi="Times New Roman"/>
          <w:kern w:val="0"/>
          <w:sz w:val="20"/>
        </w:rPr>
        <w:t>1021100922</w:t>
      </w:r>
      <w:r w:rsidRPr="00FF0DD7">
        <w:rPr>
          <w:rFonts w:ascii="Times New Roman" w:eastAsia="標楷體" w:hAnsi="Times New Roman"/>
          <w:kern w:val="0"/>
          <w:sz w:val="20"/>
        </w:rPr>
        <w:t>號函公布</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 xml:space="preserve">April 01, 2013 Promulgated via the KMU official letter </w:t>
      </w:r>
      <w:proofErr w:type="spellStart"/>
      <w:r w:rsidRPr="00FF0DD7">
        <w:rPr>
          <w:rFonts w:ascii="Times New Roman" w:eastAsia="標楷體" w:hAnsi="Times New Roman" w:hint="eastAsia"/>
          <w:kern w:val="0"/>
          <w:sz w:val="20"/>
        </w:rPr>
        <w:t>C</w:t>
      </w:r>
      <w:r w:rsidRPr="00FF0DD7">
        <w:rPr>
          <w:rFonts w:ascii="Times New Roman" w:eastAsia="標楷體" w:hAnsi="Times New Roman"/>
          <w:kern w:val="0"/>
          <w:sz w:val="20"/>
        </w:rPr>
        <w:t>hiao</w:t>
      </w:r>
      <w:proofErr w:type="spellEnd"/>
      <w:r w:rsidRPr="00FF0DD7">
        <w:rPr>
          <w:rFonts w:ascii="Times New Roman" w:eastAsia="標楷體" w:hAnsi="Times New Roman"/>
          <w:kern w:val="0"/>
          <w:sz w:val="20"/>
        </w:rPr>
        <w:t xml:space="preserve"> Tzu No. 1021100922</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102.05.15</w:t>
      </w:r>
      <w:r w:rsidRPr="00FF0DD7">
        <w:rPr>
          <w:rFonts w:ascii="Times New Roman" w:eastAsia="標楷體" w:hAnsi="Times New Roman"/>
          <w:kern w:val="0"/>
          <w:sz w:val="20"/>
        </w:rPr>
        <w:tab/>
        <w:t>101</w:t>
      </w:r>
      <w:r w:rsidRPr="00FF0DD7">
        <w:rPr>
          <w:rFonts w:ascii="Times New Roman" w:eastAsia="標楷體" w:hAnsi="Times New Roman"/>
          <w:kern w:val="0"/>
          <w:sz w:val="20"/>
        </w:rPr>
        <w:t>學年度第</w:t>
      </w:r>
      <w:r w:rsidRPr="00FF0DD7">
        <w:rPr>
          <w:rFonts w:ascii="Times New Roman" w:eastAsia="標楷體" w:hAnsi="Times New Roman" w:hint="eastAsia"/>
          <w:kern w:val="0"/>
          <w:sz w:val="20"/>
        </w:rPr>
        <w:t>6</w:t>
      </w:r>
      <w:r w:rsidRPr="00FF0DD7">
        <w:rPr>
          <w:rFonts w:ascii="Times New Roman" w:eastAsia="標楷體" w:hAnsi="Times New Roman"/>
          <w:kern w:val="0"/>
          <w:sz w:val="20"/>
        </w:rPr>
        <w:t>次教務會議通過</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May 15, 2013 Passed by the 6</w:t>
      </w:r>
      <w:r w:rsidRPr="00FF0DD7">
        <w:rPr>
          <w:rFonts w:ascii="Times New Roman" w:eastAsia="標楷體" w:hAnsi="Times New Roman"/>
          <w:kern w:val="0"/>
          <w:sz w:val="20"/>
          <w:vertAlign w:val="superscript"/>
        </w:rPr>
        <w:t>th</w:t>
      </w:r>
      <w:r w:rsidRPr="00FF0DD7">
        <w:rPr>
          <w:rFonts w:ascii="Times New Roman" w:eastAsia="標楷體" w:hAnsi="Times New Roman"/>
          <w:kern w:val="0"/>
          <w:sz w:val="20"/>
        </w:rPr>
        <w:t xml:space="preserve"> the Academic Affairs Meeting of the Academic Year 2012</w:t>
      </w:r>
    </w:p>
    <w:p w:rsidR="00110F50" w:rsidRPr="00FF0DD7" w:rsidRDefault="00110F50" w:rsidP="00110F50">
      <w:pPr>
        <w:ind w:left="3360" w:firstLine="480"/>
        <w:jc w:val="right"/>
        <w:rPr>
          <w:rFonts w:ascii="Times New Roman" w:eastAsia="標楷體" w:hAnsi="Times New Roman"/>
          <w:sz w:val="20"/>
        </w:rPr>
      </w:pPr>
      <w:r w:rsidRPr="00FF0DD7">
        <w:rPr>
          <w:rFonts w:ascii="Times New Roman" w:eastAsia="標楷體" w:hAnsi="Times New Roman"/>
          <w:sz w:val="20"/>
        </w:rPr>
        <w:t>102.06.11</w:t>
      </w:r>
      <w:r w:rsidRPr="00FF0DD7">
        <w:rPr>
          <w:rFonts w:ascii="Times New Roman" w:eastAsia="標楷體" w:hAnsi="Times New Roman"/>
          <w:sz w:val="20"/>
        </w:rPr>
        <w:tab/>
      </w:r>
      <w:r w:rsidRPr="00FF0DD7">
        <w:rPr>
          <w:rFonts w:ascii="Times New Roman" w:eastAsia="標楷體" w:hAnsi="Times New Roman"/>
          <w:sz w:val="20"/>
        </w:rPr>
        <w:t>高醫教字第</w:t>
      </w:r>
      <w:r w:rsidRPr="00FF0DD7">
        <w:rPr>
          <w:rFonts w:ascii="Times New Roman" w:eastAsia="標楷體" w:hAnsi="Times New Roman"/>
          <w:sz w:val="20"/>
        </w:rPr>
        <w:t>1021101735</w:t>
      </w:r>
      <w:r w:rsidRPr="00FF0DD7">
        <w:rPr>
          <w:rFonts w:ascii="Times New Roman" w:eastAsia="標楷體" w:hAnsi="Times New Roman"/>
          <w:sz w:val="20"/>
        </w:rPr>
        <w:t>號函公布</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sz w:val="20"/>
        </w:rPr>
        <w:t xml:space="preserve">June 11, 2013 Promulgated via the KMU official letter </w:t>
      </w:r>
      <w:proofErr w:type="spellStart"/>
      <w:r w:rsidRPr="00FF0DD7">
        <w:rPr>
          <w:rFonts w:ascii="Times New Roman" w:eastAsia="標楷體" w:hAnsi="Times New Roman"/>
          <w:sz w:val="20"/>
        </w:rPr>
        <w:t>Chiao</w:t>
      </w:r>
      <w:proofErr w:type="spellEnd"/>
      <w:r w:rsidRPr="00FF0DD7">
        <w:rPr>
          <w:rFonts w:ascii="Times New Roman" w:eastAsia="標楷體" w:hAnsi="Times New Roman"/>
          <w:sz w:val="20"/>
        </w:rPr>
        <w:t xml:space="preserve"> Tzu No. </w:t>
      </w:r>
      <w:r w:rsidRPr="00FF0DD7">
        <w:rPr>
          <w:rFonts w:ascii="Times New Roman" w:eastAsia="標楷體" w:hAnsi="Times New Roman"/>
          <w:kern w:val="0"/>
          <w:sz w:val="20"/>
        </w:rPr>
        <w:t>1021101735</w:t>
      </w:r>
    </w:p>
    <w:p w:rsidR="00110F50" w:rsidRPr="00FF0DD7" w:rsidRDefault="00110F50" w:rsidP="00110F50">
      <w:pPr>
        <w:ind w:left="3360" w:hanging="241"/>
        <w:jc w:val="right"/>
        <w:rPr>
          <w:rFonts w:ascii="Times New Roman" w:eastAsia="標楷體" w:hAnsi="Times New Roman"/>
          <w:kern w:val="0"/>
          <w:sz w:val="20"/>
        </w:rPr>
      </w:pPr>
      <w:r w:rsidRPr="00FF0DD7">
        <w:rPr>
          <w:rFonts w:ascii="Times New Roman" w:eastAsia="標楷體" w:hAnsi="Times New Roman"/>
          <w:kern w:val="0"/>
          <w:sz w:val="20"/>
        </w:rPr>
        <w:t>102.07.23</w:t>
      </w:r>
      <w:r w:rsidRPr="00FF0DD7">
        <w:rPr>
          <w:rFonts w:ascii="Times New Roman" w:eastAsia="標楷體" w:hAnsi="Times New Roman"/>
          <w:kern w:val="0"/>
          <w:sz w:val="20"/>
        </w:rPr>
        <w:tab/>
      </w:r>
      <w:r w:rsidRPr="00FF0DD7">
        <w:rPr>
          <w:rFonts w:ascii="Times New Roman" w:eastAsia="標楷體" w:hAnsi="Times New Roman"/>
          <w:kern w:val="0"/>
          <w:sz w:val="20"/>
        </w:rPr>
        <w:t>教育部臺教高（二）字第</w:t>
      </w:r>
      <w:r w:rsidRPr="00FF0DD7">
        <w:rPr>
          <w:rFonts w:ascii="Times New Roman" w:eastAsia="標楷體" w:hAnsi="Times New Roman"/>
          <w:kern w:val="0"/>
          <w:sz w:val="20"/>
        </w:rPr>
        <w:t>1020109755</w:t>
      </w:r>
      <w:r w:rsidRPr="00FF0DD7">
        <w:rPr>
          <w:rFonts w:ascii="Times New Roman" w:eastAsia="標楷體" w:hAnsi="Times New Roman"/>
          <w:kern w:val="0"/>
          <w:sz w:val="20"/>
        </w:rPr>
        <w:t>號函准予備查第</w:t>
      </w:r>
      <w:r w:rsidRPr="00FF0DD7">
        <w:rPr>
          <w:rFonts w:ascii="Times New Roman" w:eastAsia="標楷體" w:hAnsi="Times New Roman"/>
          <w:kern w:val="0"/>
          <w:sz w:val="20"/>
        </w:rPr>
        <w:t>17</w:t>
      </w:r>
      <w:r w:rsidRPr="00FF0DD7">
        <w:rPr>
          <w:rFonts w:ascii="Times New Roman" w:eastAsia="標楷體" w:hAnsi="Times New Roman"/>
          <w:kern w:val="0"/>
          <w:sz w:val="20"/>
        </w:rPr>
        <w:t>條</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 xml:space="preserve">July 23, 2013 Submitted to Ministry of Education official letter </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 xml:space="preserve">Tai </w:t>
      </w:r>
      <w:proofErr w:type="spellStart"/>
      <w:r w:rsidRPr="00FF0DD7">
        <w:rPr>
          <w:rFonts w:ascii="Times New Roman" w:eastAsia="標楷體" w:hAnsi="Times New Roman"/>
          <w:kern w:val="0"/>
          <w:sz w:val="20"/>
        </w:rPr>
        <w:t>Chiao</w:t>
      </w:r>
      <w:proofErr w:type="spellEnd"/>
      <w:r w:rsidRPr="00FF0DD7">
        <w:rPr>
          <w:rFonts w:ascii="Times New Roman" w:eastAsia="標楷體" w:hAnsi="Times New Roman"/>
          <w:kern w:val="0"/>
          <w:sz w:val="20"/>
        </w:rPr>
        <w:t xml:space="preserve"> Kao (2) </w:t>
      </w:r>
      <w:r w:rsidRPr="00FF0DD7">
        <w:rPr>
          <w:rFonts w:ascii="Times New Roman" w:eastAsia="標楷體" w:hAnsi="Times New Roman"/>
          <w:sz w:val="20"/>
        </w:rPr>
        <w:t>Tzu</w:t>
      </w:r>
      <w:r w:rsidRPr="00FF0DD7">
        <w:rPr>
          <w:rFonts w:ascii="Times New Roman" w:eastAsia="標楷體" w:hAnsi="Times New Roman"/>
          <w:kern w:val="0"/>
          <w:sz w:val="20"/>
        </w:rPr>
        <w:t xml:space="preserve"> No. 1020109755, Article 17 for approval</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102.09.05</w:t>
      </w:r>
      <w:r w:rsidRPr="00FF0DD7">
        <w:rPr>
          <w:rFonts w:ascii="Times New Roman" w:eastAsia="標楷體" w:hAnsi="Times New Roman"/>
          <w:kern w:val="0"/>
          <w:sz w:val="20"/>
        </w:rPr>
        <w:tab/>
      </w:r>
      <w:r w:rsidRPr="00FF0DD7">
        <w:rPr>
          <w:rFonts w:ascii="Times New Roman" w:eastAsia="標楷體" w:hAnsi="Times New Roman"/>
          <w:kern w:val="0"/>
          <w:sz w:val="20"/>
        </w:rPr>
        <w:t>高醫教字第</w:t>
      </w:r>
      <w:r w:rsidRPr="00FF0DD7">
        <w:rPr>
          <w:rFonts w:ascii="Times New Roman" w:eastAsia="標楷體" w:hAnsi="Times New Roman"/>
          <w:kern w:val="0"/>
          <w:sz w:val="20"/>
        </w:rPr>
        <w:t>1021102681</w:t>
      </w:r>
      <w:r w:rsidRPr="00FF0DD7">
        <w:rPr>
          <w:rFonts w:ascii="Times New Roman" w:eastAsia="標楷體" w:hAnsi="Times New Roman"/>
          <w:kern w:val="0"/>
          <w:sz w:val="20"/>
        </w:rPr>
        <w:t>號函公布</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 xml:space="preserve">September 05, 2013 Promulgated via the KMU official letter </w:t>
      </w:r>
      <w:proofErr w:type="spellStart"/>
      <w:r w:rsidRPr="00FF0DD7">
        <w:rPr>
          <w:rFonts w:ascii="Times New Roman" w:eastAsia="標楷體" w:hAnsi="Times New Roman"/>
          <w:kern w:val="0"/>
          <w:sz w:val="20"/>
        </w:rPr>
        <w:t>Chiao</w:t>
      </w:r>
      <w:proofErr w:type="spellEnd"/>
      <w:r w:rsidRPr="00FF0DD7">
        <w:rPr>
          <w:rFonts w:ascii="Times New Roman" w:eastAsia="標楷體" w:hAnsi="Times New Roman"/>
          <w:kern w:val="0"/>
          <w:sz w:val="20"/>
        </w:rPr>
        <w:t xml:space="preserve"> Tzu No. 1021102681</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104.11.05</w:t>
      </w:r>
      <w:r w:rsidRPr="00FF0DD7">
        <w:rPr>
          <w:rFonts w:ascii="Times New Roman" w:eastAsia="標楷體" w:hAnsi="Times New Roman"/>
          <w:kern w:val="0"/>
          <w:sz w:val="20"/>
        </w:rPr>
        <w:tab/>
        <w:t>104</w:t>
      </w:r>
      <w:r w:rsidRPr="00FF0DD7">
        <w:rPr>
          <w:rFonts w:ascii="Times New Roman" w:eastAsia="標楷體" w:hAnsi="Times New Roman"/>
          <w:kern w:val="0"/>
          <w:sz w:val="20"/>
        </w:rPr>
        <w:t>學年度第</w:t>
      </w:r>
      <w:r w:rsidRPr="00FF0DD7">
        <w:rPr>
          <w:rFonts w:ascii="Times New Roman" w:eastAsia="標楷體" w:hAnsi="Times New Roman" w:hint="eastAsia"/>
          <w:kern w:val="0"/>
          <w:sz w:val="20"/>
        </w:rPr>
        <w:t>2</w:t>
      </w:r>
      <w:r w:rsidRPr="00FF0DD7">
        <w:rPr>
          <w:rFonts w:ascii="Times New Roman" w:eastAsia="標楷體" w:hAnsi="Times New Roman"/>
          <w:kern w:val="0"/>
          <w:sz w:val="20"/>
        </w:rPr>
        <w:t>次教務會議通過</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November 05, 2015 Passed by the 2</w:t>
      </w:r>
      <w:r w:rsidRPr="00FF0DD7">
        <w:rPr>
          <w:rFonts w:ascii="Times New Roman" w:eastAsia="標楷體" w:hAnsi="Times New Roman"/>
          <w:kern w:val="0"/>
          <w:sz w:val="20"/>
          <w:vertAlign w:val="superscript"/>
        </w:rPr>
        <w:t>nd</w:t>
      </w:r>
      <w:r w:rsidRPr="00FF0DD7">
        <w:rPr>
          <w:rFonts w:ascii="Times New Roman" w:eastAsia="標楷體" w:hAnsi="Times New Roman"/>
          <w:kern w:val="0"/>
          <w:sz w:val="20"/>
        </w:rPr>
        <w:t xml:space="preserve"> the Academic Affairs Meeting of the Academic Year 2015</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104.12.23</w:t>
      </w:r>
      <w:r w:rsidRPr="00FF0DD7">
        <w:rPr>
          <w:rFonts w:ascii="Times New Roman" w:eastAsia="標楷體" w:hAnsi="Times New Roman"/>
          <w:kern w:val="0"/>
          <w:sz w:val="20"/>
        </w:rPr>
        <w:tab/>
      </w:r>
      <w:r w:rsidRPr="00FF0DD7">
        <w:rPr>
          <w:rFonts w:ascii="Times New Roman" w:eastAsia="標楷體" w:hAnsi="Times New Roman"/>
          <w:kern w:val="0"/>
          <w:sz w:val="20"/>
        </w:rPr>
        <w:t>高醫教字第</w:t>
      </w:r>
      <w:r w:rsidRPr="00FF0DD7">
        <w:rPr>
          <w:rFonts w:ascii="Times New Roman" w:eastAsia="標楷體" w:hAnsi="Times New Roman"/>
          <w:kern w:val="0"/>
          <w:sz w:val="20"/>
        </w:rPr>
        <w:t>1041104206</w:t>
      </w:r>
      <w:r w:rsidRPr="00FF0DD7">
        <w:rPr>
          <w:rFonts w:ascii="Times New Roman" w:eastAsia="標楷體" w:hAnsi="Times New Roman"/>
          <w:kern w:val="0"/>
          <w:sz w:val="20"/>
        </w:rPr>
        <w:t>號函公布</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 xml:space="preserve">December 23, 2015 Promulgated via the KMU official letter </w:t>
      </w:r>
      <w:proofErr w:type="spellStart"/>
      <w:r w:rsidRPr="00FF0DD7">
        <w:rPr>
          <w:rFonts w:ascii="Times New Roman" w:eastAsia="標楷體" w:hAnsi="Times New Roman"/>
          <w:kern w:val="0"/>
          <w:sz w:val="20"/>
        </w:rPr>
        <w:t>Chiao</w:t>
      </w:r>
      <w:proofErr w:type="spellEnd"/>
      <w:r w:rsidRPr="00FF0DD7">
        <w:rPr>
          <w:rFonts w:ascii="Times New Roman" w:eastAsia="標楷體" w:hAnsi="Times New Roman"/>
          <w:kern w:val="0"/>
          <w:sz w:val="20"/>
        </w:rPr>
        <w:t xml:space="preserve"> Tzu No. 1041104206</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105.02.03</w:t>
      </w:r>
      <w:r w:rsidRPr="00FF0DD7">
        <w:rPr>
          <w:rFonts w:ascii="Times New Roman" w:eastAsia="標楷體" w:hAnsi="Times New Roman"/>
          <w:kern w:val="0"/>
          <w:sz w:val="20"/>
        </w:rPr>
        <w:tab/>
      </w:r>
      <w:r w:rsidRPr="00FF0DD7">
        <w:rPr>
          <w:rFonts w:ascii="Times New Roman" w:eastAsia="標楷體" w:hAnsi="Times New Roman"/>
          <w:kern w:val="0"/>
          <w:sz w:val="20"/>
        </w:rPr>
        <w:t>教育部臺教高（二）字第</w:t>
      </w:r>
      <w:r w:rsidRPr="00FF0DD7">
        <w:rPr>
          <w:rFonts w:ascii="Times New Roman" w:eastAsia="標楷體" w:hAnsi="Times New Roman"/>
          <w:kern w:val="0"/>
          <w:sz w:val="20"/>
        </w:rPr>
        <w:t>1050015626</w:t>
      </w:r>
      <w:r w:rsidRPr="00FF0DD7">
        <w:rPr>
          <w:rFonts w:ascii="Times New Roman" w:eastAsia="標楷體" w:hAnsi="Times New Roman"/>
          <w:kern w:val="0"/>
          <w:sz w:val="20"/>
        </w:rPr>
        <w:t>號函准予備查第</w:t>
      </w:r>
      <w:r w:rsidRPr="00FF0DD7">
        <w:rPr>
          <w:rFonts w:ascii="Times New Roman" w:eastAsia="標楷體" w:hAnsi="Times New Roman"/>
          <w:kern w:val="0"/>
          <w:sz w:val="20"/>
        </w:rPr>
        <w:t>2</w:t>
      </w:r>
      <w:r w:rsidRPr="00FF0DD7">
        <w:rPr>
          <w:rFonts w:ascii="Times New Roman" w:eastAsia="標楷體" w:hAnsi="Times New Roman"/>
          <w:kern w:val="0"/>
          <w:sz w:val="20"/>
        </w:rPr>
        <w:t>條至第</w:t>
      </w:r>
      <w:r w:rsidRPr="00FF0DD7">
        <w:rPr>
          <w:rFonts w:ascii="Times New Roman" w:eastAsia="標楷體" w:hAnsi="Times New Roman"/>
          <w:kern w:val="0"/>
          <w:sz w:val="20"/>
        </w:rPr>
        <w:t>8</w:t>
      </w:r>
      <w:r w:rsidRPr="00FF0DD7">
        <w:rPr>
          <w:rFonts w:ascii="Times New Roman" w:eastAsia="標楷體" w:hAnsi="Times New Roman"/>
          <w:kern w:val="0"/>
          <w:sz w:val="20"/>
        </w:rPr>
        <w:t>條</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lastRenderedPageBreak/>
        <w:t xml:space="preserve">February 03, 2016 Submitted to Ministry of Education official letter Tai </w:t>
      </w:r>
      <w:proofErr w:type="spellStart"/>
      <w:r w:rsidRPr="00FF0DD7">
        <w:rPr>
          <w:rFonts w:ascii="Times New Roman" w:eastAsia="標楷體" w:hAnsi="Times New Roman"/>
          <w:kern w:val="0"/>
          <w:sz w:val="20"/>
        </w:rPr>
        <w:t>Chiao</w:t>
      </w:r>
      <w:proofErr w:type="spellEnd"/>
      <w:r w:rsidRPr="00FF0DD7">
        <w:rPr>
          <w:rFonts w:ascii="Times New Roman" w:eastAsia="標楷體" w:hAnsi="Times New Roman"/>
          <w:kern w:val="0"/>
          <w:sz w:val="20"/>
        </w:rPr>
        <w:t xml:space="preserve"> Kao (2) </w:t>
      </w:r>
      <w:r w:rsidRPr="00FF0DD7">
        <w:rPr>
          <w:rFonts w:ascii="Times New Roman" w:eastAsia="標楷體" w:hAnsi="Times New Roman"/>
          <w:sz w:val="20"/>
        </w:rPr>
        <w:t>Tzu</w:t>
      </w:r>
      <w:r w:rsidRPr="00FF0DD7">
        <w:rPr>
          <w:rFonts w:ascii="Times New Roman" w:eastAsia="標楷體" w:hAnsi="Times New Roman"/>
          <w:kern w:val="0"/>
          <w:sz w:val="20"/>
        </w:rPr>
        <w:t xml:space="preserve"> No. 1050015626, Article 2 to 8 for approval</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106.05.22</w:t>
      </w:r>
      <w:r w:rsidRPr="00FF0DD7">
        <w:rPr>
          <w:rFonts w:ascii="Times New Roman" w:eastAsia="標楷體" w:hAnsi="Times New Roman"/>
          <w:kern w:val="0"/>
          <w:sz w:val="20"/>
        </w:rPr>
        <w:tab/>
        <w:t>105</w:t>
      </w:r>
      <w:r w:rsidRPr="00FF0DD7">
        <w:rPr>
          <w:rFonts w:ascii="Times New Roman" w:eastAsia="標楷體" w:hAnsi="Times New Roman"/>
          <w:kern w:val="0"/>
          <w:sz w:val="20"/>
        </w:rPr>
        <w:t>學年度第</w:t>
      </w:r>
      <w:r w:rsidRPr="00FF0DD7">
        <w:rPr>
          <w:rFonts w:ascii="Times New Roman" w:eastAsia="標楷體" w:hAnsi="Times New Roman" w:hint="eastAsia"/>
          <w:kern w:val="0"/>
          <w:sz w:val="20"/>
        </w:rPr>
        <w:t>6</w:t>
      </w:r>
      <w:r w:rsidRPr="00FF0DD7">
        <w:rPr>
          <w:rFonts w:ascii="Times New Roman" w:eastAsia="標楷體" w:hAnsi="Times New Roman"/>
          <w:kern w:val="0"/>
          <w:sz w:val="20"/>
        </w:rPr>
        <w:t>次教務會議通過</w:t>
      </w:r>
    </w:p>
    <w:p w:rsidR="00110F50" w:rsidRPr="00FF0DD7" w:rsidRDefault="00110F50" w:rsidP="00110F50">
      <w:pPr>
        <w:ind w:left="3360" w:firstLine="480"/>
        <w:jc w:val="right"/>
        <w:rPr>
          <w:rFonts w:ascii="Times New Roman" w:eastAsia="標楷體" w:hAnsi="Times New Roman"/>
          <w:kern w:val="0"/>
          <w:sz w:val="20"/>
        </w:rPr>
      </w:pPr>
      <w:r w:rsidRPr="00FF0DD7">
        <w:rPr>
          <w:rFonts w:ascii="Times New Roman" w:eastAsia="標楷體" w:hAnsi="Times New Roman"/>
          <w:kern w:val="0"/>
          <w:sz w:val="20"/>
        </w:rPr>
        <w:t>May 22, 2017 Passed by the 6</w:t>
      </w:r>
      <w:r w:rsidRPr="00FF0DD7">
        <w:rPr>
          <w:rFonts w:ascii="Times New Roman" w:eastAsia="標楷體" w:hAnsi="Times New Roman"/>
          <w:kern w:val="0"/>
          <w:sz w:val="20"/>
          <w:vertAlign w:val="superscript"/>
        </w:rPr>
        <w:t>th</w:t>
      </w:r>
      <w:r w:rsidRPr="00FF0DD7">
        <w:rPr>
          <w:rFonts w:ascii="Times New Roman" w:eastAsia="標楷體" w:hAnsi="Times New Roman"/>
          <w:kern w:val="0"/>
          <w:sz w:val="20"/>
        </w:rPr>
        <w:t xml:space="preserve"> the Academic Affairs Meeting of the Academic Year 2016</w:t>
      </w:r>
    </w:p>
    <w:p w:rsidR="00110F50" w:rsidRPr="00FF0DD7" w:rsidRDefault="00110F50" w:rsidP="00110F50">
      <w:pPr>
        <w:ind w:left="3360" w:firstLine="480"/>
        <w:jc w:val="right"/>
        <w:rPr>
          <w:rFonts w:ascii="Times New Roman" w:eastAsia="標楷體" w:hAnsi="Times New Roman"/>
          <w:sz w:val="20"/>
        </w:rPr>
      </w:pPr>
      <w:r w:rsidRPr="00FF0DD7">
        <w:rPr>
          <w:rFonts w:ascii="Times New Roman" w:eastAsia="標楷體" w:hAnsi="Times New Roman"/>
          <w:kern w:val="0"/>
          <w:sz w:val="20"/>
        </w:rPr>
        <w:t>106.08.02</w:t>
      </w:r>
      <w:r w:rsidRPr="00FF0DD7">
        <w:rPr>
          <w:rFonts w:ascii="Times New Roman" w:eastAsia="標楷體" w:hAnsi="Times New Roman"/>
          <w:kern w:val="0"/>
          <w:sz w:val="20"/>
        </w:rPr>
        <w:tab/>
      </w:r>
      <w:r w:rsidRPr="00FF0DD7">
        <w:rPr>
          <w:rFonts w:ascii="Times New Roman" w:eastAsia="標楷體" w:hAnsi="Times New Roman"/>
          <w:kern w:val="0"/>
          <w:sz w:val="20"/>
        </w:rPr>
        <w:t>教育部臺教高（二）字第</w:t>
      </w:r>
      <w:r w:rsidRPr="00FF0DD7">
        <w:rPr>
          <w:rFonts w:ascii="Times New Roman" w:eastAsia="標楷體" w:hAnsi="Times New Roman"/>
          <w:kern w:val="0"/>
          <w:sz w:val="20"/>
        </w:rPr>
        <w:t>1060106957</w:t>
      </w:r>
      <w:r w:rsidRPr="00FF0DD7">
        <w:rPr>
          <w:rFonts w:ascii="Times New Roman" w:eastAsia="標楷體" w:hAnsi="Times New Roman"/>
          <w:kern w:val="0"/>
          <w:sz w:val="20"/>
        </w:rPr>
        <w:t>號函准予備查第</w:t>
      </w:r>
      <w:r w:rsidRPr="00FF0DD7">
        <w:rPr>
          <w:rFonts w:ascii="Times New Roman" w:eastAsia="標楷體" w:hAnsi="Times New Roman"/>
          <w:sz w:val="20"/>
        </w:rPr>
        <w:t>3</w:t>
      </w:r>
      <w:r w:rsidRPr="00FF0DD7">
        <w:rPr>
          <w:rFonts w:ascii="Times New Roman" w:eastAsia="標楷體" w:hAnsi="Times New Roman"/>
          <w:sz w:val="20"/>
        </w:rPr>
        <w:t>、</w:t>
      </w:r>
      <w:r w:rsidRPr="00FF0DD7">
        <w:rPr>
          <w:rFonts w:ascii="Times New Roman" w:eastAsia="標楷體" w:hAnsi="Times New Roman"/>
          <w:sz w:val="20"/>
        </w:rPr>
        <w:t>12</w:t>
      </w:r>
      <w:r w:rsidRPr="00FF0DD7">
        <w:rPr>
          <w:rFonts w:ascii="Times New Roman" w:eastAsia="標楷體" w:hAnsi="Times New Roman"/>
          <w:sz w:val="20"/>
        </w:rPr>
        <w:t>、</w:t>
      </w:r>
      <w:r w:rsidRPr="00FF0DD7">
        <w:rPr>
          <w:rFonts w:ascii="Times New Roman" w:eastAsia="標楷體" w:hAnsi="Times New Roman"/>
          <w:sz w:val="20"/>
        </w:rPr>
        <w:t>17</w:t>
      </w:r>
      <w:r w:rsidRPr="00FF0DD7">
        <w:rPr>
          <w:rFonts w:ascii="Times New Roman" w:eastAsia="標楷體" w:hAnsi="Times New Roman"/>
          <w:sz w:val="20"/>
        </w:rPr>
        <w:t>、</w:t>
      </w:r>
      <w:r w:rsidRPr="00FF0DD7">
        <w:rPr>
          <w:rFonts w:ascii="Times New Roman" w:eastAsia="標楷體" w:hAnsi="Times New Roman"/>
          <w:sz w:val="20"/>
        </w:rPr>
        <w:t>19</w:t>
      </w:r>
      <w:r w:rsidRPr="00FF0DD7">
        <w:rPr>
          <w:rFonts w:ascii="Times New Roman" w:eastAsia="標楷體" w:hAnsi="Times New Roman"/>
          <w:sz w:val="20"/>
        </w:rPr>
        <w:t>條</w:t>
      </w:r>
    </w:p>
    <w:p w:rsidR="00110F50" w:rsidRPr="00FF0DD7" w:rsidRDefault="00110F50" w:rsidP="00110F50">
      <w:pPr>
        <w:ind w:left="3360" w:firstLine="480"/>
        <w:jc w:val="right"/>
        <w:rPr>
          <w:rFonts w:ascii="Times New Roman" w:eastAsia="標楷體" w:hAnsi="Times New Roman"/>
          <w:sz w:val="20"/>
        </w:rPr>
      </w:pPr>
      <w:r w:rsidRPr="00FF0DD7">
        <w:rPr>
          <w:rFonts w:ascii="Times New Roman" w:eastAsia="標楷體" w:hAnsi="Times New Roman"/>
          <w:sz w:val="20"/>
        </w:rPr>
        <w:t xml:space="preserve">August 02, 2017 Submitted to Ministry of Education official letter Tai </w:t>
      </w:r>
      <w:proofErr w:type="spellStart"/>
      <w:r w:rsidRPr="00FF0DD7">
        <w:rPr>
          <w:rFonts w:ascii="Times New Roman" w:eastAsia="標楷體" w:hAnsi="Times New Roman"/>
          <w:sz w:val="20"/>
        </w:rPr>
        <w:t>Chiao</w:t>
      </w:r>
      <w:proofErr w:type="spellEnd"/>
      <w:r w:rsidRPr="00FF0DD7">
        <w:rPr>
          <w:rFonts w:ascii="Times New Roman" w:eastAsia="標楷體" w:hAnsi="Times New Roman"/>
          <w:sz w:val="20"/>
        </w:rPr>
        <w:t xml:space="preserve"> Kao (2) Tzu No. 1060106957, Article 3, 12, 17 and 19 for approval</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107.03.16</w:t>
      </w:r>
      <w:r w:rsidRPr="00FF0DD7">
        <w:rPr>
          <w:rFonts w:ascii="Times New Roman" w:eastAsia="標楷體" w:hAnsi="Times New Roman"/>
          <w:sz w:val="20"/>
        </w:rPr>
        <w:tab/>
        <w:t>106</w:t>
      </w:r>
      <w:r w:rsidRPr="00FF0DD7">
        <w:rPr>
          <w:rFonts w:ascii="Times New Roman" w:eastAsia="標楷體" w:hAnsi="Times New Roman"/>
          <w:sz w:val="20"/>
        </w:rPr>
        <w:t>學年度第</w:t>
      </w:r>
      <w:r w:rsidRPr="00FF0DD7">
        <w:rPr>
          <w:rFonts w:ascii="Times New Roman" w:eastAsia="標楷體" w:hAnsi="Times New Roman" w:hint="eastAsia"/>
          <w:sz w:val="20"/>
        </w:rPr>
        <w:t>4</w:t>
      </w:r>
      <w:r w:rsidRPr="00FF0DD7">
        <w:rPr>
          <w:rFonts w:ascii="Times New Roman" w:eastAsia="標楷體" w:hAnsi="Times New Roman"/>
          <w:sz w:val="20"/>
        </w:rPr>
        <w:t>次教務會議通過</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March 16, 2018 Passed by the 4</w:t>
      </w:r>
      <w:r w:rsidRPr="00FF0DD7">
        <w:rPr>
          <w:rFonts w:ascii="Times New Roman" w:eastAsia="標楷體" w:hAnsi="Times New Roman"/>
          <w:sz w:val="20"/>
          <w:vertAlign w:val="superscript"/>
        </w:rPr>
        <w:t>th</w:t>
      </w:r>
      <w:r w:rsidRPr="00FF0DD7">
        <w:rPr>
          <w:rFonts w:ascii="Times New Roman" w:eastAsia="標楷體" w:hAnsi="Times New Roman"/>
          <w:sz w:val="20"/>
        </w:rPr>
        <w:t xml:space="preserve"> the Academic Affairs Meeting of the Academic Year 2017</w:t>
      </w:r>
    </w:p>
    <w:p w:rsidR="00110F50" w:rsidRPr="00FF0DD7" w:rsidRDefault="00110F50" w:rsidP="00110F50">
      <w:pPr>
        <w:ind w:leftChars="1595" w:left="4820" w:hangingChars="496" w:hanging="992"/>
        <w:jc w:val="right"/>
        <w:rPr>
          <w:rFonts w:ascii="Times New Roman" w:eastAsia="標楷體" w:hAnsi="Times New Roman"/>
          <w:sz w:val="20"/>
        </w:rPr>
      </w:pPr>
      <w:r w:rsidRPr="00FF0DD7">
        <w:rPr>
          <w:rFonts w:ascii="Times New Roman" w:eastAsia="標楷體" w:hAnsi="Times New Roman"/>
          <w:sz w:val="20"/>
        </w:rPr>
        <w:t>107.07.31</w:t>
      </w:r>
      <w:r w:rsidRPr="00FF0DD7">
        <w:rPr>
          <w:rFonts w:ascii="Times New Roman" w:eastAsia="標楷體" w:hAnsi="Times New Roman"/>
          <w:sz w:val="20"/>
        </w:rPr>
        <w:tab/>
      </w:r>
      <w:r w:rsidRPr="00FF0DD7">
        <w:rPr>
          <w:rFonts w:ascii="Times New Roman" w:eastAsia="標楷體" w:hAnsi="Times New Roman"/>
          <w:sz w:val="20"/>
        </w:rPr>
        <w:t>教育部臺教高（二）字第</w:t>
      </w:r>
      <w:r w:rsidRPr="00FF0DD7">
        <w:rPr>
          <w:rFonts w:ascii="Times New Roman" w:eastAsia="標楷體" w:hAnsi="Times New Roman"/>
          <w:sz w:val="20"/>
        </w:rPr>
        <w:t>1070124953</w:t>
      </w:r>
      <w:r w:rsidRPr="00FF0DD7">
        <w:rPr>
          <w:rFonts w:ascii="Times New Roman" w:eastAsia="標楷體" w:hAnsi="Times New Roman"/>
          <w:sz w:val="20"/>
        </w:rPr>
        <w:t>號函准予備查第</w:t>
      </w:r>
      <w:r w:rsidRPr="00FF0DD7">
        <w:rPr>
          <w:rFonts w:ascii="Times New Roman" w:eastAsia="標楷體" w:hAnsi="Times New Roman"/>
          <w:sz w:val="20"/>
        </w:rPr>
        <w:t>5</w:t>
      </w:r>
      <w:r w:rsidRPr="00FF0DD7">
        <w:rPr>
          <w:rFonts w:ascii="Times New Roman" w:eastAsia="標楷體" w:hAnsi="Times New Roman"/>
          <w:sz w:val="20"/>
        </w:rPr>
        <w:t>、</w:t>
      </w:r>
      <w:r w:rsidRPr="00FF0DD7">
        <w:rPr>
          <w:rFonts w:ascii="Times New Roman" w:eastAsia="標楷體" w:hAnsi="Times New Roman"/>
          <w:sz w:val="20"/>
        </w:rPr>
        <w:t>14</w:t>
      </w:r>
      <w:r w:rsidRPr="00FF0DD7">
        <w:rPr>
          <w:rFonts w:ascii="Times New Roman" w:eastAsia="標楷體" w:hAnsi="Times New Roman"/>
          <w:sz w:val="20"/>
        </w:rPr>
        <w:t>、</w:t>
      </w:r>
      <w:r w:rsidRPr="00FF0DD7">
        <w:rPr>
          <w:rFonts w:ascii="Times New Roman" w:eastAsia="標楷體" w:hAnsi="Times New Roman"/>
          <w:sz w:val="20"/>
        </w:rPr>
        <w:t>15</w:t>
      </w:r>
      <w:r w:rsidRPr="00FF0DD7">
        <w:rPr>
          <w:rFonts w:ascii="Times New Roman" w:eastAsia="標楷體" w:hAnsi="Times New Roman"/>
          <w:sz w:val="20"/>
        </w:rPr>
        <w:t>、</w:t>
      </w:r>
      <w:r w:rsidRPr="00FF0DD7">
        <w:rPr>
          <w:rFonts w:ascii="Times New Roman" w:eastAsia="標楷體" w:hAnsi="Times New Roman"/>
          <w:sz w:val="20"/>
        </w:rPr>
        <w:t>17</w:t>
      </w:r>
      <w:r w:rsidRPr="00FF0DD7">
        <w:rPr>
          <w:rFonts w:ascii="Times New Roman" w:eastAsia="標楷體" w:hAnsi="Times New Roman"/>
          <w:sz w:val="20"/>
        </w:rPr>
        <w:t>、</w:t>
      </w:r>
      <w:r w:rsidRPr="00FF0DD7">
        <w:rPr>
          <w:rFonts w:ascii="Times New Roman" w:eastAsia="標楷體" w:hAnsi="Times New Roman"/>
          <w:sz w:val="20"/>
        </w:rPr>
        <w:t>18</w:t>
      </w:r>
      <w:r w:rsidRPr="00FF0DD7">
        <w:rPr>
          <w:rFonts w:ascii="Times New Roman" w:eastAsia="標楷體" w:hAnsi="Times New Roman"/>
          <w:sz w:val="20"/>
        </w:rPr>
        <w:t>條</w:t>
      </w:r>
    </w:p>
    <w:p w:rsidR="00110F50" w:rsidRPr="00FF0DD7" w:rsidRDefault="00110F50" w:rsidP="00110F50">
      <w:pPr>
        <w:ind w:leftChars="1005" w:left="4822" w:hangingChars="1205" w:hanging="2410"/>
        <w:jc w:val="right"/>
        <w:rPr>
          <w:rFonts w:ascii="Times New Roman" w:eastAsia="標楷體" w:hAnsi="Times New Roman"/>
          <w:sz w:val="20"/>
        </w:rPr>
      </w:pPr>
      <w:r w:rsidRPr="00FF0DD7">
        <w:rPr>
          <w:rFonts w:ascii="Times New Roman" w:eastAsia="標楷體" w:hAnsi="Times New Roman"/>
          <w:sz w:val="20"/>
        </w:rPr>
        <w:t xml:space="preserve">July 31, 2018 Submitted to Ministry of Education official letter Tai </w:t>
      </w:r>
      <w:proofErr w:type="spellStart"/>
      <w:r w:rsidRPr="00FF0DD7">
        <w:rPr>
          <w:rFonts w:ascii="Times New Roman" w:eastAsia="標楷體" w:hAnsi="Times New Roman"/>
          <w:sz w:val="20"/>
        </w:rPr>
        <w:t>Chiao</w:t>
      </w:r>
      <w:proofErr w:type="spellEnd"/>
      <w:r w:rsidRPr="00FF0DD7">
        <w:rPr>
          <w:rFonts w:ascii="Times New Roman" w:eastAsia="標楷體" w:hAnsi="Times New Roman"/>
          <w:sz w:val="20"/>
        </w:rPr>
        <w:t xml:space="preserve"> Kao (2) Tzu No. 1070124953, Article 5, 14, 15, 17 and 18 for approval</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108.06.12</w:t>
      </w:r>
      <w:r w:rsidRPr="00FF0DD7">
        <w:rPr>
          <w:rFonts w:ascii="Times New Roman" w:eastAsia="標楷體" w:hAnsi="Times New Roman"/>
          <w:sz w:val="20"/>
        </w:rPr>
        <w:tab/>
        <w:t>107</w:t>
      </w:r>
      <w:r w:rsidRPr="00FF0DD7">
        <w:rPr>
          <w:rFonts w:ascii="Times New Roman" w:eastAsia="標楷體" w:hAnsi="Times New Roman"/>
          <w:sz w:val="20"/>
        </w:rPr>
        <w:t>學年度第</w:t>
      </w:r>
      <w:r w:rsidRPr="00FF0DD7">
        <w:rPr>
          <w:rFonts w:ascii="Times New Roman" w:eastAsia="標楷體" w:hAnsi="Times New Roman" w:hint="eastAsia"/>
          <w:sz w:val="20"/>
        </w:rPr>
        <w:t>3</w:t>
      </w:r>
      <w:r w:rsidRPr="00FF0DD7">
        <w:rPr>
          <w:rFonts w:ascii="Times New Roman" w:eastAsia="標楷體" w:hAnsi="Times New Roman"/>
          <w:sz w:val="20"/>
        </w:rPr>
        <w:t>次臨時教務會議通過</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June 12, 2019 Passed by the 3</w:t>
      </w:r>
      <w:r w:rsidRPr="00FF0DD7">
        <w:rPr>
          <w:rFonts w:ascii="Times New Roman" w:eastAsia="標楷體" w:hAnsi="Times New Roman"/>
          <w:sz w:val="20"/>
          <w:vertAlign w:val="superscript"/>
        </w:rPr>
        <w:t>rd</w:t>
      </w:r>
      <w:r w:rsidRPr="00FF0DD7">
        <w:rPr>
          <w:rFonts w:ascii="Times New Roman" w:eastAsia="標楷體" w:hAnsi="Times New Roman"/>
          <w:sz w:val="20"/>
        </w:rPr>
        <w:t xml:space="preserve"> interim meeting of the Academic Affairs of the Academic Year 2018</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 xml:space="preserve">108.11.06  </w:t>
      </w:r>
      <w:r w:rsidRPr="00FF0DD7">
        <w:rPr>
          <w:rFonts w:ascii="Times New Roman" w:eastAsia="標楷體" w:hAnsi="Times New Roman"/>
          <w:sz w:val="20"/>
        </w:rPr>
        <w:t>高醫教字第</w:t>
      </w:r>
      <w:r w:rsidRPr="00FF0DD7">
        <w:rPr>
          <w:rFonts w:ascii="Times New Roman" w:eastAsia="標楷體" w:hAnsi="Times New Roman"/>
          <w:sz w:val="20"/>
        </w:rPr>
        <w:t>1081103748</w:t>
      </w:r>
      <w:r w:rsidRPr="00FF0DD7">
        <w:rPr>
          <w:rFonts w:ascii="Times New Roman" w:eastAsia="標楷體" w:hAnsi="Times New Roman"/>
          <w:sz w:val="20"/>
        </w:rPr>
        <w:t>號函公布</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 xml:space="preserve">November 06, 2019 Promulgated via the KMU official letter </w:t>
      </w:r>
      <w:proofErr w:type="spellStart"/>
      <w:r w:rsidRPr="00FF0DD7">
        <w:rPr>
          <w:rFonts w:ascii="Times New Roman" w:eastAsia="標楷體" w:hAnsi="Times New Roman"/>
          <w:sz w:val="20"/>
        </w:rPr>
        <w:t>Chiao</w:t>
      </w:r>
      <w:proofErr w:type="spellEnd"/>
      <w:r w:rsidRPr="00FF0DD7">
        <w:rPr>
          <w:rFonts w:ascii="Times New Roman" w:eastAsia="標楷體" w:hAnsi="Times New Roman"/>
          <w:sz w:val="20"/>
        </w:rPr>
        <w:t xml:space="preserve"> Tzu No. 1081103748</w:t>
      </w:r>
    </w:p>
    <w:p w:rsidR="00110F50" w:rsidRPr="00FF0DD7" w:rsidRDefault="00110F50" w:rsidP="00110F50">
      <w:pPr>
        <w:ind w:leftChars="1595" w:left="4820" w:hangingChars="496" w:hanging="992"/>
        <w:jc w:val="right"/>
        <w:rPr>
          <w:rFonts w:ascii="Times New Roman" w:eastAsia="標楷體" w:hAnsi="Times New Roman"/>
          <w:sz w:val="20"/>
        </w:rPr>
      </w:pPr>
      <w:r w:rsidRPr="00FF0DD7">
        <w:rPr>
          <w:rFonts w:ascii="Times New Roman" w:eastAsia="標楷體" w:hAnsi="Times New Roman"/>
          <w:sz w:val="20"/>
        </w:rPr>
        <w:t>108.12.30</w:t>
      </w:r>
      <w:r w:rsidRPr="00FF0DD7">
        <w:rPr>
          <w:rFonts w:ascii="Times New Roman" w:eastAsia="標楷體" w:hAnsi="Times New Roman"/>
          <w:sz w:val="20"/>
        </w:rPr>
        <w:tab/>
      </w:r>
      <w:r w:rsidRPr="00FF0DD7">
        <w:rPr>
          <w:rFonts w:ascii="Times New Roman" w:eastAsia="標楷體" w:hAnsi="Times New Roman"/>
          <w:sz w:val="20"/>
        </w:rPr>
        <w:t>臺教高</w:t>
      </w:r>
      <w:r w:rsidRPr="00FF0DD7">
        <w:rPr>
          <w:rFonts w:ascii="Times New Roman" w:eastAsia="標楷體" w:hAnsi="Times New Roman"/>
          <w:sz w:val="20"/>
        </w:rPr>
        <w:t>(</w:t>
      </w:r>
      <w:r w:rsidRPr="00FF0DD7">
        <w:rPr>
          <w:rFonts w:ascii="Times New Roman" w:eastAsia="標楷體" w:hAnsi="Times New Roman"/>
          <w:sz w:val="20"/>
        </w:rPr>
        <w:t>二</w:t>
      </w:r>
      <w:r w:rsidRPr="00FF0DD7">
        <w:rPr>
          <w:rFonts w:ascii="Times New Roman" w:eastAsia="標楷體" w:hAnsi="Times New Roman"/>
          <w:sz w:val="20"/>
        </w:rPr>
        <w:t>)</w:t>
      </w:r>
      <w:r w:rsidRPr="00FF0DD7">
        <w:rPr>
          <w:rFonts w:ascii="Times New Roman" w:eastAsia="標楷體" w:hAnsi="Times New Roman"/>
          <w:sz w:val="20"/>
        </w:rPr>
        <w:t>字第</w:t>
      </w:r>
      <w:r w:rsidRPr="00FF0DD7">
        <w:rPr>
          <w:rFonts w:ascii="Times New Roman" w:eastAsia="標楷體" w:hAnsi="Times New Roman"/>
          <w:sz w:val="20"/>
        </w:rPr>
        <w:t>1080189137</w:t>
      </w:r>
      <w:r w:rsidRPr="00FF0DD7">
        <w:rPr>
          <w:rFonts w:ascii="Times New Roman" w:eastAsia="標楷體" w:hAnsi="Times New Roman"/>
          <w:sz w:val="20"/>
        </w:rPr>
        <w:t>號函准予備查第</w:t>
      </w:r>
      <w:r w:rsidRPr="00FF0DD7">
        <w:rPr>
          <w:rFonts w:ascii="Times New Roman" w:eastAsia="標楷體" w:hAnsi="Times New Roman"/>
          <w:sz w:val="20"/>
        </w:rPr>
        <w:t>1</w:t>
      </w:r>
      <w:r w:rsidRPr="00FF0DD7">
        <w:rPr>
          <w:rFonts w:ascii="Times New Roman" w:eastAsia="標楷體" w:hAnsi="Times New Roman"/>
          <w:sz w:val="20"/>
        </w:rPr>
        <w:t>、</w:t>
      </w:r>
      <w:r w:rsidRPr="00FF0DD7">
        <w:rPr>
          <w:rFonts w:ascii="Times New Roman" w:eastAsia="標楷體" w:hAnsi="Times New Roman"/>
          <w:sz w:val="20"/>
        </w:rPr>
        <w:t>4</w:t>
      </w:r>
      <w:r w:rsidRPr="00FF0DD7">
        <w:rPr>
          <w:rFonts w:ascii="Times New Roman" w:eastAsia="標楷體" w:hAnsi="Times New Roman"/>
          <w:sz w:val="20"/>
        </w:rPr>
        <w:t>、</w:t>
      </w:r>
      <w:r w:rsidRPr="00FF0DD7">
        <w:rPr>
          <w:rFonts w:ascii="Times New Roman" w:eastAsia="標楷體" w:hAnsi="Times New Roman"/>
          <w:sz w:val="20"/>
        </w:rPr>
        <w:t>6</w:t>
      </w:r>
      <w:r w:rsidRPr="00FF0DD7">
        <w:rPr>
          <w:rFonts w:ascii="Times New Roman" w:eastAsia="標楷體" w:hAnsi="Times New Roman"/>
          <w:sz w:val="20"/>
        </w:rPr>
        <w:t>、</w:t>
      </w:r>
      <w:r w:rsidRPr="00FF0DD7">
        <w:rPr>
          <w:rFonts w:ascii="Times New Roman" w:eastAsia="標楷體" w:hAnsi="Times New Roman"/>
          <w:sz w:val="20"/>
        </w:rPr>
        <w:t>7</w:t>
      </w:r>
      <w:r w:rsidRPr="00FF0DD7">
        <w:rPr>
          <w:rFonts w:ascii="Times New Roman" w:eastAsia="標楷體" w:hAnsi="Times New Roman"/>
          <w:sz w:val="20"/>
        </w:rPr>
        <w:t>、</w:t>
      </w:r>
      <w:r w:rsidRPr="00FF0DD7">
        <w:rPr>
          <w:rFonts w:ascii="Times New Roman" w:eastAsia="標楷體" w:hAnsi="Times New Roman"/>
          <w:sz w:val="20"/>
        </w:rPr>
        <w:t>19</w:t>
      </w:r>
      <w:r w:rsidRPr="00FF0DD7">
        <w:rPr>
          <w:rFonts w:ascii="Times New Roman" w:eastAsia="標楷體" w:hAnsi="Times New Roman"/>
          <w:sz w:val="20"/>
        </w:rPr>
        <w:t>條</w:t>
      </w:r>
    </w:p>
    <w:p w:rsidR="00110F50" w:rsidRPr="00FF0DD7" w:rsidRDefault="00110F50" w:rsidP="00110F50">
      <w:pPr>
        <w:ind w:leftChars="1123" w:left="4821" w:hangingChars="1063" w:hanging="2126"/>
        <w:jc w:val="right"/>
        <w:rPr>
          <w:rFonts w:ascii="Times New Roman" w:eastAsia="標楷體" w:hAnsi="Times New Roman"/>
          <w:sz w:val="20"/>
        </w:rPr>
      </w:pPr>
      <w:r w:rsidRPr="00FF0DD7">
        <w:rPr>
          <w:rFonts w:ascii="Times New Roman" w:eastAsia="標楷體" w:hAnsi="Times New Roman"/>
          <w:sz w:val="20"/>
        </w:rPr>
        <w:t>December 30, 2019 Submitted to Ministry of Education official letter Tai Kao (2) Tzu No. 1080189137, Article 1, 4, 6, 7 and 19 for approval</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 xml:space="preserve">109.01.16  </w:t>
      </w:r>
      <w:r w:rsidRPr="00FF0DD7">
        <w:rPr>
          <w:rFonts w:ascii="Times New Roman" w:eastAsia="標楷體" w:hAnsi="Times New Roman"/>
          <w:sz w:val="20"/>
        </w:rPr>
        <w:t>高醫教字第</w:t>
      </w:r>
      <w:r w:rsidRPr="00FF0DD7">
        <w:rPr>
          <w:rFonts w:ascii="Times New Roman" w:eastAsia="標楷體" w:hAnsi="Times New Roman"/>
          <w:sz w:val="20"/>
        </w:rPr>
        <w:t>1091100063</w:t>
      </w:r>
      <w:r w:rsidRPr="00FF0DD7">
        <w:rPr>
          <w:rFonts w:ascii="Times New Roman" w:eastAsia="標楷體" w:hAnsi="Times New Roman"/>
          <w:sz w:val="20"/>
        </w:rPr>
        <w:t>號函公布</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 xml:space="preserve">January 16, 2020 Promulgated via the KMU official letter </w:t>
      </w:r>
      <w:proofErr w:type="spellStart"/>
      <w:r w:rsidRPr="00FF0DD7">
        <w:rPr>
          <w:rFonts w:ascii="Times New Roman" w:eastAsia="標楷體" w:hAnsi="Times New Roman"/>
          <w:sz w:val="20"/>
        </w:rPr>
        <w:t>Chiao</w:t>
      </w:r>
      <w:proofErr w:type="spellEnd"/>
      <w:r w:rsidRPr="00FF0DD7">
        <w:rPr>
          <w:rFonts w:ascii="Times New Roman" w:eastAsia="標楷體" w:hAnsi="Times New Roman"/>
          <w:sz w:val="20"/>
        </w:rPr>
        <w:t xml:space="preserve"> Tzu No. 1091100063</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109.10.29</w:t>
      </w:r>
      <w:r w:rsidRPr="00FF0DD7">
        <w:rPr>
          <w:rFonts w:ascii="Times New Roman" w:eastAsia="標楷體" w:hAnsi="Times New Roman"/>
          <w:sz w:val="20"/>
        </w:rPr>
        <w:tab/>
        <w:t>109</w:t>
      </w:r>
      <w:r w:rsidRPr="00FF0DD7">
        <w:rPr>
          <w:rFonts w:ascii="Times New Roman" w:eastAsia="標楷體" w:hAnsi="Times New Roman"/>
          <w:sz w:val="20"/>
        </w:rPr>
        <w:t>學年度第</w:t>
      </w:r>
      <w:r w:rsidRPr="00FF0DD7">
        <w:rPr>
          <w:rFonts w:ascii="Times New Roman" w:eastAsia="標楷體" w:hAnsi="Times New Roman" w:hint="eastAsia"/>
          <w:sz w:val="20"/>
        </w:rPr>
        <w:t>3</w:t>
      </w:r>
      <w:r w:rsidRPr="00FF0DD7">
        <w:rPr>
          <w:rFonts w:ascii="Times New Roman" w:eastAsia="標楷體" w:hAnsi="Times New Roman"/>
          <w:sz w:val="20"/>
        </w:rPr>
        <w:t>次教務會議通過</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October 29, 2020 Passed by the 3</w:t>
      </w:r>
      <w:r w:rsidRPr="00FF0DD7">
        <w:rPr>
          <w:rFonts w:ascii="Times New Roman" w:eastAsia="標楷體" w:hAnsi="Times New Roman"/>
          <w:sz w:val="20"/>
          <w:vertAlign w:val="superscript"/>
        </w:rPr>
        <w:t>rd</w:t>
      </w:r>
      <w:r w:rsidRPr="00FF0DD7">
        <w:rPr>
          <w:rFonts w:ascii="Times New Roman" w:eastAsia="標楷體" w:hAnsi="Times New Roman"/>
          <w:sz w:val="20"/>
        </w:rPr>
        <w:t xml:space="preserve"> the Academic Affairs Meeting of the Academic Year 2020</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 xml:space="preserve">109.11.20  </w:t>
      </w:r>
      <w:r w:rsidRPr="00FF0DD7">
        <w:rPr>
          <w:rFonts w:ascii="Times New Roman" w:eastAsia="標楷體" w:hAnsi="Times New Roman"/>
          <w:sz w:val="20"/>
        </w:rPr>
        <w:t>高醫教字第</w:t>
      </w:r>
      <w:r w:rsidRPr="00FF0DD7">
        <w:rPr>
          <w:rFonts w:ascii="Times New Roman" w:eastAsia="標楷體" w:hAnsi="Times New Roman"/>
          <w:sz w:val="20"/>
        </w:rPr>
        <w:t>1091103746</w:t>
      </w:r>
      <w:r w:rsidRPr="00FF0DD7">
        <w:rPr>
          <w:rFonts w:ascii="Times New Roman" w:eastAsia="標楷體" w:hAnsi="Times New Roman"/>
          <w:sz w:val="20"/>
        </w:rPr>
        <w:t>號函公布</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 xml:space="preserve">November 20, 2020 Promulgated via the KMU official letter </w:t>
      </w:r>
      <w:proofErr w:type="spellStart"/>
      <w:r w:rsidRPr="00FF0DD7">
        <w:rPr>
          <w:rFonts w:ascii="Times New Roman" w:eastAsia="標楷體" w:hAnsi="Times New Roman"/>
          <w:sz w:val="20"/>
        </w:rPr>
        <w:t>Chiao</w:t>
      </w:r>
      <w:proofErr w:type="spellEnd"/>
      <w:r w:rsidRPr="00FF0DD7">
        <w:rPr>
          <w:rFonts w:ascii="Times New Roman" w:eastAsia="標楷體" w:hAnsi="Times New Roman"/>
          <w:sz w:val="20"/>
        </w:rPr>
        <w:t xml:space="preserve"> Tzu No. 1091103746</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1</w:t>
      </w:r>
      <w:r w:rsidRPr="00FF0DD7">
        <w:rPr>
          <w:rFonts w:ascii="Times New Roman" w:eastAsia="標楷體" w:hAnsi="Times New Roman" w:hint="eastAsia"/>
          <w:sz w:val="20"/>
        </w:rPr>
        <w:t>10</w:t>
      </w:r>
      <w:r w:rsidRPr="00FF0DD7">
        <w:rPr>
          <w:rFonts w:ascii="Times New Roman" w:eastAsia="標楷體" w:hAnsi="Times New Roman"/>
          <w:sz w:val="20"/>
        </w:rPr>
        <w:t>.</w:t>
      </w:r>
      <w:r w:rsidRPr="00FF0DD7">
        <w:rPr>
          <w:rFonts w:ascii="Times New Roman" w:eastAsia="標楷體" w:hAnsi="Times New Roman" w:hint="eastAsia"/>
          <w:sz w:val="20"/>
        </w:rPr>
        <w:t>04.14</w:t>
      </w:r>
      <w:r w:rsidRPr="00FF0DD7">
        <w:rPr>
          <w:rFonts w:ascii="Times New Roman" w:eastAsia="標楷體" w:hAnsi="Times New Roman"/>
          <w:sz w:val="20"/>
        </w:rPr>
        <w:tab/>
        <w:t>109</w:t>
      </w:r>
      <w:r w:rsidRPr="00FF0DD7">
        <w:rPr>
          <w:rFonts w:ascii="Times New Roman" w:eastAsia="標楷體" w:hAnsi="Times New Roman"/>
          <w:sz w:val="20"/>
        </w:rPr>
        <w:t>學年度第</w:t>
      </w:r>
      <w:r w:rsidRPr="00FF0DD7">
        <w:rPr>
          <w:rFonts w:ascii="Times New Roman" w:eastAsia="標楷體" w:hAnsi="Times New Roman" w:hint="eastAsia"/>
          <w:sz w:val="20"/>
        </w:rPr>
        <w:t>3</w:t>
      </w:r>
      <w:r w:rsidRPr="00FF0DD7">
        <w:rPr>
          <w:rFonts w:ascii="Times New Roman" w:eastAsia="標楷體" w:hAnsi="Times New Roman"/>
          <w:sz w:val="20"/>
        </w:rPr>
        <w:t>次教務會議通過</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April 14, 2021 Passed by the 3</w:t>
      </w:r>
      <w:r w:rsidRPr="00FF0DD7">
        <w:rPr>
          <w:rFonts w:ascii="Times New Roman" w:eastAsia="標楷體" w:hAnsi="Times New Roman"/>
          <w:sz w:val="20"/>
          <w:vertAlign w:val="superscript"/>
        </w:rPr>
        <w:t>rd</w:t>
      </w:r>
      <w:r w:rsidRPr="00FF0DD7">
        <w:rPr>
          <w:rFonts w:ascii="Times New Roman" w:eastAsia="標楷體" w:hAnsi="Times New Roman"/>
          <w:sz w:val="20"/>
        </w:rPr>
        <w:t xml:space="preserve"> the Academic Affairs Meeting of the Academic Year 2020</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hint="eastAsia"/>
          <w:sz w:val="20"/>
        </w:rPr>
        <w:t>110.05.10</w:t>
      </w:r>
      <w:r w:rsidRPr="00FF0DD7">
        <w:rPr>
          <w:rFonts w:ascii="Times New Roman" w:eastAsia="標楷體" w:hAnsi="Times New Roman" w:hint="eastAsia"/>
          <w:sz w:val="20"/>
        </w:rPr>
        <w:tab/>
      </w:r>
      <w:r w:rsidRPr="00FF0DD7">
        <w:rPr>
          <w:rFonts w:ascii="Times New Roman" w:eastAsia="標楷體" w:hAnsi="Times New Roman" w:hint="eastAsia"/>
          <w:sz w:val="20"/>
        </w:rPr>
        <w:t>高醫教字第</w:t>
      </w:r>
      <w:r w:rsidRPr="00FF0DD7">
        <w:rPr>
          <w:rFonts w:ascii="Times New Roman" w:eastAsia="標楷體" w:hAnsi="Times New Roman" w:hint="eastAsia"/>
          <w:sz w:val="20"/>
        </w:rPr>
        <w:t>1101101519</w:t>
      </w:r>
      <w:r w:rsidRPr="00FF0DD7">
        <w:rPr>
          <w:rFonts w:ascii="Times New Roman" w:eastAsia="標楷體" w:hAnsi="Times New Roman" w:hint="eastAsia"/>
          <w:sz w:val="20"/>
        </w:rPr>
        <w:t>號函公布</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 xml:space="preserve">May 10, 2021 Promulgated via the KMU official letter </w:t>
      </w:r>
      <w:proofErr w:type="spellStart"/>
      <w:r w:rsidRPr="00FF0DD7">
        <w:rPr>
          <w:rFonts w:ascii="Times New Roman" w:eastAsia="標楷體" w:hAnsi="Times New Roman"/>
          <w:sz w:val="20"/>
        </w:rPr>
        <w:t>Chiao</w:t>
      </w:r>
      <w:proofErr w:type="spellEnd"/>
      <w:r w:rsidRPr="00FF0DD7">
        <w:rPr>
          <w:rFonts w:ascii="Times New Roman" w:eastAsia="標楷體" w:hAnsi="Times New Roman"/>
          <w:sz w:val="20"/>
        </w:rPr>
        <w:t xml:space="preserve"> Tzu No. 1101101519</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hint="eastAsia"/>
          <w:sz w:val="20"/>
        </w:rPr>
        <w:t>111.03.25  110</w:t>
      </w:r>
      <w:r w:rsidRPr="00FF0DD7">
        <w:rPr>
          <w:rFonts w:ascii="Times New Roman" w:eastAsia="標楷體" w:hAnsi="Times New Roman" w:hint="eastAsia"/>
          <w:sz w:val="20"/>
        </w:rPr>
        <w:t>學年度第</w:t>
      </w:r>
      <w:r w:rsidRPr="00FF0DD7">
        <w:rPr>
          <w:rFonts w:ascii="Times New Roman" w:eastAsia="標楷體" w:hAnsi="Times New Roman" w:hint="eastAsia"/>
          <w:sz w:val="20"/>
        </w:rPr>
        <w:t>2</w:t>
      </w:r>
      <w:r w:rsidRPr="00FF0DD7">
        <w:rPr>
          <w:rFonts w:ascii="Times New Roman" w:eastAsia="標楷體" w:hAnsi="Times New Roman" w:hint="eastAsia"/>
          <w:sz w:val="20"/>
        </w:rPr>
        <w:t>次教務會議通過</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lastRenderedPageBreak/>
        <w:t>March 25, 2022 Passed by the 2</w:t>
      </w:r>
      <w:r w:rsidRPr="00FF0DD7">
        <w:rPr>
          <w:rFonts w:ascii="Times New Roman" w:eastAsia="標楷體" w:hAnsi="Times New Roman"/>
          <w:sz w:val="20"/>
          <w:vertAlign w:val="superscript"/>
        </w:rPr>
        <w:t>nd</w:t>
      </w:r>
      <w:r w:rsidRPr="00FF0DD7">
        <w:rPr>
          <w:rFonts w:ascii="Times New Roman" w:eastAsia="標楷體" w:hAnsi="Times New Roman"/>
          <w:sz w:val="20"/>
        </w:rPr>
        <w:t xml:space="preserve"> the Academic Affairs Meeting of the</w:t>
      </w:r>
      <w:r w:rsidRPr="00FF0DD7">
        <w:rPr>
          <w:rFonts w:eastAsia="標楷體"/>
          <w:sz w:val="20"/>
        </w:rPr>
        <w:t xml:space="preserve"> </w:t>
      </w:r>
      <w:r w:rsidRPr="00FF0DD7">
        <w:rPr>
          <w:rFonts w:ascii="Times New Roman" w:eastAsia="標楷體" w:hAnsi="Times New Roman"/>
          <w:sz w:val="20"/>
        </w:rPr>
        <w:t>Academic Year 2021</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hint="eastAsia"/>
          <w:sz w:val="20"/>
        </w:rPr>
        <w:t>111.04.19</w:t>
      </w:r>
      <w:r w:rsidRPr="00FF0DD7">
        <w:rPr>
          <w:rFonts w:ascii="Times New Roman" w:eastAsia="標楷體" w:hAnsi="Times New Roman" w:hint="eastAsia"/>
          <w:sz w:val="20"/>
        </w:rPr>
        <w:tab/>
      </w:r>
      <w:r w:rsidRPr="00FF0DD7">
        <w:rPr>
          <w:rFonts w:ascii="Times New Roman" w:eastAsia="標楷體" w:hAnsi="Times New Roman" w:hint="eastAsia"/>
          <w:sz w:val="20"/>
        </w:rPr>
        <w:t>高醫教字第</w:t>
      </w:r>
      <w:r w:rsidRPr="00FF0DD7">
        <w:rPr>
          <w:rFonts w:ascii="Times New Roman" w:eastAsia="標楷體" w:hAnsi="Times New Roman" w:hint="eastAsia"/>
          <w:sz w:val="20"/>
        </w:rPr>
        <w:t>1111101401</w:t>
      </w:r>
      <w:r w:rsidRPr="00FF0DD7">
        <w:rPr>
          <w:rFonts w:ascii="Times New Roman" w:eastAsia="標楷體" w:hAnsi="Times New Roman" w:hint="eastAsia"/>
          <w:sz w:val="20"/>
        </w:rPr>
        <w:t>號函公布</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 xml:space="preserve">April 19, 2022 Promulgated via the KMU official letter </w:t>
      </w:r>
      <w:proofErr w:type="spellStart"/>
      <w:r w:rsidRPr="00FF0DD7">
        <w:rPr>
          <w:rFonts w:ascii="Times New Roman" w:eastAsia="標楷體" w:hAnsi="Times New Roman"/>
          <w:sz w:val="20"/>
        </w:rPr>
        <w:t>Chiao</w:t>
      </w:r>
      <w:proofErr w:type="spellEnd"/>
      <w:r w:rsidRPr="00FF0DD7">
        <w:rPr>
          <w:rFonts w:ascii="Times New Roman" w:eastAsia="標楷體" w:hAnsi="Times New Roman"/>
          <w:sz w:val="20"/>
        </w:rPr>
        <w:t xml:space="preserve"> Tzu No. 1111101401</w:t>
      </w:r>
    </w:p>
    <w:p w:rsidR="00110F50" w:rsidRPr="00FF0DD7" w:rsidRDefault="00110F50" w:rsidP="00110F50">
      <w:pPr>
        <w:spacing w:line="300" w:lineRule="exact"/>
        <w:ind w:leftChars="1595" w:left="4820" w:hangingChars="496" w:hanging="992"/>
        <w:jc w:val="right"/>
        <w:rPr>
          <w:rFonts w:ascii="Times New Roman" w:eastAsia="標楷體" w:hAnsi="Times New Roman"/>
          <w:sz w:val="20"/>
        </w:rPr>
      </w:pPr>
      <w:r w:rsidRPr="00FF0DD7">
        <w:rPr>
          <w:rFonts w:ascii="Times New Roman" w:eastAsia="標楷體" w:hAnsi="Times New Roman" w:hint="eastAsia"/>
          <w:sz w:val="20"/>
        </w:rPr>
        <w:t xml:space="preserve">111.06.01  </w:t>
      </w:r>
      <w:r w:rsidRPr="00FF0DD7">
        <w:rPr>
          <w:rFonts w:ascii="Times New Roman" w:eastAsia="標楷體" w:hAnsi="Times New Roman" w:hint="eastAsia"/>
          <w:sz w:val="20"/>
        </w:rPr>
        <w:t>臺教高</w:t>
      </w:r>
      <w:r w:rsidRPr="00FF0DD7">
        <w:rPr>
          <w:rFonts w:ascii="Times New Roman" w:eastAsia="標楷體" w:hAnsi="Times New Roman" w:hint="eastAsia"/>
          <w:sz w:val="20"/>
        </w:rPr>
        <w:t>(</w:t>
      </w:r>
      <w:r w:rsidRPr="00FF0DD7">
        <w:rPr>
          <w:rFonts w:ascii="Times New Roman" w:eastAsia="標楷體" w:hAnsi="Times New Roman" w:hint="eastAsia"/>
          <w:sz w:val="20"/>
        </w:rPr>
        <w:t>二</w:t>
      </w:r>
      <w:r w:rsidRPr="00FF0DD7">
        <w:rPr>
          <w:rFonts w:ascii="Times New Roman" w:eastAsia="標楷體" w:hAnsi="Times New Roman" w:hint="eastAsia"/>
          <w:sz w:val="20"/>
        </w:rPr>
        <w:t>)</w:t>
      </w:r>
      <w:r w:rsidRPr="00FF0DD7">
        <w:rPr>
          <w:rFonts w:ascii="Times New Roman" w:eastAsia="標楷體" w:hAnsi="Times New Roman" w:hint="eastAsia"/>
          <w:sz w:val="20"/>
        </w:rPr>
        <w:t>字第</w:t>
      </w:r>
      <w:r w:rsidRPr="00FF0DD7">
        <w:rPr>
          <w:rFonts w:ascii="Times New Roman" w:eastAsia="標楷體" w:hAnsi="Times New Roman" w:hint="eastAsia"/>
          <w:sz w:val="20"/>
        </w:rPr>
        <w:t>1110051823</w:t>
      </w:r>
      <w:r w:rsidRPr="00FF0DD7">
        <w:rPr>
          <w:rFonts w:ascii="Times New Roman" w:eastAsia="標楷體" w:hAnsi="Times New Roman" w:hint="eastAsia"/>
          <w:sz w:val="20"/>
        </w:rPr>
        <w:t>號函准予備查第</w:t>
      </w:r>
      <w:r w:rsidRPr="00FF0DD7">
        <w:rPr>
          <w:rFonts w:ascii="Times New Roman" w:eastAsia="標楷體" w:hAnsi="Times New Roman" w:hint="eastAsia"/>
          <w:sz w:val="20"/>
        </w:rPr>
        <w:t>5</w:t>
      </w:r>
      <w:r w:rsidRPr="00FF0DD7">
        <w:rPr>
          <w:rFonts w:ascii="Times New Roman" w:eastAsia="標楷體" w:hAnsi="Times New Roman" w:hint="eastAsia"/>
          <w:sz w:val="20"/>
        </w:rPr>
        <w:t>、</w:t>
      </w:r>
      <w:r w:rsidRPr="00FF0DD7">
        <w:rPr>
          <w:rFonts w:ascii="Times New Roman" w:eastAsia="標楷體" w:hAnsi="Times New Roman" w:hint="eastAsia"/>
          <w:sz w:val="20"/>
        </w:rPr>
        <w:t>6</w:t>
      </w:r>
      <w:r w:rsidRPr="00FF0DD7">
        <w:rPr>
          <w:rFonts w:ascii="Times New Roman" w:eastAsia="標楷體" w:hAnsi="Times New Roman" w:hint="eastAsia"/>
          <w:sz w:val="20"/>
        </w:rPr>
        <w:t>、</w:t>
      </w:r>
      <w:r w:rsidRPr="00FF0DD7">
        <w:rPr>
          <w:rFonts w:ascii="Times New Roman" w:eastAsia="標楷體" w:hAnsi="Times New Roman" w:hint="eastAsia"/>
          <w:sz w:val="20"/>
        </w:rPr>
        <w:t>7</w:t>
      </w:r>
      <w:r w:rsidRPr="00FF0DD7">
        <w:rPr>
          <w:rFonts w:ascii="Times New Roman" w:eastAsia="標楷體" w:hAnsi="Times New Roman" w:hint="eastAsia"/>
          <w:sz w:val="20"/>
        </w:rPr>
        <w:t>、</w:t>
      </w:r>
      <w:r w:rsidRPr="00FF0DD7">
        <w:rPr>
          <w:rFonts w:ascii="Times New Roman" w:eastAsia="標楷體" w:hAnsi="Times New Roman" w:hint="eastAsia"/>
          <w:sz w:val="20"/>
        </w:rPr>
        <w:t>8</w:t>
      </w:r>
      <w:r w:rsidRPr="00FF0DD7">
        <w:rPr>
          <w:rFonts w:ascii="Times New Roman" w:eastAsia="標楷體" w:hAnsi="Times New Roman" w:hint="eastAsia"/>
          <w:sz w:val="20"/>
        </w:rPr>
        <w:t>、</w:t>
      </w:r>
      <w:r w:rsidRPr="00FF0DD7">
        <w:rPr>
          <w:rFonts w:ascii="Times New Roman" w:eastAsia="標楷體" w:hAnsi="Times New Roman" w:hint="eastAsia"/>
          <w:sz w:val="20"/>
        </w:rPr>
        <w:t>9</w:t>
      </w:r>
      <w:r w:rsidRPr="00FF0DD7">
        <w:rPr>
          <w:rFonts w:ascii="Times New Roman" w:eastAsia="標楷體" w:hAnsi="Times New Roman" w:hint="eastAsia"/>
          <w:sz w:val="20"/>
        </w:rPr>
        <w:t>、</w:t>
      </w:r>
      <w:r w:rsidRPr="00FF0DD7">
        <w:rPr>
          <w:rFonts w:ascii="Times New Roman" w:eastAsia="標楷體" w:hAnsi="Times New Roman" w:hint="eastAsia"/>
          <w:sz w:val="20"/>
        </w:rPr>
        <w:t>10</w:t>
      </w:r>
      <w:r w:rsidRPr="00FF0DD7">
        <w:rPr>
          <w:rFonts w:ascii="Times New Roman" w:eastAsia="標楷體" w:hAnsi="Times New Roman" w:hint="eastAsia"/>
          <w:sz w:val="20"/>
        </w:rPr>
        <w:t>、</w:t>
      </w:r>
      <w:r w:rsidRPr="00FF0DD7">
        <w:rPr>
          <w:rFonts w:ascii="Times New Roman" w:eastAsia="標楷體" w:hAnsi="Times New Roman" w:hint="eastAsia"/>
          <w:sz w:val="20"/>
        </w:rPr>
        <w:t>11</w:t>
      </w:r>
      <w:r w:rsidRPr="00FF0DD7">
        <w:rPr>
          <w:rFonts w:ascii="Times New Roman" w:eastAsia="標楷體" w:hAnsi="Times New Roman" w:hint="eastAsia"/>
          <w:sz w:val="20"/>
        </w:rPr>
        <w:t>、</w:t>
      </w:r>
      <w:r w:rsidRPr="00FF0DD7">
        <w:rPr>
          <w:rFonts w:ascii="Times New Roman" w:eastAsia="標楷體" w:hAnsi="Times New Roman" w:hint="eastAsia"/>
          <w:sz w:val="20"/>
        </w:rPr>
        <w:t>12</w:t>
      </w:r>
      <w:r w:rsidRPr="00FF0DD7">
        <w:rPr>
          <w:rFonts w:ascii="Times New Roman" w:eastAsia="標楷體" w:hAnsi="Times New Roman" w:hint="eastAsia"/>
          <w:sz w:val="20"/>
        </w:rPr>
        <w:t>、</w:t>
      </w:r>
      <w:r w:rsidRPr="00FF0DD7">
        <w:rPr>
          <w:rFonts w:ascii="Times New Roman" w:eastAsia="標楷體" w:hAnsi="Times New Roman" w:hint="eastAsia"/>
          <w:sz w:val="20"/>
        </w:rPr>
        <w:t>13</w:t>
      </w:r>
      <w:r w:rsidRPr="00FF0DD7">
        <w:rPr>
          <w:rFonts w:ascii="Times New Roman" w:eastAsia="標楷體" w:hAnsi="Times New Roman" w:hint="eastAsia"/>
          <w:sz w:val="20"/>
        </w:rPr>
        <w:t>、</w:t>
      </w:r>
      <w:r w:rsidRPr="00FF0DD7">
        <w:rPr>
          <w:rFonts w:ascii="Times New Roman" w:eastAsia="標楷體" w:hAnsi="Times New Roman" w:hint="eastAsia"/>
          <w:sz w:val="20"/>
        </w:rPr>
        <w:t>14</w:t>
      </w:r>
      <w:r w:rsidRPr="00FF0DD7">
        <w:rPr>
          <w:rFonts w:ascii="Times New Roman" w:eastAsia="標楷體" w:hAnsi="Times New Roman" w:hint="eastAsia"/>
          <w:sz w:val="20"/>
        </w:rPr>
        <w:t>、</w:t>
      </w:r>
      <w:r w:rsidRPr="00FF0DD7">
        <w:rPr>
          <w:rFonts w:ascii="Times New Roman" w:eastAsia="標楷體" w:hAnsi="Times New Roman" w:hint="eastAsia"/>
          <w:sz w:val="20"/>
        </w:rPr>
        <w:t>15</w:t>
      </w:r>
      <w:r w:rsidRPr="00FF0DD7">
        <w:rPr>
          <w:rFonts w:ascii="Times New Roman" w:eastAsia="標楷體" w:hAnsi="Times New Roman" w:hint="eastAsia"/>
          <w:sz w:val="20"/>
        </w:rPr>
        <w:t>、</w:t>
      </w:r>
      <w:r w:rsidRPr="00FF0DD7">
        <w:rPr>
          <w:rFonts w:ascii="Times New Roman" w:eastAsia="標楷體" w:hAnsi="Times New Roman" w:hint="eastAsia"/>
          <w:sz w:val="20"/>
        </w:rPr>
        <w:t>16</w:t>
      </w:r>
      <w:r w:rsidRPr="00FF0DD7">
        <w:rPr>
          <w:rFonts w:ascii="Times New Roman" w:eastAsia="標楷體" w:hAnsi="Times New Roman" w:hint="eastAsia"/>
          <w:sz w:val="20"/>
        </w:rPr>
        <w:t>、</w:t>
      </w:r>
      <w:r w:rsidRPr="00FF0DD7">
        <w:rPr>
          <w:rFonts w:ascii="Times New Roman" w:eastAsia="標楷體" w:hAnsi="Times New Roman" w:hint="eastAsia"/>
          <w:sz w:val="20"/>
        </w:rPr>
        <w:t>17</w:t>
      </w:r>
      <w:r w:rsidRPr="00FF0DD7">
        <w:rPr>
          <w:rFonts w:ascii="Times New Roman" w:eastAsia="標楷體" w:hAnsi="Times New Roman" w:hint="eastAsia"/>
          <w:sz w:val="20"/>
        </w:rPr>
        <w:t>、</w:t>
      </w:r>
      <w:r w:rsidRPr="00FF0DD7">
        <w:rPr>
          <w:rFonts w:ascii="Times New Roman" w:eastAsia="標楷體" w:hAnsi="Times New Roman" w:hint="eastAsia"/>
          <w:sz w:val="20"/>
        </w:rPr>
        <w:t>18</w:t>
      </w:r>
      <w:r w:rsidRPr="00FF0DD7">
        <w:rPr>
          <w:rFonts w:ascii="Times New Roman" w:eastAsia="標楷體" w:hAnsi="Times New Roman" w:hint="eastAsia"/>
          <w:sz w:val="20"/>
        </w:rPr>
        <w:t>、</w:t>
      </w:r>
      <w:r w:rsidRPr="00FF0DD7">
        <w:rPr>
          <w:rFonts w:ascii="Times New Roman" w:eastAsia="標楷體" w:hAnsi="Times New Roman" w:hint="eastAsia"/>
          <w:sz w:val="20"/>
        </w:rPr>
        <w:t>19</w:t>
      </w:r>
      <w:r w:rsidRPr="00FF0DD7">
        <w:rPr>
          <w:rFonts w:ascii="Times New Roman" w:eastAsia="標楷體" w:hAnsi="Times New Roman" w:hint="eastAsia"/>
          <w:sz w:val="20"/>
        </w:rPr>
        <w:t>、</w:t>
      </w:r>
      <w:r w:rsidRPr="00FF0DD7">
        <w:rPr>
          <w:rFonts w:ascii="Times New Roman" w:eastAsia="標楷體" w:hAnsi="Times New Roman" w:hint="eastAsia"/>
          <w:sz w:val="20"/>
        </w:rPr>
        <w:t>20</w:t>
      </w:r>
      <w:r w:rsidRPr="00FF0DD7">
        <w:rPr>
          <w:rFonts w:ascii="Times New Roman" w:eastAsia="標楷體" w:hAnsi="Times New Roman" w:hint="eastAsia"/>
          <w:sz w:val="20"/>
        </w:rPr>
        <w:t>、</w:t>
      </w:r>
      <w:r w:rsidRPr="00FF0DD7">
        <w:rPr>
          <w:rFonts w:ascii="Times New Roman" w:eastAsia="標楷體" w:hAnsi="Times New Roman" w:hint="eastAsia"/>
          <w:sz w:val="20"/>
        </w:rPr>
        <w:t>21</w:t>
      </w:r>
      <w:r w:rsidRPr="00FF0DD7">
        <w:rPr>
          <w:rFonts w:ascii="Times New Roman" w:eastAsia="標楷體" w:hAnsi="Times New Roman" w:hint="eastAsia"/>
          <w:sz w:val="20"/>
        </w:rPr>
        <w:t>、</w:t>
      </w:r>
      <w:r w:rsidRPr="00FF0DD7">
        <w:rPr>
          <w:rFonts w:ascii="Times New Roman" w:eastAsia="標楷體" w:hAnsi="Times New Roman" w:hint="eastAsia"/>
          <w:sz w:val="20"/>
        </w:rPr>
        <w:t>22</w:t>
      </w:r>
      <w:r w:rsidRPr="00FF0DD7">
        <w:rPr>
          <w:rFonts w:ascii="Times New Roman" w:eastAsia="標楷體" w:hAnsi="Times New Roman" w:hint="eastAsia"/>
          <w:sz w:val="20"/>
        </w:rPr>
        <w:t>條</w:t>
      </w:r>
    </w:p>
    <w:p w:rsidR="00110F50" w:rsidRPr="00FF0DD7" w:rsidRDefault="00110F50" w:rsidP="00110F50">
      <w:pPr>
        <w:spacing w:line="300" w:lineRule="exact"/>
        <w:ind w:leftChars="1595" w:left="4820" w:hangingChars="496" w:hanging="992"/>
        <w:jc w:val="right"/>
        <w:rPr>
          <w:rFonts w:ascii="Times New Roman" w:eastAsia="標楷體" w:hAnsi="Times New Roman"/>
          <w:sz w:val="20"/>
        </w:rPr>
      </w:pPr>
      <w:r w:rsidRPr="00FF0DD7">
        <w:rPr>
          <w:rFonts w:ascii="Times New Roman" w:eastAsia="標楷體" w:hAnsi="Times New Roman"/>
          <w:sz w:val="20"/>
        </w:rPr>
        <w:t xml:space="preserve">June 01, 2022 Submitted to Ministry of Education official letter Tai </w:t>
      </w:r>
      <w:proofErr w:type="spellStart"/>
      <w:r w:rsidRPr="00FF0DD7">
        <w:rPr>
          <w:rFonts w:ascii="Times New Roman" w:eastAsia="標楷體" w:hAnsi="Times New Roman"/>
          <w:sz w:val="20"/>
        </w:rPr>
        <w:t>Chiao</w:t>
      </w:r>
      <w:proofErr w:type="spellEnd"/>
      <w:r w:rsidRPr="00FF0DD7">
        <w:rPr>
          <w:rFonts w:ascii="Times New Roman" w:eastAsia="標楷體" w:hAnsi="Times New Roman"/>
          <w:sz w:val="20"/>
        </w:rPr>
        <w:t xml:space="preserve"> Kao (2) Tzu No.1110051823, Article 5, 6, 7, 8, 9, 10, 11, 12, 13, 14, 15, 16, 17, 18, 19, 20, 21 and 22 for approval</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hint="eastAsia"/>
          <w:sz w:val="20"/>
        </w:rPr>
        <w:t xml:space="preserve">111.06.21  </w:t>
      </w:r>
      <w:r w:rsidRPr="00FF0DD7">
        <w:rPr>
          <w:rFonts w:ascii="Times New Roman" w:eastAsia="標楷體" w:hAnsi="Times New Roman" w:hint="eastAsia"/>
          <w:sz w:val="20"/>
        </w:rPr>
        <w:t>高醫教字第</w:t>
      </w:r>
      <w:r w:rsidRPr="00FF0DD7">
        <w:rPr>
          <w:rFonts w:ascii="Times New Roman" w:eastAsia="標楷體" w:hAnsi="Times New Roman" w:hint="eastAsia"/>
          <w:sz w:val="20"/>
        </w:rPr>
        <w:t>1111102284</w:t>
      </w:r>
      <w:r w:rsidRPr="00FF0DD7">
        <w:rPr>
          <w:rFonts w:ascii="Times New Roman" w:eastAsia="標楷體" w:hAnsi="Times New Roman" w:hint="eastAsia"/>
          <w:sz w:val="20"/>
        </w:rPr>
        <w:t>號函公布</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 xml:space="preserve">June 21, 2022 Promulgated via the KMU official letter </w:t>
      </w:r>
      <w:proofErr w:type="spellStart"/>
      <w:r w:rsidRPr="00FF0DD7">
        <w:rPr>
          <w:rFonts w:ascii="Times New Roman" w:eastAsia="標楷體" w:hAnsi="Times New Roman"/>
          <w:sz w:val="20"/>
        </w:rPr>
        <w:t>Chiao</w:t>
      </w:r>
      <w:proofErr w:type="spellEnd"/>
      <w:r w:rsidRPr="00FF0DD7">
        <w:rPr>
          <w:rFonts w:ascii="Times New Roman" w:eastAsia="標楷體" w:hAnsi="Times New Roman"/>
          <w:sz w:val="20"/>
        </w:rPr>
        <w:t xml:space="preserve"> Tzu No. 1111102284</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hint="eastAsia"/>
          <w:sz w:val="20"/>
        </w:rPr>
        <w:t xml:space="preserve">112.08.17  </w:t>
      </w:r>
      <w:r w:rsidRPr="00FF0DD7">
        <w:rPr>
          <w:rFonts w:ascii="Times New Roman" w:eastAsia="標楷體" w:hAnsi="Times New Roman" w:hint="eastAsia"/>
          <w:sz w:val="20"/>
        </w:rPr>
        <w:t>高醫教字第</w:t>
      </w:r>
      <w:r w:rsidRPr="00FF0DD7">
        <w:rPr>
          <w:rFonts w:ascii="Times New Roman" w:eastAsia="標楷體" w:hAnsi="Times New Roman" w:hint="eastAsia"/>
          <w:sz w:val="20"/>
        </w:rPr>
        <w:t xml:space="preserve">1121102669 </w:t>
      </w:r>
      <w:r w:rsidRPr="00FF0DD7">
        <w:rPr>
          <w:rFonts w:ascii="Times New Roman" w:eastAsia="標楷體" w:hAnsi="Times New Roman" w:hint="eastAsia"/>
          <w:sz w:val="20"/>
        </w:rPr>
        <w:t>號函公布</w:t>
      </w:r>
    </w:p>
    <w:p w:rsidR="00110F50" w:rsidRPr="00FF0DD7" w:rsidRDefault="00110F50" w:rsidP="00110F50">
      <w:pPr>
        <w:ind w:firstLineChars="1914" w:firstLine="3828"/>
        <w:jc w:val="right"/>
        <w:rPr>
          <w:rFonts w:ascii="Times New Roman" w:eastAsia="標楷體" w:hAnsi="Times New Roman"/>
          <w:sz w:val="20"/>
        </w:rPr>
      </w:pPr>
      <w:r w:rsidRPr="00FF0DD7">
        <w:rPr>
          <w:rFonts w:ascii="Times New Roman" w:eastAsia="標楷體" w:hAnsi="Times New Roman"/>
          <w:sz w:val="20"/>
        </w:rPr>
        <w:t xml:space="preserve">August 17, 2023 Promulgated via the KMU official letter </w:t>
      </w:r>
      <w:proofErr w:type="spellStart"/>
      <w:r w:rsidRPr="00FF0DD7">
        <w:rPr>
          <w:rFonts w:ascii="Times New Roman" w:eastAsia="標楷體" w:hAnsi="Times New Roman"/>
          <w:sz w:val="20"/>
        </w:rPr>
        <w:t>Chiao</w:t>
      </w:r>
      <w:proofErr w:type="spellEnd"/>
      <w:r w:rsidRPr="00FF0DD7">
        <w:rPr>
          <w:rFonts w:ascii="Times New Roman" w:eastAsia="標楷體" w:hAnsi="Times New Roman"/>
          <w:sz w:val="20"/>
        </w:rPr>
        <w:t xml:space="preserve"> Tzu No. 1121102669</w:t>
      </w:r>
    </w:p>
    <w:p w:rsidR="00110F50" w:rsidRPr="00FF0DD7" w:rsidRDefault="00110F50" w:rsidP="00110F50">
      <w:pPr>
        <w:ind w:firstLineChars="992" w:firstLine="1984"/>
        <w:jc w:val="right"/>
        <w:rPr>
          <w:rFonts w:ascii="Times New Roman" w:eastAsia="標楷體" w:hAnsi="Times New Roman"/>
          <w:sz w:val="20"/>
        </w:rPr>
      </w:pPr>
      <w:r w:rsidRPr="00FF0DD7">
        <w:rPr>
          <w:rFonts w:ascii="Times New Roman" w:eastAsia="標楷體" w:hAnsi="Times New Roman"/>
          <w:sz w:val="20"/>
        </w:rPr>
        <w:t>（修正歷程詳全條文末）</w:t>
      </w:r>
    </w:p>
    <w:p w:rsidR="00F678F0" w:rsidRPr="00FF0DD7" w:rsidRDefault="00F678F0" w:rsidP="0051702E">
      <w:pPr>
        <w:ind w:firstLineChars="2410" w:firstLine="4820"/>
        <w:jc w:val="center"/>
        <w:rPr>
          <w:rFonts w:ascii="Times New Roman" w:eastAsia="標楷體" w:hAnsi="Times New Roman"/>
          <w:sz w:val="20"/>
        </w:rPr>
      </w:pPr>
      <w:r w:rsidRPr="00FF0DD7">
        <w:rPr>
          <w:rFonts w:ascii="Times New Roman" w:eastAsia="標楷體" w:hAnsi="Times New Roman" w:hint="eastAsia"/>
          <w:sz w:val="20"/>
        </w:rPr>
        <w:t>(</w:t>
      </w:r>
      <w:r w:rsidRPr="00FF0DD7">
        <w:rPr>
          <w:rFonts w:ascii="Times New Roman" w:eastAsia="標楷體" w:hAnsi="Times New Roman"/>
          <w:sz w:val="20"/>
          <w:szCs w:val="20"/>
        </w:rPr>
        <w:t>The detailed revision process is at the end of the full text</w:t>
      </w:r>
      <w:r w:rsidRPr="00FF0DD7">
        <w:rPr>
          <w:rFonts w:ascii="Times New Roman" w:eastAsia="標楷體" w:hAnsi="Times New Roman" w:hint="eastAsia"/>
          <w:sz w:val="20"/>
        </w:rPr>
        <w:t>)</w:t>
      </w:r>
    </w:p>
    <w:tbl>
      <w:tblPr>
        <w:tblW w:w="10144" w:type="dxa"/>
        <w:jc w:val="center"/>
        <w:tblLook w:val="01E0" w:firstRow="1" w:lastRow="1" w:firstColumn="1" w:lastColumn="1" w:noHBand="0" w:noVBand="0"/>
      </w:tblPr>
      <w:tblGrid>
        <w:gridCol w:w="1387"/>
        <w:gridCol w:w="8757"/>
      </w:tblGrid>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1</w:t>
            </w:r>
            <w:r w:rsidRPr="00FF0DD7">
              <w:rPr>
                <w:rFonts w:ascii="Times New Roman" w:eastAsia="標楷體" w:hAnsi="Times New Roman"/>
              </w:rPr>
              <w:t>條</w:t>
            </w:r>
          </w:p>
          <w:p w:rsidR="000A5D32" w:rsidRPr="00FF0DD7" w:rsidRDefault="000A5D32"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1</w:t>
            </w:r>
          </w:p>
        </w:tc>
        <w:tc>
          <w:tcPr>
            <w:tcW w:w="8757" w:type="dxa"/>
          </w:tcPr>
          <w:p w:rsidR="00111DB4" w:rsidRPr="00FF0DD7" w:rsidRDefault="00111DB4" w:rsidP="00C86588">
            <w:pPr>
              <w:rPr>
                <w:rFonts w:ascii="Times New Roman" w:eastAsia="標楷體" w:hAnsi="Times New Roman"/>
                <w:kern w:val="0"/>
              </w:rPr>
            </w:pPr>
            <w:r w:rsidRPr="00FF0DD7">
              <w:rPr>
                <w:rFonts w:ascii="Times New Roman" w:eastAsia="標楷體" w:hAnsi="Times New Roman"/>
                <w:kern w:val="0"/>
              </w:rPr>
              <w:t>本辦法依大學法及其施行細則、學位授予法</w:t>
            </w:r>
            <w:r w:rsidRPr="00FF0DD7">
              <w:rPr>
                <w:rFonts w:ascii="Times New Roman" w:eastAsia="標楷體" w:hAnsi="Times New Roman" w:hint="eastAsia"/>
                <w:kern w:val="0"/>
              </w:rPr>
              <w:t>等規定</w:t>
            </w:r>
            <w:r w:rsidRPr="00FF0DD7">
              <w:rPr>
                <w:rFonts w:ascii="Times New Roman" w:eastAsia="標楷體" w:hAnsi="Times New Roman"/>
                <w:kern w:val="0"/>
              </w:rPr>
              <w:t>及本校學則訂定之。</w:t>
            </w:r>
          </w:p>
          <w:p w:rsidR="000A5D32" w:rsidRPr="00FF0DD7" w:rsidRDefault="00407433" w:rsidP="00407433">
            <w:pPr>
              <w:jc w:val="both"/>
              <w:rPr>
                <w:rFonts w:ascii="Times New Roman" w:eastAsia="標楷體" w:hAnsi="Times New Roman"/>
              </w:rPr>
            </w:pPr>
            <w:r w:rsidRPr="00FF0DD7">
              <w:rPr>
                <w:rFonts w:ascii="Times New Roman" w:eastAsia="標楷體" w:hAnsi="Times New Roman"/>
              </w:rPr>
              <w:t>Kaohsiung Medical University (KMU or “the University”) formulates the KMU Regulations for Postgraduate Degree Examinations (“the Regulations”) in accordance with the University Act, the Enforcement Rules of the University Act, the Degree Conferral Act, and the KMU Academic Regulations.</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2</w:t>
            </w:r>
            <w:r w:rsidRPr="00FF0DD7">
              <w:rPr>
                <w:rFonts w:ascii="Times New Roman" w:eastAsia="標楷體" w:hAnsi="Times New Roman"/>
              </w:rPr>
              <w:t>條</w:t>
            </w:r>
          </w:p>
          <w:p w:rsidR="00407433" w:rsidRPr="00FF0DD7" w:rsidRDefault="00407433"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2</w:t>
            </w:r>
          </w:p>
        </w:tc>
        <w:tc>
          <w:tcPr>
            <w:tcW w:w="875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本校各系、所及學位學程研究生學位考試，除法令另有規定者外，悉依本辦法之規定辦理。</w:t>
            </w:r>
          </w:p>
          <w:p w:rsidR="00407433" w:rsidRPr="00FF0DD7" w:rsidRDefault="00407433" w:rsidP="00407433">
            <w:pPr>
              <w:jc w:val="both"/>
              <w:rPr>
                <w:rFonts w:ascii="Times New Roman" w:eastAsia="標楷體" w:hAnsi="Times New Roman"/>
              </w:rPr>
            </w:pPr>
            <w:r w:rsidRPr="00FF0DD7">
              <w:rPr>
                <w:rFonts w:ascii="Times New Roman" w:eastAsia="標楷體" w:hAnsi="Times New Roman"/>
              </w:rPr>
              <w:t>Unless otherwise provided, postgraduate degree exams in departments, graduate institutes, and degree exams at the University shall be handled in accordance with the Regulations.</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3</w:t>
            </w:r>
            <w:r w:rsidRPr="00FF0DD7">
              <w:rPr>
                <w:rFonts w:ascii="Times New Roman" w:eastAsia="標楷體" w:hAnsi="Times New Roman"/>
              </w:rPr>
              <w:t>條</w:t>
            </w:r>
          </w:p>
          <w:p w:rsidR="00407433" w:rsidRPr="00FF0DD7" w:rsidRDefault="00407433"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3</w:t>
            </w:r>
          </w:p>
        </w:tc>
        <w:tc>
          <w:tcPr>
            <w:tcW w:w="875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研究生修業期滿，於規定修業年限內，符合下列各項規定經指導教授同意者，得申請碩士或博士學位考試：</w:t>
            </w:r>
          </w:p>
          <w:p w:rsidR="00407433" w:rsidRPr="00FF0DD7" w:rsidRDefault="00407433" w:rsidP="00407433">
            <w:pPr>
              <w:jc w:val="both"/>
              <w:rPr>
                <w:rFonts w:ascii="Times New Roman" w:eastAsia="標楷體" w:hAnsi="Times New Roman"/>
              </w:rPr>
            </w:pPr>
            <w:r w:rsidRPr="00FF0DD7">
              <w:rPr>
                <w:rFonts w:ascii="Times New Roman" w:eastAsia="標楷體" w:hAnsi="Times New Roman"/>
              </w:rPr>
              <w:t>Postgraduate students who have completed their study period and meet the following requirements within the specified study duration may apply for master’s or doctoral degree exams with the approval of their advisors:</w:t>
            </w:r>
          </w:p>
          <w:p w:rsidR="00BD14DB" w:rsidRPr="00FF0DD7" w:rsidRDefault="00111DB4" w:rsidP="00BD14DB">
            <w:pPr>
              <w:pStyle w:val="a7"/>
              <w:numPr>
                <w:ilvl w:val="0"/>
                <w:numId w:val="26"/>
              </w:numPr>
              <w:ind w:leftChars="0"/>
              <w:rPr>
                <w:rFonts w:ascii="Times New Roman" w:eastAsia="標楷體" w:hAnsi="Times New Roman"/>
              </w:rPr>
            </w:pPr>
            <w:r w:rsidRPr="00FF0DD7">
              <w:rPr>
                <w:rFonts w:ascii="Times New Roman" w:eastAsia="標楷體" w:hAnsi="Times New Roman"/>
              </w:rPr>
              <w:t>修畢各該系、所及學位學程規定之應修科目與學分，碩士班至少應修畢二十四學分﹙不包括碩士論文六學分﹚，博士班至少應修畢十八學分，以同等學力修讀博士學位者應修畢二十四學分﹙不包括博士論文十二學分﹚。</w:t>
            </w:r>
          </w:p>
          <w:p w:rsidR="00407433" w:rsidRPr="00FF0DD7" w:rsidRDefault="00BD14DB" w:rsidP="00BD14DB">
            <w:pPr>
              <w:pStyle w:val="a7"/>
              <w:numPr>
                <w:ilvl w:val="0"/>
                <w:numId w:val="27"/>
              </w:numPr>
              <w:ind w:leftChars="0"/>
              <w:jc w:val="both"/>
              <w:rPr>
                <w:rFonts w:ascii="Times New Roman" w:eastAsia="標楷體" w:hAnsi="Times New Roman"/>
              </w:rPr>
            </w:pPr>
            <w:r w:rsidRPr="00FF0DD7">
              <w:rPr>
                <w:rFonts w:ascii="Times New Roman" w:eastAsia="標楷體" w:hAnsi="Times New Roman"/>
              </w:rPr>
              <w:t xml:space="preserve">Having completed the courses and credits required by their respective departments, graduate </w:t>
            </w:r>
            <w:r w:rsidR="00691592" w:rsidRPr="00FF0DD7">
              <w:rPr>
                <w:rFonts w:ascii="Times New Roman" w:eastAsia="標楷體" w:hAnsi="Times New Roman"/>
              </w:rPr>
              <w:t>institutes, and degree programs, m</w:t>
            </w:r>
            <w:r w:rsidRPr="00FF0DD7">
              <w:rPr>
                <w:rFonts w:ascii="Times New Roman" w:eastAsia="標楷體" w:hAnsi="Times New Roman"/>
              </w:rPr>
              <w:t>aster’s students shall complete at least 24 credits</w:t>
            </w:r>
            <w:r w:rsidR="00E97CA9" w:rsidRPr="00FF0DD7">
              <w:rPr>
                <w:rFonts w:ascii="Times New Roman" w:eastAsia="標楷體" w:hAnsi="Times New Roman"/>
              </w:rPr>
              <w:t xml:space="preserve"> (not including the 6 credits for master’s theses)</w:t>
            </w:r>
            <w:r w:rsidRPr="00FF0DD7">
              <w:rPr>
                <w:rFonts w:ascii="Times New Roman" w:eastAsia="標楷體" w:hAnsi="Times New Roman"/>
              </w:rPr>
              <w:t>, doctoral students shall complete at least 18 credits, and students enrolled in doctoral degree programs with an equivalent educational level shall complete 24 credits (not including the 12 credits for doctoral dissertations).</w:t>
            </w:r>
          </w:p>
          <w:p w:rsidR="00111DB4" w:rsidRPr="00FF0DD7" w:rsidRDefault="00111DB4" w:rsidP="00BD14DB">
            <w:pPr>
              <w:pStyle w:val="a7"/>
              <w:numPr>
                <w:ilvl w:val="0"/>
                <w:numId w:val="26"/>
              </w:numPr>
              <w:ind w:leftChars="0"/>
              <w:rPr>
                <w:rFonts w:ascii="Times New Roman" w:eastAsia="標楷體" w:hAnsi="Times New Roman"/>
              </w:rPr>
            </w:pPr>
            <w:proofErr w:type="spellStart"/>
            <w:r w:rsidRPr="00FF0DD7">
              <w:rPr>
                <w:rFonts w:ascii="Times New Roman" w:eastAsia="標楷體" w:hAnsi="Times New Roman"/>
              </w:rPr>
              <w:lastRenderedPageBreak/>
              <w:t>研究生達申請學位論文考試之標準者，係依「博士班研究生申請學位論文考試準則」辦理，其準則另定之</w:t>
            </w:r>
            <w:proofErr w:type="spellEnd"/>
            <w:r w:rsidRPr="00FF0DD7">
              <w:rPr>
                <w:rFonts w:ascii="Times New Roman" w:eastAsia="標楷體" w:hAnsi="Times New Roman"/>
              </w:rPr>
              <w:t>。</w:t>
            </w:r>
          </w:p>
          <w:p w:rsidR="00BD14DB" w:rsidRPr="00FF0DD7" w:rsidRDefault="00BD14DB" w:rsidP="00BD14DB">
            <w:pPr>
              <w:pStyle w:val="a7"/>
              <w:numPr>
                <w:ilvl w:val="0"/>
                <w:numId w:val="27"/>
              </w:numPr>
              <w:ind w:leftChars="0"/>
              <w:jc w:val="both"/>
              <w:rPr>
                <w:rFonts w:ascii="Times New Roman" w:eastAsia="標楷體" w:hAnsi="Times New Roman"/>
              </w:rPr>
            </w:pPr>
            <w:r w:rsidRPr="00FF0DD7">
              <w:rPr>
                <w:rFonts w:ascii="Times New Roman" w:eastAsia="標楷體" w:hAnsi="Times New Roman"/>
              </w:rPr>
              <w:t>Postgraduate students who meet the standards for applying for the dissertation exam are subject to the Regulations for Doctoral Students Applying for Dissertation Exam, which are formulated separately.</w:t>
            </w:r>
          </w:p>
          <w:p w:rsidR="00111DB4" w:rsidRPr="00FF0DD7" w:rsidRDefault="00111DB4" w:rsidP="00BD14DB">
            <w:pPr>
              <w:pStyle w:val="a7"/>
              <w:numPr>
                <w:ilvl w:val="0"/>
                <w:numId w:val="26"/>
              </w:numPr>
              <w:ind w:leftChars="0"/>
              <w:rPr>
                <w:rFonts w:ascii="Times New Roman" w:eastAsia="標楷體" w:hAnsi="Times New Roman"/>
              </w:rPr>
            </w:pPr>
            <w:proofErr w:type="spellStart"/>
            <w:r w:rsidRPr="00FF0DD7">
              <w:rPr>
                <w:rFonts w:ascii="Times New Roman" w:eastAsia="標楷體" w:hAnsi="Times New Roman"/>
              </w:rPr>
              <w:t>博士班研究生應經博士學位候選人資格考核及格，其資格考核要點另定之</w:t>
            </w:r>
            <w:proofErr w:type="spellEnd"/>
            <w:r w:rsidRPr="00FF0DD7">
              <w:rPr>
                <w:rFonts w:ascii="Times New Roman" w:eastAsia="標楷體" w:hAnsi="Times New Roman"/>
              </w:rPr>
              <w:t>。</w:t>
            </w:r>
          </w:p>
          <w:p w:rsidR="00BD14DB" w:rsidRPr="00FF0DD7" w:rsidRDefault="00BD14DB" w:rsidP="00BD14DB">
            <w:pPr>
              <w:pStyle w:val="a7"/>
              <w:numPr>
                <w:ilvl w:val="0"/>
                <w:numId w:val="27"/>
              </w:numPr>
              <w:ind w:leftChars="0"/>
              <w:jc w:val="both"/>
              <w:rPr>
                <w:rFonts w:ascii="Times New Roman" w:eastAsia="標楷體" w:hAnsi="Times New Roman"/>
              </w:rPr>
            </w:pPr>
            <w:r w:rsidRPr="00FF0DD7">
              <w:rPr>
                <w:rFonts w:ascii="Times New Roman" w:eastAsia="標楷體" w:hAnsi="Times New Roman"/>
              </w:rPr>
              <w:t>Doctoral students shall pass the doctoral candidate qualifying exam, whose regulations are formulated separately.</w:t>
            </w:r>
          </w:p>
          <w:p w:rsidR="00111DB4" w:rsidRPr="00FF0DD7" w:rsidRDefault="00111DB4" w:rsidP="00C86588">
            <w:pPr>
              <w:ind w:left="458" w:hangingChars="191" w:hanging="458"/>
              <w:rPr>
                <w:rFonts w:ascii="Times New Roman" w:eastAsia="標楷體" w:hAnsi="Times New Roman"/>
              </w:rPr>
            </w:pPr>
            <w:r w:rsidRPr="00FF0DD7">
              <w:rPr>
                <w:rFonts w:ascii="Times New Roman" w:eastAsia="標楷體" w:hAnsi="Times New Roman"/>
              </w:rPr>
              <w:t>(</w:t>
            </w:r>
            <w:r w:rsidRPr="00FF0DD7">
              <w:rPr>
                <w:rFonts w:ascii="Times New Roman" w:eastAsia="標楷體" w:hAnsi="Times New Roman"/>
              </w:rPr>
              <w:t>四</w:t>
            </w:r>
            <w:r w:rsidRPr="00FF0DD7">
              <w:rPr>
                <w:rFonts w:ascii="Times New Roman" w:eastAsia="標楷體" w:hAnsi="Times New Roman"/>
              </w:rPr>
              <w:t>)106</w:t>
            </w:r>
            <w:r w:rsidRPr="00FF0DD7">
              <w:rPr>
                <w:rFonts w:ascii="Times New Roman" w:eastAsia="標楷體" w:hAnsi="Times New Roman"/>
              </w:rPr>
              <w:t>學年度起入學之研究生，須檢附「臺灣學術倫理教育資源中心」網站之「學術倫理教育」修課證明，始得申請學位口試，「研究生學術研究倫理教育實施要點」另訂之。</w:t>
            </w:r>
          </w:p>
          <w:p w:rsidR="00BD14DB" w:rsidRPr="00FF0DD7" w:rsidRDefault="00E64FD9" w:rsidP="00E64FD9">
            <w:pPr>
              <w:pStyle w:val="a7"/>
              <w:numPr>
                <w:ilvl w:val="0"/>
                <w:numId w:val="27"/>
              </w:numPr>
              <w:ind w:leftChars="0"/>
              <w:jc w:val="both"/>
              <w:rPr>
                <w:rFonts w:ascii="Times New Roman" w:eastAsia="標楷體" w:hAnsi="Times New Roman"/>
              </w:rPr>
            </w:pPr>
            <w:r w:rsidRPr="00FF0DD7">
              <w:rPr>
                <w:rFonts w:ascii="Times New Roman" w:eastAsia="標楷體" w:hAnsi="Times New Roman"/>
              </w:rPr>
              <w:t xml:space="preserve">Students enrolled in or after </w:t>
            </w:r>
            <w:r w:rsidR="00093933" w:rsidRPr="00FF0DD7">
              <w:rPr>
                <w:rFonts w:ascii="Times New Roman" w:eastAsia="標楷體" w:hAnsi="Times New Roman"/>
              </w:rPr>
              <w:t xml:space="preserve">the </w:t>
            </w:r>
            <w:r w:rsidRPr="00FF0DD7">
              <w:rPr>
                <w:rFonts w:ascii="Times New Roman" w:eastAsia="標楷體" w:hAnsi="Times New Roman"/>
              </w:rPr>
              <w:t>academic year 2017 shall present their course completion certificate in Academic Research Ethics Education, obtained from the Center for Taiwan Academic Research Ethics Education, in order to apply for an oral defense. The KMU Directives Governing the Implementation of Academic Research Ethics Education for Postgraduate Students are formulated separately.</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lastRenderedPageBreak/>
              <w:t>第</w:t>
            </w:r>
            <w:r w:rsidRPr="00FF0DD7">
              <w:rPr>
                <w:rFonts w:ascii="Times New Roman" w:eastAsia="標楷體" w:hAnsi="Times New Roman"/>
              </w:rPr>
              <w:t>4</w:t>
            </w:r>
            <w:r w:rsidRPr="00FF0DD7">
              <w:rPr>
                <w:rFonts w:ascii="Times New Roman" w:eastAsia="標楷體" w:hAnsi="Times New Roman"/>
              </w:rPr>
              <w:t>條</w:t>
            </w:r>
          </w:p>
          <w:p w:rsidR="00E64FD9" w:rsidRPr="00FF0DD7" w:rsidRDefault="00E64FD9"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4</w:t>
            </w:r>
          </w:p>
        </w:tc>
        <w:tc>
          <w:tcPr>
            <w:tcW w:w="875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申請學位考試者，於規定期間，</w:t>
            </w:r>
            <w:r w:rsidRPr="00FF0DD7">
              <w:rPr>
                <w:rFonts w:ascii="Times New Roman" w:eastAsia="標楷體" w:hAnsi="Times New Roman"/>
                <w:kern w:val="0"/>
              </w:rPr>
              <w:t>填具學位論文考試申請書、摘要，並檢齊各系、所、學位學程所規定之各項文件後，向所屬系、所及學位學程辦理。因</w:t>
            </w:r>
            <w:r w:rsidRPr="00FF0DD7">
              <w:rPr>
                <w:rFonts w:ascii="Times New Roman" w:eastAsia="標楷體" w:hAnsi="Times New Roman"/>
              </w:rPr>
              <w:t>特殊情況無法於規定期間提出申請者，得專案簽請教務長核准延後提出。</w:t>
            </w:r>
          </w:p>
          <w:p w:rsidR="00E64FD9" w:rsidRPr="00FF0DD7" w:rsidRDefault="00D43585" w:rsidP="00D43585">
            <w:pPr>
              <w:jc w:val="both"/>
              <w:rPr>
                <w:rFonts w:ascii="Times New Roman" w:eastAsia="標楷體" w:hAnsi="Times New Roman"/>
              </w:rPr>
            </w:pPr>
            <w:r w:rsidRPr="00FF0DD7">
              <w:rPr>
                <w:rFonts w:ascii="Times New Roman" w:eastAsia="標楷體" w:hAnsi="Times New Roman"/>
              </w:rPr>
              <w:t xml:space="preserve">Students applying for the degree exam shall complete an application form and submit it, along with documents required by their respective departments, graduate institutes, and degree programs, within </w:t>
            </w:r>
            <w:r w:rsidR="00093933" w:rsidRPr="00FF0DD7">
              <w:rPr>
                <w:rFonts w:ascii="Times New Roman" w:eastAsia="標楷體" w:hAnsi="Times New Roman"/>
              </w:rPr>
              <w:t xml:space="preserve">the </w:t>
            </w:r>
            <w:r w:rsidRPr="00FF0DD7">
              <w:rPr>
                <w:rFonts w:ascii="Times New Roman" w:eastAsia="標楷體" w:hAnsi="Times New Roman"/>
              </w:rPr>
              <w:t>specified timeframe to their respective departments, graduate institutes, and degree programs.</w:t>
            </w:r>
            <w:r w:rsidR="00F757E9" w:rsidRPr="00FF0DD7">
              <w:t xml:space="preserve"> </w:t>
            </w:r>
            <w:r w:rsidR="00F757E9" w:rsidRPr="00FF0DD7">
              <w:rPr>
                <w:rFonts w:ascii="Times New Roman" w:eastAsia="標楷體" w:hAnsi="Times New Roman"/>
              </w:rPr>
              <w:t>Students who are unable to complete their submission within the specified timeframe due to special circumstances shall apply for a deferral of submission, which will be approved by the Vice President for Academic Affairs on a case-by-case basis.</w:t>
            </w:r>
          </w:p>
          <w:p w:rsidR="00111DB4" w:rsidRPr="00FF0DD7" w:rsidRDefault="00111DB4" w:rsidP="00C86588">
            <w:pPr>
              <w:rPr>
                <w:rFonts w:ascii="Times New Roman" w:eastAsia="標楷體" w:hAnsi="Times New Roman"/>
              </w:rPr>
            </w:pPr>
            <w:r w:rsidRPr="00FF0DD7">
              <w:rPr>
                <w:rFonts w:ascii="Times New Roman" w:eastAsia="標楷體" w:hAnsi="Times New Roman"/>
                <w:kern w:val="0"/>
              </w:rPr>
              <w:t>學位考試以口試行之，必要時亦得舉行筆試。</w:t>
            </w:r>
            <w:r w:rsidRPr="00FF0DD7">
              <w:rPr>
                <w:rFonts w:ascii="Times New Roman" w:eastAsia="標楷體" w:hAnsi="Times New Roman"/>
              </w:rPr>
              <w:t>各系、所及學位學程須以視訊方式辦理者，應事先簽請校長核准，且各系、所及學位學程需全程錄影與存查。</w:t>
            </w:r>
          </w:p>
          <w:p w:rsidR="00D43585" w:rsidRPr="00FF0DD7" w:rsidRDefault="00F52E5F" w:rsidP="00F52E5F">
            <w:pPr>
              <w:jc w:val="both"/>
              <w:rPr>
                <w:rFonts w:ascii="Times New Roman" w:eastAsia="標楷體" w:hAnsi="Times New Roman"/>
              </w:rPr>
            </w:pPr>
            <w:r w:rsidRPr="00FF0DD7">
              <w:rPr>
                <w:rFonts w:ascii="Times New Roman" w:eastAsia="標楷體" w:hAnsi="Times New Roman"/>
              </w:rPr>
              <w:t>The degree exam will be conducted in the form of an oral defense. A written exam may also be held if necessary.</w:t>
            </w:r>
            <w:r w:rsidRPr="00FF0DD7">
              <w:t xml:space="preserve"> </w:t>
            </w:r>
            <w:r w:rsidRPr="00FF0DD7">
              <w:rPr>
                <w:rFonts w:ascii="Times New Roman" w:eastAsia="標楷體" w:hAnsi="Times New Roman"/>
              </w:rPr>
              <w:t>Each department, graduate institute, and degree program shall obtain the approval of the President before conducting the degree exam via video conference. The entire process shall be recorded for preservation and future reference.</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5</w:t>
            </w:r>
            <w:r w:rsidRPr="00FF0DD7">
              <w:rPr>
                <w:rFonts w:ascii="Times New Roman" w:eastAsia="標楷體" w:hAnsi="Times New Roman"/>
              </w:rPr>
              <w:t>條</w:t>
            </w:r>
          </w:p>
          <w:p w:rsidR="0095705A" w:rsidRPr="00FF0DD7" w:rsidRDefault="0095705A"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5</w:t>
            </w:r>
          </w:p>
        </w:tc>
        <w:tc>
          <w:tcPr>
            <w:tcW w:w="8757" w:type="dxa"/>
          </w:tcPr>
          <w:p w:rsidR="00111DB4" w:rsidRPr="00FF0DD7" w:rsidRDefault="00111DB4" w:rsidP="00C86588">
            <w:pPr>
              <w:jc w:val="both"/>
              <w:rPr>
                <w:rFonts w:ascii="Times New Roman" w:eastAsia="標楷體" w:hAnsi="Times New Roman"/>
              </w:rPr>
            </w:pPr>
            <w:r w:rsidRPr="00FF0DD7">
              <w:rPr>
                <w:rFonts w:ascii="Times New Roman" w:eastAsia="標楷體" w:hAnsi="Times New Roman"/>
              </w:rPr>
              <w:t>應用科技類或體育運動類之碩士班學生，其碩士論文得以成就證明連同書面報告或以技術報告代替。</w:t>
            </w:r>
          </w:p>
          <w:p w:rsidR="00D055D7" w:rsidRPr="00FF0DD7" w:rsidRDefault="00D055D7" w:rsidP="00C86588">
            <w:pPr>
              <w:jc w:val="both"/>
              <w:rPr>
                <w:rFonts w:ascii="Times New Roman" w:eastAsia="標楷體" w:hAnsi="Times New Roman"/>
              </w:rPr>
            </w:pPr>
            <w:r w:rsidRPr="00FF0DD7">
              <w:rPr>
                <w:rFonts w:ascii="Times New Roman" w:eastAsia="標楷體" w:hAnsi="Times New Roman"/>
              </w:rPr>
              <w:t>Master’s students in applied science and technology or sports may replace their master’s thesis with an achievement certificate accompanied by a written report or with a technical report.</w:t>
            </w:r>
          </w:p>
          <w:p w:rsidR="00111DB4" w:rsidRPr="00FF0DD7" w:rsidRDefault="00111DB4" w:rsidP="00C86588">
            <w:pPr>
              <w:rPr>
                <w:rFonts w:ascii="Times New Roman" w:eastAsia="標楷體" w:hAnsi="Times New Roman"/>
              </w:rPr>
            </w:pPr>
            <w:r w:rsidRPr="00FF0DD7">
              <w:rPr>
                <w:rFonts w:ascii="Times New Roman" w:eastAsia="標楷體" w:hAnsi="Times New Roman"/>
              </w:rPr>
              <w:t>專業實務類碩士班學生，其碩士論文得以專業實務報告代替。</w:t>
            </w:r>
          </w:p>
          <w:p w:rsidR="00D055D7" w:rsidRPr="00FF0DD7" w:rsidRDefault="00D055D7" w:rsidP="00D055D7">
            <w:pPr>
              <w:jc w:val="both"/>
              <w:rPr>
                <w:rFonts w:ascii="Times New Roman" w:eastAsia="標楷體" w:hAnsi="Times New Roman"/>
              </w:rPr>
            </w:pPr>
            <w:r w:rsidRPr="00FF0DD7">
              <w:rPr>
                <w:rFonts w:ascii="Times New Roman" w:eastAsia="標楷體" w:hAnsi="Times New Roman"/>
              </w:rPr>
              <w:t>Master’s students in professional practice programs may replace their master’s thesis with professional practical reports.</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6</w:t>
            </w:r>
            <w:r w:rsidRPr="00FF0DD7">
              <w:rPr>
                <w:rFonts w:ascii="Times New Roman" w:eastAsia="標楷體" w:hAnsi="Times New Roman"/>
              </w:rPr>
              <w:t>條</w:t>
            </w:r>
          </w:p>
          <w:p w:rsidR="00D055D7" w:rsidRPr="00FF0DD7" w:rsidRDefault="00D055D7" w:rsidP="00C86588">
            <w:pPr>
              <w:rPr>
                <w:rFonts w:ascii="Times New Roman" w:eastAsia="標楷體" w:hAnsi="Times New Roman"/>
              </w:rPr>
            </w:pPr>
            <w:r w:rsidRPr="00FF0DD7">
              <w:rPr>
                <w:rFonts w:ascii="Times New Roman" w:eastAsia="標楷體" w:hAnsi="Times New Roman"/>
              </w:rPr>
              <w:t>Article 6</w:t>
            </w:r>
          </w:p>
        </w:tc>
        <w:tc>
          <w:tcPr>
            <w:tcW w:w="875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應用科技類博士班學生，其博士論文得以成就證明連同書面報告或以技術報告</w:t>
            </w:r>
            <w:r w:rsidRPr="00FF0DD7">
              <w:rPr>
                <w:rFonts w:ascii="Times New Roman" w:eastAsia="標楷體" w:hAnsi="Times New Roman" w:hint="eastAsia"/>
              </w:rPr>
              <w:t>代替</w:t>
            </w:r>
            <w:r w:rsidRPr="00FF0DD7">
              <w:rPr>
                <w:rFonts w:ascii="Times New Roman" w:eastAsia="標楷體" w:hAnsi="Times New Roman"/>
              </w:rPr>
              <w:t>。</w:t>
            </w:r>
          </w:p>
          <w:p w:rsidR="00D055D7" w:rsidRPr="00FF0DD7" w:rsidRDefault="00D055D7" w:rsidP="00D055D7">
            <w:pPr>
              <w:jc w:val="both"/>
              <w:rPr>
                <w:rFonts w:ascii="Times New Roman" w:eastAsia="標楷體" w:hAnsi="Times New Roman"/>
              </w:rPr>
            </w:pPr>
            <w:r w:rsidRPr="00FF0DD7">
              <w:rPr>
                <w:rFonts w:ascii="Times New Roman" w:eastAsia="標楷體" w:hAnsi="Times New Roman"/>
              </w:rPr>
              <w:lastRenderedPageBreak/>
              <w:t>Doctoral students in applied science and technology may replace their doctoral dissertation with an achievement certificate accompanied by a written report or with a technical report.</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lastRenderedPageBreak/>
              <w:t>第</w:t>
            </w:r>
            <w:r w:rsidRPr="00FF0DD7">
              <w:rPr>
                <w:rFonts w:ascii="Times New Roman" w:eastAsia="標楷體" w:hAnsi="Times New Roman"/>
              </w:rPr>
              <w:t>7</w:t>
            </w:r>
            <w:r w:rsidRPr="00FF0DD7">
              <w:rPr>
                <w:rFonts w:ascii="Times New Roman" w:eastAsia="標楷體" w:hAnsi="Times New Roman"/>
              </w:rPr>
              <w:t>條</w:t>
            </w:r>
          </w:p>
          <w:p w:rsidR="00D055D7" w:rsidRPr="00FF0DD7" w:rsidRDefault="00D055D7"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7</w:t>
            </w:r>
          </w:p>
        </w:tc>
        <w:tc>
          <w:tcPr>
            <w:tcW w:w="8757" w:type="dxa"/>
          </w:tcPr>
          <w:p w:rsidR="00111DB4" w:rsidRPr="00FF0DD7" w:rsidRDefault="00111DB4" w:rsidP="00C86588">
            <w:pPr>
              <w:jc w:val="both"/>
              <w:rPr>
                <w:rFonts w:eastAsia="標楷體"/>
              </w:rPr>
            </w:pPr>
            <w:r w:rsidRPr="00FF0DD7">
              <w:rPr>
                <w:rFonts w:eastAsia="標楷體"/>
              </w:rPr>
              <w:t>本辦法第</w:t>
            </w:r>
            <w:r w:rsidR="005575C4" w:rsidRPr="00FF0DD7">
              <w:rPr>
                <w:rFonts w:eastAsia="標楷體" w:hint="eastAsia"/>
                <w:b/>
                <w:u w:val="single"/>
              </w:rPr>
              <w:t>五</w:t>
            </w:r>
            <w:r w:rsidRPr="00FF0DD7">
              <w:rPr>
                <w:rFonts w:eastAsia="標楷體"/>
              </w:rPr>
              <w:t>條、第</w:t>
            </w:r>
            <w:r w:rsidR="005575C4" w:rsidRPr="00FF0DD7">
              <w:rPr>
                <w:rFonts w:eastAsia="標楷體" w:hint="eastAsia"/>
                <w:b/>
                <w:u w:val="single"/>
              </w:rPr>
              <w:t>六</w:t>
            </w:r>
            <w:r w:rsidRPr="00FF0DD7">
              <w:rPr>
                <w:rFonts w:eastAsia="標楷體"/>
              </w:rPr>
              <w:t>條所稱成就證明連同書面報告或以技術報告、專業實務報告採計基準及應送繳資料，由各院、系、所、及學位學程訂定；其基準應與該級論文水準相當，並經系、所、學位學程會議、院務會議、教務會議審議通過後，於學生修業規定中明確規範並公告於學校網站校務資訊公開專區。</w:t>
            </w:r>
          </w:p>
          <w:p w:rsidR="00D055D7" w:rsidRPr="00FF0DD7" w:rsidRDefault="008B04B2" w:rsidP="00C86588">
            <w:pPr>
              <w:jc w:val="both"/>
              <w:rPr>
                <w:rFonts w:ascii="Times New Roman" w:eastAsia="標楷體" w:hAnsi="Times New Roman"/>
              </w:rPr>
            </w:pPr>
            <w:r w:rsidRPr="00FF0DD7">
              <w:rPr>
                <w:rFonts w:ascii="Times New Roman" w:eastAsia="標楷體" w:hAnsi="Times New Roman"/>
              </w:rPr>
              <w:t xml:space="preserve">The evaluation criteria and required documents for an achievement certificate accompanied by a written report, a technical report, or a professional practical report as referenced in Articles </w:t>
            </w:r>
            <w:r w:rsidRPr="00FF0DD7">
              <w:rPr>
                <w:rFonts w:ascii="Times New Roman" w:eastAsia="標楷體" w:hAnsi="Times New Roman"/>
                <w:b/>
                <w:u w:val="single"/>
              </w:rPr>
              <w:t>5</w:t>
            </w:r>
            <w:r w:rsidRPr="00FF0DD7">
              <w:rPr>
                <w:rFonts w:ascii="Times New Roman" w:eastAsia="標楷體" w:hAnsi="Times New Roman"/>
              </w:rPr>
              <w:t xml:space="preserve"> and </w:t>
            </w:r>
            <w:r w:rsidRPr="00FF0DD7">
              <w:rPr>
                <w:rFonts w:ascii="Times New Roman" w:eastAsia="標楷體" w:hAnsi="Times New Roman"/>
                <w:b/>
                <w:u w:val="single"/>
              </w:rPr>
              <w:t>6</w:t>
            </w:r>
            <w:r w:rsidRPr="00FF0DD7">
              <w:rPr>
                <w:rFonts w:ascii="Times New Roman" w:eastAsia="標楷體" w:hAnsi="Times New Roman"/>
              </w:rPr>
              <w:t xml:space="preserve"> of the Regulations shall be established by each college, department, and degree program. These criteria shall be equivalent to the academic standards of a thesis at the same level and shall be reviewed and approved by department, institute, degree program, college, and academic affairs meetings. Once approved, the criteria shall be included in the student study regulations and published on the public information section of the University’s website.</w:t>
            </w:r>
          </w:p>
          <w:p w:rsidR="00111DB4" w:rsidRPr="00FF0DD7" w:rsidRDefault="00111DB4" w:rsidP="00C86588">
            <w:pPr>
              <w:rPr>
                <w:rFonts w:eastAsia="標楷體"/>
              </w:rPr>
            </w:pPr>
            <w:r w:rsidRPr="00FF0DD7">
              <w:rPr>
                <w:rFonts w:eastAsia="標楷體"/>
              </w:rPr>
              <w:t>學生之成就證明連同書面報告、技術報告或專業實務報告代替博士、碩士論文之認定範圍、資料形式、內容項目及其他相關事項之準則，另依教育部</w:t>
            </w:r>
            <w:r w:rsidRPr="00FF0DD7">
              <w:rPr>
                <w:rFonts w:eastAsia="標楷體" w:hint="eastAsia"/>
              </w:rPr>
              <w:t>各類學位名稱訂定程序授予要件及代替碩博士論文認定準則</w:t>
            </w:r>
            <w:r w:rsidRPr="00FF0DD7">
              <w:rPr>
                <w:rFonts w:eastAsia="標楷體"/>
              </w:rPr>
              <w:t>規定辦理。</w:t>
            </w:r>
          </w:p>
          <w:p w:rsidR="008B04B2" w:rsidRPr="00FF0DD7" w:rsidRDefault="002E19D2" w:rsidP="002E19D2">
            <w:pPr>
              <w:jc w:val="both"/>
              <w:rPr>
                <w:rFonts w:ascii="Times New Roman" w:eastAsia="標楷體" w:hAnsi="Times New Roman"/>
              </w:rPr>
            </w:pPr>
            <w:r w:rsidRPr="00FF0DD7">
              <w:rPr>
                <w:rFonts w:ascii="Times New Roman" w:eastAsia="標楷體" w:hAnsi="Times New Roman"/>
              </w:rPr>
              <w:t>Guidelines concerning the recognition scope, information format, content items, and other relevant matters related to using an achievement certificate accompanied by a written report, a technical report, or a professional practical report as a replacement for a doctoral dissertation or a master’s thesis shall be handled in accordance with the Ministry of Education’s procedures for establishing various degree titles, the requirements for their conferment, and the criteria for recognizing replacements for master’s theses and doctoral dissertations.</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8</w:t>
            </w:r>
            <w:r w:rsidRPr="00FF0DD7">
              <w:rPr>
                <w:rFonts w:ascii="Times New Roman" w:eastAsia="標楷體" w:hAnsi="Times New Roman"/>
              </w:rPr>
              <w:t>條</w:t>
            </w:r>
          </w:p>
          <w:p w:rsidR="002E19D2" w:rsidRPr="00FF0DD7" w:rsidRDefault="002E19D2"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8</w:t>
            </w:r>
          </w:p>
        </w:tc>
        <w:tc>
          <w:tcPr>
            <w:tcW w:w="8757" w:type="dxa"/>
          </w:tcPr>
          <w:p w:rsidR="002B36C2" w:rsidRPr="00FF0DD7" w:rsidRDefault="002B36C2" w:rsidP="002B36C2">
            <w:pPr>
              <w:rPr>
                <w:rFonts w:ascii="Times New Roman" w:eastAsia="標楷體" w:hAnsi="Times New Roman"/>
              </w:rPr>
            </w:pPr>
            <w:r w:rsidRPr="00FF0DD7">
              <w:rPr>
                <w:rFonts w:ascii="Times New Roman" w:eastAsia="標楷體" w:hAnsi="Times New Roman" w:hint="eastAsia"/>
              </w:rPr>
              <w:t>本校為辦理研究生學位考試應組成學位考試委員會辦理之。</w:t>
            </w:r>
          </w:p>
          <w:p w:rsidR="002E19D2" w:rsidRPr="00FF0DD7" w:rsidRDefault="006A2AE3" w:rsidP="002B36C2">
            <w:pPr>
              <w:rPr>
                <w:rFonts w:ascii="Times New Roman" w:eastAsia="標楷體" w:hAnsi="Times New Roman"/>
              </w:rPr>
            </w:pPr>
            <w:r w:rsidRPr="00FF0DD7">
              <w:rPr>
                <w:rFonts w:ascii="Times New Roman" w:eastAsia="標楷體" w:hAnsi="Times New Roman"/>
              </w:rPr>
              <w:t>The University shall establish degree examination committees to handle degree exams for postgraduate students.</w:t>
            </w:r>
          </w:p>
          <w:p w:rsidR="002B36C2" w:rsidRPr="00FF0DD7" w:rsidRDefault="002B36C2" w:rsidP="002B36C2">
            <w:pPr>
              <w:rPr>
                <w:rFonts w:eastAsia="標楷體"/>
                <w:b/>
                <w:u w:val="single"/>
              </w:rPr>
            </w:pPr>
            <w:r w:rsidRPr="00FF0DD7">
              <w:rPr>
                <w:rFonts w:ascii="Times New Roman" w:eastAsia="標楷體" w:hAnsi="Times New Roman" w:hint="eastAsia"/>
              </w:rPr>
              <w:t>博士學位考試委員會置五人，其中校外委員須達</w:t>
            </w:r>
            <w:r w:rsidR="004F20D9" w:rsidRPr="00FF0DD7">
              <w:rPr>
                <w:rFonts w:eastAsia="標楷體" w:hint="eastAsia"/>
                <w:b/>
                <w:u w:val="single"/>
              </w:rPr>
              <w:t>二分之一</w:t>
            </w:r>
            <w:r w:rsidRPr="00FF0DD7">
              <w:rPr>
                <w:rFonts w:ascii="Times New Roman" w:eastAsia="標楷體" w:hAnsi="Times New Roman" w:hint="eastAsia"/>
              </w:rPr>
              <w:t>以上。碩士學位考試委員會置委員三人，其中校外委員須達</w:t>
            </w:r>
            <w:r w:rsidR="004F20D9" w:rsidRPr="00FF0DD7">
              <w:rPr>
                <w:rFonts w:eastAsia="標楷體" w:hint="eastAsia"/>
                <w:b/>
                <w:u w:val="single"/>
              </w:rPr>
              <w:t>三分之一</w:t>
            </w:r>
            <w:r w:rsidRPr="00FF0DD7">
              <w:rPr>
                <w:rFonts w:ascii="Times New Roman" w:eastAsia="標楷體" w:hAnsi="Times New Roman" w:hint="eastAsia"/>
              </w:rPr>
              <w:t>以上。</w:t>
            </w:r>
            <w:r w:rsidRPr="00FF0DD7">
              <w:rPr>
                <w:rFonts w:eastAsia="標楷體" w:hint="eastAsia"/>
                <w:b/>
                <w:u w:val="single"/>
              </w:rPr>
              <w:t>由</w:t>
            </w:r>
            <w:r w:rsidR="001E241D" w:rsidRPr="00FF0DD7">
              <w:rPr>
                <w:rFonts w:eastAsia="標楷體" w:hint="eastAsia"/>
                <w:b/>
                <w:u w:val="single"/>
              </w:rPr>
              <w:t>系所推薦委員中之</w:t>
            </w:r>
            <w:r w:rsidRPr="00FF0DD7">
              <w:rPr>
                <w:rFonts w:eastAsia="標楷體" w:hint="eastAsia"/>
                <w:b/>
                <w:u w:val="single"/>
              </w:rPr>
              <w:t>副教授以上委員一人為召集人，但指導教授</w:t>
            </w:r>
            <w:r w:rsidR="00B860D6" w:rsidRPr="00FF0DD7">
              <w:rPr>
                <w:rFonts w:eastAsia="標楷體" w:hint="eastAsia"/>
                <w:b/>
                <w:u w:val="single"/>
              </w:rPr>
              <w:t>及共同指導教授</w:t>
            </w:r>
            <w:r w:rsidRPr="00FF0DD7">
              <w:rPr>
                <w:rFonts w:eastAsia="標楷體" w:hint="eastAsia"/>
                <w:b/>
                <w:u w:val="single"/>
              </w:rPr>
              <w:t>不得擔任召集人。</w:t>
            </w:r>
          </w:p>
          <w:p w:rsidR="00D54A5F" w:rsidRPr="00FF0DD7" w:rsidRDefault="00B419BA" w:rsidP="00D54A5F">
            <w:pPr>
              <w:jc w:val="both"/>
              <w:rPr>
                <w:rFonts w:ascii="Times New Roman" w:eastAsia="標楷體" w:hAnsi="Times New Roman"/>
              </w:rPr>
            </w:pPr>
            <w:r w:rsidRPr="00FF0DD7">
              <w:rPr>
                <w:rFonts w:ascii="Times New Roman" w:eastAsia="標楷體" w:hAnsi="Times New Roman"/>
              </w:rPr>
              <w:t>A doctoral degree examination c</w:t>
            </w:r>
            <w:r w:rsidR="00D54A5F" w:rsidRPr="00FF0DD7">
              <w:rPr>
                <w:rFonts w:ascii="Times New Roman" w:eastAsia="標楷體" w:hAnsi="Times New Roman"/>
              </w:rPr>
              <w:t xml:space="preserve">ommittee shall consist of 5 members, with at least </w:t>
            </w:r>
            <w:r w:rsidR="00D54A5F" w:rsidRPr="00FF0DD7">
              <w:rPr>
                <w:rFonts w:ascii="Times New Roman" w:eastAsia="標楷體" w:hAnsi="Times New Roman"/>
                <w:b/>
                <w:u w:val="single"/>
              </w:rPr>
              <w:t>half</w:t>
            </w:r>
            <w:r w:rsidR="00D54A5F" w:rsidRPr="00FF0DD7">
              <w:rPr>
                <w:rFonts w:ascii="Times New Roman" w:eastAsia="標楷體" w:hAnsi="Times New Roman"/>
              </w:rPr>
              <w:t xml:space="preserve"> external members. </w:t>
            </w:r>
            <w:r w:rsidRPr="00FF0DD7">
              <w:rPr>
                <w:rFonts w:ascii="Times New Roman" w:eastAsia="標楷體" w:hAnsi="Times New Roman"/>
              </w:rPr>
              <w:t>A m</w:t>
            </w:r>
            <w:r w:rsidR="00D54A5F" w:rsidRPr="00FF0DD7">
              <w:rPr>
                <w:rFonts w:ascii="Times New Roman" w:eastAsia="標楷體" w:hAnsi="Times New Roman"/>
              </w:rPr>
              <w:t>aster’</w:t>
            </w:r>
            <w:r w:rsidRPr="00FF0DD7">
              <w:rPr>
                <w:rFonts w:ascii="Times New Roman" w:eastAsia="標楷體" w:hAnsi="Times New Roman"/>
              </w:rPr>
              <w:t>s degree examination c</w:t>
            </w:r>
            <w:r w:rsidR="00D54A5F" w:rsidRPr="00FF0DD7">
              <w:rPr>
                <w:rFonts w:ascii="Times New Roman" w:eastAsia="標楷體" w:hAnsi="Times New Roman"/>
              </w:rPr>
              <w:t xml:space="preserve">ommittee shall consist of 3 members, with at least </w:t>
            </w:r>
            <w:r w:rsidR="00D54A5F" w:rsidRPr="00FF0DD7">
              <w:rPr>
                <w:rFonts w:ascii="Times New Roman" w:eastAsia="標楷體" w:hAnsi="Times New Roman"/>
                <w:b/>
                <w:u w:val="single"/>
              </w:rPr>
              <w:t>⅓</w:t>
            </w:r>
            <w:r w:rsidR="00D54A5F" w:rsidRPr="00FF0DD7">
              <w:rPr>
                <w:rFonts w:ascii="Times New Roman" w:eastAsia="標楷體" w:hAnsi="Times New Roman"/>
              </w:rPr>
              <w:t xml:space="preserve"> external members. </w:t>
            </w:r>
            <w:r w:rsidR="00D54A5F" w:rsidRPr="00FF0DD7">
              <w:rPr>
                <w:rFonts w:ascii="Times New Roman" w:eastAsia="標楷體" w:hAnsi="Times New Roman"/>
                <w:b/>
                <w:u w:val="single"/>
              </w:rPr>
              <w:t>The convener shall be an associate professor or above recommended by a department or graduate institute. However, neither the advisor nor the co-advisor may serve as the convener.</w:t>
            </w:r>
          </w:p>
          <w:p w:rsidR="002B36C2" w:rsidRPr="00FF0DD7" w:rsidRDefault="002B36C2" w:rsidP="002B36C2">
            <w:pPr>
              <w:rPr>
                <w:rFonts w:eastAsia="標楷體"/>
                <w:b/>
                <w:u w:val="single"/>
              </w:rPr>
            </w:pPr>
            <w:r w:rsidRPr="00FF0DD7">
              <w:rPr>
                <w:rFonts w:eastAsia="標楷體" w:hint="eastAsia"/>
                <w:b/>
                <w:u w:val="single"/>
              </w:rPr>
              <w:t>該研究生指導教授及共同指導教授，得同時出席學位考試，惟不得同時擔任該研究生學位考試委員會委員。</w:t>
            </w:r>
          </w:p>
          <w:p w:rsidR="00D54A5F" w:rsidRPr="00FF0DD7" w:rsidRDefault="00D54A5F" w:rsidP="002B36C2">
            <w:pPr>
              <w:rPr>
                <w:rFonts w:ascii="Times New Roman" w:eastAsia="標楷體" w:hAnsi="Times New Roman"/>
                <w:b/>
                <w:u w:val="single"/>
              </w:rPr>
            </w:pPr>
            <w:r w:rsidRPr="00FF0DD7">
              <w:rPr>
                <w:rFonts w:ascii="Times New Roman" w:eastAsia="標楷體" w:hAnsi="Times New Roman"/>
                <w:b/>
                <w:u w:val="single"/>
              </w:rPr>
              <w:t>The advisor and co-advisor of a postgraduate student may attend the degree exam</w:t>
            </w:r>
            <w:r w:rsidR="00F925DD" w:rsidRPr="00FF0DD7">
              <w:rPr>
                <w:rFonts w:ascii="Times New Roman" w:eastAsia="標楷體" w:hAnsi="Times New Roman"/>
                <w:b/>
                <w:u w:val="single"/>
              </w:rPr>
              <w:t xml:space="preserve"> at the same time;</w:t>
            </w:r>
            <w:r w:rsidRPr="00FF0DD7">
              <w:rPr>
                <w:rFonts w:ascii="Times New Roman" w:eastAsia="標楷體" w:hAnsi="Times New Roman"/>
                <w:b/>
                <w:u w:val="single"/>
              </w:rPr>
              <w:t xml:space="preserve"> however, they shall not serve as members of the degree examination committee</w:t>
            </w:r>
            <w:r w:rsidR="00F925DD" w:rsidRPr="00FF0DD7">
              <w:rPr>
                <w:rFonts w:ascii="Times New Roman" w:eastAsia="標楷體" w:hAnsi="Times New Roman"/>
                <w:b/>
                <w:u w:val="single"/>
              </w:rPr>
              <w:t xml:space="preserve"> at the same time</w:t>
            </w:r>
            <w:r w:rsidRPr="00FF0DD7">
              <w:rPr>
                <w:rFonts w:ascii="Times New Roman" w:eastAsia="標楷體" w:hAnsi="Times New Roman"/>
                <w:b/>
                <w:u w:val="single"/>
              </w:rPr>
              <w:t>.</w:t>
            </w:r>
          </w:p>
          <w:p w:rsidR="002B36C2" w:rsidRPr="00FF0DD7" w:rsidRDefault="002B36C2" w:rsidP="002B36C2">
            <w:pPr>
              <w:rPr>
                <w:rFonts w:ascii="Times New Roman" w:eastAsia="標楷體" w:hAnsi="Times New Roman"/>
              </w:rPr>
            </w:pPr>
            <w:r w:rsidRPr="00FF0DD7">
              <w:rPr>
                <w:rFonts w:ascii="Times New Roman" w:eastAsia="標楷體" w:hAnsi="Times New Roman" w:hint="eastAsia"/>
              </w:rPr>
              <w:t>研究生及其指導教授之三親等家屬或配偶，不得擔任該研究生學位考試委員會委</w:t>
            </w:r>
            <w:r w:rsidRPr="00FF0DD7">
              <w:rPr>
                <w:rFonts w:ascii="Times New Roman" w:eastAsia="標楷體" w:hAnsi="Times New Roman" w:hint="eastAsia"/>
              </w:rPr>
              <w:lastRenderedPageBreak/>
              <w:t>員。</w:t>
            </w:r>
          </w:p>
          <w:p w:rsidR="00D54A5F" w:rsidRPr="00FF0DD7" w:rsidRDefault="00E13510" w:rsidP="00E13510">
            <w:pPr>
              <w:jc w:val="both"/>
              <w:rPr>
                <w:rFonts w:ascii="Times New Roman" w:eastAsia="標楷體" w:hAnsi="Times New Roman"/>
              </w:rPr>
            </w:pPr>
            <w:r w:rsidRPr="00FF0DD7">
              <w:rPr>
                <w:rFonts w:ascii="Times New Roman" w:eastAsia="標楷體" w:hAnsi="Times New Roman"/>
              </w:rPr>
              <w:t>Relatives within the third degree of kinship or spouses of the postgraduate student or the advisor shall not serve as members of the degree examination committee.</w:t>
            </w:r>
          </w:p>
          <w:p w:rsidR="002B36C2" w:rsidRPr="00FF0DD7" w:rsidRDefault="003A74EC" w:rsidP="002B36C2">
            <w:pPr>
              <w:rPr>
                <w:rFonts w:eastAsia="標楷體"/>
                <w:b/>
                <w:u w:val="single"/>
              </w:rPr>
            </w:pPr>
            <w:r w:rsidRPr="00FF0DD7">
              <w:rPr>
                <w:rFonts w:eastAsia="標楷體" w:hint="eastAsia"/>
                <w:b/>
                <w:u w:val="single"/>
              </w:rPr>
              <w:t>第</w:t>
            </w:r>
            <w:r w:rsidR="00433687" w:rsidRPr="00FF0DD7">
              <w:rPr>
                <w:rFonts w:eastAsia="標楷體" w:hint="eastAsia"/>
                <w:b/>
                <w:u w:val="single"/>
              </w:rPr>
              <w:t>二</w:t>
            </w:r>
            <w:r w:rsidR="002B36C2" w:rsidRPr="00FF0DD7">
              <w:rPr>
                <w:rFonts w:ascii="Times New Roman" w:eastAsia="標楷體" w:hAnsi="Times New Roman" w:hint="eastAsia"/>
                <w:kern w:val="0"/>
              </w:rPr>
              <w:t>項博士、碩士學位考試委員由各</w:t>
            </w:r>
            <w:r w:rsidR="002B36C2" w:rsidRPr="00FF0DD7">
              <w:rPr>
                <w:rFonts w:ascii="Times New Roman" w:eastAsia="標楷體" w:hAnsi="Times New Roman" w:hint="eastAsia"/>
              </w:rPr>
              <w:t>系、所及學位學程</w:t>
            </w:r>
            <w:r w:rsidR="002B36C2" w:rsidRPr="00FF0DD7">
              <w:rPr>
                <w:rFonts w:ascii="Times New Roman" w:eastAsia="標楷體" w:hAnsi="Times New Roman" w:hint="eastAsia"/>
                <w:kern w:val="0"/>
              </w:rPr>
              <w:t>推薦後，經學院院長及教務長審核後，簽請校長</w:t>
            </w:r>
            <w:r w:rsidR="00B860D6" w:rsidRPr="00FF0DD7">
              <w:rPr>
                <w:rFonts w:eastAsia="標楷體" w:hint="eastAsia"/>
                <w:b/>
                <w:u w:val="single"/>
              </w:rPr>
              <w:t>遴</w:t>
            </w:r>
            <w:r w:rsidR="002B36C2" w:rsidRPr="00FF0DD7">
              <w:rPr>
                <w:rFonts w:eastAsia="標楷體" w:hint="eastAsia"/>
                <w:b/>
                <w:u w:val="single"/>
              </w:rPr>
              <w:t>聘之，並由</w:t>
            </w:r>
            <w:r w:rsidR="00C27C40" w:rsidRPr="00FF0DD7">
              <w:rPr>
                <w:rFonts w:eastAsia="標楷體" w:hint="eastAsia"/>
                <w:b/>
                <w:u w:val="single"/>
              </w:rPr>
              <w:t>教務</w:t>
            </w:r>
            <w:r w:rsidR="009865AC" w:rsidRPr="00FF0DD7">
              <w:rPr>
                <w:rFonts w:eastAsia="標楷體" w:hint="eastAsia"/>
                <w:b/>
                <w:u w:val="single"/>
              </w:rPr>
              <w:t>處</w:t>
            </w:r>
            <w:r w:rsidR="002B36C2" w:rsidRPr="00FF0DD7">
              <w:rPr>
                <w:rFonts w:eastAsia="標楷體" w:hint="eastAsia"/>
                <w:b/>
                <w:u w:val="single"/>
              </w:rPr>
              <w:t>彙整簽報後</w:t>
            </w:r>
            <w:r w:rsidR="00C27C40" w:rsidRPr="00FF0DD7">
              <w:rPr>
                <w:rFonts w:eastAsia="標楷體" w:hint="eastAsia"/>
                <w:b/>
                <w:u w:val="single"/>
              </w:rPr>
              <w:t>由</w:t>
            </w:r>
            <w:r w:rsidR="002B36C2" w:rsidRPr="00FF0DD7">
              <w:rPr>
                <w:rFonts w:eastAsia="標楷體" w:hint="eastAsia"/>
                <w:b/>
                <w:u w:val="single"/>
              </w:rPr>
              <w:t>校長核發聘函。</w:t>
            </w:r>
          </w:p>
          <w:p w:rsidR="00E13510" w:rsidRPr="00FF0DD7" w:rsidRDefault="00B419BA" w:rsidP="00E13510">
            <w:pPr>
              <w:jc w:val="both"/>
              <w:rPr>
                <w:rFonts w:ascii="Times New Roman" w:eastAsia="標楷體" w:hAnsi="Times New Roman"/>
                <w:kern w:val="0"/>
              </w:rPr>
            </w:pPr>
            <w:r w:rsidRPr="00FF0DD7">
              <w:rPr>
                <w:rFonts w:ascii="Times New Roman" w:eastAsia="標楷體" w:hAnsi="Times New Roman"/>
                <w:kern w:val="0"/>
              </w:rPr>
              <w:t>M</w:t>
            </w:r>
            <w:r w:rsidR="00E13510" w:rsidRPr="00FF0DD7">
              <w:rPr>
                <w:rFonts w:ascii="Times New Roman" w:eastAsia="標楷體" w:hAnsi="Times New Roman"/>
                <w:kern w:val="0"/>
              </w:rPr>
              <w:t>em</w:t>
            </w:r>
            <w:r w:rsidRPr="00FF0DD7">
              <w:rPr>
                <w:rFonts w:ascii="Times New Roman" w:eastAsia="標楷體" w:hAnsi="Times New Roman"/>
                <w:kern w:val="0"/>
              </w:rPr>
              <w:t>bers of doctoral and master’</w:t>
            </w:r>
            <w:r w:rsidR="00E13510" w:rsidRPr="00FF0DD7">
              <w:rPr>
                <w:rFonts w:ascii="Times New Roman" w:eastAsia="標楷體" w:hAnsi="Times New Roman"/>
                <w:kern w:val="0"/>
              </w:rPr>
              <w:t xml:space="preserve">s degree examination committees mentioned in </w:t>
            </w:r>
            <w:r w:rsidR="00E13510" w:rsidRPr="00FF0DD7">
              <w:rPr>
                <w:rFonts w:ascii="Times New Roman" w:eastAsia="標楷體" w:hAnsi="Times New Roman"/>
                <w:b/>
                <w:kern w:val="0"/>
                <w:u w:val="single"/>
              </w:rPr>
              <w:t>Paragraph 2</w:t>
            </w:r>
            <w:r w:rsidR="00E13510" w:rsidRPr="00FF0DD7">
              <w:rPr>
                <w:rFonts w:ascii="Times New Roman" w:eastAsia="標楷體" w:hAnsi="Times New Roman"/>
                <w:kern w:val="0"/>
              </w:rPr>
              <w:t xml:space="preserve"> shall be recommended by departments, graduate institutes, and degree programs, reviewed by college deans and the Vice President for Academic Affairs, and </w:t>
            </w:r>
            <w:r w:rsidR="00E13510" w:rsidRPr="00FF0DD7">
              <w:rPr>
                <w:rFonts w:ascii="Times New Roman" w:eastAsia="標楷體" w:hAnsi="Times New Roman"/>
                <w:b/>
                <w:kern w:val="0"/>
                <w:u w:val="single"/>
              </w:rPr>
              <w:t>appointed by the President. The Office of Academic Affairs shall compile the list of recommended members and submit it to the President for approval, after which appointment letters will be issued.</w:t>
            </w:r>
          </w:p>
          <w:p w:rsidR="00111DB4" w:rsidRPr="00FF0DD7" w:rsidRDefault="002B36C2" w:rsidP="002B36C2">
            <w:pPr>
              <w:rPr>
                <w:rFonts w:ascii="Times New Roman" w:eastAsia="標楷體" w:hAnsi="Times New Roman"/>
              </w:rPr>
            </w:pPr>
            <w:r w:rsidRPr="00FF0DD7">
              <w:rPr>
                <w:rFonts w:ascii="Times New Roman" w:eastAsia="標楷體" w:hAnsi="Times New Roman" w:hint="eastAsia"/>
                <w:kern w:val="0"/>
              </w:rPr>
              <w:t>考試委員應親自出席委員會，不得委託他人為代表；並應就學生</w:t>
            </w:r>
            <w:r w:rsidRPr="00FF0DD7">
              <w:rPr>
                <w:rFonts w:ascii="Times New Roman" w:eastAsia="標楷體" w:hAnsi="Times New Roman" w:hint="eastAsia"/>
              </w:rPr>
              <w:t>學位論文、成就證明、書面報告、技術報告或專業實務報告與其學位之專業領域是否相符、是否違反學術倫理情事進行評定。</w:t>
            </w:r>
          </w:p>
          <w:p w:rsidR="00E13510" w:rsidRPr="00FF0DD7" w:rsidRDefault="00453737" w:rsidP="00453737">
            <w:pPr>
              <w:jc w:val="both"/>
              <w:rPr>
                <w:rFonts w:ascii="Times New Roman" w:eastAsia="標楷體" w:hAnsi="Times New Roman"/>
                <w:kern w:val="0"/>
              </w:rPr>
            </w:pPr>
            <w:r w:rsidRPr="00FF0DD7">
              <w:rPr>
                <w:rFonts w:ascii="Times New Roman" w:eastAsia="標楷體" w:hAnsi="Times New Roman"/>
                <w:kern w:val="0"/>
              </w:rPr>
              <w:t>Members shall attend the committee in person and shall not delegate others to attend on their behalf. They shall assess whether the student’s thesis, dissertation, achievement certificate, written report, technical report, or professional practical report pertains to their professional field and ensure that these documents comply with academic ethics.</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lastRenderedPageBreak/>
              <w:t>第</w:t>
            </w:r>
            <w:r w:rsidRPr="00FF0DD7">
              <w:rPr>
                <w:rFonts w:ascii="Times New Roman" w:eastAsia="標楷體" w:hAnsi="Times New Roman"/>
              </w:rPr>
              <w:t>9</w:t>
            </w:r>
            <w:r w:rsidRPr="00FF0DD7">
              <w:rPr>
                <w:rFonts w:ascii="Times New Roman" w:eastAsia="標楷體" w:hAnsi="Times New Roman"/>
              </w:rPr>
              <w:t>條</w:t>
            </w:r>
          </w:p>
          <w:p w:rsidR="00453737" w:rsidRPr="00FF0DD7" w:rsidRDefault="00453737"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9</w:t>
            </w:r>
          </w:p>
        </w:tc>
        <w:tc>
          <w:tcPr>
            <w:tcW w:w="875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博士學位考試委員，應對博士學位候選人之研究領域有專門研究，並具有下列資格之一者：</w:t>
            </w:r>
          </w:p>
          <w:p w:rsidR="00453737" w:rsidRPr="00FF0DD7" w:rsidRDefault="00B419BA" w:rsidP="00B419BA">
            <w:pPr>
              <w:jc w:val="both"/>
              <w:rPr>
                <w:rFonts w:ascii="Times New Roman" w:eastAsia="標楷體" w:hAnsi="Times New Roman"/>
              </w:rPr>
            </w:pPr>
            <w:r w:rsidRPr="00FF0DD7">
              <w:rPr>
                <w:rFonts w:ascii="Times New Roman" w:eastAsia="標楷體" w:hAnsi="Times New Roman"/>
              </w:rPr>
              <w:t>Members of a doctoral degree examination committee shall have expertise in the research field of the doctoral candidate and meet one of the following qualifications:</w:t>
            </w:r>
          </w:p>
          <w:p w:rsidR="00111DB4" w:rsidRPr="00FF0DD7" w:rsidRDefault="00111DB4" w:rsidP="00B419BA">
            <w:pPr>
              <w:pStyle w:val="a7"/>
              <w:numPr>
                <w:ilvl w:val="0"/>
                <w:numId w:val="28"/>
              </w:numPr>
              <w:ind w:leftChars="0"/>
              <w:rPr>
                <w:rFonts w:ascii="Times New Roman" w:eastAsia="標楷體" w:hAnsi="Times New Roman"/>
              </w:rPr>
            </w:pPr>
            <w:proofErr w:type="spellStart"/>
            <w:r w:rsidRPr="00FF0DD7">
              <w:rPr>
                <w:rFonts w:ascii="Times New Roman" w:eastAsia="標楷體" w:hAnsi="Times New Roman"/>
              </w:rPr>
              <w:t>現任或曾任教授、副教授</w:t>
            </w:r>
            <w:proofErr w:type="spellEnd"/>
            <w:r w:rsidRPr="00FF0DD7">
              <w:rPr>
                <w:rFonts w:ascii="Times New Roman" w:eastAsia="標楷體" w:hAnsi="Times New Roman"/>
              </w:rPr>
              <w:t>。</w:t>
            </w:r>
          </w:p>
          <w:p w:rsidR="00B419BA" w:rsidRPr="00FF0DD7" w:rsidRDefault="00B419BA" w:rsidP="00B419BA">
            <w:pPr>
              <w:rPr>
                <w:rFonts w:ascii="Times New Roman" w:eastAsia="標楷體" w:hAnsi="Times New Roman"/>
              </w:rPr>
            </w:pPr>
            <w:r w:rsidRPr="00FF0DD7">
              <w:rPr>
                <w:rFonts w:ascii="Times New Roman" w:eastAsia="標楷體" w:hAnsi="Times New Roman" w:hint="eastAsia"/>
              </w:rPr>
              <w:t>1</w:t>
            </w:r>
            <w:r w:rsidRPr="00FF0DD7">
              <w:rPr>
                <w:rFonts w:ascii="Times New Roman" w:eastAsia="標楷體" w:hAnsi="Times New Roman"/>
              </w:rPr>
              <w:t>. Has previously served or is currently serving as a professor or an associate professor.</w:t>
            </w:r>
          </w:p>
          <w:p w:rsidR="00111DB4" w:rsidRPr="00FF0DD7" w:rsidRDefault="00111DB4" w:rsidP="00C86588">
            <w:pPr>
              <w:rPr>
                <w:rFonts w:ascii="Times New Roman" w:eastAsia="標楷體" w:hAnsi="Times New Roman"/>
              </w:rPr>
            </w:pPr>
            <w:r w:rsidRPr="00FF0DD7">
              <w:rPr>
                <w:rFonts w:ascii="Times New Roman" w:eastAsia="標楷體" w:hAnsi="Times New Roman"/>
              </w:rPr>
              <w:t>二、中央研究院院士、現任或曾任中央研究院研究員、副研究員。</w:t>
            </w:r>
          </w:p>
          <w:p w:rsidR="00B419BA" w:rsidRPr="00FF0DD7" w:rsidRDefault="00B419BA" w:rsidP="00C86588">
            <w:pPr>
              <w:rPr>
                <w:rFonts w:ascii="Times New Roman" w:eastAsia="標楷體" w:hAnsi="Times New Roman"/>
              </w:rPr>
            </w:pPr>
            <w:r w:rsidRPr="00FF0DD7">
              <w:rPr>
                <w:rFonts w:ascii="Times New Roman" w:eastAsia="標楷體" w:hAnsi="Times New Roman" w:hint="eastAsia"/>
              </w:rPr>
              <w:t>2</w:t>
            </w:r>
            <w:r w:rsidRPr="00FF0DD7">
              <w:rPr>
                <w:rFonts w:ascii="Times New Roman" w:eastAsia="標楷體" w:hAnsi="Times New Roman"/>
              </w:rPr>
              <w:t xml:space="preserve">. Academician of the Academia </w:t>
            </w:r>
            <w:proofErr w:type="spellStart"/>
            <w:r w:rsidRPr="00FF0DD7">
              <w:rPr>
                <w:rFonts w:ascii="Times New Roman" w:eastAsia="標楷體" w:hAnsi="Times New Roman"/>
              </w:rPr>
              <w:t>Sinica</w:t>
            </w:r>
            <w:proofErr w:type="spellEnd"/>
            <w:r w:rsidRPr="00FF0DD7">
              <w:rPr>
                <w:rFonts w:ascii="Times New Roman" w:eastAsia="標楷體" w:hAnsi="Times New Roman"/>
              </w:rPr>
              <w:t xml:space="preserve">; has previously served or is currently serving as a researcher or an associate researcher at the Academia </w:t>
            </w:r>
            <w:proofErr w:type="spellStart"/>
            <w:r w:rsidRPr="00FF0DD7">
              <w:rPr>
                <w:rFonts w:ascii="Times New Roman" w:eastAsia="標楷體" w:hAnsi="Times New Roman"/>
              </w:rPr>
              <w:t>Sinica</w:t>
            </w:r>
            <w:proofErr w:type="spellEnd"/>
            <w:r w:rsidRPr="00FF0DD7">
              <w:rPr>
                <w:rFonts w:ascii="Times New Roman" w:eastAsia="標楷體" w:hAnsi="Times New Roman"/>
              </w:rPr>
              <w:t>.</w:t>
            </w:r>
          </w:p>
          <w:p w:rsidR="00111DB4" w:rsidRPr="00FF0DD7" w:rsidRDefault="00111DB4" w:rsidP="00C86588">
            <w:pPr>
              <w:rPr>
                <w:rFonts w:ascii="Times New Roman" w:eastAsia="標楷體" w:hAnsi="Times New Roman"/>
              </w:rPr>
            </w:pPr>
            <w:r w:rsidRPr="00FF0DD7">
              <w:rPr>
                <w:rFonts w:ascii="Times New Roman" w:eastAsia="標楷體" w:hAnsi="Times New Roman"/>
              </w:rPr>
              <w:t>三、獲有博士學位，且在學術上著有成就。</w:t>
            </w:r>
          </w:p>
          <w:p w:rsidR="00B419BA" w:rsidRPr="00FF0DD7" w:rsidRDefault="00B419BA" w:rsidP="00C86588">
            <w:pPr>
              <w:rPr>
                <w:rFonts w:ascii="Times New Roman" w:eastAsia="標楷體" w:hAnsi="Times New Roman"/>
              </w:rPr>
            </w:pPr>
            <w:r w:rsidRPr="00FF0DD7">
              <w:rPr>
                <w:rFonts w:ascii="Times New Roman" w:eastAsia="標楷體" w:hAnsi="Times New Roman" w:hint="eastAsia"/>
              </w:rPr>
              <w:t>3</w:t>
            </w:r>
            <w:r w:rsidRPr="00FF0DD7">
              <w:rPr>
                <w:rFonts w:ascii="Times New Roman" w:eastAsia="標楷體" w:hAnsi="Times New Roman"/>
              </w:rPr>
              <w:t>. Possesses a doctoral degree and has made significant academic achievements.</w:t>
            </w:r>
          </w:p>
          <w:p w:rsidR="00111DB4" w:rsidRPr="00FF0DD7" w:rsidRDefault="00111DB4" w:rsidP="00C86588">
            <w:pPr>
              <w:rPr>
                <w:rFonts w:ascii="Times New Roman" w:eastAsia="標楷體" w:hAnsi="Times New Roman"/>
              </w:rPr>
            </w:pPr>
            <w:r w:rsidRPr="00FF0DD7">
              <w:rPr>
                <w:rFonts w:ascii="Times New Roman" w:eastAsia="標楷體" w:hAnsi="Times New Roman"/>
              </w:rPr>
              <w:t>四、研究領域屬於稀少性或特殊性學科，且在學術或專業上著有成就。</w:t>
            </w:r>
          </w:p>
          <w:p w:rsidR="00B419BA" w:rsidRPr="00FF0DD7" w:rsidRDefault="00B419BA" w:rsidP="00B419BA">
            <w:pPr>
              <w:jc w:val="both"/>
              <w:rPr>
                <w:rFonts w:ascii="Times New Roman" w:eastAsia="標楷體" w:hAnsi="Times New Roman"/>
              </w:rPr>
            </w:pPr>
            <w:r w:rsidRPr="00FF0DD7">
              <w:rPr>
                <w:rFonts w:ascii="Times New Roman" w:eastAsia="標楷體" w:hAnsi="Times New Roman" w:hint="eastAsia"/>
              </w:rPr>
              <w:t>4</w:t>
            </w:r>
            <w:r w:rsidRPr="00FF0DD7">
              <w:rPr>
                <w:rFonts w:ascii="Times New Roman" w:eastAsia="標楷體" w:hAnsi="Times New Roman"/>
              </w:rPr>
              <w:t>. Has expertise in rare or specialized research fields and has made significant academic achievements.</w:t>
            </w:r>
          </w:p>
          <w:p w:rsidR="00111DB4" w:rsidRPr="00FF0DD7" w:rsidRDefault="00111DB4" w:rsidP="00C86588">
            <w:pPr>
              <w:rPr>
                <w:rFonts w:ascii="Times New Roman" w:eastAsia="標楷體" w:hAnsi="Times New Roman"/>
              </w:rPr>
            </w:pPr>
            <w:r w:rsidRPr="00FF0DD7">
              <w:rPr>
                <w:rFonts w:ascii="Times New Roman" w:eastAsia="標楷體" w:hAnsi="Times New Roman"/>
              </w:rPr>
              <w:t>前項第三款、第四款之提聘資格認定標準，由各系、所及學位學程會議訂定之。</w:t>
            </w:r>
          </w:p>
          <w:p w:rsidR="00B419BA" w:rsidRPr="00FF0DD7" w:rsidRDefault="00B419BA" w:rsidP="00B419BA">
            <w:pPr>
              <w:jc w:val="both"/>
              <w:rPr>
                <w:rFonts w:ascii="Times New Roman" w:eastAsia="標楷體" w:hAnsi="Times New Roman"/>
              </w:rPr>
            </w:pPr>
            <w:r w:rsidRPr="00FF0DD7">
              <w:rPr>
                <w:rFonts w:ascii="Times New Roman" w:eastAsia="標楷體" w:hAnsi="Times New Roman"/>
              </w:rPr>
              <w:t>The criteria for appointment for Subparagraphs 3 and 4 in the preceding paragraph shall be established by each department, graduate institute, and degree program.</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10</w:t>
            </w:r>
            <w:r w:rsidRPr="00FF0DD7">
              <w:rPr>
                <w:rFonts w:ascii="Times New Roman" w:eastAsia="標楷體" w:hAnsi="Times New Roman"/>
              </w:rPr>
              <w:t>條</w:t>
            </w:r>
          </w:p>
          <w:p w:rsidR="00B419BA" w:rsidRPr="00FF0DD7" w:rsidRDefault="00B419BA"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10</w:t>
            </w:r>
          </w:p>
        </w:tc>
        <w:tc>
          <w:tcPr>
            <w:tcW w:w="8757" w:type="dxa"/>
          </w:tcPr>
          <w:p w:rsidR="00111DB4" w:rsidRPr="00FF0DD7" w:rsidRDefault="00111DB4" w:rsidP="00C86588">
            <w:pPr>
              <w:rPr>
                <w:rFonts w:ascii="Times New Roman" w:eastAsia="標楷體" w:hAnsi="Times New Roman"/>
                <w:kern w:val="0"/>
              </w:rPr>
            </w:pPr>
            <w:r w:rsidRPr="00FF0DD7">
              <w:rPr>
                <w:rFonts w:ascii="Times New Roman" w:eastAsia="標楷體" w:hAnsi="Times New Roman"/>
                <w:kern w:val="0"/>
              </w:rPr>
              <w:t>碩士學位考試委員，應對修讀碩士學位學生之研究領域有專門研究，並具有下列資格之一：</w:t>
            </w:r>
          </w:p>
          <w:p w:rsidR="00B419BA" w:rsidRPr="00FF0DD7" w:rsidRDefault="00AC5B74" w:rsidP="00AC5B74">
            <w:pPr>
              <w:jc w:val="both"/>
              <w:rPr>
                <w:rFonts w:ascii="Times New Roman" w:eastAsia="標楷體" w:hAnsi="Times New Roman"/>
                <w:kern w:val="0"/>
              </w:rPr>
            </w:pPr>
            <w:r w:rsidRPr="00FF0DD7">
              <w:rPr>
                <w:rFonts w:ascii="Times New Roman" w:eastAsia="標楷體" w:hAnsi="Times New Roman"/>
                <w:kern w:val="0"/>
              </w:rPr>
              <w:t>Members of a master’s degree examination committee shall have expertise in the research field of the master’s student and meet one of the following qualifications:</w:t>
            </w:r>
          </w:p>
          <w:p w:rsidR="00111DB4" w:rsidRPr="00FF0DD7" w:rsidRDefault="00111DB4" w:rsidP="00AC5B74">
            <w:pPr>
              <w:pStyle w:val="a7"/>
              <w:numPr>
                <w:ilvl w:val="0"/>
                <w:numId w:val="29"/>
              </w:numPr>
              <w:ind w:leftChars="0"/>
              <w:rPr>
                <w:rFonts w:ascii="Times New Roman" w:eastAsia="標楷體" w:hAnsi="Times New Roman"/>
                <w:kern w:val="0"/>
              </w:rPr>
            </w:pPr>
            <w:proofErr w:type="spellStart"/>
            <w:r w:rsidRPr="00FF0DD7">
              <w:rPr>
                <w:rFonts w:ascii="Times New Roman" w:eastAsia="標楷體" w:hAnsi="Times New Roman"/>
                <w:kern w:val="0"/>
              </w:rPr>
              <w:t>現任或曾任教授、副教授、助理教授</w:t>
            </w:r>
            <w:proofErr w:type="spellEnd"/>
            <w:r w:rsidRPr="00FF0DD7">
              <w:rPr>
                <w:rFonts w:ascii="Times New Roman" w:eastAsia="標楷體" w:hAnsi="Times New Roman"/>
                <w:kern w:val="0"/>
              </w:rPr>
              <w:t>。</w:t>
            </w:r>
          </w:p>
          <w:p w:rsidR="00AC5B74" w:rsidRPr="00FF0DD7" w:rsidRDefault="00AC5B74" w:rsidP="00AC5B74">
            <w:pPr>
              <w:jc w:val="both"/>
              <w:rPr>
                <w:rFonts w:ascii="Times New Roman" w:eastAsia="標楷體" w:hAnsi="Times New Roman"/>
                <w:kern w:val="0"/>
              </w:rPr>
            </w:pPr>
            <w:r w:rsidRPr="00FF0DD7">
              <w:rPr>
                <w:rFonts w:ascii="Times New Roman" w:eastAsia="標楷體" w:hAnsi="Times New Roman" w:hint="eastAsia"/>
                <w:kern w:val="0"/>
              </w:rPr>
              <w:t>1</w:t>
            </w:r>
            <w:r w:rsidRPr="00FF0DD7">
              <w:rPr>
                <w:rFonts w:ascii="Times New Roman" w:eastAsia="標楷體" w:hAnsi="Times New Roman"/>
                <w:kern w:val="0"/>
              </w:rPr>
              <w:t>. Has previously served or is currently serving as a professor, an associate professor, or an assistant professor.</w:t>
            </w:r>
          </w:p>
          <w:p w:rsidR="00111DB4" w:rsidRPr="00FF0DD7" w:rsidRDefault="00111DB4" w:rsidP="00C86588">
            <w:pPr>
              <w:rPr>
                <w:rFonts w:ascii="Times New Roman" w:eastAsia="標楷體" w:hAnsi="Times New Roman"/>
                <w:kern w:val="0"/>
              </w:rPr>
            </w:pPr>
            <w:r w:rsidRPr="00FF0DD7">
              <w:rPr>
                <w:rFonts w:ascii="Times New Roman" w:eastAsia="標楷體" w:hAnsi="Times New Roman"/>
                <w:kern w:val="0"/>
              </w:rPr>
              <w:lastRenderedPageBreak/>
              <w:t>二、中央研究院院士、現任或曾任中央研究院研究員、副研究員、助</w:t>
            </w:r>
            <w:r w:rsidRPr="00FF0DD7">
              <w:rPr>
                <w:rFonts w:ascii="Times New Roman" w:eastAsia="標楷體" w:hAnsi="Times New Roman" w:hint="eastAsia"/>
                <w:kern w:val="0"/>
              </w:rPr>
              <w:t>理</w:t>
            </w:r>
            <w:r w:rsidRPr="00FF0DD7">
              <w:rPr>
                <w:rFonts w:ascii="Times New Roman" w:eastAsia="標楷體" w:hAnsi="Times New Roman"/>
                <w:kern w:val="0"/>
              </w:rPr>
              <w:t>研究員。</w:t>
            </w:r>
          </w:p>
          <w:p w:rsidR="00AC5B74" w:rsidRPr="00FF0DD7" w:rsidRDefault="00AC5B74" w:rsidP="00AC5B74">
            <w:pPr>
              <w:jc w:val="both"/>
              <w:rPr>
                <w:rFonts w:ascii="Times New Roman" w:eastAsia="標楷體" w:hAnsi="Times New Roman"/>
                <w:kern w:val="0"/>
              </w:rPr>
            </w:pPr>
            <w:r w:rsidRPr="00FF0DD7">
              <w:rPr>
                <w:rFonts w:ascii="Times New Roman" w:eastAsia="標楷體" w:hAnsi="Times New Roman" w:hint="eastAsia"/>
                <w:kern w:val="0"/>
              </w:rPr>
              <w:t>2</w:t>
            </w:r>
            <w:r w:rsidRPr="00FF0DD7">
              <w:rPr>
                <w:rFonts w:ascii="Times New Roman" w:eastAsia="標楷體" w:hAnsi="Times New Roman"/>
                <w:kern w:val="0"/>
              </w:rPr>
              <w:t xml:space="preserve">. Academician of the Academia </w:t>
            </w:r>
            <w:proofErr w:type="spellStart"/>
            <w:r w:rsidRPr="00FF0DD7">
              <w:rPr>
                <w:rFonts w:ascii="Times New Roman" w:eastAsia="標楷體" w:hAnsi="Times New Roman"/>
                <w:kern w:val="0"/>
              </w:rPr>
              <w:t>Sinica</w:t>
            </w:r>
            <w:proofErr w:type="spellEnd"/>
            <w:r w:rsidRPr="00FF0DD7">
              <w:rPr>
                <w:rFonts w:ascii="Times New Roman" w:eastAsia="標楷體" w:hAnsi="Times New Roman"/>
                <w:kern w:val="0"/>
              </w:rPr>
              <w:t xml:space="preserve">; has previously served or is currently serving as a researcher, an associate researcher, or an assistant researcher at the Academia </w:t>
            </w:r>
            <w:proofErr w:type="spellStart"/>
            <w:r w:rsidRPr="00FF0DD7">
              <w:rPr>
                <w:rFonts w:ascii="Times New Roman" w:eastAsia="標楷體" w:hAnsi="Times New Roman"/>
                <w:kern w:val="0"/>
              </w:rPr>
              <w:t>Sinica</w:t>
            </w:r>
            <w:proofErr w:type="spellEnd"/>
            <w:r w:rsidRPr="00FF0DD7">
              <w:rPr>
                <w:rFonts w:ascii="Times New Roman" w:eastAsia="標楷體" w:hAnsi="Times New Roman"/>
                <w:kern w:val="0"/>
              </w:rPr>
              <w:t>.</w:t>
            </w:r>
          </w:p>
          <w:p w:rsidR="00111DB4" w:rsidRPr="00FF0DD7" w:rsidRDefault="00111DB4" w:rsidP="00C86588">
            <w:pPr>
              <w:rPr>
                <w:rFonts w:ascii="Times New Roman" w:eastAsia="標楷體" w:hAnsi="Times New Roman"/>
                <w:kern w:val="0"/>
              </w:rPr>
            </w:pPr>
            <w:r w:rsidRPr="00FF0DD7">
              <w:rPr>
                <w:rFonts w:ascii="Times New Roman" w:eastAsia="標楷體" w:hAnsi="Times New Roman"/>
                <w:kern w:val="0"/>
              </w:rPr>
              <w:t>三、獲有博士學位，且在學術上著有成就者。</w:t>
            </w:r>
          </w:p>
          <w:p w:rsidR="00AC5B74" w:rsidRPr="00FF0DD7" w:rsidRDefault="00AC5B74" w:rsidP="00C86588">
            <w:pPr>
              <w:rPr>
                <w:rFonts w:ascii="Times New Roman" w:eastAsia="標楷體" w:hAnsi="Times New Roman"/>
                <w:kern w:val="0"/>
              </w:rPr>
            </w:pPr>
            <w:r w:rsidRPr="00FF0DD7">
              <w:rPr>
                <w:rFonts w:ascii="Times New Roman" w:eastAsia="標楷體" w:hAnsi="Times New Roman" w:hint="eastAsia"/>
                <w:kern w:val="0"/>
              </w:rPr>
              <w:t>3</w:t>
            </w:r>
            <w:r w:rsidRPr="00FF0DD7">
              <w:rPr>
                <w:rFonts w:ascii="Times New Roman" w:eastAsia="標楷體" w:hAnsi="Times New Roman"/>
                <w:kern w:val="0"/>
              </w:rPr>
              <w:t>. Possesses a doctoral degree and has made significant academic achievements.</w:t>
            </w:r>
          </w:p>
          <w:p w:rsidR="00111DB4" w:rsidRPr="00FF0DD7" w:rsidRDefault="00111DB4" w:rsidP="00C86588">
            <w:pPr>
              <w:rPr>
                <w:rFonts w:ascii="Times New Roman" w:eastAsia="標楷體" w:hAnsi="Times New Roman"/>
                <w:kern w:val="0"/>
              </w:rPr>
            </w:pPr>
            <w:r w:rsidRPr="00FF0DD7">
              <w:rPr>
                <w:rFonts w:ascii="Times New Roman" w:eastAsia="標楷體" w:hAnsi="Times New Roman"/>
                <w:kern w:val="0"/>
              </w:rPr>
              <w:t>四、研究領域屬於稀少性、特殊性學科或屬專業實務，且在學術或專業上著有成就者。</w:t>
            </w:r>
          </w:p>
          <w:p w:rsidR="00AC5B74" w:rsidRPr="00FF0DD7" w:rsidRDefault="00AC5B74" w:rsidP="00AC5B74">
            <w:pPr>
              <w:jc w:val="both"/>
              <w:rPr>
                <w:rFonts w:ascii="Times New Roman" w:eastAsia="標楷體" w:hAnsi="Times New Roman"/>
                <w:kern w:val="0"/>
              </w:rPr>
            </w:pPr>
            <w:r w:rsidRPr="00FF0DD7">
              <w:rPr>
                <w:rFonts w:ascii="Times New Roman" w:eastAsia="標楷體" w:hAnsi="Times New Roman" w:hint="eastAsia"/>
                <w:kern w:val="0"/>
              </w:rPr>
              <w:t>4</w:t>
            </w:r>
            <w:r w:rsidRPr="00FF0DD7">
              <w:rPr>
                <w:rFonts w:ascii="Times New Roman" w:eastAsia="標楷體" w:hAnsi="Times New Roman"/>
                <w:kern w:val="0"/>
              </w:rPr>
              <w:t>. Has expertise in rare or specialized research fields and has made significant academic achievements.</w:t>
            </w:r>
          </w:p>
          <w:p w:rsidR="00111DB4" w:rsidRPr="00FF0DD7" w:rsidRDefault="00111DB4" w:rsidP="00C86588">
            <w:pPr>
              <w:rPr>
                <w:rFonts w:ascii="Times New Roman" w:eastAsia="標楷體" w:hAnsi="Times New Roman"/>
                <w:kern w:val="0"/>
              </w:rPr>
            </w:pPr>
            <w:r w:rsidRPr="00FF0DD7">
              <w:rPr>
                <w:rFonts w:ascii="Times New Roman" w:eastAsia="標楷體" w:hAnsi="Times New Roman"/>
                <w:kern w:val="0"/>
              </w:rPr>
              <w:t>前項第三款、第四款提聘資格認定標準，由各</w:t>
            </w:r>
            <w:r w:rsidRPr="00FF0DD7">
              <w:rPr>
                <w:rFonts w:ascii="Times New Roman" w:eastAsia="標楷體" w:hAnsi="Times New Roman"/>
              </w:rPr>
              <w:t>系、所及學位學程</w:t>
            </w:r>
            <w:r w:rsidRPr="00FF0DD7">
              <w:rPr>
                <w:rFonts w:ascii="Times New Roman" w:eastAsia="標楷體" w:hAnsi="Times New Roman"/>
                <w:kern w:val="0"/>
              </w:rPr>
              <w:t>會議訂定之。</w:t>
            </w:r>
          </w:p>
          <w:p w:rsidR="00AC5B74" w:rsidRPr="00FF0DD7" w:rsidRDefault="00AC5B74" w:rsidP="00AC5B74">
            <w:pPr>
              <w:jc w:val="both"/>
              <w:rPr>
                <w:rFonts w:ascii="Times New Roman" w:eastAsia="標楷體" w:hAnsi="Times New Roman"/>
              </w:rPr>
            </w:pPr>
            <w:r w:rsidRPr="00FF0DD7">
              <w:rPr>
                <w:rFonts w:ascii="Times New Roman" w:eastAsia="標楷體" w:hAnsi="Times New Roman"/>
              </w:rPr>
              <w:t>The criteria for appointment for Subparagraphs 3 and 4 in the preceding paragraph shall be established by each department, graduate institute, and degree program.</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lastRenderedPageBreak/>
              <w:t>第</w:t>
            </w:r>
            <w:r w:rsidRPr="00FF0DD7">
              <w:rPr>
                <w:rFonts w:ascii="Times New Roman" w:eastAsia="標楷體" w:hAnsi="Times New Roman"/>
              </w:rPr>
              <w:t>11</w:t>
            </w:r>
            <w:r w:rsidRPr="00FF0DD7">
              <w:rPr>
                <w:rFonts w:ascii="Times New Roman" w:eastAsia="標楷體" w:hAnsi="Times New Roman"/>
              </w:rPr>
              <w:t>條</w:t>
            </w:r>
          </w:p>
          <w:p w:rsidR="00AC5B74" w:rsidRPr="00FF0DD7" w:rsidRDefault="00AC5B74"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11</w:t>
            </w:r>
          </w:p>
        </w:tc>
        <w:tc>
          <w:tcPr>
            <w:tcW w:w="875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學位考試申請經所屬系、所及學位學程審查合於規定者，由該系、所及學位學程將論文初稿、考試方式、時間、地點及擬聘校內外考試委員名單，經會教務處複核無誤後，簽請校長核定後辦理。</w:t>
            </w:r>
          </w:p>
          <w:p w:rsidR="00AC5B74" w:rsidRPr="00FF0DD7" w:rsidRDefault="006D05B0" w:rsidP="006D05B0">
            <w:pPr>
              <w:jc w:val="both"/>
              <w:rPr>
                <w:rFonts w:ascii="Times New Roman" w:eastAsia="標楷體" w:hAnsi="Times New Roman"/>
              </w:rPr>
            </w:pPr>
            <w:r w:rsidRPr="00FF0DD7">
              <w:rPr>
                <w:rFonts w:ascii="Times New Roman" w:eastAsia="標楷體" w:hAnsi="Times New Roman"/>
              </w:rPr>
              <w:t>After confirming that a degree exam application complies with regulations, the department, graduate institute, or degree program shall submit the preliminary draft of the thesis or dissertation, the exam methods, exam time, exam location, and a list of recommended internal and external committee members to the Office of Academic Affairs for review. These documents will then be forwarded to the President for approval and subsequent implementation.</w:t>
            </w:r>
          </w:p>
          <w:p w:rsidR="00111DB4" w:rsidRPr="00FF0DD7" w:rsidRDefault="00111DB4" w:rsidP="00C86588">
            <w:pPr>
              <w:rPr>
                <w:rFonts w:ascii="Times New Roman" w:eastAsia="標楷體" w:hAnsi="Times New Roman"/>
              </w:rPr>
            </w:pPr>
            <w:r w:rsidRPr="00FF0DD7">
              <w:rPr>
                <w:rFonts w:ascii="Times New Roman" w:eastAsia="標楷體" w:hAnsi="Times New Roman"/>
              </w:rPr>
              <w:t>學位考試，每學期舉行一次。</w:t>
            </w:r>
          </w:p>
          <w:p w:rsidR="006D05B0" w:rsidRPr="00FF0DD7" w:rsidRDefault="006D05B0" w:rsidP="00C86588">
            <w:pPr>
              <w:rPr>
                <w:rFonts w:ascii="Times New Roman" w:eastAsia="標楷體" w:hAnsi="Times New Roman"/>
              </w:rPr>
            </w:pPr>
            <w:r w:rsidRPr="00FF0DD7">
              <w:rPr>
                <w:rFonts w:ascii="Times New Roman" w:eastAsia="標楷體" w:hAnsi="Times New Roman"/>
              </w:rPr>
              <w:t>The degree exam shall be held once per semester.</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12</w:t>
            </w:r>
            <w:r w:rsidRPr="00FF0DD7">
              <w:rPr>
                <w:rFonts w:ascii="Times New Roman" w:eastAsia="標楷體" w:hAnsi="Times New Roman"/>
              </w:rPr>
              <w:t>條</w:t>
            </w:r>
          </w:p>
          <w:p w:rsidR="006D05B0" w:rsidRPr="00FF0DD7" w:rsidRDefault="006D05B0"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12</w:t>
            </w:r>
          </w:p>
        </w:tc>
        <w:tc>
          <w:tcPr>
            <w:tcW w:w="8757" w:type="dxa"/>
          </w:tcPr>
          <w:p w:rsidR="00111DB4" w:rsidRPr="00FF0DD7" w:rsidRDefault="00111DB4" w:rsidP="00C86588">
            <w:pPr>
              <w:jc w:val="both"/>
              <w:rPr>
                <w:rFonts w:eastAsia="標楷體"/>
              </w:rPr>
            </w:pPr>
            <w:r w:rsidRPr="00FF0DD7">
              <w:rPr>
                <w:rFonts w:eastAsia="標楷體" w:hint="eastAsia"/>
              </w:rPr>
              <w:t>博士、碩士學位論文（含提要）、成就證明、書面報告、技術報告或專業實務報告以中文或英文撰寫為原則。</w:t>
            </w:r>
          </w:p>
          <w:p w:rsidR="006D05B0" w:rsidRPr="00FF0DD7" w:rsidRDefault="001A3B22" w:rsidP="001A3B22">
            <w:pPr>
              <w:jc w:val="both"/>
              <w:rPr>
                <w:rFonts w:ascii="Times New Roman" w:eastAsia="標楷體" w:hAnsi="Times New Roman"/>
              </w:rPr>
            </w:pPr>
            <w:r w:rsidRPr="00FF0DD7">
              <w:rPr>
                <w:rFonts w:ascii="Times New Roman" w:eastAsia="標楷體" w:hAnsi="Times New Roman"/>
              </w:rPr>
              <w:t>Doctoral dissertations and master’s theses (including abstracts), achievement certificates, written reports, technical reports, and professional practical reports shall, in principle, be written in Mandarin or English.</w:t>
            </w:r>
          </w:p>
          <w:p w:rsidR="00111DB4" w:rsidRPr="00FF0DD7" w:rsidRDefault="00111DB4" w:rsidP="00C86588">
            <w:pPr>
              <w:ind w:leftChars="-8" w:left="-19" w:firstLineChars="8" w:firstLine="19"/>
              <w:jc w:val="both"/>
              <w:rPr>
                <w:rFonts w:eastAsia="標楷體"/>
              </w:rPr>
            </w:pPr>
            <w:r w:rsidRPr="00FF0DD7">
              <w:rPr>
                <w:rFonts w:eastAsia="標楷體" w:hint="eastAsia"/>
              </w:rPr>
              <w:t>已於國內外取得學位之論文、成就證明、書面報告、技術報告或專業實務報告不得作為以下之論文、成就證明、書面報告、技術報告或專業實務報告：</w:t>
            </w:r>
          </w:p>
          <w:p w:rsidR="001A3B22" w:rsidRPr="00FF0DD7" w:rsidRDefault="001A3B22" w:rsidP="001A3B22">
            <w:pPr>
              <w:jc w:val="both"/>
              <w:rPr>
                <w:rFonts w:ascii="Times New Roman" w:eastAsia="標楷體" w:hAnsi="Times New Roman"/>
              </w:rPr>
            </w:pPr>
            <w:r w:rsidRPr="00FF0DD7">
              <w:rPr>
                <w:rFonts w:ascii="Times New Roman" w:eastAsia="標楷體" w:hAnsi="Times New Roman"/>
              </w:rPr>
              <w:t>Theses or dissertations, achievement certificates, written reports, technical reports, or professional practical reports that have already been used to obtain degrees from domestic or foreign universities shall not be used as the following theses, achievement certificates, written reports, technical reports, or professional practical reports:</w:t>
            </w:r>
          </w:p>
          <w:p w:rsidR="00111DB4" w:rsidRPr="00FF0DD7" w:rsidRDefault="00111DB4" w:rsidP="00C86588">
            <w:pPr>
              <w:pStyle w:val="a7"/>
              <w:numPr>
                <w:ilvl w:val="0"/>
                <w:numId w:val="1"/>
              </w:numPr>
              <w:ind w:leftChars="0"/>
              <w:jc w:val="both"/>
              <w:rPr>
                <w:rFonts w:eastAsia="標楷體"/>
                <w:lang w:val="en-US" w:eastAsia="zh-TW"/>
              </w:rPr>
            </w:pPr>
            <w:r w:rsidRPr="00FF0DD7">
              <w:rPr>
                <w:rFonts w:eastAsia="標楷體" w:hint="eastAsia"/>
                <w:lang w:val="en-US" w:eastAsia="zh-TW"/>
              </w:rPr>
              <w:t>本辦法第</w:t>
            </w:r>
            <w:r w:rsidR="002C77D8" w:rsidRPr="00FF0DD7">
              <w:rPr>
                <w:rFonts w:eastAsia="標楷體" w:hint="eastAsia"/>
                <w:b/>
                <w:szCs w:val="22"/>
                <w:u w:val="single"/>
                <w:lang w:val="en-US" w:eastAsia="zh-TW"/>
              </w:rPr>
              <w:t>十七</w:t>
            </w:r>
            <w:r w:rsidRPr="00FF0DD7">
              <w:rPr>
                <w:rFonts w:eastAsia="標楷體" w:hint="eastAsia"/>
                <w:lang w:val="en-US" w:eastAsia="zh-TW"/>
              </w:rPr>
              <w:t>條及第</w:t>
            </w:r>
            <w:r w:rsidR="002C77D8" w:rsidRPr="00FF0DD7">
              <w:rPr>
                <w:rFonts w:eastAsia="標楷體" w:hint="eastAsia"/>
                <w:b/>
                <w:szCs w:val="22"/>
                <w:u w:val="single"/>
                <w:lang w:val="en-US" w:eastAsia="zh-TW"/>
              </w:rPr>
              <w:t>十九</w:t>
            </w:r>
            <w:r w:rsidRPr="00FF0DD7">
              <w:rPr>
                <w:rFonts w:eastAsia="標楷體" w:hint="eastAsia"/>
                <w:lang w:val="en-US" w:eastAsia="zh-TW"/>
              </w:rPr>
              <w:t>條之學位論文。</w:t>
            </w:r>
          </w:p>
          <w:p w:rsidR="001A3B22" w:rsidRPr="00FF0DD7" w:rsidRDefault="001A3B22" w:rsidP="001A3B22">
            <w:pPr>
              <w:pStyle w:val="a7"/>
              <w:numPr>
                <w:ilvl w:val="0"/>
                <w:numId w:val="30"/>
              </w:numPr>
              <w:ind w:leftChars="0"/>
              <w:jc w:val="both"/>
              <w:rPr>
                <w:rFonts w:ascii="Times New Roman" w:eastAsia="標楷體" w:hAnsi="Times New Roman"/>
              </w:rPr>
            </w:pPr>
            <w:r w:rsidRPr="00FF0DD7">
              <w:rPr>
                <w:rFonts w:ascii="Times New Roman" w:eastAsia="標楷體" w:hAnsi="Times New Roman"/>
              </w:rPr>
              <w:t xml:space="preserve">Theses and dissertations as mentioned in </w:t>
            </w:r>
            <w:r w:rsidRPr="00FF0DD7">
              <w:rPr>
                <w:rFonts w:ascii="Times New Roman" w:eastAsia="標楷體" w:hAnsi="Times New Roman"/>
                <w:b/>
                <w:u w:val="single"/>
              </w:rPr>
              <w:t>Articles 17</w:t>
            </w:r>
            <w:r w:rsidRPr="00FF0DD7">
              <w:rPr>
                <w:rFonts w:ascii="Times New Roman" w:eastAsia="標楷體" w:hAnsi="Times New Roman"/>
              </w:rPr>
              <w:t xml:space="preserve"> and </w:t>
            </w:r>
            <w:r w:rsidRPr="00FF0DD7">
              <w:rPr>
                <w:rFonts w:ascii="Times New Roman" w:eastAsia="標楷體" w:hAnsi="Times New Roman"/>
                <w:b/>
                <w:u w:val="single"/>
              </w:rPr>
              <w:t>19</w:t>
            </w:r>
            <w:r w:rsidRPr="00FF0DD7">
              <w:rPr>
                <w:rFonts w:ascii="Times New Roman" w:eastAsia="標楷體" w:hAnsi="Times New Roman"/>
              </w:rPr>
              <w:t xml:space="preserve"> of the Regulations.</w:t>
            </w:r>
          </w:p>
          <w:p w:rsidR="00111DB4" w:rsidRPr="00FF0DD7" w:rsidRDefault="00111DB4" w:rsidP="00C86588">
            <w:pPr>
              <w:pStyle w:val="a7"/>
              <w:numPr>
                <w:ilvl w:val="0"/>
                <w:numId w:val="1"/>
              </w:numPr>
              <w:ind w:leftChars="0"/>
              <w:jc w:val="both"/>
              <w:rPr>
                <w:rFonts w:eastAsia="標楷體"/>
                <w:lang w:val="en-US" w:eastAsia="zh-TW"/>
              </w:rPr>
            </w:pPr>
            <w:r w:rsidRPr="00FF0DD7">
              <w:rPr>
                <w:rFonts w:eastAsia="標楷體" w:hint="eastAsia"/>
                <w:lang w:val="en-US" w:eastAsia="zh-TW"/>
              </w:rPr>
              <w:t>修業年限六年以上之學系畢業獲得學士學位，經專業訓練二年以上者，提出與碩士論文相當之專業論文，經博士班入學考試合格逕修讀博士學位者之專業論文。</w:t>
            </w:r>
          </w:p>
          <w:p w:rsidR="001A3B22" w:rsidRPr="00FF0DD7" w:rsidRDefault="001A3B22" w:rsidP="001A3B22">
            <w:pPr>
              <w:pStyle w:val="a7"/>
              <w:numPr>
                <w:ilvl w:val="0"/>
                <w:numId w:val="30"/>
              </w:numPr>
              <w:ind w:leftChars="0"/>
              <w:jc w:val="both"/>
              <w:rPr>
                <w:rFonts w:ascii="Times New Roman" w:eastAsia="標楷體" w:hAnsi="Times New Roman"/>
              </w:rPr>
            </w:pPr>
            <w:r w:rsidRPr="00FF0DD7">
              <w:rPr>
                <w:rFonts w:ascii="Times New Roman" w:eastAsia="標楷體" w:hAnsi="Times New Roman"/>
              </w:rPr>
              <w:t>A profession</w:t>
            </w:r>
            <w:r w:rsidR="00AE434B" w:rsidRPr="00FF0DD7">
              <w:rPr>
                <w:rFonts w:ascii="Times New Roman" w:eastAsia="標楷體" w:hAnsi="Times New Roman"/>
              </w:rPr>
              <w:t>al paper equivalent to a master’</w:t>
            </w:r>
            <w:r w:rsidRPr="00FF0DD7">
              <w:rPr>
                <w:rFonts w:ascii="Times New Roman" w:eastAsia="標楷體" w:hAnsi="Times New Roman"/>
              </w:rPr>
              <w:t xml:space="preserve">s thesis submitted by a graduate who has obtained a </w:t>
            </w:r>
            <w:r w:rsidR="00AE434B" w:rsidRPr="00FF0DD7">
              <w:rPr>
                <w:rFonts w:ascii="Times New Roman" w:eastAsia="標楷體" w:hAnsi="Times New Roman"/>
              </w:rPr>
              <w:t>bachelor’</w:t>
            </w:r>
            <w:r w:rsidRPr="00FF0DD7">
              <w:rPr>
                <w:rFonts w:ascii="Times New Roman" w:eastAsia="標楷體" w:hAnsi="Times New Roman"/>
              </w:rPr>
              <w:t xml:space="preserve">s degree from a department with a study period of 6 years or more and has undergone at least 2 years of professional training, or a professional paper </w:t>
            </w:r>
            <w:r w:rsidRPr="00FF0DD7">
              <w:rPr>
                <w:rFonts w:ascii="Times New Roman" w:eastAsia="標楷體" w:hAnsi="Times New Roman"/>
              </w:rPr>
              <w:lastRenderedPageBreak/>
              <w:t>submitted by a student granted direct admission to a doctoral program by passing the doctoral entrance exam.</w:t>
            </w:r>
          </w:p>
          <w:p w:rsidR="00111DB4" w:rsidRPr="00FF0DD7" w:rsidRDefault="00111DB4" w:rsidP="00C86588">
            <w:pPr>
              <w:rPr>
                <w:rFonts w:eastAsia="標楷體"/>
              </w:rPr>
            </w:pPr>
            <w:r w:rsidRPr="00FF0DD7">
              <w:rPr>
                <w:rFonts w:eastAsia="標楷體" w:hint="eastAsia"/>
              </w:rPr>
              <w:t>但國內學校經由學術合作，與境外學校共同指導論文，並分別授予學位者，不受前項第</w:t>
            </w:r>
            <w:r w:rsidR="00225F1B" w:rsidRPr="00FF0DD7">
              <w:rPr>
                <w:rFonts w:eastAsia="標楷體" w:hint="eastAsia"/>
                <w:b/>
                <w:u w:val="single"/>
              </w:rPr>
              <w:t>一</w:t>
            </w:r>
            <w:r w:rsidRPr="00FF0DD7">
              <w:rPr>
                <w:rFonts w:eastAsia="標楷體" w:hint="eastAsia"/>
              </w:rPr>
              <w:t>款之限制。</w:t>
            </w:r>
          </w:p>
          <w:p w:rsidR="00AE434B" w:rsidRPr="00FF0DD7" w:rsidRDefault="001F2D73" w:rsidP="001F2D73">
            <w:pPr>
              <w:jc w:val="both"/>
              <w:rPr>
                <w:rFonts w:ascii="Times New Roman" w:eastAsia="標楷體" w:hAnsi="Times New Roman"/>
              </w:rPr>
            </w:pPr>
            <w:r w:rsidRPr="00FF0DD7">
              <w:rPr>
                <w:rFonts w:ascii="Times New Roman" w:eastAsia="標楷體" w:hAnsi="Times New Roman"/>
              </w:rPr>
              <w:t xml:space="preserve">However, this restriction in </w:t>
            </w:r>
            <w:r w:rsidRPr="00FF0DD7">
              <w:rPr>
                <w:rFonts w:ascii="Times New Roman" w:eastAsia="標楷體" w:hAnsi="Times New Roman"/>
                <w:u w:val="single"/>
              </w:rPr>
              <w:t>Subparagraph 1</w:t>
            </w:r>
            <w:r w:rsidRPr="00FF0DD7">
              <w:rPr>
                <w:rFonts w:ascii="Times New Roman" w:eastAsia="標楷體" w:hAnsi="Times New Roman"/>
              </w:rPr>
              <w:t xml:space="preserve"> of the preceding paragraph does not apply to theses jointly advised by a domestic university and a foreign university through academic collaboration, which grants separate degrees.</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lastRenderedPageBreak/>
              <w:t>第</w:t>
            </w:r>
            <w:r w:rsidRPr="00FF0DD7">
              <w:rPr>
                <w:rFonts w:ascii="Times New Roman" w:eastAsia="標楷體" w:hAnsi="Times New Roman"/>
              </w:rPr>
              <w:t>13</w:t>
            </w:r>
            <w:r w:rsidRPr="00FF0DD7">
              <w:rPr>
                <w:rFonts w:ascii="Times New Roman" w:eastAsia="標楷體" w:hAnsi="Times New Roman"/>
              </w:rPr>
              <w:t>條</w:t>
            </w:r>
          </w:p>
          <w:p w:rsidR="001F2D73" w:rsidRPr="00FF0DD7" w:rsidRDefault="001F2D73"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13</w:t>
            </w:r>
          </w:p>
        </w:tc>
        <w:tc>
          <w:tcPr>
            <w:tcW w:w="8757" w:type="dxa"/>
          </w:tcPr>
          <w:p w:rsidR="00111DB4" w:rsidRPr="00FF0DD7" w:rsidRDefault="00111DB4" w:rsidP="00C86588">
            <w:pPr>
              <w:rPr>
                <w:rFonts w:ascii="Times New Roman" w:eastAsia="標楷體" w:hAnsi="Times New Roman"/>
                <w:kern w:val="0"/>
              </w:rPr>
            </w:pPr>
            <w:r w:rsidRPr="00FF0DD7">
              <w:rPr>
                <w:rFonts w:ascii="Times New Roman" w:eastAsia="標楷體" w:hAnsi="Times New Roman"/>
                <w:kern w:val="0"/>
              </w:rPr>
              <w:t>學位考試成績，以一百分為滿分，七十分為及格，評定以一次為限，並以出席委員評定分數平均決定之，惟須逾出席委員三分之二﹙含﹚以上評定為及格者方為及格。</w:t>
            </w:r>
          </w:p>
          <w:p w:rsidR="001F2D73" w:rsidRPr="00FF0DD7" w:rsidRDefault="001F2D73" w:rsidP="001F2D73">
            <w:pPr>
              <w:jc w:val="both"/>
              <w:rPr>
                <w:rFonts w:ascii="Times New Roman" w:eastAsia="標楷體" w:hAnsi="Times New Roman"/>
              </w:rPr>
            </w:pPr>
            <w:r w:rsidRPr="00FF0DD7">
              <w:rPr>
                <w:rFonts w:ascii="Times New Roman" w:eastAsia="標楷體" w:hAnsi="Times New Roman"/>
              </w:rPr>
              <w:t>The full score for the degree exam is 100 points, with 70 points required to pass. The evaluation is limited to one attempt, and the final grade is based on the average score from the attending committee members. However, at least ⅔ of the attending committee members shall assign a passing grade for the student to pass the exam.</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14</w:t>
            </w:r>
            <w:r w:rsidRPr="00FF0DD7">
              <w:rPr>
                <w:rFonts w:ascii="Times New Roman" w:eastAsia="標楷體" w:hAnsi="Times New Roman"/>
              </w:rPr>
              <w:t>條</w:t>
            </w:r>
          </w:p>
          <w:p w:rsidR="001F2D73" w:rsidRPr="00FF0DD7" w:rsidRDefault="001F2D73"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14</w:t>
            </w:r>
          </w:p>
        </w:tc>
        <w:tc>
          <w:tcPr>
            <w:tcW w:w="875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學位考試成績不及格，而其修業年限尚未屆滿者，得於次學期或次學年申請重考，重考以一次為限。</w:t>
            </w:r>
          </w:p>
          <w:p w:rsidR="001F2D73" w:rsidRPr="00FF0DD7" w:rsidRDefault="001F2D73" w:rsidP="001F2D73">
            <w:pPr>
              <w:jc w:val="both"/>
              <w:rPr>
                <w:rFonts w:ascii="Times New Roman" w:eastAsia="標楷體" w:hAnsi="Times New Roman"/>
              </w:rPr>
            </w:pPr>
            <w:r w:rsidRPr="00FF0DD7">
              <w:rPr>
                <w:rFonts w:ascii="Times New Roman" w:eastAsia="標楷體" w:hAnsi="Times New Roman"/>
              </w:rPr>
              <w:t>A student who fails the degree exam and has not yet completed their study period may apply to retake the exam in the following semester or academic year. The re-examination is limited to one attempt.</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15</w:t>
            </w:r>
            <w:r w:rsidRPr="00FF0DD7">
              <w:rPr>
                <w:rFonts w:ascii="Times New Roman" w:eastAsia="標楷體" w:hAnsi="Times New Roman"/>
              </w:rPr>
              <w:t>條</w:t>
            </w:r>
          </w:p>
          <w:p w:rsidR="001F2D73" w:rsidRPr="00FF0DD7" w:rsidRDefault="001F2D73"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15</w:t>
            </w:r>
          </w:p>
        </w:tc>
        <w:tc>
          <w:tcPr>
            <w:tcW w:w="8757" w:type="dxa"/>
          </w:tcPr>
          <w:p w:rsidR="00111DB4" w:rsidRPr="00FF0DD7" w:rsidRDefault="00111DB4" w:rsidP="00C86588">
            <w:pPr>
              <w:rPr>
                <w:rFonts w:ascii="Times New Roman" w:eastAsia="標楷體" w:hAnsi="Times New Roman"/>
              </w:rPr>
            </w:pPr>
            <w:r w:rsidRPr="00FF0DD7">
              <w:rPr>
                <w:rFonts w:ascii="Times New Roman" w:eastAsia="標楷體" w:hAnsi="Times New Roman" w:hint="eastAsia"/>
              </w:rPr>
              <w:t>學位論文、成就證明、書面報告、技術報告或專業實務報告有違反學術倫理情事或與其學位之專業領域不符，經碩、博士學位考試委員會審查確定者，以不及格論，並依本校學生獎懲準則規定辦理之。</w:t>
            </w:r>
          </w:p>
          <w:p w:rsidR="001F2D73" w:rsidRPr="00FF0DD7" w:rsidRDefault="001F2D73" w:rsidP="001F2D73">
            <w:pPr>
              <w:jc w:val="both"/>
              <w:rPr>
                <w:rFonts w:ascii="Times New Roman" w:eastAsia="標楷體" w:hAnsi="Times New Roman"/>
              </w:rPr>
            </w:pPr>
            <w:r w:rsidRPr="00FF0DD7">
              <w:rPr>
                <w:rFonts w:ascii="Times New Roman" w:eastAsia="標楷體" w:hAnsi="Times New Roman"/>
              </w:rPr>
              <w:t>A dissertation or thesis, achievement certificate, written report, technical report, or professional practical report deemed to have violated academic ethics or to be irrelevant to the student's professional field by the master’s or doctoral degree examination committee will be classified as failing the degree exam and will be subject to the KMU Guidelines for Student Rewards and Punishments.</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16</w:t>
            </w:r>
            <w:r w:rsidRPr="00FF0DD7">
              <w:rPr>
                <w:rFonts w:ascii="Times New Roman" w:eastAsia="標楷體" w:hAnsi="Times New Roman"/>
              </w:rPr>
              <w:t>條</w:t>
            </w:r>
          </w:p>
          <w:p w:rsidR="009D49A4" w:rsidRPr="00FF0DD7" w:rsidRDefault="009D49A4"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16</w:t>
            </w:r>
          </w:p>
        </w:tc>
        <w:tc>
          <w:tcPr>
            <w:tcW w:w="8757" w:type="dxa"/>
          </w:tcPr>
          <w:p w:rsidR="00111DB4" w:rsidRPr="00FF0DD7" w:rsidRDefault="00111DB4" w:rsidP="00C86588">
            <w:pPr>
              <w:rPr>
                <w:rFonts w:ascii="Times New Roman" w:eastAsia="標楷體" w:hAnsi="Times New Roman"/>
                <w:kern w:val="0"/>
              </w:rPr>
            </w:pPr>
            <w:r w:rsidRPr="00FF0DD7">
              <w:rPr>
                <w:rFonts w:ascii="Times New Roman" w:eastAsia="標楷體" w:hAnsi="Times New Roman"/>
                <w:kern w:val="0"/>
              </w:rPr>
              <w:t>通過學位考試之研究生於次學期註冊前，如未能繳交附有考試委員簽字通過之論文，修業年限未屆滿者須於次學期辦理註冊，但修業年限已屆滿者，則予以退學。</w:t>
            </w:r>
          </w:p>
          <w:p w:rsidR="009D49A4" w:rsidRPr="00FF0DD7" w:rsidRDefault="002D027A" w:rsidP="002D027A">
            <w:pPr>
              <w:jc w:val="both"/>
              <w:rPr>
                <w:rFonts w:ascii="Times New Roman" w:eastAsia="標楷體" w:hAnsi="Times New Roman"/>
              </w:rPr>
            </w:pPr>
            <w:r w:rsidRPr="00FF0DD7">
              <w:rPr>
                <w:rFonts w:ascii="Times New Roman" w:eastAsia="標楷體" w:hAnsi="Times New Roman"/>
              </w:rPr>
              <w:t>For postgraduate students who have passed the degree exam, if they fail to submit their dissertation or thesis with the signatures of committee members before the registration period of the following semester, those who have not yet completed their study period may submit it in the subsequent semester. However, those who have already completed their study period will be required to withdraw from the University.</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17</w:t>
            </w:r>
            <w:r w:rsidRPr="00FF0DD7">
              <w:rPr>
                <w:rFonts w:ascii="Times New Roman" w:eastAsia="標楷體" w:hAnsi="Times New Roman"/>
              </w:rPr>
              <w:t>條</w:t>
            </w:r>
          </w:p>
          <w:p w:rsidR="002D027A" w:rsidRPr="00FF0DD7" w:rsidRDefault="002D027A"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17</w:t>
            </w:r>
          </w:p>
        </w:tc>
        <w:tc>
          <w:tcPr>
            <w:tcW w:w="8757" w:type="dxa"/>
          </w:tcPr>
          <w:p w:rsidR="00111DB4" w:rsidRPr="00FF0DD7" w:rsidRDefault="00111DB4" w:rsidP="00C86588">
            <w:pPr>
              <w:rPr>
                <w:rFonts w:ascii="Times New Roman" w:eastAsia="標楷體" w:hAnsi="Times New Roman"/>
                <w:kern w:val="0"/>
              </w:rPr>
            </w:pPr>
            <w:r w:rsidRPr="00FF0DD7">
              <w:rPr>
                <w:rFonts w:ascii="Times New Roman" w:eastAsia="標楷體" w:hAnsi="Times New Roman"/>
                <w:kern w:val="0"/>
              </w:rPr>
              <w:t>研究所碩士班研究生，完成碩士學位應修課程，提出論文，經碩士學位考試委員會考試通過者，授予碩士學位。</w:t>
            </w:r>
          </w:p>
          <w:p w:rsidR="002D027A" w:rsidRPr="00FF0DD7" w:rsidRDefault="00CE565C" w:rsidP="00CE565C">
            <w:pPr>
              <w:jc w:val="both"/>
              <w:rPr>
                <w:rFonts w:ascii="Times New Roman" w:eastAsia="標楷體" w:hAnsi="Times New Roman"/>
              </w:rPr>
            </w:pPr>
            <w:r w:rsidRPr="00FF0DD7">
              <w:rPr>
                <w:rFonts w:ascii="Times New Roman" w:eastAsia="標楷體" w:hAnsi="Times New Roman"/>
              </w:rPr>
              <w:t>Master’s students who have completed the required courses, submitted their thesis, and have been deemed to have passed the degree exam by the master’s degree examination committee will be awarded a master’s degree.</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18</w:t>
            </w:r>
            <w:r w:rsidRPr="00FF0DD7">
              <w:rPr>
                <w:rFonts w:ascii="Times New Roman" w:eastAsia="標楷體" w:hAnsi="Times New Roman"/>
              </w:rPr>
              <w:t>條</w:t>
            </w:r>
          </w:p>
          <w:p w:rsidR="00CE565C" w:rsidRPr="00FF0DD7" w:rsidRDefault="00CE565C"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18</w:t>
            </w:r>
          </w:p>
        </w:tc>
        <w:tc>
          <w:tcPr>
            <w:tcW w:w="8757" w:type="dxa"/>
          </w:tcPr>
          <w:p w:rsidR="00111DB4" w:rsidRPr="00FF0DD7" w:rsidRDefault="00111DB4" w:rsidP="00C86588">
            <w:pPr>
              <w:rPr>
                <w:rFonts w:ascii="Times New Roman" w:eastAsia="標楷體" w:hAnsi="Times New Roman"/>
                <w:kern w:val="0"/>
              </w:rPr>
            </w:pPr>
            <w:r w:rsidRPr="00FF0DD7">
              <w:rPr>
                <w:rFonts w:ascii="Times New Roman" w:eastAsia="標楷體" w:hAnsi="Times New Roman"/>
                <w:kern w:val="0"/>
              </w:rPr>
              <w:t>逕行修讀博士學位之研究生於通過博士學位候選人資格考核後，未通過博士學位考試者，其博士學位論文經博士學位考試委員會決定合於碩士學位標準者，得授</w:t>
            </w:r>
            <w:r w:rsidRPr="00FF0DD7">
              <w:rPr>
                <w:rFonts w:ascii="Times New Roman" w:eastAsia="標楷體" w:hAnsi="Times New Roman"/>
                <w:kern w:val="0"/>
              </w:rPr>
              <w:lastRenderedPageBreak/>
              <w:t>予碩士學位。</w:t>
            </w:r>
          </w:p>
          <w:p w:rsidR="00CE565C" w:rsidRPr="00FF0DD7" w:rsidRDefault="00CE565C" w:rsidP="00CE565C">
            <w:pPr>
              <w:jc w:val="both"/>
              <w:rPr>
                <w:rFonts w:ascii="Times New Roman" w:eastAsia="標楷體" w:hAnsi="Times New Roman"/>
              </w:rPr>
            </w:pPr>
            <w:r w:rsidRPr="00FF0DD7">
              <w:rPr>
                <w:rFonts w:ascii="Times New Roman" w:eastAsia="標楷體" w:hAnsi="Times New Roman"/>
              </w:rPr>
              <w:t>Postgraduate students who have directly pursued a doctoral degree, passed the doctoral candidate qualifying exam, but failed the doctoral degree exam may be awarded a master’s degree if their doctoral dissertation is deemed to meet the standards for a master’s degree by the doctoral degree examination committee.</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lastRenderedPageBreak/>
              <w:t>第</w:t>
            </w:r>
            <w:r w:rsidRPr="00FF0DD7">
              <w:rPr>
                <w:rFonts w:ascii="Times New Roman" w:eastAsia="標楷體" w:hAnsi="Times New Roman"/>
              </w:rPr>
              <w:t>19</w:t>
            </w:r>
            <w:r w:rsidRPr="00FF0DD7">
              <w:rPr>
                <w:rFonts w:ascii="Times New Roman" w:eastAsia="標楷體" w:hAnsi="Times New Roman"/>
              </w:rPr>
              <w:t>條</w:t>
            </w:r>
          </w:p>
          <w:p w:rsidR="00CE565C" w:rsidRPr="00FF0DD7" w:rsidRDefault="00CE565C"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19</w:t>
            </w:r>
          </w:p>
        </w:tc>
        <w:tc>
          <w:tcPr>
            <w:tcW w:w="875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博士學位候選人提出論文，經博士學位考試委員會考試通過者，授予博士學位。</w:t>
            </w:r>
          </w:p>
          <w:p w:rsidR="00CE565C" w:rsidRPr="00FF0DD7" w:rsidRDefault="002375DA" w:rsidP="002375DA">
            <w:pPr>
              <w:jc w:val="both"/>
              <w:rPr>
                <w:rFonts w:ascii="Times New Roman" w:eastAsia="標楷體" w:hAnsi="Times New Roman"/>
              </w:rPr>
            </w:pPr>
            <w:r w:rsidRPr="00FF0DD7">
              <w:rPr>
                <w:rFonts w:ascii="Times New Roman" w:eastAsia="標楷體" w:hAnsi="Times New Roman"/>
              </w:rPr>
              <w:t>Doctoral candidates who have submitted their dissertation</w:t>
            </w:r>
            <w:r w:rsidR="00E85CC1" w:rsidRPr="00FF0DD7">
              <w:rPr>
                <w:rFonts w:ascii="Times New Roman" w:eastAsia="標楷體" w:hAnsi="Times New Roman"/>
              </w:rPr>
              <w:t>s</w:t>
            </w:r>
            <w:r w:rsidRPr="00FF0DD7">
              <w:rPr>
                <w:rFonts w:ascii="Times New Roman" w:eastAsia="標楷體" w:hAnsi="Times New Roman"/>
              </w:rPr>
              <w:t xml:space="preserve"> and have been deemed to have passed the degree exam by the doctoral degree examination committee will be awarded a doctoral degree.</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20</w:t>
            </w:r>
            <w:r w:rsidRPr="00FF0DD7">
              <w:rPr>
                <w:rFonts w:ascii="Times New Roman" w:eastAsia="標楷體" w:hAnsi="Times New Roman"/>
              </w:rPr>
              <w:t>條</w:t>
            </w:r>
          </w:p>
          <w:p w:rsidR="002375DA" w:rsidRPr="00FF0DD7" w:rsidRDefault="002375DA"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20</w:t>
            </w:r>
          </w:p>
        </w:tc>
        <w:tc>
          <w:tcPr>
            <w:tcW w:w="8757" w:type="dxa"/>
          </w:tcPr>
          <w:p w:rsidR="00111DB4" w:rsidRPr="00FF0DD7" w:rsidRDefault="00111DB4" w:rsidP="00C86588">
            <w:pPr>
              <w:rPr>
                <w:rFonts w:eastAsia="標楷體"/>
                <w:kern w:val="0"/>
              </w:rPr>
            </w:pPr>
            <w:r w:rsidRPr="00FF0DD7">
              <w:rPr>
                <w:rFonts w:eastAsia="標楷體" w:hint="eastAsia"/>
                <w:kern w:val="0"/>
              </w:rPr>
              <w:t>通過學位考試並完成所屬系、所及學位學程畢業要求規定之研究生，應繳交學位論文紙本、全文論文修正完成證明、全文電子檔後，教務處始得發予學位證書。</w:t>
            </w:r>
          </w:p>
          <w:p w:rsidR="002375DA" w:rsidRPr="00FF0DD7" w:rsidRDefault="00806596" w:rsidP="00806596">
            <w:pPr>
              <w:jc w:val="both"/>
              <w:rPr>
                <w:rFonts w:ascii="Times New Roman" w:eastAsia="標楷體" w:hAnsi="Times New Roman"/>
                <w:kern w:val="0"/>
              </w:rPr>
            </w:pPr>
            <w:r w:rsidRPr="00FF0DD7">
              <w:rPr>
                <w:rFonts w:ascii="Times New Roman" w:eastAsia="標楷體" w:hAnsi="Times New Roman"/>
                <w:kern w:val="0"/>
              </w:rPr>
              <w:t>Postgraduate students who have passed the degree exam and completed the graduation requirements of their respective departments, graduate institutes, or degree programs shall submit their paper-based thesis or dissertation, a certificate of completion of full-text revision, and the electronic version of the full text of their thesis or dissertation before receiving a degree certificate issued by the Office of Academic Affairs.</w:t>
            </w:r>
          </w:p>
          <w:p w:rsidR="00111DB4" w:rsidRPr="00FF0DD7" w:rsidRDefault="00111DB4" w:rsidP="00C86588">
            <w:pPr>
              <w:rPr>
                <w:rFonts w:eastAsia="標楷體"/>
                <w:kern w:val="0"/>
              </w:rPr>
            </w:pPr>
            <w:r w:rsidRPr="00FF0DD7">
              <w:rPr>
                <w:rFonts w:eastAsia="標楷體" w:hint="eastAsia"/>
                <w:kern w:val="0"/>
              </w:rPr>
              <w:t>未能於次學期註冊日前畢業且修業年限尚未屆滿者，次學期仍須辦理註冊，已屆滿修業年限者，應予退學。</w:t>
            </w:r>
          </w:p>
          <w:p w:rsidR="00806596" w:rsidRPr="00FF0DD7" w:rsidRDefault="00806596" w:rsidP="00806596">
            <w:pPr>
              <w:jc w:val="both"/>
              <w:rPr>
                <w:rFonts w:ascii="Times New Roman" w:eastAsia="標楷體" w:hAnsi="Times New Roman"/>
                <w:kern w:val="0"/>
              </w:rPr>
            </w:pPr>
            <w:r w:rsidRPr="00FF0DD7">
              <w:rPr>
                <w:rFonts w:ascii="Times New Roman" w:eastAsia="標楷體" w:hAnsi="Times New Roman"/>
                <w:kern w:val="0"/>
              </w:rPr>
              <w:t>Postgraduate students who are unable to graduate before the registration date of the following semester and have not yet completed their study period shall still register for the next semester. Those who have completed their study period shall be required to withdraw from the University.</w:t>
            </w:r>
          </w:p>
          <w:p w:rsidR="00111DB4" w:rsidRPr="00FF0DD7" w:rsidRDefault="00111DB4" w:rsidP="00C86588">
            <w:pPr>
              <w:rPr>
                <w:rFonts w:eastAsia="標楷體"/>
                <w:kern w:val="0"/>
              </w:rPr>
            </w:pPr>
            <w:r w:rsidRPr="00FF0DD7">
              <w:rPr>
                <w:rFonts w:eastAsia="標楷體" w:hint="eastAsia"/>
                <w:kern w:val="0"/>
              </w:rPr>
              <w:t>當學期學位證書授予年月為完成第一項規定程序之月份，惟逾當學期考試結束月份起至次學期註冊日前完成者，學位證書授予年月第一學期為一月，第二學期為六月。</w:t>
            </w:r>
          </w:p>
          <w:p w:rsidR="00806596" w:rsidRPr="00FF0DD7" w:rsidRDefault="00D82AC5" w:rsidP="00D82AC5">
            <w:pPr>
              <w:jc w:val="both"/>
              <w:rPr>
                <w:rFonts w:ascii="Times New Roman" w:eastAsia="標楷體" w:hAnsi="Times New Roman"/>
              </w:rPr>
            </w:pPr>
            <w:r w:rsidRPr="00FF0DD7">
              <w:rPr>
                <w:rFonts w:ascii="Times New Roman" w:eastAsia="標楷體" w:hAnsi="Times New Roman"/>
              </w:rPr>
              <w:t>The date of awarding the degree certificate for the semester shall be the month in which the required process in Paragraph 1 is completed. However, for those who complete it after the month in which the semester’s exams end and before the registration date of the following semester, the date of awarding the degree certificate will be January for the fall semester and June for the spring semester.</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第</w:t>
            </w:r>
            <w:r w:rsidRPr="00FF0DD7">
              <w:rPr>
                <w:rFonts w:ascii="Times New Roman" w:eastAsia="標楷體" w:hAnsi="Times New Roman"/>
              </w:rPr>
              <w:t>21</w:t>
            </w:r>
            <w:r w:rsidRPr="00FF0DD7">
              <w:rPr>
                <w:rFonts w:ascii="Times New Roman" w:eastAsia="標楷體" w:hAnsi="Times New Roman"/>
              </w:rPr>
              <w:t>條</w:t>
            </w:r>
          </w:p>
          <w:p w:rsidR="00D82AC5" w:rsidRPr="00FF0DD7" w:rsidRDefault="00D82AC5"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21</w:t>
            </w:r>
          </w:p>
        </w:tc>
        <w:tc>
          <w:tcPr>
            <w:tcW w:w="8757" w:type="dxa"/>
          </w:tcPr>
          <w:p w:rsidR="00111DB4" w:rsidRPr="00FF0DD7" w:rsidRDefault="00111DB4" w:rsidP="00C86588">
            <w:pPr>
              <w:rPr>
                <w:rFonts w:ascii="新細明體" w:hAnsi="新細明體"/>
                <w:color w:val="000000"/>
              </w:rPr>
            </w:pPr>
            <w:r w:rsidRPr="00FF0DD7">
              <w:rPr>
                <w:rFonts w:eastAsia="標楷體" w:hint="eastAsia"/>
                <w:color w:val="000000"/>
              </w:rPr>
              <w:t>已授予之學位，如發現論文有違反學術倫理情事，依本校博、碩士</w:t>
            </w:r>
            <w:r w:rsidRPr="00FF0DD7">
              <w:rPr>
                <w:rFonts w:eastAsia="標楷體" w:hint="eastAsia"/>
                <w:color w:val="000000"/>
                <w:spacing w:val="-6"/>
              </w:rPr>
              <w:t>學位論文違反學術倫理案件處理要點</w:t>
            </w:r>
            <w:r w:rsidRPr="00FF0DD7">
              <w:rPr>
                <w:rFonts w:eastAsia="標楷體" w:hint="eastAsia"/>
                <w:color w:val="000000"/>
              </w:rPr>
              <w:t>辦理，有下列情事之一者，應予撤銷並公告註銷其已頒給之學位證書；有違反其他法令規定者，並依相關法令規定處理</w:t>
            </w:r>
            <w:r w:rsidRPr="00FF0DD7">
              <w:rPr>
                <w:rFonts w:ascii="新細明體" w:hAnsi="新細明體" w:hint="eastAsia"/>
                <w:color w:val="000000"/>
              </w:rPr>
              <w:t>:</w:t>
            </w:r>
          </w:p>
          <w:p w:rsidR="00D82AC5" w:rsidRPr="00FF0DD7" w:rsidRDefault="00D82AC5" w:rsidP="00D82AC5">
            <w:pPr>
              <w:jc w:val="both"/>
              <w:rPr>
                <w:rFonts w:ascii="Times New Roman" w:eastAsia="標楷體" w:hAnsi="Times New Roman"/>
                <w:color w:val="000000"/>
              </w:rPr>
            </w:pPr>
            <w:r w:rsidRPr="00FF0DD7">
              <w:rPr>
                <w:rFonts w:ascii="Times New Roman" w:eastAsia="標楷體" w:hAnsi="Times New Roman"/>
                <w:color w:val="000000"/>
              </w:rPr>
              <w:t>For degree certificates that have been awarded, if it is found that the dissertation or thesis has violated academic ethics, the case will be handled in accordance with the KMU Directives for Handling Cases of Do</w:t>
            </w:r>
            <w:r w:rsidR="009F68B7" w:rsidRPr="00FF0DD7">
              <w:rPr>
                <w:rFonts w:ascii="Times New Roman" w:eastAsia="標楷體" w:hAnsi="Times New Roman"/>
                <w:color w:val="000000"/>
              </w:rPr>
              <w:t>ctoral Dissertations and Master’</w:t>
            </w:r>
            <w:r w:rsidRPr="00FF0DD7">
              <w:rPr>
                <w:rFonts w:ascii="Times New Roman" w:eastAsia="標楷體" w:hAnsi="Times New Roman"/>
                <w:color w:val="000000"/>
              </w:rPr>
              <w:t>s Theses Violating Academic Ethics. Any case involving one of the following matters will result in the revocation of the issued degree certificate, with the cancellation of the degree certificate publicly announced. Any violations of other legal regulations will be addressed accordingly.</w:t>
            </w:r>
          </w:p>
          <w:p w:rsidR="00111DB4" w:rsidRPr="00FF0DD7" w:rsidRDefault="00111DB4" w:rsidP="00C86588">
            <w:pPr>
              <w:numPr>
                <w:ilvl w:val="0"/>
                <w:numId w:val="2"/>
              </w:numPr>
              <w:rPr>
                <w:rFonts w:eastAsia="標楷體"/>
              </w:rPr>
            </w:pPr>
            <w:r w:rsidRPr="00FF0DD7">
              <w:rPr>
                <w:rFonts w:eastAsia="標楷體" w:hint="eastAsia"/>
              </w:rPr>
              <w:t>入學資格或修業情形有不實或舞弊情事。</w:t>
            </w:r>
          </w:p>
          <w:p w:rsidR="009F68B7" w:rsidRPr="00FF0DD7" w:rsidRDefault="009F68B7" w:rsidP="009F68B7">
            <w:pPr>
              <w:pStyle w:val="a7"/>
              <w:numPr>
                <w:ilvl w:val="0"/>
                <w:numId w:val="31"/>
              </w:numPr>
              <w:ind w:leftChars="0"/>
              <w:rPr>
                <w:rFonts w:ascii="Times New Roman" w:eastAsia="標楷體" w:hAnsi="Times New Roman"/>
              </w:rPr>
            </w:pPr>
            <w:r w:rsidRPr="00FF0DD7">
              <w:rPr>
                <w:rFonts w:ascii="Times New Roman" w:eastAsia="標楷體" w:hAnsi="Times New Roman"/>
              </w:rPr>
              <w:t xml:space="preserve">False or fraudulent information regarding admission qualifications or academic </w:t>
            </w:r>
            <w:r w:rsidRPr="00FF0DD7">
              <w:rPr>
                <w:rFonts w:ascii="Times New Roman" w:eastAsia="標楷體" w:hAnsi="Times New Roman"/>
              </w:rPr>
              <w:lastRenderedPageBreak/>
              <w:t>status.</w:t>
            </w:r>
          </w:p>
          <w:p w:rsidR="00111DB4" w:rsidRPr="00FF0DD7" w:rsidRDefault="00111DB4" w:rsidP="00C86588">
            <w:pPr>
              <w:numPr>
                <w:ilvl w:val="0"/>
                <w:numId w:val="2"/>
              </w:numPr>
              <w:rPr>
                <w:rFonts w:eastAsia="標楷體"/>
                <w:color w:val="000000"/>
              </w:rPr>
            </w:pPr>
            <w:r w:rsidRPr="00FF0DD7">
              <w:rPr>
                <w:rFonts w:eastAsia="標楷體" w:hint="eastAsia"/>
              </w:rPr>
              <w:t>論文、成就證明、書面報告、技術報告或專業實務報告有造假、變造、抄襲、由他人代寫或其他舞弊情事者</w:t>
            </w:r>
            <w:r w:rsidRPr="00FF0DD7">
              <w:rPr>
                <w:rFonts w:eastAsia="標楷體" w:hint="eastAsia"/>
                <w:color w:val="000000"/>
              </w:rPr>
              <w:t>。</w:t>
            </w:r>
          </w:p>
          <w:p w:rsidR="009F68B7" w:rsidRPr="00FF0DD7" w:rsidRDefault="009F68B7" w:rsidP="009F68B7">
            <w:pPr>
              <w:pStyle w:val="a7"/>
              <w:numPr>
                <w:ilvl w:val="0"/>
                <w:numId w:val="31"/>
              </w:numPr>
              <w:ind w:leftChars="0"/>
              <w:jc w:val="both"/>
              <w:rPr>
                <w:rFonts w:ascii="Times New Roman" w:eastAsia="標楷體" w:hAnsi="Times New Roman"/>
                <w:color w:val="000000"/>
              </w:rPr>
            </w:pPr>
            <w:r w:rsidRPr="00FF0DD7">
              <w:rPr>
                <w:rFonts w:ascii="Times New Roman" w:eastAsia="標楷體" w:hAnsi="Times New Roman"/>
                <w:color w:val="000000"/>
              </w:rPr>
              <w:t>The dissertation or thesis, achievement certificate, written report, technical report, or professional practical report is found to be fabricated, altered, plagiarized, written by others, or involved in any other fraudulent activities.</w:t>
            </w:r>
          </w:p>
          <w:p w:rsidR="00111DB4" w:rsidRPr="00FF0DD7" w:rsidRDefault="00111DB4" w:rsidP="00C86588">
            <w:pPr>
              <w:numPr>
                <w:ilvl w:val="0"/>
                <w:numId w:val="2"/>
              </w:numPr>
              <w:rPr>
                <w:rFonts w:eastAsia="標楷體"/>
              </w:rPr>
            </w:pPr>
            <w:r w:rsidRPr="00FF0DD7">
              <w:rPr>
                <w:rFonts w:eastAsia="標楷體" w:hint="eastAsia"/>
              </w:rPr>
              <w:t>學位論文、成就證明、書面報告、技術報告或專業實務報告與其學位之專業領域不符者。</w:t>
            </w:r>
          </w:p>
          <w:p w:rsidR="009F68B7" w:rsidRPr="00FF0DD7" w:rsidRDefault="009F68B7" w:rsidP="009F68B7">
            <w:pPr>
              <w:pStyle w:val="a7"/>
              <w:numPr>
                <w:ilvl w:val="0"/>
                <w:numId w:val="31"/>
              </w:numPr>
              <w:ind w:leftChars="0"/>
              <w:jc w:val="both"/>
              <w:rPr>
                <w:rFonts w:ascii="Times New Roman" w:eastAsia="標楷體" w:hAnsi="Times New Roman"/>
              </w:rPr>
            </w:pPr>
            <w:r w:rsidRPr="00FF0DD7">
              <w:rPr>
                <w:rFonts w:ascii="Times New Roman" w:eastAsia="標楷體" w:hAnsi="Times New Roman"/>
              </w:rPr>
              <w:t>The dissertation or thesis, achievement certificate, written report, technical report, or professional practical report is irrelevant to the professional field of the degree.</w:t>
            </w:r>
          </w:p>
          <w:p w:rsidR="00111DB4" w:rsidRPr="00FF0DD7" w:rsidRDefault="00111DB4" w:rsidP="00C86588">
            <w:pPr>
              <w:rPr>
                <w:rFonts w:eastAsia="標楷體"/>
                <w:color w:val="000000"/>
              </w:rPr>
            </w:pPr>
            <w:r w:rsidRPr="00FF0DD7">
              <w:rPr>
                <w:rFonts w:eastAsia="標楷體" w:hint="eastAsia"/>
                <w:color w:val="000000"/>
              </w:rPr>
              <w:t>經調查屬實依前項規定撤銷學位後，應通知當事人繳還學位證書，並將撤銷及註銷事項，通知其他大專校院及相關機關（構）。</w:t>
            </w:r>
          </w:p>
          <w:p w:rsidR="009F68B7" w:rsidRPr="00FF0DD7" w:rsidRDefault="009F68B7" w:rsidP="009F68B7">
            <w:pPr>
              <w:jc w:val="both"/>
              <w:rPr>
                <w:rFonts w:ascii="Times New Roman" w:eastAsia="標楷體" w:hAnsi="Times New Roman"/>
              </w:rPr>
            </w:pPr>
            <w:r w:rsidRPr="00FF0DD7">
              <w:rPr>
                <w:rFonts w:ascii="Times New Roman" w:eastAsia="標楷體" w:hAnsi="Times New Roman"/>
              </w:rPr>
              <w:t>Upon verification of the facts and revocation of the degree in accordance with the provisions of the preceding paragraph, the student involved shall be notified to return the degree certificate. Additionally, the revocation and cancellation of the degree certificate shall be communicated to other higher education institutions and relevant authorities or organizations.</w:t>
            </w:r>
          </w:p>
        </w:tc>
      </w:tr>
      <w:tr w:rsidR="00111DB4" w:rsidRPr="00FF0DD7" w:rsidTr="00C86588">
        <w:trPr>
          <w:trHeight w:val="343"/>
          <w:jc w:val="center"/>
        </w:trPr>
        <w:tc>
          <w:tcPr>
            <w:tcW w:w="138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lastRenderedPageBreak/>
              <w:t>第</w:t>
            </w:r>
            <w:r w:rsidRPr="00FF0DD7">
              <w:rPr>
                <w:rFonts w:ascii="Times New Roman" w:eastAsia="標楷體" w:hAnsi="Times New Roman"/>
              </w:rPr>
              <w:t>22</w:t>
            </w:r>
            <w:r w:rsidRPr="00FF0DD7">
              <w:rPr>
                <w:rFonts w:ascii="Times New Roman" w:eastAsia="標楷體" w:hAnsi="Times New Roman"/>
              </w:rPr>
              <w:t>條</w:t>
            </w:r>
          </w:p>
          <w:p w:rsidR="007744F0" w:rsidRPr="00FF0DD7" w:rsidRDefault="007744F0" w:rsidP="00C86588">
            <w:pPr>
              <w:rPr>
                <w:rFonts w:ascii="Times New Roman" w:eastAsia="標楷體" w:hAnsi="Times New Roman"/>
              </w:rPr>
            </w:pPr>
          </w:p>
          <w:p w:rsidR="007744F0" w:rsidRPr="00FF0DD7" w:rsidRDefault="007744F0" w:rsidP="00C86588">
            <w:pPr>
              <w:rPr>
                <w:rFonts w:ascii="Times New Roman" w:eastAsia="標楷體" w:hAnsi="Times New Roman"/>
              </w:rPr>
            </w:pPr>
            <w:r w:rsidRPr="00FF0DD7">
              <w:rPr>
                <w:rFonts w:ascii="Times New Roman" w:eastAsia="標楷體" w:hAnsi="Times New Roman" w:hint="eastAsia"/>
              </w:rPr>
              <w:t>A</w:t>
            </w:r>
            <w:r w:rsidRPr="00FF0DD7">
              <w:rPr>
                <w:rFonts w:ascii="Times New Roman" w:eastAsia="標楷體" w:hAnsi="Times New Roman"/>
              </w:rPr>
              <w:t>rticle 2</w:t>
            </w:r>
            <w:r w:rsidRPr="00FF0DD7">
              <w:rPr>
                <w:rFonts w:ascii="Times New Roman" w:eastAsia="標楷體" w:hAnsi="Times New Roman" w:hint="eastAsia"/>
              </w:rPr>
              <w:t>2</w:t>
            </w:r>
          </w:p>
        </w:tc>
        <w:tc>
          <w:tcPr>
            <w:tcW w:w="8757" w:type="dxa"/>
          </w:tcPr>
          <w:p w:rsidR="00111DB4" w:rsidRPr="00FF0DD7" w:rsidRDefault="00111DB4" w:rsidP="00C86588">
            <w:pPr>
              <w:rPr>
                <w:rFonts w:ascii="Times New Roman" w:eastAsia="標楷體" w:hAnsi="Times New Roman"/>
              </w:rPr>
            </w:pPr>
            <w:r w:rsidRPr="00FF0DD7">
              <w:rPr>
                <w:rFonts w:ascii="Times New Roman" w:eastAsia="標楷體" w:hAnsi="Times New Roman"/>
              </w:rPr>
              <w:t>本辦法經教務會議審議通過後，自公布日起實施，並報教育部備查，修正時亦同。</w:t>
            </w:r>
          </w:p>
          <w:p w:rsidR="007744F0" w:rsidRPr="00FF0DD7" w:rsidRDefault="007744F0" w:rsidP="00C86588">
            <w:pPr>
              <w:rPr>
                <w:rFonts w:ascii="Times New Roman" w:eastAsia="標楷體" w:hAnsi="Times New Roman"/>
              </w:rPr>
            </w:pPr>
            <w:r w:rsidRPr="00FF0DD7">
              <w:rPr>
                <w:rFonts w:ascii="Times New Roman" w:eastAsia="標楷體" w:hAnsi="Times New Roman"/>
              </w:rPr>
              <w:t>The Regulations shall be passed by the Academic Affairs Meeting and then implemented on the date of promulgation, submitted to the Ministry of Education for approval, and shall apply to subsequent amendments.</w:t>
            </w:r>
          </w:p>
        </w:tc>
      </w:tr>
    </w:tbl>
    <w:p w:rsidR="00111DB4" w:rsidRPr="00FF0DD7" w:rsidRDefault="00111DB4" w:rsidP="00111DB4">
      <w:pPr>
        <w:rPr>
          <w:rFonts w:ascii="Times New Roman" w:eastAsia="標楷體" w:hAnsi="Times New Roman"/>
        </w:rPr>
      </w:pPr>
    </w:p>
    <w:p w:rsidR="002155D8" w:rsidRPr="00FF0DD7" w:rsidRDefault="002155D8" w:rsidP="002155D8">
      <w:pPr>
        <w:rPr>
          <w:rFonts w:ascii="Times New Roman" w:eastAsia="標楷體" w:hAnsi="Times New Roman"/>
          <w:kern w:val="0"/>
          <w:sz w:val="20"/>
          <w:szCs w:val="20"/>
        </w:rPr>
      </w:pPr>
      <w:r w:rsidRPr="00FF0DD7">
        <w:rPr>
          <w:rFonts w:ascii="Times New Roman" w:eastAsia="標楷體" w:hAnsi="Times New Roman"/>
          <w:kern w:val="0"/>
          <w:sz w:val="20"/>
          <w:szCs w:val="20"/>
        </w:rPr>
        <w:t>修正歷程：</w:t>
      </w:r>
    </w:p>
    <w:p w:rsidR="00F678F0" w:rsidRPr="00FF0DD7" w:rsidRDefault="00F678F0" w:rsidP="002155D8">
      <w:pPr>
        <w:rPr>
          <w:rFonts w:ascii="Times New Roman" w:eastAsia="標楷體" w:hAnsi="Times New Roman"/>
          <w:kern w:val="0"/>
          <w:sz w:val="20"/>
          <w:szCs w:val="20"/>
        </w:rPr>
      </w:pPr>
      <w:r w:rsidRPr="00FF0DD7">
        <w:rPr>
          <w:rFonts w:ascii="Times New Roman" w:eastAsia="標楷體" w:hAnsi="Times New Roman"/>
          <w:sz w:val="20"/>
          <w:szCs w:val="20"/>
        </w:rPr>
        <w:t>Revision process</w:t>
      </w:r>
      <w:r w:rsidRPr="00FF0DD7">
        <w:rPr>
          <w:rFonts w:ascii="Times New Roman" w:eastAsia="標楷體" w:hAnsi="Times New Roman" w:hint="eastAsia"/>
          <w:sz w:val="20"/>
          <w:szCs w:val="20"/>
        </w:rPr>
        <w:t>:</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85.03.15</w:t>
      </w:r>
      <w:r w:rsidRPr="00FF0DD7">
        <w:rPr>
          <w:rFonts w:ascii="Times New Roman" w:eastAsia="標楷體" w:hAnsi="Times New Roman"/>
          <w:sz w:val="20"/>
        </w:rPr>
        <w:tab/>
      </w:r>
      <w:r w:rsidRPr="00FF0DD7">
        <w:rPr>
          <w:rFonts w:ascii="Times New Roman" w:eastAsia="標楷體" w:hAnsi="Times New Roman"/>
          <w:sz w:val="20"/>
        </w:rPr>
        <w:t>台﹙</w:t>
      </w:r>
      <w:r w:rsidRPr="00FF0DD7">
        <w:rPr>
          <w:rFonts w:ascii="Times New Roman" w:eastAsia="標楷體" w:hAnsi="Times New Roman"/>
          <w:sz w:val="20"/>
        </w:rPr>
        <w:t>85</w:t>
      </w:r>
      <w:r w:rsidRPr="00FF0DD7">
        <w:rPr>
          <w:rFonts w:ascii="Times New Roman" w:eastAsia="標楷體" w:hAnsi="Times New Roman"/>
          <w:sz w:val="20"/>
        </w:rPr>
        <w:t>﹚高﹙二﹚字第</w:t>
      </w:r>
      <w:r w:rsidRPr="00FF0DD7">
        <w:rPr>
          <w:rFonts w:ascii="Times New Roman" w:eastAsia="標楷體" w:hAnsi="Times New Roman"/>
          <w:sz w:val="20"/>
        </w:rPr>
        <w:t>85504215</w:t>
      </w:r>
      <w:r w:rsidRPr="00FF0DD7">
        <w:rPr>
          <w:rFonts w:ascii="Times New Roman" w:eastAsia="標楷體" w:hAnsi="Times New Roman"/>
          <w:sz w:val="20"/>
        </w:rPr>
        <w:t>號修正</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 xml:space="preserve">March 15, 1996 Amended by Tai (85) Kao (2) Tzu No. 85504215 </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85.05.17</w:t>
      </w:r>
      <w:r w:rsidRPr="00FF0DD7">
        <w:rPr>
          <w:rFonts w:ascii="Times New Roman" w:eastAsia="標楷體" w:hAnsi="Times New Roman"/>
          <w:sz w:val="20"/>
        </w:rPr>
        <w:tab/>
      </w:r>
      <w:r w:rsidRPr="00FF0DD7">
        <w:rPr>
          <w:rFonts w:ascii="Times New Roman" w:eastAsia="標楷體" w:hAnsi="Times New Roman"/>
          <w:sz w:val="20"/>
        </w:rPr>
        <w:t>台﹙</w:t>
      </w:r>
      <w:r w:rsidRPr="00FF0DD7">
        <w:rPr>
          <w:rFonts w:ascii="Times New Roman" w:eastAsia="標楷體" w:hAnsi="Times New Roman"/>
          <w:sz w:val="20"/>
        </w:rPr>
        <w:t>85</w:t>
      </w:r>
      <w:r w:rsidRPr="00FF0DD7">
        <w:rPr>
          <w:rFonts w:ascii="Times New Roman" w:eastAsia="標楷體" w:hAnsi="Times New Roman"/>
          <w:sz w:val="20"/>
        </w:rPr>
        <w:t>﹚高﹙二﹚字第</w:t>
      </w:r>
      <w:r w:rsidRPr="00FF0DD7">
        <w:rPr>
          <w:rFonts w:ascii="Times New Roman" w:eastAsia="標楷體" w:hAnsi="Times New Roman"/>
          <w:sz w:val="20"/>
        </w:rPr>
        <w:t>85506659</w:t>
      </w:r>
      <w:r w:rsidRPr="00FF0DD7">
        <w:rPr>
          <w:rFonts w:ascii="Times New Roman" w:eastAsia="標楷體" w:hAnsi="Times New Roman"/>
          <w:sz w:val="20"/>
        </w:rPr>
        <w:t>號函示修正</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May 17, 1996 Amended by Tai (85) Kao (2) Tzu No. 85506659</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教育部</w:t>
      </w:r>
      <w:r w:rsidRPr="00FF0DD7">
        <w:rPr>
          <w:rFonts w:ascii="Times New Roman" w:eastAsia="標楷體" w:hAnsi="Times New Roman"/>
          <w:sz w:val="20"/>
        </w:rPr>
        <w:t>85.06.29</w:t>
      </w:r>
      <w:r w:rsidRPr="00FF0DD7">
        <w:rPr>
          <w:rFonts w:ascii="Times New Roman" w:eastAsia="標楷體" w:hAnsi="Times New Roman"/>
          <w:sz w:val="20"/>
        </w:rPr>
        <w:t>台﹙</w:t>
      </w:r>
      <w:r w:rsidRPr="00FF0DD7">
        <w:rPr>
          <w:rFonts w:ascii="Times New Roman" w:eastAsia="標楷體" w:hAnsi="Times New Roman"/>
          <w:sz w:val="20"/>
        </w:rPr>
        <w:t>85</w:t>
      </w:r>
      <w:r w:rsidRPr="00FF0DD7">
        <w:rPr>
          <w:rFonts w:ascii="Times New Roman" w:eastAsia="標楷體" w:hAnsi="Times New Roman"/>
          <w:sz w:val="20"/>
        </w:rPr>
        <w:t>﹚高﹙二﹚字第</w:t>
      </w:r>
      <w:r w:rsidRPr="00FF0DD7">
        <w:rPr>
          <w:rFonts w:ascii="Times New Roman" w:eastAsia="標楷體" w:hAnsi="Times New Roman"/>
          <w:sz w:val="20"/>
        </w:rPr>
        <w:t>85511094</w:t>
      </w:r>
      <w:r w:rsidRPr="00FF0DD7">
        <w:rPr>
          <w:rFonts w:ascii="Times New Roman" w:eastAsia="標楷體" w:hAnsi="Times New Roman"/>
          <w:sz w:val="20"/>
        </w:rPr>
        <w:t>號函准予備查</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June 29, 1996 Submitted to Ministry of Education official letter Tai (85) Kao (2) Tzu No. 85511094 for approval</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85.07.15</w:t>
      </w:r>
      <w:r w:rsidRPr="00FF0DD7">
        <w:rPr>
          <w:rFonts w:ascii="Times New Roman" w:eastAsia="標楷體" w:hAnsi="Times New Roman"/>
          <w:sz w:val="20"/>
        </w:rPr>
        <w:tab/>
      </w:r>
      <w:r w:rsidRPr="00FF0DD7">
        <w:rPr>
          <w:rFonts w:ascii="Times New Roman" w:eastAsia="標楷體" w:hAnsi="Times New Roman"/>
          <w:sz w:val="20"/>
        </w:rPr>
        <w:t>﹙</w:t>
      </w:r>
      <w:r w:rsidRPr="00FF0DD7">
        <w:rPr>
          <w:rFonts w:ascii="Times New Roman" w:eastAsia="標楷體" w:hAnsi="Times New Roman"/>
          <w:sz w:val="20"/>
        </w:rPr>
        <w:t>85</w:t>
      </w:r>
      <w:r w:rsidRPr="00FF0DD7">
        <w:rPr>
          <w:rFonts w:ascii="Times New Roman" w:eastAsia="標楷體" w:hAnsi="Times New Roman"/>
          <w:sz w:val="20"/>
        </w:rPr>
        <w:t>﹚高醫法字第</w:t>
      </w:r>
      <w:r w:rsidRPr="00FF0DD7">
        <w:rPr>
          <w:rFonts w:ascii="Times New Roman" w:eastAsia="標楷體" w:hAnsi="Times New Roman"/>
          <w:sz w:val="20"/>
        </w:rPr>
        <w:t>064</w:t>
      </w:r>
      <w:r w:rsidRPr="00FF0DD7">
        <w:rPr>
          <w:rFonts w:ascii="Times New Roman" w:eastAsia="標楷體" w:hAnsi="Times New Roman"/>
          <w:sz w:val="20"/>
        </w:rPr>
        <w:t>號函修正</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July 15, 1996 Amended by (85)</w:t>
      </w:r>
      <w:r w:rsidRPr="00FF0DD7">
        <w:rPr>
          <w:rFonts w:ascii="Times New Roman" w:eastAsia="標楷體" w:hAnsi="Times New Roman" w:hint="eastAsia"/>
          <w:sz w:val="20"/>
        </w:rPr>
        <w:t xml:space="preserve"> the KMU official letter Fa Tzu</w:t>
      </w:r>
      <w:r w:rsidRPr="00FF0DD7">
        <w:rPr>
          <w:rFonts w:ascii="Times New Roman" w:eastAsia="標楷體" w:hAnsi="Times New Roman"/>
          <w:sz w:val="20"/>
        </w:rPr>
        <w:t xml:space="preserve"> No. 064</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96.11.26</w:t>
      </w:r>
      <w:r w:rsidRPr="00FF0DD7">
        <w:rPr>
          <w:rFonts w:ascii="Times New Roman" w:eastAsia="標楷體" w:hAnsi="Times New Roman"/>
          <w:sz w:val="20"/>
        </w:rPr>
        <w:tab/>
        <w:t>96</w:t>
      </w:r>
      <w:r w:rsidRPr="00FF0DD7">
        <w:rPr>
          <w:rFonts w:ascii="Times New Roman" w:eastAsia="標楷體" w:hAnsi="Times New Roman"/>
          <w:sz w:val="20"/>
        </w:rPr>
        <w:t>學年度第</w:t>
      </w:r>
      <w:r w:rsidRPr="00FF0DD7">
        <w:rPr>
          <w:rFonts w:ascii="Times New Roman" w:eastAsia="標楷體" w:hAnsi="Times New Roman" w:hint="eastAsia"/>
          <w:sz w:val="20"/>
        </w:rPr>
        <w:t>3</w:t>
      </w:r>
      <w:r w:rsidRPr="00FF0DD7">
        <w:rPr>
          <w:rFonts w:ascii="Times New Roman" w:eastAsia="標楷體" w:hAnsi="Times New Roman"/>
          <w:sz w:val="20"/>
        </w:rPr>
        <w:t>次教務會議通過</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November 26, 2007 Passed by the 3rd Academic Affairs Meeting of the Academic Year 2007</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97.02.15</w:t>
      </w:r>
      <w:r w:rsidRPr="00FF0DD7">
        <w:rPr>
          <w:rFonts w:ascii="Times New Roman" w:eastAsia="標楷體" w:hAnsi="Times New Roman"/>
          <w:sz w:val="20"/>
        </w:rPr>
        <w:tab/>
      </w:r>
      <w:r w:rsidRPr="00FF0DD7">
        <w:rPr>
          <w:rFonts w:ascii="Times New Roman" w:eastAsia="標楷體" w:hAnsi="Times New Roman"/>
          <w:sz w:val="20"/>
        </w:rPr>
        <w:t>教育部台高（二）字第</w:t>
      </w:r>
      <w:r w:rsidRPr="00FF0DD7">
        <w:rPr>
          <w:rFonts w:ascii="Times New Roman" w:eastAsia="標楷體" w:hAnsi="Times New Roman"/>
          <w:sz w:val="20"/>
        </w:rPr>
        <w:t>0970023149</w:t>
      </w:r>
      <w:r w:rsidRPr="00FF0DD7">
        <w:rPr>
          <w:rFonts w:ascii="Times New Roman" w:eastAsia="標楷體" w:hAnsi="Times New Roman"/>
          <w:sz w:val="20"/>
        </w:rPr>
        <w:t>號函同意修正後核定</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February 15, 2008 Amended and Passed by the Ministry of Education official letter Tai Kao (2) Tzu No. 0970023149</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97.03.14</w:t>
      </w:r>
      <w:r w:rsidRPr="00FF0DD7">
        <w:rPr>
          <w:rFonts w:ascii="Times New Roman" w:eastAsia="標楷體" w:hAnsi="Times New Roman"/>
          <w:sz w:val="20"/>
        </w:rPr>
        <w:tab/>
      </w:r>
      <w:r w:rsidRPr="00FF0DD7">
        <w:rPr>
          <w:rFonts w:ascii="Times New Roman" w:eastAsia="標楷體" w:hAnsi="Times New Roman"/>
          <w:sz w:val="20"/>
        </w:rPr>
        <w:t>高醫教字第</w:t>
      </w:r>
      <w:r w:rsidRPr="00FF0DD7">
        <w:rPr>
          <w:rFonts w:ascii="Times New Roman" w:eastAsia="標楷體" w:hAnsi="Times New Roman"/>
          <w:sz w:val="20"/>
        </w:rPr>
        <w:t>0971101111</w:t>
      </w:r>
      <w:r w:rsidRPr="00FF0DD7">
        <w:rPr>
          <w:rFonts w:ascii="Times New Roman" w:eastAsia="標楷體" w:hAnsi="Times New Roman"/>
          <w:sz w:val="20"/>
        </w:rPr>
        <w:t>號函公布</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 xml:space="preserve">March 14, 2008 Promulgated by </w:t>
      </w:r>
      <w:r w:rsidRPr="00FF0DD7">
        <w:rPr>
          <w:rFonts w:ascii="Times New Roman" w:eastAsia="標楷體" w:hAnsi="Times New Roman" w:hint="eastAsia"/>
          <w:sz w:val="20"/>
        </w:rPr>
        <w:t>the KMU official letter</w:t>
      </w:r>
      <w:r w:rsidRPr="00FF0DD7">
        <w:rPr>
          <w:rFonts w:ascii="Times New Roman" w:eastAsia="標楷體" w:hAnsi="Times New Roman"/>
          <w:sz w:val="20"/>
        </w:rPr>
        <w:t xml:space="preserve"> </w:t>
      </w:r>
      <w:proofErr w:type="spellStart"/>
      <w:r w:rsidRPr="00FF0DD7">
        <w:rPr>
          <w:rFonts w:ascii="Times New Roman" w:eastAsia="標楷體" w:hAnsi="Times New Roman"/>
          <w:sz w:val="20"/>
        </w:rPr>
        <w:t>Chiao</w:t>
      </w:r>
      <w:proofErr w:type="spellEnd"/>
      <w:r w:rsidRPr="00FF0DD7">
        <w:rPr>
          <w:rFonts w:ascii="Times New Roman" w:eastAsia="標楷體" w:hAnsi="Times New Roman"/>
          <w:sz w:val="20"/>
        </w:rPr>
        <w:t xml:space="preserve"> Tzu No. 0971101111</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100.06.15</w:t>
      </w:r>
      <w:r w:rsidRPr="00FF0DD7">
        <w:rPr>
          <w:rFonts w:ascii="Times New Roman" w:eastAsia="標楷體" w:hAnsi="Times New Roman"/>
          <w:sz w:val="20"/>
        </w:rPr>
        <w:tab/>
        <w:t>99</w:t>
      </w:r>
      <w:r w:rsidRPr="00FF0DD7">
        <w:rPr>
          <w:rFonts w:ascii="Times New Roman" w:eastAsia="標楷體" w:hAnsi="Times New Roman"/>
          <w:sz w:val="20"/>
        </w:rPr>
        <w:t>學年度第</w:t>
      </w:r>
      <w:r w:rsidRPr="00FF0DD7">
        <w:rPr>
          <w:rFonts w:ascii="Times New Roman" w:eastAsia="標楷體" w:hAnsi="Times New Roman" w:hint="eastAsia"/>
          <w:sz w:val="20"/>
        </w:rPr>
        <w:t>8</w:t>
      </w:r>
      <w:r w:rsidRPr="00FF0DD7">
        <w:rPr>
          <w:rFonts w:ascii="Times New Roman" w:eastAsia="標楷體" w:hAnsi="Times New Roman"/>
          <w:sz w:val="20"/>
        </w:rPr>
        <w:t>次教務會議通過</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June 15, 2011 Passed by the 8</w:t>
      </w:r>
      <w:r w:rsidRPr="00FF0DD7">
        <w:rPr>
          <w:rFonts w:ascii="Times New Roman" w:eastAsia="標楷體" w:hAnsi="Times New Roman"/>
          <w:sz w:val="20"/>
          <w:vertAlign w:val="superscript"/>
        </w:rPr>
        <w:t>th</w:t>
      </w:r>
      <w:r w:rsidRPr="00FF0DD7">
        <w:rPr>
          <w:rFonts w:ascii="Times New Roman" w:eastAsia="標楷體" w:hAnsi="Times New Roman"/>
          <w:sz w:val="20"/>
        </w:rPr>
        <w:t xml:space="preserve"> Academic Affairs Meeting of the Academic Year 2010</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100.07.13</w:t>
      </w:r>
      <w:r w:rsidRPr="00FF0DD7">
        <w:rPr>
          <w:rFonts w:ascii="Times New Roman" w:eastAsia="標楷體" w:hAnsi="Times New Roman" w:hint="eastAsia"/>
          <w:sz w:val="20"/>
        </w:rPr>
        <w:t xml:space="preserve">  </w:t>
      </w:r>
      <w:r w:rsidRPr="00FF0DD7">
        <w:rPr>
          <w:rFonts w:ascii="Times New Roman" w:eastAsia="標楷體" w:hAnsi="Times New Roman"/>
          <w:sz w:val="20"/>
        </w:rPr>
        <w:t>教育部臺高（二）字第</w:t>
      </w:r>
      <w:r w:rsidRPr="00FF0DD7">
        <w:rPr>
          <w:rFonts w:ascii="Times New Roman" w:eastAsia="標楷體" w:hAnsi="Times New Roman"/>
          <w:sz w:val="20"/>
        </w:rPr>
        <w:t>1000121447</w:t>
      </w:r>
      <w:r w:rsidRPr="00FF0DD7">
        <w:rPr>
          <w:rFonts w:ascii="Times New Roman" w:eastAsia="標楷體" w:hAnsi="Times New Roman"/>
          <w:sz w:val="20"/>
        </w:rPr>
        <w:t>號函准予備查</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lastRenderedPageBreak/>
        <w:t>July 13, 2011 Submitted to Ministry of Education official letter Tai Kao (2) Tzu No. 1000121447 for approval</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100.08.17</w:t>
      </w:r>
      <w:r w:rsidRPr="00FF0DD7">
        <w:rPr>
          <w:rFonts w:ascii="Times New Roman" w:eastAsia="標楷體" w:hAnsi="Times New Roman"/>
          <w:sz w:val="20"/>
        </w:rPr>
        <w:tab/>
      </w:r>
      <w:r w:rsidRPr="00FF0DD7">
        <w:rPr>
          <w:rFonts w:ascii="Times New Roman" w:eastAsia="標楷體" w:hAnsi="Times New Roman"/>
          <w:sz w:val="20"/>
        </w:rPr>
        <w:t>高醫教字第</w:t>
      </w:r>
      <w:r w:rsidRPr="00FF0DD7">
        <w:rPr>
          <w:rFonts w:ascii="Times New Roman" w:eastAsia="標楷體" w:hAnsi="Times New Roman"/>
          <w:sz w:val="20"/>
        </w:rPr>
        <w:t>1001102477</w:t>
      </w:r>
      <w:r w:rsidRPr="00FF0DD7">
        <w:rPr>
          <w:rFonts w:ascii="Times New Roman" w:eastAsia="標楷體" w:hAnsi="Times New Roman"/>
          <w:sz w:val="20"/>
        </w:rPr>
        <w:t>號函公布</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 xml:space="preserve">August 17, 2011 Promulgated by the KMU official letter </w:t>
      </w:r>
      <w:proofErr w:type="spellStart"/>
      <w:r w:rsidRPr="00FF0DD7">
        <w:rPr>
          <w:rFonts w:ascii="Times New Roman" w:eastAsia="標楷體" w:hAnsi="Times New Roman" w:hint="eastAsia"/>
          <w:sz w:val="20"/>
        </w:rPr>
        <w:t>C</w:t>
      </w:r>
      <w:r w:rsidRPr="00FF0DD7">
        <w:rPr>
          <w:rFonts w:ascii="Times New Roman" w:eastAsia="標楷體" w:hAnsi="Times New Roman"/>
          <w:sz w:val="20"/>
        </w:rPr>
        <w:t>hiao</w:t>
      </w:r>
      <w:proofErr w:type="spellEnd"/>
      <w:r w:rsidRPr="00FF0DD7">
        <w:rPr>
          <w:rFonts w:ascii="Times New Roman" w:eastAsia="標楷體" w:hAnsi="Times New Roman"/>
          <w:sz w:val="20"/>
        </w:rPr>
        <w:t xml:space="preserve"> Tzu No. 1001102477</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101.05.10</w:t>
      </w:r>
      <w:r w:rsidRPr="00FF0DD7">
        <w:rPr>
          <w:rFonts w:ascii="Times New Roman" w:eastAsia="標楷體" w:hAnsi="Times New Roman" w:hint="eastAsia"/>
          <w:sz w:val="20"/>
        </w:rPr>
        <w:t xml:space="preserve">  </w:t>
      </w:r>
      <w:r w:rsidRPr="00FF0DD7">
        <w:rPr>
          <w:rFonts w:ascii="Times New Roman" w:eastAsia="標楷體" w:hAnsi="Times New Roman"/>
          <w:sz w:val="20"/>
        </w:rPr>
        <w:t>100</w:t>
      </w:r>
      <w:r w:rsidRPr="00FF0DD7">
        <w:rPr>
          <w:rFonts w:ascii="Times New Roman" w:eastAsia="標楷體" w:hAnsi="Times New Roman"/>
          <w:sz w:val="20"/>
        </w:rPr>
        <w:t>學年度第</w:t>
      </w:r>
      <w:r w:rsidRPr="00FF0DD7">
        <w:rPr>
          <w:rFonts w:ascii="Times New Roman" w:eastAsia="標楷體" w:hAnsi="Times New Roman" w:hint="eastAsia"/>
          <w:sz w:val="20"/>
        </w:rPr>
        <w:t>6</w:t>
      </w:r>
      <w:r w:rsidRPr="00FF0DD7">
        <w:rPr>
          <w:rFonts w:ascii="Times New Roman" w:eastAsia="標楷體" w:hAnsi="Times New Roman"/>
          <w:sz w:val="20"/>
        </w:rPr>
        <w:t>次教務會議通過</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May 10, 2012 Passed by the 6th Academic Affairs Meeting of the Academic Year 2011</w:t>
      </w:r>
    </w:p>
    <w:p w:rsidR="002155D8" w:rsidRPr="00FF0DD7" w:rsidRDefault="002155D8" w:rsidP="002155D8">
      <w:pPr>
        <w:rPr>
          <w:rFonts w:ascii="Times New Roman" w:eastAsia="標楷體" w:hAnsi="Times New Roman"/>
          <w:sz w:val="20"/>
        </w:rPr>
      </w:pPr>
      <w:r w:rsidRPr="00FF0DD7">
        <w:rPr>
          <w:rFonts w:ascii="Times New Roman" w:eastAsia="標楷體" w:hAnsi="Times New Roman"/>
          <w:sz w:val="20"/>
        </w:rPr>
        <w:t>101.08.06</w:t>
      </w:r>
      <w:r w:rsidRPr="00FF0DD7">
        <w:rPr>
          <w:rFonts w:ascii="Times New Roman" w:eastAsia="標楷體" w:hAnsi="Times New Roman" w:hint="eastAsia"/>
          <w:sz w:val="20"/>
        </w:rPr>
        <w:t xml:space="preserve">  </w:t>
      </w:r>
      <w:r w:rsidRPr="00FF0DD7">
        <w:rPr>
          <w:rFonts w:ascii="Times New Roman" w:eastAsia="標楷體" w:hAnsi="Times New Roman"/>
          <w:sz w:val="20"/>
        </w:rPr>
        <w:t>教育部臺高（二）字第</w:t>
      </w:r>
      <w:r w:rsidRPr="00FF0DD7">
        <w:rPr>
          <w:rFonts w:ascii="Times New Roman" w:eastAsia="標楷體" w:hAnsi="Times New Roman"/>
          <w:sz w:val="20"/>
        </w:rPr>
        <w:t>1010142694</w:t>
      </w:r>
      <w:r w:rsidRPr="00FF0DD7">
        <w:rPr>
          <w:rFonts w:ascii="Times New Roman" w:eastAsia="標楷體" w:hAnsi="Times New Roman"/>
          <w:sz w:val="20"/>
        </w:rPr>
        <w:t>號函准予備查</w:t>
      </w:r>
    </w:p>
    <w:p w:rsidR="002155D8" w:rsidRPr="002F1B8B" w:rsidRDefault="002155D8" w:rsidP="002155D8">
      <w:pPr>
        <w:rPr>
          <w:rFonts w:ascii="Times New Roman" w:eastAsia="標楷體" w:hAnsi="Times New Roman"/>
          <w:sz w:val="20"/>
        </w:rPr>
      </w:pPr>
      <w:r w:rsidRPr="00FF0DD7">
        <w:rPr>
          <w:rFonts w:ascii="Times New Roman" w:eastAsia="標楷體" w:hAnsi="Times New Roman"/>
          <w:sz w:val="20"/>
        </w:rPr>
        <w:t>August 6, 2012 Submitted to Ministry of Education official letter Tai Kao (2) Tzu No. 1010142694 for approval</w:t>
      </w:r>
      <w:bookmarkStart w:id="0" w:name="_GoBack"/>
      <w:bookmarkEnd w:id="0"/>
    </w:p>
    <w:p w:rsidR="00651659" w:rsidRPr="002155D8" w:rsidRDefault="00651659"/>
    <w:p w:rsidR="00651659" w:rsidRPr="00C33275" w:rsidRDefault="00651659">
      <w:pPr>
        <w:widowControl/>
      </w:pPr>
    </w:p>
    <w:sectPr w:rsidR="00651659" w:rsidRPr="00C33275" w:rsidSect="00DC008B">
      <w:pgSz w:w="11906" w:h="16838"/>
      <w:pgMar w:top="56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9FF" w:rsidRDefault="00B779FF" w:rsidP="00651659">
      <w:r>
        <w:separator/>
      </w:r>
    </w:p>
  </w:endnote>
  <w:endnote w:type="continuationSeparator" w:id="0">
    <w:p w:rsidR="00B779FF" w:rsidRDefault="00B779FF" w:rsidP="0065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廢.."/>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9FF" w:rsidRDefault="00B779FF" w:rsidP="00651659">
      <w:r>
        <w:separator/>
      </w:r>
    </w:p>
  </w:footnote>
  <w:footnote w:type="continuationSeparator" w:id="0">
    <w:p w:rsidR="00B779FF" w:rsidRDefault="00B779FF" w:rsidP="00651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97D"/>
    <w:multiLevelType w:val="hybridMultilevel"/>
    <w:tmpl w:val="38C64E94"/>
    <w:lvl w:ilvl="0" w:tplc="04090015">
      <w:start w:val="1"/>
      <w:numFmt w:val="taiwaneseCountingThousand"/>
      <w:lvlText w:val="%1、"/>
      <w:lvlJc w:val="left"/>
      <w:pPr>
        <w:ind w:left="489" w:hanging="489"/>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F4F1A"/>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AD2433"/>
    <w:multiLevelType w:val="hybridMultilevel"/>
    <w:tmpl w:val="475884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7A6ED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AA36C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5F1DF7"/>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C0217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4C7E8F"/>
    <w:multiLevelType w:val="hybridMultilevel"/>
    <w:tmpl w:val="7DAC9D7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D60B51"/>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930A0E"/>
    <w:multiLevelType w:val="hybridMultilevel"/>
    <w:tmpl w:val="A5EA9EC4"/>
    <w:lvl w:ilvl="0" w:tplc="178010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DA0BB7"/>
    <w:multiLevelType w:val="hybridMultilevel"/>
    <w:tmpl w:val="C526D4EE"/>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2A3F9C"/>
    <w:multiLevelType w:val="hybridMultilevel"/>
    <w:tmpl w:val="C526D4EE"/>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1607B5"/>
    <w:multiLevelType w:val="hybridMultilevel"/>
    <w:tmpl w:val="239459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80688F"/>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933304"/>
    <w:multiLevelType w:val="hybridMultilevel"/>
    <w:tmpl w:val="AA003514"/>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B84591"/>
    <w:multiLevelType w:val="hybridMultilevel"/>
    <w:tmpl w:val="34EA61BA"/>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0B18A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79683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1F23A9"/>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F52C2D"/>
    <w:multiLevelType w:val="hybridMultilevel"/>
    <w:tmpl w:val="38C64E94"/>
    <w:lvl w:ilvl="0" w:tplc="04090015">
      <w:start w:val="1"/>
      <w:numFmt w:val="taiwaneseCountingThousand"/>
      <w:lvlText w:val="%1、"/>
      <w:lvlJc w:val="left"/>
      <w:pPr>
        <w:ind w:left="489" w:hanging="489"/>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D46EAD"/>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EB254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1F550B"/>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BA78A1"/>
    <w:multiLevelType w:val="hybridMultilevel"/>
    <w:tmpl w:val="FEFC8E1C"/>
    <w:lvl w:ilvl="0" w:tplc="3AD2F68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355595"/>
    <w:multiLevelType w:val="hybridMultilevel"/>
    <w:tmpl w:val="491AD2CC"/>
    <w:lvl w:ilvl="0" w:tplc="7362D8D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12741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125FED"/>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A135D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AD65B5"/>
    <w:multiLevelType w:val="hybridMultilevel"/>
    <w:tmpl w:val="5512E7D6"/>
    <w:lvl w:ilvl="0" w:tplc="27729B10">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E708B3"/>
    <w:multiLevelType w:val="hybridMultilevel"/>
    <w:tmpl w:val="918638CE"/>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9"/>
  </w:num>
  <w:num w:numId="3">
    <w:abstractNumId w:val="3"/>
  </w:num>
  <w:num w:numId="4">
    <w:abstractNumId w:val="16"/>
  </w:num>
  <w:num w:numId="5">
    <w:abstractNumId w:val="6"/>
  </w:num>
  <w:num w:numId="6">
    <w:abstractNumId w:val="21"/>
  </w:num>
  <w:num w:numId="7">
    <w:abstractNumId w:val="18"/>
  </w:num>
  <w:num w:numId="8">
    <w:abstractNumId w:val="4"/>
  </w:num>
  <w:num w:numId="9">
    <w:abstractNumId w:val="22"/>
  </w:num>
  <w:num w:numId="10">
    <w:abstractNumId w:val="25"/>
  </w:num>
  <w:num w:numId="11">
    <w:abstractNumId w:val="1"/>
  </w:num>
  <w:num w:numId="12">
    <w:abstractNumId w:val="17"/>
  </w:num>
  <w:num w:numId="13">
    <w:abstractNumId w:val="27"/>
  </w:num>
  <w:num w:numId="14">
    <w:abstractNumId w:val="26"/>
  </w:num>
  <w:num w:numId="15">
    <w:abstractNumId w:val="8"/>
  </w:num>
  <w:num w:numId="16">
    <w:abstractNumId w:val="13"/>
  </w:num>
  <w:num w:numId="17">
    <w:abstractNumId w:val="7"/>
  </w:num>
  <w:num w:numId="18">
    <w:abstractNumId w:val="29"/>
  </w:num>
  <w:num w:numId="19">
    <w:abstractNumId w:val="14"/>
  </w:num>
  <w:num w:numId="20">
    <w:abstractNumId w:val="20"/>
  </w:num>
  <w:num w:numId="21">
    <w:abstractNumId w:val="5"/>
  </w:num>
  <w:num w:numId="22">
    <w:abstractNumId w:val="11"/>
  </w:num>
  <w:num w:numId="23">
    <w:abstractNumId w:val="19"/>
  </w:num>
  <w:num w:numId="24">
    <w:abstractNumId w:val="0"/>
  </w:num>
  <w:num w:numId="25">
    <w:abstractNumId w:val="10"/>
  </w:num>
  <w:num w:numId="26">
    <w:abstractNumId w:val="28"/>
  </w:num>
  <w:num w:numId="27">
    <w:abstractNumId w:val="9"/>
  </w:num>
  <w:num w:numId="28">
    <w:abstractNumId w:val="2"/>
  </w:num>
  <w:num w:numId="29">
    <w:abstractNumId w:val="12"/>
  </w:num>
  <w:num w:numId="30">
    <w:abstractNumId w:val="2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0C2"/>
    <w:rsid w:val="00017748"/>
    <w:rsid w:val="00043F90"/>
    <w:rsid w:val="000548ED"/>
    <w:rsid w:val="00062CCA"/>
    <w:rsid w:val="00093933"/>
    <w:rsid w:val="000A3BF2"/>
    <w:rsid w:val="000A5D32"/>
    <w:rsid w:val="000D0CE5"/>
    <w:rsid w:val="000E211D"/>
    <w:rsid w:val="000E2F0F"/>
    <w:rsid w:val="000E3659"/>
    <w:rsid w:val="000F5A40"/>
    <w:rsid w:val="001001B2"/>
    <w:rsid w:val="001026E6"/>
    <w:rsid w:val="00110F50"/>
    <w:rsid w:val="00111DB4"/>
    <w:rsid w:val="001157BE"/>
    <w:rsid w:val="001829C8"/>
    <w:rsid w:val="00190A51"/>
    <w:rsid w:val="00193AE7"/>
    <w:rsid w:val="001A3B22"/>
    <w:rsid w:val="001A534B"/>
    <w:rsid w:val="001C65D6"/>
    <w:rsid w:val="001E241D"/>
    <w:rsid w:val="001F2D73"/>
    <w:rsid w:val="00207406"/>
    <w:rsid w:val="0021030B"/>
    <w:rsid w:val="002155D8"/>
    <w:rsid w:val="00220D59"/>
    <w:rsid w:val="0022511F"/>
    <w:rsid w:val="0022535A"/>
    <w:rsid w:val="00225F1B"/>
    <w:rsid w:val="002302AA"/>
    <w:rsid w:val="002375DA"/>
    <w:rsid w:val="0024050A"/>
    <w:rsid w:val="00240E83"/>
    <w:rsid w:val="00251DD3"/>
    <w:rsid w:val="002575E5"/>
    <w:rsid w:val="002776D9"/>
    <w:rsid w:val="002924E9"/>
    <w:rsid w:val="002A43D1"/>
    <w:rsid w:val="002B0535"/>
    <w:rsid w:val="002B36C2"/>
    <w:rsid w:val="002C77D8"/>
    <w:rsid w:val="002D027A"/>
    <w:rsid w:val="002E19D2"/>
    <w:rsid w:val="002F35F7"/>
    <w:rsid w:val="003002E7"/>
    <w:rsid w:val="00310A1B"/>
    <w:rsid w:val="0033052B"/>
    <w:rsid w:val="00333304"/>
    <w:rsid w:val="00334ECD"/>
    <w:rsid w:val="00364169"/>
    <w:rsid w:val="0038690F"/>
    <w:rsid w:val="003A1552"/>
    <w:rsid w:val="003A74EC"/>
    <w:rsid w:val="003B336A"/>
    <w:rsid w:val="003D1CB6"/>
    <w:rsid w:val="003F2CEE"/>
    <w:rsid w:val="00407212"/>
    <w:rsid w:val="00407433"/>
    <w:rsid w:val="004242B0"/>
    <w:rsid w:val="004250E1"/>
    <w:rsid w:val="00433687"/>
    <w:rsid w:val="004341E7"/>
    <w:rsid w:val="0043595A"/>
    <w:rsid w:val="00453737"/>
    <w:rsid w:val="00455D44"/>
    <w:rsid w:val="00460A7C"/>
    <w:rsid w:val="00472A8C"/>
    <w:rsid w:val="004759A0"/>
    <w:rsid w:val="004A6839"/>
    <w:rsid w:val="004B2518"/>
    <w:rsid w:val="004B4318"/>
    <w:rsid w:val="004C5CA4"/>
    <w:rsid w:val="004C7669"/>
    <w:rsid w:val="004D30E6"/>
    <w:rsid w:val="004F20D9"/>
    <w:rsid w:val="0051702E"/>
    <w:rsid w:val="005575C4"/>
    <w:rsid w:val="005631CF"/>
    <w:rsid w:val="005657B6"/>
    <w:rsid w:val="005701BB"/>
    <w:rsid w:val="00594DC2"/>
    <w:rsid w:val="005F01BE"/>
    <w:rsid w:val="006054FB"/>
    <w:rsid w:val="006340C2"/>
    <w:rsid w:val="00637A16"/>
    <w:rsid w:val="00651659"/>
    <w:rsid w:val="006634FA"/>
    <w:rsid w:val="00691592"/>
    <w:rsid w:val="006A2AE3"/>
    <w:rsid w:val="006D05B0"/>
    <w:rsid w:val="00700D13"/>
    <w:rsid w:val="0072440F"/>
    <w:rsid w:val="00740E96"/>
    <w:rsid w:val="007744F0"/>
    <w:rsid w:val="007B7B6E"/>
    <w:rsid w:val="007D0671"/>
    <w:rsid w:val="007D7C7B"/>
    <w:rsid w:val="007E6BCB"/>
    <w:rsid w:val="007F6316"/>
    <w:rsid w:val="00804D0D"/>
    <w:rsid w:val="00806596"/>
    <w:rsid w:val="008229C6"/>
    <w:rsid w:val="00873A7F"/>
    <w:rsid w:val="00897197"/>
    <w:rsid w:val="008B04B2"/>
    <w:rsid w:val="008B4E30"/>
    <w:rsid w:val="008B54ED"/>
    <w:rsid w:val="0092164C"/>
    <w:rsid w:val="00945213"/>
    <w:rsid w:val="0094566A"/>
    <w:rsid w:val="0095705A"/>
    <w:rsid w:val="009865AC"/>
    <w:rsid w:val="0099631E"/>
    <w:rsid w:val="009B2811"/>
    <w:rsid w:val="009B5827"/>
    <w:rsid w:val="009D49A4"/>
    <w:rsid w:val="009D4BEB"/>
    <w:rsid w:val="009F68B7"/>
    <w:rsid w:val="00A038E7"/>
    <w:rsid w:val="00A3226D"/>
    <w:rsid w:val="00A7690F"/>
    <w:rsid w:val="00A9233F"/>
    <w:rsid w:val="00AA3C17"/>
    <w:rsid w:val="00AC2909"/>
    <w:rsid w:val="00AC5B74"/>
    <w:rsid w:val="00AE434B"/>
    <w:rsid w:val="00AF6D84"/>
    <w:rsid w:val="00B31CB4"/>
    <w:rsid w:val="00B34A2E"/>
    <w:rsid w:val="00B419BA"/>
    <w:rsid w:val="00B47612"/>
    <w:rsid w:val="00B51D2E"/>
    <w:rsid w:val="00B5677E"/>
    <w:rsid w:val="00B71D03"/>
    <w:rsid w:val="00B779FF"/>
    <w:rsid w:val="00B860D6"/>
    <w:rsid w:val="00B960AD"/>
    <w:rsid w:val="00BD0680"/>
    <w:rsid w:val="00BD14DB"/>
    <w:rsid w:val="00C0005E"/>
    <w:rsid w:val="00C0214B"/>
    <w:rsid w:val="00C11500"/>
    <w:rsid w:val="00C23580"/>
    <w:rsid w:val="00C23E79"/>
    <w:rsid w:val="00C27C40"/>
    <w:rsid w:val="00C327B8"/>
    <w:rsid w:val="00C33275"/>
    <w:rsid w:val="00C63E6C"/>
    <w:rsid w:val="00C72E4B"/>
    <w:rsid w:val="00C961F9"/>
    <w:rsid w:val="00CB4874"/>
    <w:rsid w:val="00CB7CC6"/>
    <w:rsid w:val="00CC5CEE"/>
    <w:rsid w:val="00CE565C"/>
    <w:rsid w:val="00D055D7"/>
    <w:rsid w:val="00D163DB"/>
    <w:rsid w:val="00D24DD2"/>
    <w:rsid w:val="00D36515"/>
    <w:rsid w:val="00D4182D"/>
    <w:rsid w:val="00D43585"/>
    <w:rsid w:val="00D54A5F"/>
    <w:rsid w:val="00D82AC5"/>
    <w:rsid w:val="00D924AE"/>
    <w:rsid w:val="00DC008B"/>
    <w:rsid w:val="00DD5F4F"/>
    <w:rsid w:val="00DF4942"/>
    <w:rsid w:val="00DF5C62"/>
    <w:rsid w:val="00E042FD"/>
    <w:rsid w:val="00E12A90"/>
    <w:rsid w:val="00E13510"/>
    <w:rsid w:val="00E264DB"/>
    <w:rsid w:val="00E47B4F"/>
    <w:rsid w:val="00E64FD9"/>
    <w:rsid w:val="00E85CC1"/>
    <w:rsid w:val="00E86D81"/>
    <w:rsid w:val="00E97CA9"/>
    <w:rsid w:val="00EA4104"/>
    <w:rsid w:val="00EB0562"/>
    <w:rsid w:val="00EB46E1"/>
    <w:rsid w:val="00EC50EB"/>
    <w:rsid w:val="00ED6793"/>
    <w:rsid w:val="00EE1CD1"/>
    <w:rsid w:val="00F07B4B"/>
    <w:rsid w:val="00F1455C"/>
    <w:rsid w:val="00F33B86"/>
    <w:rsid w:val="00F42408"/>
    <w:rsid w:val="00F506FC"/>
    <w:rsid w:val="00F52E5F"/>
    <w:rsid w:val="00F678F0"/>
    <w:rsid w:val="00F757E9"/>
    <w:rsid w:val="00F759FD"/>
    <w:rsid w:val="00F925DD"/>
    <w:rsid w:val="00FC301A"/>
    <w:rsid w:val="00FF0DD7"/>
    <w:rsid w:val="00FF1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BF16CD-2D58-4E3B-B881-11F07DDB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16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59"/>
    <w:pPr>
      <w:tabs>
        <w:tab w:val="center" w:pos="4153"/>
        <w:tab w:val="right" w:pos="8306"/>
      </w:tabs>
      <w:snapToGrid w:val="0"/>
    </w:pPr>
    <w:rPr>
      <w:sz w:val="20"/>
      <w:szCs w:val="20"/>
    </w:rPr>
  </w:style>
  <w:style w:type="character" w:customStyle="1" w:styleId="a4">
    <w:name w:val="頁首 字元"/>
    <w:basedOn w:val="a0"/>
    <w:link w:val="a3"/>
    <w:uiPriority w:val="99"/>
    <w:rsid w:val="00651659"/>
    <w:rPr>
      <w:sz w:val="20"/>
      <w:szCs w:val="20"/>
    </w:rPr>
  </w:style>
  <w:style w:type="paragraph" w:styleId="a5">
    <w:name w:val="footer"/>
    <w:basedOn w:val="a"/>
    <w:link w:val="a6"/>
    <w:uiPriority w:val="99"/>
    <w:unhideWhenUsed/>
    <w:rsid w:val="00651659"/>
    <w:pPr>
      <w:tabs>
        <w:tab w:val="center" w:pos="4153"/>
        <w:tab w:val="right" w:pos="8306"/>
      </w:tabs>
      <w:snapToGrid w:val="0"/>
    </w:pPr>
    <w:rPr>
      <w:sz w:val="20"/>
      <w:szCs w:val="20"/>
    </w:rPr>
  </w:style>
  <w:style w:type="character" w:customStyle="1" w:styleId="a6">
    <w:name w:val="頁尾 字元"/>
    <w:basedOn w:val="a0"/>
    <w:link w:val="a5"/>
    <w:uiPriority w:val="99"/>
    <w:rsid w:val="00651659"/>
    <w:rPr>
      <w:sz w:val="20"/>
      <w:szCs w:val="20"/>
    </w:rPr>
  </w:style>
  <w:style w:type="paragraph" w:styleId="a7">
    <w:name w:val="List Paragraph"/>
    <w:aliases w:val="卑南壹"/>
    <w:basedOn w:val="a"/>
    <w:link w:val="a8"/>
    <w:uiPriority w:val="34"/>
    <w:qFormat/>
    <w:rsid w:val="00651659"/>
    <w:pPr>
      <w:ind w:leftChars="200" w:left="480"/>
    </w:pPr>
    <w:rPr>
      <w:szCs w:val="24"/>
      <w:lang w:val="x-none" w:eastAsia="x-none"/>
    </w:rPr>
  </w:style>
  <w:style w:type="character" w:customStyle="1" w:styleId="a8">
    <w:name w:val="清單段落 字元"/>
    <w:aliases w:val="卑南壹 字元"/>
    <w:link w:val="a7"/>
    <w:uiPriority w:val="34"/>
    <w:rsid w:val="00651659"/>
    <w:rPr>
      <w:rFonts w:ascii="Calibri" w:eastAsia="新細明體"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3423</Words>
  <Characters>19512</Characters>
  <Application>Microsoft Office Word</Application>
  <DocSecurity>0</DocSecurity>
  <Lines>162</Lines>
  <Paragraphs>45</Paragraphs>
  <ScaleCrop>false</ScaleCrop>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19</cp:revision>
  <dcterms:created xsi:type="dcterms:W3CDTF">2024-11-23T08:55:00Z</dcterms:created>
  <dcterms:modified xsi:type="dcterms:W3CDTF">2025-03-11T00:20:00Z</dcterms:modified>
</cp:coreProperties>
</file>