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E7" w:rsidRDefault="00363792" w:rsidP="000E3427">
      <w:pPr>
        <w:spacing w:line="500" w:lineRule="exact"/>
        <w:ind w:leftChars="700" w:left="7280" w:hangingChars="2800" w:hanging="5600"/>
        <w:rPr>
          <w:rFonts w:eastAsia="標楷體" w:hint="eastAsia"/>
          <w:b/>
          <w:sz w:val="32"/>
          <w:szCs w:val="32"/>
        </w:rPr>
      </w:pPr>
      <w:r w:rsidRPr="00DB729F">
        <w:rPr>
          <w:rFonts w:eastAsia="標楷體" w:hint="eastAsia"/>
          <w:sz w:val="20"/>
          <w:szCs w:val="20"/>
        </w:rPr>
        <w:t xml:space="preserve">      </w:t>
      </w:r>
      <w:r w:rsidRPr="00DB729F">
        <w:rPr>
          <w:rFonts w:eastAsia="標楷體" w:hint="eastAsia"/>
          <w:sz w:val="20"/>
          <w:szCs w:val="20"/>
        </w:rPr>
        <w:t xml:space="preserve">　</w:t>
      </w:r>
    </w:p>
    <w:p w:rsidR="000226E7" w:rsidRDefault="000226E7" w:rsidP="00B4718D">
      <w:pPr>
        <w:snapToGrid w:val="0"/>
        <w:spacing w:line="276" w:lineRule="auto"/>
        <w:ind w:left="1" w:right="-1" w:firstLineChars="100" w:firstLine="320"/>
        <w:rPr>
          <w:rFonts w:eastAsia="標楷體" w:hint="eastAsia"/>
          <w:b/>
          <w:sz w:val="32"/>
          <w:szCs w:val="32"/>
        </w:rPr>
      </w:pPr>
    </w:p>
    <w:p w:rsidR="007C48D3" w:rsidRDefault="007C48D3" w:rsidP="00B4718D">
      <w:pPr>
        <w:snapToGrid w:val="0"/>
        <w:spacing w:line="276" w:lineRule="auto"/>
        <w:ind w:left="1" w:right="-1" w:firstLineChars="100" w:firstLine="32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高雄醫學大學</w:t>
      </w:r>
      <w:proofErr w:type="gramStart"/>
      <w:r>
        <w:rPr>
          <w:rFonts w:eastAsia="標楷體" w:hint="eastAsia"/>
          <w:b/>
          <w:sz w:val="32"/>
          <w:szCs w:val="32"/>
        </w:rPr>
        <w:t>健康科學院</w:t>
      </w:r>
      <w:proofErr w:type="gramEnd"/>
      <w:r>
        <w:rPr>
          <w:rFonts w:eastAsia="標楷體" w:hint="eastAsia"/>
          <w:b/>
          <w:sz w:val="32"/>
          <w:szCs w:val="32"/>
        </w:rPr>
        <w:t>醫學檢驗生物技術學系</w:t>
      </w:r>
      <w:r>
        <w:rPr>
          <w:rFonts w:eastAsia="標楷體" w:hint="eastAsia"/>
          <w:b/>
          <w:bCs/>
          <w:sz w:val="32"/>
          <w:szCs w:val="32"/>
        </w:rPr>
        <w:t>學士班學生修讀</w:t>
      </w:r>
    </w:p>
    <w:p w:rsidR="007C48D3" w:rsidRDefault="007C48D3" w:rsidP="00B4718D">
      <w:pPr>
        <w:snapToGrid w:val="0"/>
        <w:spacing w:line="276" w:lineRule="auto"/>
        <w:ind w:left="1" w:right="-1" w:firstLineChars="850" w:firstLine="2723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碩士班課程</w:t>
      </w:r>
      <w:r>
        <w:rPr>
          <w:rFonts w:eastAsia="標楷體" w:hint="eastAsia"/>
          <w:b/>
          <w:sz w:val="32"/>
          <w:szCs w:val="32"/>
        </w:rPr>
        <w:t>甄選施行細則</w:t>
      </w:r>
    </w:p>
    <w:p w:rsidR="007C48D3" w:rsidRDefault="007C48D3" w:rsidP="007C48D3">
      <w:pPr>
        <w:spacing w:line="0" w:lineRule="atLeast"/>
        <w:rPr>
          <w:rFonts w:eastAsia="標楷體"/>
          <w:sz w:val="20"/>
          <w:szCs w:val="22"/>
        </w:rPr>
      </w:pPr>
      <w:r>
        <w:rPr>
          <w:rFonts w:eastAsia="標楷體"/>
          <w:sz w:val="20"/>
        </w:rPr>
        <w:t xml:space="preserve">                             103.12.24  </w:t>
      </w:r>
      <w:r>
        <w:rPr>
          <w:rFonts w:eastAsia="標楷體" w:hint="eastAsia"/>
          <w:sz w:val="20"/>
        </w:rPr>
        <w:t>醫學檢驗生物技術學系</w:t>
      </w:r>
      <w:r>
        <w:rPr>
          <w:rFonts w:eastAsia="標楷體"/>
          <w:sz w:val="20"/>
        </w:rPr>
        <w:t>103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學期第</w:t>
      </w:r>
      <w:r>
        <w:rPr>
          <w:rFonts w:eastAsia="標楷體"/>
          <w:sz w:val="20"/>
        </w:rPr>
        <w:t>5</w:t>
      </w:r>
      <w:r>
        <w:rPr>
          <w:rFonts w:eastAsia="標楷體" w:hint="eastAsia"/>
          <w:sz w:val="20"/>
        </w:rPr>
        <w:t>次系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會議通過</w:t>
      </w:r>
    </w:p>
    <w:p w:rsidR="007C48D3" w:rsidRDefault="007C48D3" w:rsidP="00A11572">
      <w:pPr>
        <w:spacing w:line="0" w:lineRule="atLeast"/>
        <w:rPr>
          <w:rFonts w:eastAsia="標楷體" w:hint="eastAsia"/>
          <w:sz w:val="20"/>
        </w:rPr>
      </w:pPr>
      <w:r>
        <w:rPr>
          <w:rFonts w:eastAsia="標楷體"/>
          <w:sz w:val="20"/>
        </w:rPr>
        <w:t xml:space="preserve">                             104.01.21  </w:t>
      </w:r>
      <w:proofErr w:type="gramStart"/>
      <w:r>
        <w:rPr>
          <w:rFonts w:eastAsia="標楷體" w:hint="eastAsia"/>
          <w:sz w:val="20"/>
        </w:rPr>
        <w:t>健康科學院</w:t>
      </w:r>
      <w:proofErr w:type="gramEnd"/>
      <w:r>
        <w:rPr>
          <w:rFonts w:eastAsia="標楷體"/>
          <w:sz w:val="20"/>
        </w:rPr>
        <w:t>103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6</w:t>
      </w:r>
      <w:r>
        <w:rPr>
          <w:rFonts w:eastAsia="標楷體" w:hint="eastAsia"/>
          <w:sz w:val="20"/>
        </w:rPr>
        <w:t>次院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會議通過</w:t>
      </w:r>
    </w:p>
    <w:p w:rsidR="00A11572" w:rsidRPr="00F542C1" w:rsidRDefault="00A11572" w:rsidP="00A11572">
      <w:pPr>
        <w:spacing w:line="0" w:lineRule="atLeast"/>
        <w:ind w:firstLineChars="100" w:firstLine="200"/>
        <w:rPr>
          <w:rFonts w:eastAsia="標楷體" w:hint="eastAsia"/>
        </w:rPr>
      </w:pPr>
      <w:r>
        <w:rPr>
          <w:rFonts w:eastAsia="標楷體" w:hint="eastAsia"/>
          <w:sz w:val="20"/>
        </w:rPr>
        <w:t xml:space="preserve">                          </w:t>
      </w:r>
      <w:r>
        <w:rPr>
          <w:rFonts w:eastAsia="標楷體"/>
          <w:sz w:val="20"/>
        </w:rPr>
        <w:t xml:space="preserve"> 104.0</w:t>
      </w:r>
      <w:r>
        <w:rPr>
          <w:rFonts w:eastAsia="標楷體" w:hint="eastAsia"/>
          <w:sz w:val="20"/>
        </w:rPr>
        <w:t>3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16</w:t>
      </w:r>
      <w:r>
        <w:rPr>
          <w:rFonts w:eastAsia="標楷體"/>
          <w:sz w:val="20"/>
        </w:rPr>
        <w:t xml:space="preserve">  </w:t>
      </w:r>
      <w:r w:rsidRPr="00A11572">
        <w:rPr>
          <w:rFonts w:ascii="標楷體" w:eastAsia="標楷體" w:hAnsi="標楷體" w:hint="eastAsia"/>
          <w:sz w:val="20"/>
          <w:szCs w:val="20"/>
        </w:rPr>
        <w:t>高醫院</w:t>
      </w:r>
      <w:proofErr w:type="gramStart"/>
      <w:r w:rsidRPr="00A11572">
        <w:rPr>
          <w:rFonts w:ascii="標楷體" w:eastAsia="標楷體" w:hAnsi="標楷體" w:hint="eastAsia"/>
          <w:sz w:val="20"/>
          <w:szCs w:val="20"/>
        </w:rPr>
        <w:t>健通字</w:t>
      </w:r>
      <w:proofErr w:type="gramEnd"/>
      <w:r w:rsidRPr="00A11572">
        <w:rPr>
          <w:rFonts w:ascii="標楷體" w:eastAsia="標楷體" w:hAnsi="標楷體" w:hint="eastAsia"/>
          <w:sz w:val="20"/>
          <w:szCs w:val="20"/>
        </w:rPr>
        <w:t>第104006號</w:t>
      </w:r>
      <w:r w:rsidR="00C3132A" w:rsidRPr="00C3132A">
        <w:rPr>
          <w:rFonts w:eastAsia="標楷體" w:hint="eastAsia"/>
          <w:sz w:val="20"/>
          <w:szCs w:val="20"/>
        </w:rPr>
        <w:t>函</w:t>
      </w:r>
      <w:r>
        <w:rPr>
          <w:rFonts w:ascii="標楷體" w:eastAsia="標楷體" w:hAnsi="標楷體" w:hint="eastAsia"/>
          <w:sz w:val="20"/>
          <w:szCs w:val="20"/>
        </w:rPr>
        <w:t>公布</w:t>
      </w:r>
      <w:r w:rsidRPr="00A11572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A11572" w:rsidRPr="00A11572" w:rsidRDefault="00C3132A" w:rsidP="00A11572">
      <w:pPr>
        <w:spacing w:line="0" w:lineRule="atLeast"/>
        <w:rPr>
          <w:rFonts w:eastAsia="標楷體"/>
          <w:sz w:val="20"/>
        </w:rPr>
      </w:pPr>
      <w:r>
        <w:rPr>
          <w:rFonts w:eastAsia="標楷體" w:hint="eastAsia"/>
          <w:sz w:val="20"/>
        </w:rPr>
        <w:tab/>
      </w:r>
    </w:p>
    <w:p w:rsidR="007C48D3" w:rsidRDefault="007C48D3" w:rsidP="007C48D3">
      <w:pPr>
        <w:spacing w:line="0" w:lineRule="atLeast"/>
        <w:ind w:firstLineChars="2055" w:firstLine="4110"/>
        <w:rPr>
          <w:rFonts w:eastAsia="標楷體"/>
          <w:sz w:val="20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134"/>
        <w:gridCol w:w="8505"/>
      </w:tblGrid>
      <w:tr w:rsidR="007C48D3" w:rsidRPr="007C48D3" w:rsidTr="007C48D3">
        <w:trPr>
          <w:trHeight w:val="1249"/>
          <w:jc w:val="center"/>
        </w:trPr>
        <w:tc>
          <w:tcPr>
            <w:tcW w:w="1134" w:type="dxa"/>
            <w:hideMark/>
          </w:tcPr>
          <w:p w:rsidR="007C48D3" w:rsidRDefault="007C48D3">
            <w:pPr>
              <w:snapToGrid w:val="0"/>
              <w:spacing w:line="0" w:lineRule="atLeast"/>
              <w:rPr>
                <w:rFonts w:eastAsia="標楷體"/>
              </w:rPr>
            </w:pPr>
            <w:bookmarkStart w:id="0" w:name="_GoBack" w:colFirst="0" w:colLast="1"/>
            <w:r>
              <w:rPr>
                <w:rFonts w:eastAsia="標楷體" w:hint="eastAsia"/>
              </w:rPr>
              <w:t>第一條</w:t>
            </w:r>
          </w:p>
        </w:tc>
        <w:tc>
          <w:tcPr>
            <w:tcW w:w="8505" w:type="dxa"/>
            <w:hideMark/>
          </w:tcPr>
          <w:p w:rsidR="007C48D3" w:rsidRDefault="007C48D3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高雄醫學大學為鼓勵</w:t>
            </w:r>
            <w:proofErr w:type="gramStart"/>
            <w:r>
              <w:rPr>
                <w:rFonts w:eastAsia="標楷體" w:hint="eastAsia"/>
                <w:bCs/>
                <w:color w:val="000000"/>
                <w:kern w:val="0"/>
              </w:rPr>
              <w:t>健康科學院</w:t>
            </w:r>
            <w:proofErr w:type="gramEnd"/>
            <w:r>
              <w:rPr>
                <w:rFonts w:eastAsia="標楷體" w:hint="eastAsia"/>
                <w:bCs/>
                <w:color w:val="000000"/>
                <w:kern w:val="0"/>
              </w:rPr>
              <w:t>醫學檢驗生物技術學系</w:t>
            </w:r>
            <w:r>
              <w:rPr>
                <w:rFonts w:eastAsia="標楷體"/>
                <w:bCs/>
                <w:color w:val="000000"/>
                <w:kern w:val="0"/>
              </w:rPr>
              <w:t xml:space="preserve"> (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以下簡稱本學系</w:t>
            </w:r>
            <w:r>
              <w:rPr>
                <w:rFonts w:eastAsia="標楷體"/>
                <w:bCs/>
                <w:color w:val="000000"/>
                <w:kern w:val="0"/>
              </w:rPr>
              <w:t xml:space="preserve">) </w:t>
            </w:r>
            <w:r>
              <w:rPr>
                <w:rFonts w:eastAsia="標楷體" w:hint="eastAsia"/>
                <w:bCs/>
                <w:kern w:val="0"/>
                <w:u w:val="single"/>
              </w:rPr>
              <w:t>學士班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優秀學生繼續留在本學系就讀碩士班，並期達到連續學習之效果及縮短修業年限，依本校</w:t>
            </w:r>
            <w:r>
              <w:rPr>
                <w:rFonts w:eastAsia="標楷體" w:hint="eastAsia"/>
                <w:bCs/>
                <w:kern w:val="0"/>
              </w:rPr>
              <w:t>學士班學生修讀碩士班課程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辦法第二條規定，</w:t>
            </w:r>
            <w:r>
              <w:rPr>
                <w:rFonts w:eastAsia="標楷體" w:hint="eastAsia"/>
                <w:bCs/>
                <w:kern w:val="0"/>
              </w:rPr>
              <w:t>特訂定本細則。</w:t>
            </w:r>
          </w:p>
        </w:tc>
      </w:tr>
      <w:tr w:rsidR="007C48D3" w:rsidRPr="007C48D3" w:rsidTr="007C48D3">
        <w:trPr>
          <w:trHeight w:val="986"/>
          <w:jc w:val="center"/>
        </w:trPr>
        <w:tc>
          <w:tcPr>
            <w:tcW w:w="1134" w:type="dxa"/>
            <w:hideMark/>
          </w:tcPr>
          <w:p w:rsidR="007C48D3" w:rsidRDefault="007C48D3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第二條</w:t>
            </w:r>
          </w:p>
        </w:tc>
        <w:tc>
          <w:tcPr>
            <w:tcW w:w="8505" w:type="dxa"/>
            <w:hideMark/>
          </w:tcPr>
          <w:p w:rsidR="007C48D3" w:rsidRDefault="007C48D3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本學系大三學生須修完本學系前五學期之必修科目，得於</w:t>
            </w:r>
            <w:r>
              <w:rPr>
                <w:rFonts w:ascii="標楷體" w:eastAsia="標楷體" w:hAnsi="標楷體" w:hint="eastAsia"/>
              </w:rPr>
              <w:t>第六學期開學前兩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eastAsia="標楷體" w:hint="eastAsia"/>
                <w:kern w:val="0"/>
              </w:rPr>
              <w:t>提出申請。</w:t>
            </w:r>
            <w:r>
              <w:rPr>
                <w:rFonts w:eastAsia="標楷體" w:hint="eastAsia"/>
                <w:bCs/>
                <w:kern w:val="0"/>
              </w:rPr>
              <w:t>本</w:t>
            </w:r>
            <w:proofErr w:type="gramStart"/>
            <w:r>
              <w:rPr>
                <w:rFonts w:eastAsia="標楷體" w:hint="eastAsia"/>
                <w:bCs/>
                <w:kern w:val="0"/>
              </w:rPr>
              <w:t>學系至遲</w:t>
            </w:r>
            <w:proofErr w:type="gramEnd"/>
            <w:r>
              <w:rPr>
                <w:rFonts w:eastAsia="標楷體" w:hint="eastAsia"/>
                <w:bCs/>
                <w:kern w:val="0"/>
              </w:rPr>
              <w:t>於</w:t>
            </w:r>
            <w:r>
              <w:rPr>
                <w:rFonts w:eastAsia="標楷體"/>
                <w:bCs/>
              </w:rPr>
              <w:t>3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/>
                <w:bCs/>
              </w:rPr>
              <w:t>31</w:t>
            </w:r>
            <w:r>
              <w:rPr>
                <w:rFonts w:eastAsia="標楷體" w:hint="eastAsia"/>
                <w:bCs/>
              </w:rPr>
              <w:t>日前將核准</w:t>
            </w:r>
            <w:proofErr w:type="gramStart"/>
            <w:r>
              <w:rPr>
                <w:rFonts w:eastAsia="標楷體" w:hint="eastAsia"/>
                <w:bCs/>
              </w:rPr>
              <w:t>名單送校核定</w:t>
            </w:r>
            <w:proofErr w:type="gramEnd"/>
            <w:r>
              <w:rPr>
                <w:rFonts w:eastAsia="標楷體" w:hint="eastAsia"/>
                <w:bCs/>
              </w:rPr>
              <w:t>。</w:t>
            </w:r>
          </w:p>
        </w:tc>
      </w:tr>
      <w:tr w:rsidR="007C48D3" w:rsidRPr="007C48D3" w:rsidTr="007C48D3">
        <w:trPr>
          <w:trHeight w:val="1249"/>
          <w:jc w:val="center"/>
        </w:trPr>
        <w:tc>
          <w:tcPr>
            <w:tcW w:w="1134" w:type="dxa"/>
            <w:hideMark/>
          </w:tcPr>
          <w:p w:rsidR="007C48D3" w:rsidRDefault="007C48D3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第三條</w:t>
            </w:r>
          </w:p>
        </w:tc>
        <w:tc>
          <w:tcPr>
            <w:tcW w:w="8505" w:type="dxa"/>
          </w:tcPr>
          <w:p w:rsidR="007C48D3" w:rsidRPr="009F393F" w:rsidRDefault="007C48D3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申請者經本學系碩士班預備研究生甄選審查委員會</w:t>
            </w:r>
            <w:r>
              <w:rPr>
                <w:rFonts w:eastAsia="標楷體"/>
                <w:bCs/>
              </w:rPr>
              <w:t xml:space="preserve"> (</w:t>
            </w:r>
            <w:r>
              <w:rPr>
                <w:rFonts w:eastAsia="標楷體" w:hint="eastAsia"/>
                <w:bCs/>
              </w:rPr>
              <w:t>以下簡稱預選會</w:t>
            </w:r>
            <w:r>
              <w:rPr>
                <w:rFonts w:eastAsia="標楷體"/>
                <w:bCs/>
              </w:rPr>
              <w:t xml:space="preserve">) </w:t>
            </w:r>
            <w:r>
              <w:rPr>
                <w:rFonts w:eastAsia="標楷體" w:hint="eastAsia"/>
                <w:bCs/>
              </w:rPr>
              <w:t>甄選通過者，即取得本學系碩士班預備研究生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以下簡稱預</w:t>
            </w:r>
            <w:proofErr w:type="gramStart"/>
            <w:r>
              <w:rPr>
                <w:rFonts w:eastAsia="標楷體" w:hint="eastAsia"/>
                <w:bCs/>
              </w:rPr>
              <w:t>研</w:t>
            </w:r>
            <w:proofErr w:type="gramEnd"/>
            <w:r>
              <w:rPr>
                <w:rFonts w:eastAsia="標楷體" w:hint="eastAsia"/>
                <w:bCs/>
              </w:rPr>
              <w:t>生</w:t>
            </w:r>
            <w:r>
              <w:rPr>
                <w:rFonts w:eastAsia="標楷體"/>
                <w:bCs/>
              </w:rPr>
              <w:t xml:space="preserve">) </w:t>
            </w:r>
            <w:r>
              <w:rPr>
                <w:rFonts w:eastAsia="標楷體" w:hint="eastAsia"/>
                <w:bCs/>
              </w:rPr>
              <w:t>資格。預選會甄選時應依申請者之學業總平均成績及面試成績，決定預</w:t>
            </w:r>
            <w:proofErr w:type="gramStart"/>
            <w:r>
              <w:rPr>
                <w:rFonts w:eastAsia="標楷體" w:hint="eastAsia"/>
                <w:bCs/>
              </w:rPr>
              <w:t>研</w:t>
            </w:r>
            <w:proofErr w:type="gramEnd"/>
            <w:r>
              <w:rPr>
                <w:rFonts w:eastAsia="標楷體" w:hint="eastAsia"/>
                <w:bCs/>
              </w:rPr>
              <w:t>生通過名單，其中，學業總平均成績</w:t>
            </w:r>
            <w:proofErr w:type="gramStart"/>
            <w:r>
              <w:rPr>
                <w:rFonts w:eastAsia="標楷體" w:hint="eastAsia"/>
                <w:bCs/>
              </w:rPr>
              <w:t>佔</w:t>
            </w:r>
            <w:proofErr w:type="gramEnd"/>
            <w:r w:rsidRPr="009F393F">
              <w:rPr>
                <w:rFonts w:eastAsia="標楷體" w:hint="eastAsia"/>
                <w:bCs/>
              </w:rPr>
              <w:t>總成績之</w:t>
            </w:r>
            <w:r w:rsidRPr="009F393F">
              <w:rPr>
                <w:rFonts w:eastAsia="標楷體"/>
                <w:bCs/>
              </w:rPr>
              <w:t>60%</w:t>
            </w:r>
            <w:r w:rsidRPr="009F393F">
              <w:rPr>
                <w:rFonts w:eastAsia="標楷體" w:hint="eastAsia"/>
                <w:bCs/>
              </w:rPr>
              <w:t>，面試成績</w:t>
            </w:r>
            <w:proofErr w:type="gramStart"/>
            <w:r w:rsidRPr="009F393F">
              <w:rPr>
                <w:rFonts w:eastAsia="標楷體" w:hint="eastAsia"/>
                <w:bCs/>
              </w:rPr>
              <w:t>佔</w:t>
            </w:r>
            <w:proofErr w:type="gramEnd"/>
            <w:r w:rsidRPr="009F393F">
              <w:rPr>
                <w:rFonts w:eastAsia="標楷體" w:hint="eastAsia"/>
                <w:bCs/>
              </w:rPr>
              <w:t>總成績之</w:t>
            </w:r>
            <w:r w:rsidRPr="009F393F">
              <w:rPr>
                <w:rFonts w:eastAsia="標楷體"/>
                <w:bCs/>
              </w:rPr>
              <w:t>40%</w:t>
            </w:r>
            <w:r w:rsidRPr="009F393F">
              <w:rPr>
                <w:rFonts w:eastAsia="標楷體" w:hint="eastAsia"/>
                <w:bCs/>
              </w:rPr>
              <w:t>。</w:t>
            </w:r>
          </w:p>
          <w:p w:rsidR="007C48D3" w:rsidRDefault="007C48D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C48D3" w:rsidRPr="007C48D3" w:rsidTr="007C48D3">
        <w:trPr>
          <w:trHeight w:val="921"/>
          <w:jc w:val="center"/>
        </w:trPr>
        <w:tc>
          <w:tcPr>
            <w:tcW w:w="1134" w:type="dxa"/>
            <w:hideMark/>
          </w:tcPr>
          <w:p w:rsidR="007C48D3" w:rsidRDefault="007C48D3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第四條</w:t>
            </w:r>
          </w:p>
        </w:tc>
        <w:tc>
          <w:tcPr>
            <w:tcW w:w="8505" w:type="dxa"/>
            <w:hideMark/>
          </w:tcPr>
          <w:p w:rsidR="007C48D3" w:rsidRDefault="007C48D3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預選會負責有關本系</w:t>
            </w:r>
            <w:r>
              <w:rPr>
                <w:rFonts w:eastAsia="標楷體" w:hint="eastAsia"/>
                <w:bCs/>
                <w:kern w:val="0"/>
              </w:rPr>
              <w:t>學士班學生修讀碩士班課程甄選事宜，由本學系系主任擔任召集人，另置委員四名由系主任自本學系教師中</w:t>
            </w:r>
            <w:proofErr w:type="gramStart"/>
            <w:r>
              <w:rPr>
                <w:rFonts w:eastAsia="標楷體" w:hint="eastAsia"/>
                <w:bCs/>
                <w:kern w:val="0"/>
              </w:rPr>
              <w:t>遴</w:t>
            </w:r>
            <w:proofErr w:type="gramEnd"/>
            <w:r>
              <w:rPr>
                <w:rFonts w:eastAsia="標楷體" w:hint="eastAsia"/>
                <w:bCs/>
                <w:kern w:val="0"/>
              </w:rPr>
              <w:t>聘之。</w:t>
            </w:r>
          </w:p>
        </w:tc>
      </w:tr>
      <w:tr w:rsidR="007C48D3" w:rsidRPr="007C48D3" w:rsidTr="007C48D3">
        <w:trPr>
          <w:trHeight w:val="852"/>
          <w:jc w:val="center"/>
        </w:trPr>
        <w:tc>
          <w:tcPr>
            <w:tcW w:w="1134" w:type="dxa"/>
            <w:hideMark/>
          </w:tcPr>
          <w:p w:rsidR="007C48D3" w:rsidRDefault="007C48D3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第五條</w:t>
            </w:r>
          </w:p>
        </w:tc>
        <w:tc>
          <w:tcPr>
            <w:tcW w:w="8505" w:type="dxa"/>
          </w:tcPr>
          <w:p w:rsidR="007C48D3" w:rsidRDefault="007C48D3">
            <w:pPr>
              <w:snapToGrid w:val="0"/>
              <w:spacing w:line="0" w:lineRule="atLeast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color w:val="000000"/>
              </w:rPr>
              <w:t>預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研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生必須於第八學期（含）之前取得學士學位，否則喪失預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研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生資格。</w:t>
            </w:r>
            <w:r>
              <w:rPr>
                <w:rFonts w:eastAsia="標楷體" w:hint="eastAsia"/>
                <w:bCs/>
              </w:rPr>
              <w:t>並</w:t>
            </w:r>
            <w:r>
              <w:rPr>
                <w:rFonts w:eastAsia="標楷體" w:hint="eastAsia"/>
                <w:bCs/>
                <w:u w:val="single"/>
              </w:rPr>
              <w:t>應</w:t>
            </w:r>
            <w:r>
              <w:rPr>
                <w:rFonts w:eastAsia="標楷體" w:hint="eastAsia"/>
                <w:bCs/>
              </w:rPr>
              <w:t>參加本校碩士班甄試入學或一般入學考試，經錄取後始取得本校碩士班研究生資格。</w:t>
            </w:r>
          </w:p>
          <w:p w:rsidR="007C48D3" w:rsidRDefault="007C48D3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C48D3" w:rsidRPr="007C48D3" w:rsidTr="007C48D3">
        <w:trPr>
          <w:trHeight w:val="980"/>
          <w:jc w:val="center"/>
        </w:trPr>
        <w:tc>
          <w:tcPr>
            <w:tcW w:w="1134" w:type="dxa"/>
            <w:hideMark/>
          </w:tcPr>
          <w:p w:rsidR="007C48D3" w:rsidRDefault="007C48D3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第六條</w:t>
            </w:r>
          </w:p>
        </w:tc>
        <w:tc>
          <w:tcPr>
            <w:tcW w:w="8505" w:type="dxa"/>
            <w:hideMark/>
          </w:tcPr>
          <w:p w:rsidR="007C48D3" w:rsidRDefault="007C48D3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預</w:t>
            </w:r>
            <w:proofErr w:type="gramStart"/>
            <w:r>
              <w:rPr>
                <w:rFonts w:eastAsia="標楷體" w:hint="eastAsia"/>
                <w:bCs/>
              </w:rPr>
              <w:t>研</w:t>
            </w:r>
            <w:proofErr w:type="gramEnd"/>
            <w:r>
              <w:rPr>
                <w:rFonts w:eastAsia="標楷體" w:hint="eastAsia"/>
                <w:bCs/>
              </w:rPr>
              <w:t>生於大學期間所修之本學系碩士班課程</w:t>
            </w:r>
            <w:r>
              <w:rPr>
                <w:rFonts w:eastAsia="標楷體" w:hint="eastAsia"/>
              </w:rPr>
              <w:t>其成績達</w:t>
            </w:r>
            <w:r>
              <w:rPr>
                <w:rFonts w:eastAsia="標楷體"/>
              </w:rPr>
              <w:t>70</w:t>
            </w:r>
            <w:r>
              <w:rPr>
                <w:rFonts w:eastAsia="標楷體" w:hint="eastAsia"/>
              </w:rPr>
              <w:t>分以上者</w:t>
            </w:r>
            <w:r>
              <w:rPr>
                <w:rFonts w:eastAsia="標楷體" w:hint="eastAsia"/>
                <w:bCs/>
              </w:rPr>
              <w:t>，可全部抵免。碩士班課程若已計入大學部畢業學分數內，不得再申請抵免碩士班學分數。</w:t>
            </w:r>
          </w:p>
        </w:tc>
      </w:tr>
      <w:tr w:rsidR="007C48D3" w:rsidRPr="007C48D3" w:rsidTr="007C48D3">
        <w:trPr>
          <w:trHeight w:val="839"/>
          <w:jc w:val="center"/>
        </w:trPr>
        <w:tc>
          <w:tcPr>
            <w:tcW w:w="1134" w:type="dxa"/>
            <w:hideMark/>
          </w:tcPr>
          <w:p w:rsidR="007C48D3" w:rsidRDefault="007C48D3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第七條</w:t>
            </w:r>
          </w:p>
        </w:tc>
        <w:tc>
          <w:tcPr>
            <w:tcW w:w="8505" w:type="dxa"/>
            <w:hideMark/>
          </w:tcPr>
          <w:p w:rsidR="007C48D3" w:rsidRDefault="007C48D3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  <w:color w:val="000000"/>
              </w:rPr>
              <w:t>預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研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生必須符合本學系學士學位與碩士學位之畢業規定，方得授予學、碩士學位證書。</w:t>
            </w:r>
          </w:p>
        </w:tc>
      </w:tr>
      <w:tr w:rsidR="007C48D3" w:rsidRPr="007C48D3" w:rsidTr="007C48D3">
        <w:trPr>
          <w:trHeight w:val="836"/>
          <w:jc w:val="center"/>
        </w:trPr>
        <w:tc>
          <w:tcPr>
            <w:tcW w:w="1134" w:type="dxa"/>
            <w:hideMark/>
          </w:tcPr>
          <w:p w:rsidR="007C48D3" w:rsidRDefault="007C48D3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第八條</w:t>
            </w:r>
          </w:p>
        </w:tc>
        <w:tc>
          <w:tcPr>
            <w:tcW w:w="8505" w:type="dxa"/>
            <w:hideMark/>
          </w:tcPr>
          <w:p w:rsidR="007C48D3" w:rsidRDefault="007C48D3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本學系預</w:t>
            </w:r>
            <w:proofErr w:type="gramStart"/>
            <w:r>
              <w:rPr>
                <w:rFonts w:eastAsia="標楷體" w:hint="eastAsia"/>
                <w:bCs/>
              </w:rPr>
              <w:t>研</w:t>
            </w:r>
            <w:proofErr w:type="gramEnd"/>
            <w:r>
              <w:rPr>
                <w:rFonts w:eastAsia="標楷體" w:hint="eastAsia"/>
                <w:bCs/>
              </w:rPr>
              <w:t>生錄取名額以不超過次學年度碩士班甄試名額之百分之五十為原則。</w:t>
            </w:r>
          </w:p>
        </w:tc>
      </w:tr>
      <w:tr w:rsidR="007C48D3" w:rsidRPr="007C48D3" w:rsidTr="007C48D3">
        <w:trPr>
          <w:trHeight w:val="849"/>
          <w:jc w:val="center"/>
        </w:trPr>
        <w:tc>
          <w:tcPr>
            <w:tcW w:w="1134" w:type="dxa"/>
            <w:hideMark/>
          </w:tcPr>
          <w:p w:rsidR="007C48D3" w:rsidRDefault="007C48D3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第九條</w:t>
            </w:r>
          </w:p>
        </w:tc>
        <w:tc>
          <w:tcPr>
            <w:tcW w:w="8505" w:type="dxa"/>
            <w:hideMark/>
          </w:tcPr>
          <w:p w:rsidR="007C48D3" w:rsidRDefault="007C48D3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本細則經系</w:t>
            </w:r>
            <w:proofErr w:type="gramStart"/>
            <w:r>
              <w:rPr>
                <w:rFonts w:eastAsia="標楷體" w:hint="eastAsia"/>
                <w:bCs/>
              </w:rPr>
              <w:t>務</w:t>
            </w:r>
            <w:proofErr w:type="gramEnd"/>
            <w:r>
              <w:rPr>
                <w:rFonts w:eastAsia="標楷體" w:hint="eastAsia"/>
                <w:bCs/>
              </w:rPr>
              <w:t>會議及院</w:t>
            </w:r>
            <w:proofErr w:type="gramStart"/>
            <w:r>
              <w:rPr>
                <w:rFonts w:eastAsia="標楷體" w:hint="eastAsia"/>
                <w:bCs/>
              </w:rPr>
              <w:t>務</w:t>
            </w:r>
            <w:proofErr w:type="gramEnd"/>
            <w:r>
              <w:rPr>
                <w:rFonts w:eastAsia="標楷體" w:hint="eastAsia"/>
                <w:bCs/>
              </w:rPr>
              <w:t>會議通過，陳請院長核定後，自公布日起實施，修正時亦同。</w:t>
            </w:r>
          </w:p>
        </w:tc>
      </w:tr>
      <w:bookmarkEnd w:id="0"/>
    </w:tbl>
    <w:p w:rsidR="007C48D3" w:rsidRDefault="007C48D3" w:rsidP="007C48D3">
      <w:pPr>
        <w:rPr>
          <w:rFonts w:ascii="Calibri" w:hAnsi="Calibri"/>
          <w:szCs w:val="22"/>
        </w:rPr>
      </w:pPr>
    </w:p>
    <w:p w:rsidR="001A272F" w:rsidRPr="007C48D3" w:rsidRDefault="001A272F" w:rsidP="007A6311">
      <w:pPr>
        <w:spacing w:line="0" w:lineRule="atLeast"/>
        <w:rPr>
          <w:rFonts w:eastAsia="標楷體" w:hint="eastAsia"/>
          <w:b/>
          <w:sz w:val="30"/>
          <w:szCs w:val="30"/>
        </w:rPr>
      </w:pPr>
    </w:p>
    <w:p w:rsidR="001A272F" w:rsidRDefault="001A272F" w:rsidP="007A6311">
      <w:pPr>
        <w:spacing w:line="0" w:lineRule="atLeast"/>
        <w:rPr>
          <w:rFonts w:eastAsia="標楷體" w:hint="eastAsia"/>
          <w:b/>
          <w:sz w:val="30"/>
          <w:szCs w:val="30"/>
        </w:rPr>
      </w:pPr>
    </w:p>
    <w:p w:rsidR="00610D6A" w:rsidRPr="00186B72" w:rsidRDefault="00610D6A" w:rsidP="00610D6A">
      <w:pPr>
        <w:ind w:firstLineChars="3650" w:firstLine="8030"/>
        <w:rPr>
          <w:rFonts w:ascii="標楷體" w:eastAsia="標楷體" w:hAnsi="標楷體" w:hint="eastAsia"/>
          <w:color w:val="000000"/>
          <w:sz w:val="22"/>
          <w:szCs w:val="22"/>
        </w:rPr>
      </w:pPr>
    </w:p>
    <w:p w:rsidR="003C1F77" w:rsidRDefault="003C1F77" w:rsidP="001E6CC8">
      <w:pPr>
        <w:spacing w:line="500" w:lineRule="exact"/>
        <w:jc w:val="center"/>
        <w:rPr>
          <w:rFonts w:eastAsia="標楷體" w:hint="eastAsia"/>
          <w:sz w:val="40"/>
          <w:szCs w:val="40"/>
        </w:rPr>
      </w:pPr>
    </w:p>
    <w:p w:rsidR="003C1F77" w:rsidRDefault="003C1F77" w:rsidP="001E6CC8">
      <w:pPr>
        <w:spacing w:line="500" w:lineRule="exact"/>
        <w:jc w:val="center"/>
        <w:rPr>
          <w:rFonts w:eastAsia="標楷體" w:hint="eastAsia"/>
          <w:sz w:val="40"/>
          <w:szCs w:val="40"/>
        </w:rPr>
      </w:pPr>
    </w:p>
    <w:p w:rsidR="00EA0209" w:rsidRDefault="00EA0209" w:rsidP="00EA0209">
      <w:pPr>
        <w:spacing w:line="500" w:lineRule="exact"/>
        <w:ind w:leftChars="700" w:left="7280" w:hangingChars="2800" w:hanging="5600"/>
        <w:rPr>
          <w:rFonts w:eastAsia="標楷體" w:hint="eastAsia"/>
          <w:sz w:val="20"/>
          <w:szCs w:val="20"/>
        </w:rPr>
      </w:pPr>
      <w:r w:rsidRPr="00DB729F">
        <w:rPr>
          <w:rFonts w:eastAsia="標楷體" w:hint="eastAsia"/>
          <w:sz w:val="20"/>
          <w:szCs w:val="20"/>
        </w:rPr>
        <w:lastRenderedPageBreak/>
        <w:t xml:space="preserve">    </w:t>
      </w:r>
      <w:r w:rsidRPr="00DB729F">
        <w:rPr>
          <w:rFonts w:eastAsia="標楷體" w:hint="eastAsia"/>
          <w:sz w:val="20"/>
          <w:szCs w:val="20"/>
        </w:rPr>
        <w:t xml:space="preserve">　</w:t>
      </w:r>
      <w:r>
        <w:rPr>
          <w:rFonts w:eastAsia="標楷體" w:hint="eastAsia"/>
          <w:sz w:val="20"/>
          <w:szCs w:val="20"/>
        </w:rPr>
        <w:t xml:space="preserve">　　　　　　　　　　　　　　　</w:t>
      </w:r>
      <w:r>
        <w:rPr>
          <w:rFonts w:eastAsia="標楷體" w:hint="eastAsia"/>
          <w:sz w:val="20"/>
          <w:szCs w:val="20"/>
        </w:rPr>
        <w:t xml:space="preserve">              </w:t>
      </w:r>
      <w:r w:rsidR="005312D3">
        <w:rPr>
          <w:rFonts w:eastAsia="標楷體" w:hint="eastAsia"/>
          <w:sz w:val="20"/>
          <w:szCs w:val="20"/>
        </w:rPr>
        <w:t xml:space="preserve">  </w:t>
      </w:r>
      <w:r>
        <w:rPr>
          <w:rFonts w:eastAsia="標楷體" w:hint="eastAsia"/>
          <w:sz w:val="20"/>
          <w:szCs w:val="20"/>
        </w:rPr>
        <w:t xml:space="preserve"> </w:t>
      </w:r>
      <w:r w:rsidRPr="00DB729F">
        <w:rPr>
          <w:rFonts w:eastAsia="標楷體" w:hint="eastAsia"/>
          <w:sz w:val="20"/>
          <w:szCs w:val="20"/>
        </w:rPr>
        <w:t>檔</w:t>
      </w:r>
      <w:r w:rsidRPr="00DB729F">
        <w:rPr>
          <w:rFonts w:eastAsia="標楷體" w:hint="eastAsia"/>
          <w:sz w:val="20"/>
          <w:szCs w:val="20"/>
        </w:rPr>
        <w:t xml:space="preserve">    </w:t>
      </w:r>
      <w:r w:rsidRPr="00DB729F">
        <w:rPr>
          <w:rFonts w:eastAsia="標楷體" w:hint="eastAsia"/>
          <w:sz w:val="20"/>
          <w:szCs w:val="20"/>
        </w:rPr>
        <w:t>案：</w:t>
      </w:r>
    </w:p>
    <w:p w:rsidR="00EA0209" w:rsidRPr="00DB729F" w:rsidRDefault="00EA0209" w:rsidP="00EA0209">
      <w:pPr>
        <w:spacing w:line="240" w:lineRule="exact"/>
        <w:rPr>
          <w:rFonts w:eastAsia="標楷體" w:hint="eastAsia"/>
          <w:sz w:val="20"/>
          <w:szCs w:val="20"/>
        </w:rPr>
      </w:pPr>
      <w:r w:rsidRPr="00DB729F">
        <w:rPr>
          <w:rFonts w:eastAsia="標楷體" w:hint="eastAsia"/>
          <w:sz w:val="20"/>
          <w:szCs w:val="20"/>
        </w:rPr>
        <w:t xml:space="preserve">                                            </w:t>
      </w:r>
      <w:r w:rsidRPr="00DB729F">
        <w:rPr>
          <w:rFonts w:eastAsia="標楷體" w:hint="eastAsia"/>
          <w:sz w:val="20"/>
          <w:szCs w:val="20"/>
        </w:rPr>
        <w:t xml:space="preserve">　　　　　　　　　　　</w:t>
      </w:r>
      <w:r w:rsidRPr="00DB729F">
        <w:rPr>
          <w:rFonts w:eastAsia="標楷體" w:hint="eastAsia"/>
          <w:sz w:val="20"/>
          <w:szCs w:val="20"/>
        </w:rPr>
        <w:t xml:space="preserve">    </w:t>
      </w:r>
      <w:r w:rsidRPr="00DB729F">
        <w:rPr>
          <w:rFonts w:eastAsia="標楷體" w:hint="eastAsia"/>
          <w:sz w:val="20"/>
          <w:szCs w:val="20"/>
        </w:rPr>
        <w:t>保存年限：</w:t>
      </w:r>
    </w:p>
    <w:p w:rsidR="00EA0209" w:rsidRPr="00DB729F" w:rsidRDefault="00EA0209" w:rsidP="00EA0209">
      <w:pPr>
        <w:spacing w:line="500" w:lineRule="exact"/>
        <w:jc w:val="center"/>
        <w:rPr>
          <w:rFonts w:eastAsia="標楷體" w:hint="eastAsia"/>
          <w:sz w:val="40"/>
          <w:szCs w:val="40"/>
        </w:rPr>
      </w:pPr>
      <w:r w:rsidRPr="00DB729F">
        <w:rPr>
          <w:rFonts w:eastAsia="標楷體" w:hint="eastAsia"/>
          <w:sz w:val="40"/>
          <w:szCs w:val="40"/>
        </w:rPr>
        <w:t>高雄醫學大學</w:t>
      </w:r>
      <w:proofErr w:type="gramStart"/>
      <w:r>
        <w:rPr>
          <w:rFonts w:eastAsia="標楷體" w:hint="eastAsia"/>
          <w:sz w:val="40"/>
          <w:szCs w:val="40"/>
        </w:rPr>
        <w:t>健康科學院</w:t>
      </w:r>
      <w:proofErr w:type="gramEnd"/>
      <w:r w:rsidRPr="00DB729F">
        <w:rPr>
          <w:rFonts w:eastAsia="標楷體" w:hint="eastAsia"/>
          <w:sz w:val="40"/>
          <w:szCs w:val="40"/>
        </w:rPr>
        <w:t xml:space="preserve">　　函</w:t>
      </w:r>
    </w:p>
    <w:p w:rsidR="00EA0209" w:rsidRDefault="00EA0209" w:rsidP="00EA0209">
      <w:pPr>
        <w:tabs>
          <w:tab w:val="left" w:pos="4678"/>
        </w:tabs>
        <w:spacing w:line="500" w:lineRule="exact"/>
        <w:ind w:firstLineChars="1950" w:firstLine="4680"/>
        <w:rPr>
          <w:rFonts w:eastAsia="標楷體" w:hint="eastAsia"/>
        </w:rPr>
      </w:pPr>
      <w:r>
        <w:rPr>
          <w:rFonts w:eastAsia="標楷體" w:hint="eastAsia"/>
        </w:rPr>
        <w:t>地址：</w:t>
      </w:r>
      <w:r>
        <w:rPr>
          <w:rFonts w:eastAsia="標楷體" w:hint="eastAsia"/>
        </w:rPr>
        <w:t>807</w:t>
      </w:r>
      <w:r>
        <w:rPr>
          <w:rFonts w:eastAsia="標楷體" w:hint="eastAsia"/>
        </w:rPr>
        <w:t>高雄市三民區十全一路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號</w:t>
      </w:r>
    </w:p>
    <w:p w:rsidR="00EA0209" w:rsidRDefault="00EA0209" w:rsidP="00EA0209">
      <w:pPr>
        <w:spacing w:line="300" w:lineRule="exact"/>
        <w:rPr>
          <w:rFonts w:eastAsia="標楷體" w:hint="eastAsia"/>
        </w:rPr>
      </w:pPr>
      <w:r>
        <w:rPr>
          <w:rFonts w:eastAsia="標楷體" w:hint="eastAsia"/>
        </w:rPr>
        <w:t xml:space="preserve">　　　　　　　　　　　　　　　　　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承辦人：鐘靜娟</w:t>
      </w:r>
    </w:p>
    <w:p w:rsidR="00EA0209" w:rsidRDefault="00EA0209" w:rsidP="00EA0209">
      <w:pPr>
        <w:spacing w:line="300" w:lineRule="exact"/>
        <w:rPr>
          <w:rFonts w:eastAsia="標楷體" w:hint="eastAsia"/>
        </w:rPr>
      </w:pPr>
      <w:r>
        <w:rPr>
          <w:rFonts w:eastAsia="標楷體" w:hint="eastAsia"/>
        </w:rPr>
        <w:t xml:space="preserve">                                       </w:t>
      </w:r>
      <w:r>
        <w:rPr>
          <w:rFonts w:eastAsia="標楷體" w:hint="eastAsia"/>
        </w:rPr>
        <w:t>電話：</w:t>
      </w:r>
      <w:r>
        <w:rPr>
          <w:rFonts w:eastAsia="標楷體"/>
        </w:rPr>
        <w:t>(07)3121101-2</w:t>
      </w:r>
      <w:r>
        <w:rPr>
          <w:rFonts w:eastAsia="標楷體" w:hint="eastAsia"/>
        </w:rPr>
        <w:t>199</w:t>
      </w:r>
    </w:p>
    <w:p w:rsidR="00EA0209" w:rsidRDefault="00EA0209" w:rsidP="00EA0209">
      <w:pPr>
        <w:spacing w:line="300" w:lineRule="exact"/>
        <w:ind w:firstLineChars="1950" w:firstLine="4680"/>
        <w:rPr>
          <w:rFonts w:eastAsia="標楷體"/>
        </w:rPr>
      </w:pPr>
      <w:r>
        <w:rPr>
          <w:rFonts w:eastAsia="標楷體" w:hint="eastAsia"/>
        </w:rPr>
        <w:t>傳真：</w:t>
      </w:r>
      <w:r>
        <w:rPr>
          <w:rFonts w:eastAsia="標楷體"/>
        </w:rPr>
        <w:t>(07)3113449</w:t>
      </w:r>
    </w:p>
    <w:p w:rsidR="00EA0209" w:rsidRDefault="00EA0209" w:rsidP="00EA0209">
      <w:pPr>
        <w:spacing w:line="300" w:lineRule="exact"/>
        <w:rPr>
          <w:rFonts w:eastAsia="標楷體" w:hint="eastAsia"/>
        </w:rPr>
      </w:pPr>
      <w:r>
        <w:rPr>
          <w:rFonts w:eastAsia="標楷體" w:hint="eastAsia"/>
        </w:rPr>
        <w:t xml:space="preserve">                                       </w:t>
      </w:r>
      <w:r>
        <w:rPr>
          <w:rFonts w:eastAsia="標楷體" w:hint="eastAsia"/>
        </w:rPr>
        <w:t>電子信箱</w:t>
      </w:r>
      <w:r>
        <w:rPr>
          <w:rFonts w:eastAsia="標楷體" w:hint="eastAsia"/>
        </w:rPr>
        <w:t xml:space="preserve">:mt@kmu.edu.tw </w:t>
      </w:r>
    </w:p>
    <w:p w:rsidR="00EA0209" w:rsidRDefault="00EA0209" w:rsidP="00EA0209">
      <w:pPr>
        <w:spacing w:line="300" w:lineRule="exact"/>
        <w:rPr>
          <w:rFonts w:eastAsia="標楷體" w:hint="eastAsia"/>
        </w:rPr>
      </w:pPr>
    </w:p>
    <w:p w:rsidR="00EA0209" w:rsidRPr="00A5613E" w:rsidRDefault="00EA0209" w:rsidP="00EA0209">
      <w:pPr>
        <w:spacing w:line="300" w:lineRule="exact"/>
        <w:rPr>
          <w:rFonts w:eastAsia="標楷體"/>
          <w:b/>
          <w:sz w:val="28"/>
          <w:szCs w:val="28"/>
        </w:rPr>
      </w:pPr>
    </w:p>
    <w:p w:rsidR="00EA0209" w:rsidRPr="00F542C1" w:rsidRDefault="00EA0209" w:rsidP="00EA0209">
      <w:pPr>
        <w:spacing w:line="300" w:lineRule="exact"/>
        <w:ind w:firstLineChars="50" w:firstLine="160"/>
        <w:rPr>
          <w:rFonts w:eastAsia="標楷體" w:hint="eastAsia"/>
          <w:sz w:val="28"/>
          <w:szCs w:val="28"/>
        </w:rPr>
      </w:pPr>
      <w:r w:rsidRPr="00F542C1">
        <w:rPr>
          <w:rFonts w:eastAsia="標楷體" w:hint="eastAsia"/>
          <w:sz w:val="32"/>
        </w:rPr>
        <w:t>受文者：</w:t>
      </w:r>
    </w:p>
    <w:p w:rsidR="00EA0209" w:rsidRPr="00F542C1" w:rsidRDefault="00EA0209" w:rsidP="00EA0209">
      <w:pPr>
        <w:spacing w:line="500" w:lineRule="exact"/>
        <w:ind w:firstLineChars="100" w:firstLine="240"/>
        <w:rPr>
          <w:rFonts w:eastAsia="標楷體" w:hint="eastAsia"/>
        </w:rPr>
      </w:pPr>
      <w:r w:rsidRPr="00F542C1">
        <w:rPr>
          <w:rFonts w:eastAsia="標楷體" w:hint="eastAsia"/>
        </w:rPr>
        <w:t>發文日期：中華民國</w:t>
      </w:r>
      <w:r w:rsidRPr="00F542C1">
        <w:rPr>
          <w:rFonts w:eastAsia="標楷體" w:hint="eastAsia"/>
        </w:rPr>
        <w:t>10</w:t>
      </w:r>
      <w:r>
        <w:rPr>
          <w:rFonts w:eastAsia="標楷體" w:hint="eastAsia"/>
        </w:rPr>
        <w:t>4</w:t>
      </w:r>
      <w:r w:rsidRPr="00F542C1">
        <w:rPr>
          <w:rFonts w:eastAsia="標楷體" w:hint="eastAsia"/>
        </w:rPr>
        <w:t>年</w:t>
      </w:r>
      <w:r>
        <w:rPr>
          <w:rFonts w:eastAsia="標楷體" w:hint="eastAsia"/>
        </w:rPr>
        <w:t>3</w:t>
      </w:r>
      <w:r w:rsidRPr="00F542C1"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 w:rsidRPr="00F542C1">
        <w:rPr>
          <w:rFonts w:eastAsia="標楷體" w:hint="eastAsia"/>
        </w:rPr>
        <w:t>日</w:t>
      </w:r>
    </w:p>
    <w:p w:rsidR="00EA0209" w:rsidRPr="00F542C1" w:rsidRDefault="00EA0209" w:rsidP="00EA0209">
      <w:pPr>
        <w:spacing w:line="300" w:lineRule="exact"/>
        <w:ind w:firstLineChars="100" w:firstLine="240"/>
        <w:rPr>
          <w:rFonts w:eastAsia="標楷體" w:hint="eastAsia"/>
        </w:rPr>
      </w:pPr>
      <w:r w:rsidRPr="00F542C1">
        <w:rPr>
          <w:rFonts w:eastAsia="標楷體" w:hint="eastAsia"/>
        </w:rPr>
        <w:t>發文字號：（</w:t>
      </w:r>
      <w:r w:rsidRPr="00F542C1">
        <w:rPr>
          <w:rFonts w:eastAsia="標楷體" w:hint="eastAsia"/>
        </w:rPr>
        <w:t>10</w:t>
      </w:r>
      <w:r>
        <w:rPr>
          <w:rFonts w:eastAsia="標楷體" w:hint="eastAsia"/>
        </w:rPr>
        <w:t>4</w:t>
      </w:r>
      <w:r w:rsidRPr="00F542C1">
        <w:rPr>
          <w:rFonts w:eastAsia="標楷體" w:hint="eastAsia"/>
        </w:rPr>
        <w:t>）高醫院</w:t>
      </w:r>
      <w:proofErr w:type="gramStart"/>
      <w:r w:rsidRPr="00F542C1">
        <w:rPr>
          <w:rFonts w:eastAsia="標楷體" w:hint="eastAsia"/>
        </w:rPr>
        <w:t>健通字</w:t>
      </w:r>
      <w:proofErr w:type="gramEnd"/>
      <w:r w:rsidRPr="00F542C1">
        <w:rPr>
          <w:rFonts w:eastAsia="標楷體" w:hint="eastAsia"/>
        </w:rPr>
        <w:t>第</w:t>
      </w:r>
      <w:r>
        <w:rPr>
          <w:rFonts w:eastAsia="標楷體" w:hint="eastAsia"/>
        </w:rPr>
        <w:t>104006</w:t>
      </w:r>
      <w:r w:rsidRPr="00F542C1">
        <w:rPr>
          <w:rFonts w:eastAsia="標楷體" w:hint="eastAsia"/>
        </w:rPr>
        <w:t>號</w:t>
      </w:r>
      <w:r w:rsidRPr="00F542C1">
        <w:rPr>
          <w:rFonts w:eastAsia="標楷體" w:hint="eastAsia"/>
        </w:rPr>
        <w:t xml:space="preserve"> </w:t>
      </w:r>
    </w:p>
    <w:p w:rsidR="00EA0209" w:rsidRPr="00F542C1" w:rsidRDefault="00EA0209" w:rsidP="00EA0209">
      <w:pPr>
        <w:spacing w:line="300" w:lineRule="exact"/>
        <w:ind w:firstLineChars="100" w:firstLine="240"/>
        <w:rPr>
          <w:rFonts w:eastAsia="標楷體" w:hint="eastAsia"/>
        </w:rPr>
      </w:pPr>
      <w:proofErr w:type="gramStart"/>
      <w:r w:rsidRPr="00F542C1">
        <w:rPr>
          <w:rFonts w:eastAsia="標楷體" w:hint="eastAsia"/>
        </w:rPr>
        <w:t>速別</w:t>
      </w:r>
      <w:proofErr w:type="gramEnd"/>
      <w:r w:rsidRPr="00F542C1">
        <w:rPr>
          <w:rFonts w:eastAsia="標楷體" w:hint="eastAsia"/>
        </w:rPr>
        <w:t>：普通件</w:t>
      </w:r>
    </w:p>
    <w:p w:rsidR="00EA0209" w:rsidRPr="00F542C1" w:rsidRDefault="00EA0209" w:rsidP="00EA0209">
      <w:pPr>
        <w:spacing w:line="300" w:lineRule="exact"/>
        <w:ind w:firstLineChars="100" w:firstLine="240"/>
        <w:rPr>
          <w:rFonts w:eastAsia="標楷體" w:hint="eastAsia"/>
        </w:rPr>
      </w:pPr>
      <w:r w:rsidRPr="00F542C1">
        <w:rPr>
          <w:rFonts w:eastAsia="標楷體" w:hint="eastAsia"/>
        </w:rPr>
        <w:t>密等及解密條件或保密期限：</w:t>
      </w:r>
    </w:p>
    <w:p w:rsidR="00C8602C" w:rsidRDefault="00C8602C" w:rsidP="00C8602C">
      <w:pPr>
        <w:snapToGrid w:val="0"/>
        <w:spacing w:line="276" w:lineRule="auto"/>
        <w:ind w:left="1" w:right="-1"/>
        <w:rPr>
          <w:rFonts w:eastAsia="標楷體" w:hint="eastAsia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EA0209" w:rsidRPr="00F542C1">
        <w:rPr>
          <w:rFonts w:ascii="標楷體" w:eastAsia="標楷體" w:hAnsi="標楷體" w:hint="eastAsia"/>
          <w:kern w:val="0"/>
        </w:rPr>
        <w:t>附件：</w:t>
      </w:r>
      <w:r w:rsidR="00EA0209" w:rsidRPr="00E02531">
        <w:rPr>
          <w:rFonts w:eastAsia="標楷體" w:hint="eastAsia"/>
        </w:rPr>
        <w:t>高雄醫學大學</w:t>
      </w:r>
      <w:proofErr w:type="gramStart"/>
      <w:r w:rsidR="00EA0209" w:rsidRPr="00E02531">
        <w:rPr>
          <w:rFonts w:eastAsia="標楷體" w:hint="eastAsia"/>
        </w:rPr>
        <w:t>健康科學院</w:t>
      </w:r>
      <w:proofErr w:type="gramEnd"/>
      <w:r w:rsidR="00EA0209" w:rsidRPr="00E02531">
        <w:rPr>
          <w:rFonts w:eastAsia="標楷體" w:hint="eastAsia"/>
        </w:rPr>
        <w:t>醫學檢驗生物技術學系</w:t>
      </w:r>
      <w:r w:rsidRPr="00C8602C">
        <w:rPr>
          <w:rFonts w:eastAsia="標楷體" w:hint="eastAsia"/>
          <w:bCs/>
        </w:rPr>
        <w:t>學士班學生修讀碩士班課程</w:t>
      </w:r>
      <w:r w:rsidRPr="00C8602C">
        <w:rPr>
          <w:rFonts w:eastAsia="標楷體" w:hint="eastAsia"/>
        </w:rPr>
        <w:t>甄選施行</w:t>
      </w:r>
      <w:r>
        <w:rPr>
          <w:rFonts w:eastAsia="標楷體" w:hint="eastAsia"/>
        </w:rPr>
        <w:t xml:space="preserve"> </w:t>
      </w:r>
    </w:p>
    <w:p w:rsidR="00C8602C" w:rsidRDefault="00C8602C" w:rsidP="00C8602C">
      <w:pPr>
        <w:snapToGrid w:val="0"/>
        <w:spacing w:line="276" w:lineRule="auto"/>
        <w:ind w:left="1" w:right="-1"/>
        <w:rPr>
          <w:rFonts w:ascii="標楷體" w:eastAsia="標楷體" w:hAnsi="標楷體" w:hint="eastAsia"/>
          <w:kern w:val="0"/>
        </w:rPr>
      </w:pPr>
      <w:r>
        <w:rPr>
          <w:rFonts w:eastAsia="標楷體" w:hint="eastAsia"/>
        </w:rPr>
        <w:t xml:space="preserve">        </w:t>
      </w:r>
      <w:r w:rsidRPr="00C8602C">
        <w:rPr>
          <w:rFonts w:eastAsia="標楷體" w:hint="eastAsia"/>
        </w:rPr>
        <w:t>細則</w:t>
      </w:r>
      <w:r w:rsidRPr="00C8602C">
        <w:rPr>
          <w:rFonts w:ascii="標楷體" w:eastAsia="標楷體" w:hAnsi="標楷體" w:hint="eastAsia"/>
          <w:kern w:val="0"/>
        </w:rPr>
        <w:t>」全條文</w:t>
      </w:r>
    </w:p>
    <w:p w:rsidR="00C26BB8" w:rsidRPr="00C8602C" w:rsidRDefault="00C26BB8" w:rsidP="00C8602C">
      <w:pPr>
        <w:snapToGrid w:val="0"/>
        <w:spacing w:line="276" w:lineRule="auto"/>
        <w:ind w:left="1" w:right="-1"/>
        <w:rPr>
          <w:rFonts w:ascii="標楷體" w:eastAsia="標楷體" w:hAnsi="標楷體" w:hint="eastAsia"/>
          <w:kern w:val="0"/>
        </w:rPr>
      </w:pPr>
    </w:p>
    <w:p w:rsidR="00EA0209" w:rsidRDefault="00B553ED" w:rsidP="00EA0209">
      <w:pPr>
        <w:snapToGrid w:val="0"/>
        <w:spacing w:line="276" w:lineRule="auto"/>
        <w:ind w:left="1" w:right="-1"/>
        <w:rPr>
          <w:rFonts w:eastAsia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EA0209" w:rsidRPr="00F542C1">
        <w:rPr>
          <w:rFonts w:ascii="標楷體" w:eastAsia="標楷體" w:hAnsi="標楷體" w:hint="eastAsia"/>
          <w:kern w:val="0"/>
          <w:sz w:val="32"/>
          <w:szCs w:val="32"/>
        </w:rPr>
        <w:t>主旨：公布本校</w:t>
      </w:r>
      <w:proofErr w:type="gramStart"/>
      <w:r w:rsidR="00EA0209" w:rsidRPr="00F542C1">
        <w:rPr>
          <w:rFonts w:ascii="標楷體" w:eastAsia="標楷體" w:hAnsi="標楷體" w:hint="eastAsia"/>
          <w:kern w:val="0"/>
          <w:sz w:val="32"/>
          <w:szCs w:val="32"/>
        </w:rPr>
        <w:t>健康科學院</w:t>
      </w:r>
      <w:proofErr w:type="gramEnd"/>
      <w:r w:rsidR="00EA0209" w:rsidRPr="00F542C1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="00EA0209" w:rsidRPr="0036105C">
        <w:rPr>
          <w:rFonts w:eastAsia="標楷體" w:hint="eastAsia"/>
          <w:sz w:val="32"/>
          <w:szCs w:val="32"/>
        </w:rPr>
        <w:t>醫學檢驗生物技術學系</w:t>
      </w:r>
      <w:r w:rsidR="00EA0209" w:rsidRPr="0036105C">
        <w:rPr>
          <w:rFonts w:eastAsia="標楷體" w:hint="eastAsia"/>
          <w:bCs/>
          <w:sz w:val="32"/>
          <w:szCs w:val="32"/>
        </w:rPr>
        <w:t>學士班學生修讀</w:t>
      </w:r>
    </w:p>
    <w:p w:rsidR="00EA0209" w:rsidRPr="00E649E3" w:rsidRDefault="00EA0209" w:rsidP="00EA0209">
      <w:pPr>
        <w:snapToGrid w:val="0"/>
        <w:spacing w:line="276" w:lineRule="auto"/>
        <w:ind w:right="-1"/>
        <w:rPr>
          <w:rFonts w:ascii="標楷體" w:eastAsia="標楷體" w:hAnsi="標楷體" w:hint="eastAsia"/>
          <w:kern w:val="0"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</w:t>
      </w:r>
      <w:r w:rsidR="00BD6523">
        <w:rPr>
          <w:rFonts w:eastAsia="標楷體" w:hint="eastAsia"/>
          <w:bCs/>
          <w:sz w:val="32"/>
          <w:szCs w:val="32"/>
        </w:rPr>
        <w:t xml:space="preserve"> </w:t>
      </w:r>
      <w:r w:rsidRPr="0036105C">
        <w:rPr>
          <w:rFonts w:eastAsia="標楷體" w:hint="eastAsia"/>
          <w:bCs/>
          <w:sz w:val="32"/>
          <w:szCs w:val="32"/>
        </w:rPr>
        <w:t>碩士班課程</w:t>
      </w:r>
      <w:r w:rsidRPr="0036105C">
        <w:rPr>
          <w:rFonts w:eastAsia="標楷體" w:hint="eastAsia"/>
          <w:sz w:val="32"/>
          <w:szCs w:val="32"/>
        </w:rPr>
        <w:t>甄選施行細則</w:t>
      </w:r>
      <w:r w:rsidRPr="00E649E3">
        <w:rPr>
          <w:rFonts w:ascii="標楷體" w:eastAsia="標楷體" w:hAnsi="標楷體" w:hint="eastAsia"/>
          <w:kern w:val="0"/>
          <w:sz w:val="32"/>
          <w:szCs w:val="32"/>
        </w:rPr>
        <w:t>」全條文，請  查照。</w:t>
      </w:r>
    </w:p>
    <w:p w:rsidR="00EA0209" w:rsidRPr="00F542C1" w:rsidRDefault="00EA0209" w:rsidP="00EA0209">
      <w:pPr>
        <w:widowControl/>
        <w:ind w:leftChars="100" w:left="1520" w:hangingChars="400" w:hanging="1280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  <w:r w:rsidRPr="00F542C1">
        <w:rPr>
          <w:rFonts w:eastAsia="標楷體" w:hAnsi="標楷體" w:hint="eastAsia"/>
          <w:bCs/>
          <w:color w:val="000000"/>
          <w:sz w:val="32"/>
          <w:szCs w:val="32"/>
        </w:rPr>
        <w:t>說明</w:t>
      </w:r>
      <w:r w:rsidRPr="00F542C1">
        <w:rPr>
          <w:rFonts w:ascii="標楷體" w:eastAsia="標楷體" w:hAnsi="標楷體" w:cs="新細明體"/>
          <w:bCs/>
          <w:kern w:val="0"/>
          <w:sz w:val="32"/>
          <w:szCs w:val="32"/>
        </w:rPr>
        <w:t xml:space="preserve">: </w:t>
      </w:r>
    </w:p>
    <w:p w:rsidR="00BD6523" w:rsidRDefault="00EA0209" w:rsidP="00BD6523">
      <w:pPr>
        <w:numPr>
          <w:ilvl w:val="0"/>
          <w:numId w:val="31"/>
        </w:numPr>
        <w:spacing w:line="0" w:lineRule="atLeast"/>
        <w:rPr>
          <w:rFonts w:eastAsia="標楷體" w:hint="eastAsia"/>
          <w:sz w:val="32"/>
          <w:szCs w:val="32"/>
        </w:rPr>
      </w:pPr>
      <w:r w:rsidRPr="0036105C">
        <w:rPr>
          <w:rFonts w:ascii="標楷體" w:eastAsia="標楷體" w:hAnsi="標楷體" w:hint="eastAsia"/>
          <w:sz w:val="32"/>
          <w:szCs w:val="32"/>
        </w:rPr>
        <w:t>本要點經103年12月24日103學年度</w:t>
      </w:r>
      <w:r w:rsidRPr="0036105C">
        <w:rPr>
          <w:rFonts w:eastAsia="標楷體" w:hint="eastAsia"/>
          <w:sz w:val="32"/>
          <w:szCs w:val="32"/>
        </w:rPr>
        <w:t>醫學檢驗生物技術學系</w:t>
      </w:r>
    </w:p>
    <w:p w:rsidR="00EA0209" w:rsidRPr="0036105C" w:rsidRDefault="00EA0209" w:rsidP="00BD6523">
      <w:pPr>
        <w:spacing w:line="0" w:lineRule="atLeast"/>
        <w:ind w:left="1279"/>
        <w:rPr>
          <w:rFonts w:ascii="標楷體" w:eastAsia="標楷體" w:hAnsi="標楷體" w:hint="eastAsia"/>
          <w:sz w:val="32"/>
          <w:szCs w:val="32"/>
        </w:rPr>
      </w:pPr>
      <w:r w:rsidRPr="0036105C">
        <w:rPr>
          <w:rFonts w:ascii="標楷體" w:eastAsia="標楷體" w:hAnsi="標楷體" w:hint="eastAsia"/>
          <w:sz w:val="32"/>
          <w:szCs w:val="32"/>
        </w:rPr>
        <w:t>第5次</w:t>
      </w:r>
      <w:r>
        <w:rPr>
          <w:rFonts w:ascii="標楷體" w:eastAsia="標楷體" w:hAnsi="標楷體" w:hint="eastAsia"/>
          <w:sz w:val="32"/>
          <w:szCs w:val="32"/>
        </w:rPr>
        <w:t>系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會議及</w:t>
      </w:r>
      <w:r w:rsidRPr="0036105C">
        <w:rPr>
          <w:rFonts w:ascii="標楷體" w:eastAsia="標楷體" w:hAnsi="標楷體" w:hint="eastAsia"/>
          <w:sz w:val="32"/>
          <w:szCs w:val="32"/>
        </w:rPr>
        <w:t>104年1月21</w:t>
      </w:r>
      <w:r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Pr="0036105C">
        <w:rPr>
          <w:rFonts w:ascii="標楷體" w:eastAsia="標楷體" w:hAnsi="標楷體" w:hint="eastAsia"/>
          <w:sz w:val="32"/>
          <w:szCs w:val="32"/>
        </w:rPr>
        <w:t>健康科學院</w:t>
      </w:r>
      <w:proofErr w:type="gramEnd"/>
      <w:r w:rsidRPr="0036105C">
        <w:rPr>
          <w:rFonts w:ascii="標楷體" w:eastAsia="標楷體" w:hAnsi="標楷體" w:hint="eastAsia"/>
          <w:sz w:val="32"/>
          <w:szCs w:val="32"/>
        </w:rPr>
        <w:t>103學年度第6次院</w:t>
      </w:r>
      <w:proofErr w:type="gramStart"/>
      <w:r w:rsidRPr="0036105C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36105C">
        <w:rPr>
          <w:rFonts w:ascii="標楷體" w:eastAsia="標楷體" w:hAnsi="標楷體" w:hint="eastAsia"/>
          <w:sz w:val="32"/>
          <w:szCs w:val="32"/>
        </w:rPr>
        <w:t>會議通過</w:t>
      </w:r>
      <w:r w:rsidRPr="00E649E3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EA0209" w:rsidRPr="00F542C1" w:rsidRDefault="00EA0209" w:rsidP="00EA0209">
      <w:pPr>
        <w:spacing w:line="0" w:lineRule="atLeast"/>
        <w:ind w:firstLineChars="177" w:firstLine="566"/>
        <w:rPr>
          <w:rFonts w:ascii="標楷體" w:eastAsia="標楷體" w:hAnsi="標楷體" w:hint="eastAsia"/>
          <w:sz w:val="32"/>
          <w:szCs w:val="32"/>
        </w:rPr>
      </w:pPr>
      <w:r w:rsidRPr="00F542C1">
        <w:rPr>
          <w:rFonts w:ascii="標楷體" w:eastAsia="標楷體" w:hAnsi="標楷體" w:hint="eastAsia"/>
          <w:sz w:val="32"/>
          <w:szCs w:val="32"/>
        </w:rPr>
        <w:t>二、本</w:t>
      </w:r>
      <w:r w:rsidRPr="0036105C">
        <w:rPr>
          <w:rFonts w:eastAsia="標楷體" w:hint="eastAsia"/>
          <w:sz w:val="32"/>
          <w:szCs w:val="32"/>
        </w:rPr>
        <w:t>細則</w:t>
      </w:r>
      <w:r w:rsidRPr="00F542C1">
        <w:rPr>
          <w:rFonts w:ascii="標楷體" w:eastAsia="標楷體" w:hAnsi="標楷體" w:hint="eastAsia"/>
          <w:sz w:val="32"/>
          <w:szCs w:val="32"/>
        </w:rPr>
        <w:t>張貼於法規資料</w:t>
      </w:r>
      <w:r>
        <w:rPr>
          <w:rFonts w:ascii="標楷體" w:eastAsia="標楷體" w:hAnsi="標楷體" w:hint="eastAsia"/>
          <w:sz w:val="32"/>
          <w:szCs w:val="32"/>
        </w:rPr>
        <w:t>庫</w:t>
      </w:r>
      <w:proofErr w:type="gramStart"/>
      <w:r w:rsidRPr="00F542C1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F542C1">
        <w:rPr>
          <w:rFonts w:ascii="標楷體" w:eastAsia="標楷體" w:hAnsi="標楷體"/>
          <w:sz w:val="32"/>
          <w:szCs w:val="32"/>
        </w:rPr>
        <w:fldChar w:fldCharType="begin"/>
      </w:r>
      <w:r w:rsidRPr="00F542C1">
        <w:rPr>
          <w:rFonts w:ascii="標楷體" w:eastAsia="標楷體" w:hAnsi="標楷體"/>
          <w:sz w:val="32"/>
          <w:szCs w:val="32"/>
        </w:rPr>
        <w:instrText xml:space="preserve"> HYPERLINK "</w:instrText>
      </w:r>
      <w:r w:rsidRPr="00F542C1">
        <w:rPr>
          <w:rFonts w:ascii="標楷體" w:eastAsia="標楷體" w:hAnsi="標楷體" w:hint="eastAsia"/>
          <w:sz w:val="32"/>
          <w:szCs w:val="32"/>
        </w:rPr>
        <w:instrText>http://lawdb.kmu.edu.tw</w:instrText>
      </w:r>
      <w:r w:rsidRPr="00F542C1">
        <w:rPr>
          <w:rFonts w:ascii="標楷體" w:eastAsia="標楷體" w:hAnsi="標楷體"/>
          <w:sz w:val="32"/>
          <w:szCs w:val="32"/>
        </w:rPr>
        <w:instrText xml:space="preserve">" </w:instrText>
      </w:r>
      <w:r w:rsidRPr="00F542C1">
        <w:rPr>
          <w:rFonts w:ascii="標楷體" w:eastAsia="標楷體" w:hAnsi="標楷體"/>
          <w:sz w:val="32"/>
          <w:szCs w:val="32"/>
        </w:rPr>
      </w:r>
      <w:r w:rsidRPr="00F542C1">
        <w:rPr>
          <w:rFonts w:ascii="標楷體" w:eastAsia="標楷體" w:hAnsi="標楷體"/>
          <w:sz w:val="32"/>
          <w:szCs w:val="32"/>
        </w:rPr>
        <w:fldChar w:fldCharType="separate"/>
      </w:r>
      <w:r w:rsidRPr="00F542C1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http://lawdb.kmu.edu.tw</w:t>
      </w:r>
      <w:r w:rsidRPr="00F542C1">
        <w:rPr>
          <w:rFonts w:ascii="標楷體" w:eastAsia="標楷體" w:hAnsi="標楷體"/>
          <w:sz w:val="32"/>
          <w:szCs w:val="32"/>
        </w:rPr>
        <w:fldChar w:fldCharType="end"/>
      </w:r>
      <w:proofErr w:type="gramStart"/>
      <w:r w:rsidRPr="00F542C1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F542C1">
        <w:rPr>
          <w:rFonts w:ascii="標楷體" w:eastAsia="標楷體" w:hAnsi="標楷體" w:hint="eastAsia"/>
          <w:sz w:val="32"/>
          <w:szCs w:val="32"/>
        </w:rPr>
        <w:t>。</w:t>
      </w:r>
    </w:p>
    <w:p w:rsidR="00EA0209" w:rsidRDefault="00EA0209" w:rsidP="00EA0209">
      <w:pPr>
        <w:widowControl/>
        <w:spacing w:line="0" w:lineRule="atLeast"/>
        <w:ind w:leftChars="237" w:left="982" w:hangingChars="129" w:hanging="413"/>
        <w:rPr>
          <w:rFonts w:ascii="標楷體" w:eastAsia="標楷體" w:hAnsi="標楷體" w:hint="eastAsia"/>
          <w:bCs/>
          <w:sz w:val="32"/>
          <w:szCs w:val="32"/>
        </w:rPr>
      </w:pPr>
      <w:r w:rsidRPr="00F542C1">
        <w:rPr>
          <w:rFonts w:ascii="標楷體" w:eastAsia="標楷體" w:hAnsi="標楷體" w:hint="eastAsia"/>
          <w:bCs/>
          <w:color w:val="000000"/>
          <w:sz w:val="32"/>
          <w:szCs w:val="32"/>
        </w:rPr>
        <w:t>三、</w:t>
      </w:r>
      <w:r w:rsidRPr="00F542C1">
        <w:rPr>
          <w:rFonts w:ascii="標楷體" w:eastAsia="標楷體" w:hAnsi="標楷體" w:hint="eastAsia"/>
          <w:bCs/>
          <w:sz w:val="32"/>
          <w:szCs w:val="32"/>
        </w:rPr>
        <w:t>條文內容請各單位於本校法規</w:t>
      </w:r>
      <w:r w:rsidRPr="00D24FB6">
        <w:rPr>
          <w:rFonts w:ascii="標楷體" w:eastAsia="標楷體" w:hAnsi="標楷體" w:hint="eastAsia"/>
          <w:bCs/>
          <w:sz w:val="32"/>
          <w:szCs w:val="32"/>
        </w:rPr>
        <w:t>資料庫</w:t>
      </w:r>
      <w:r w:rsidRPr="00F542C1">
        <w:rPr>
          <w:rFonts w:ascii="標楷體" w:eastAsia="標楷體" w:hAnsi="標楷體" w:hint="eastAsia"/>
          <w:bCs/>
          <w:sz w:val="32"/>
          <w:szCs w:val="32"/>
        </w:rPr>
        <w:t>中自行檢索後，可將</w:t>
      </w:r>
    </w:p>
    <w:p w:rsidR="00EA0209" w:rsidRDefault="00EA0209" w:rsidP="00EA0209">
      <w:pPr>
        <w:widowControl/>
        <w:spacing w:line="0" w:lineRule="atLeast"/>
        <w:ind w:leftChars="375" w:left="900"/>
        <w:rPr>
          <w:rFonts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【</w:t>
      </w:r>
      <w:r w:rsidRPr="00F542C1">
        <w:rPr>
          <w:rFonts w:ascii="標楷體" w:eastAsia="標楷體" w:hAnsi="標楷體" w:hint="eastAsia"/>
          <w:bCs/>
          <w:sz w:val="32"/>
          <w:szCs w:val="32"/>
        </w:rPr>
        <w:t>word公文版</w:t>
      </w:r>
      <w:r>
        <w:rPr>
          <w:rFonts w:ascii="標楷體" w:eastAsia="標楷體" w:hAnsi="標楷體" w:hint="eastAsia"/>
          <w:bCs/>
          <w:sz w:val="32"/>
          <w:szCs w:val="32"/>
        </w:rPr>
        <w:t>】</w:t>
      </w:r>
      <w:r w:rsidRPr="00F542C1">
        <w:rPr>
          <w:rFonts w:ascii="標楷體" w:eastAsia="標楷體" w:hAnsi="標楷體" w:hint="eastAsia"/>
          <w:bCs/>
          <w:sz w:val="32"/>
          <w:szCs w:val="32"/>
        </w:rPr>
        <w:t>下載使用</w:t>
      </w:r>
      <w:r w:rsidRPr="00F542C1">
        <w:rPr>
          <w:rFonts w:eastAsia="標楷體" w:hAnsi="標楷體" w:hint="eastAsia"/>
          <w:bCs/>
          <w:color w:val="000000"/>
          <w:sz w:val="32"/>
          <w:szCs w:val="32"/>
        </w:rPr>
        <w:t>。</w:t>
      </w:r>
    </w:p>
    <w:p w:rsidR="00EA0209" w:rsidRDefault="00EA0209" w:rsidP="00EA0209">
      <w:pPr>
        <w:pStyle w:val="HTML"/>
        <w:spacing w:line="360" w:lineRule="exact"/>
        <w:ind w:leftChars="100" w:left="840" w:hangingChars="250" w:hanging="600"/>
        <w:rPr>
          <w:rFonts w:ascii="標楷體" w:eastAsia="標楷體" w:hAnsi="標楷體" w:hint="eastAsia"/>
        </w:rPr>
      </w:pPr>
      <w:r w:rsidRPr="001453BA">
        <w:rPr>
          <w:rFonts w:ascii="標楷體" w:eastAsia="標楷體" w:hAnsi="標楷體" w:hint="eastAsia"/>
        </w:rPr>
        <w:t>正本：本校</w:t>
      </w:r>
      <w:hyperlink r:id="rId7" w:tgtFrame="_blank" w:history="1">
        <w:r w:rsidRPr="001453BA">
          <w:rPr>
            <w:rFonts w:ascii="標楷體" w:eastAsia="標楷體" w:hAnsi="標楷體" w:cs="Arial"/>
            <w:bCs/>
          </w:rPr>
          <w:t>公共衛生學系</w:t>
        </w:r>
      </w:hyperlink>
      <w:r w:rsidRPr="001453BA">
        <w:rPr>
          <w:rFonts w:ascii="標楷體" w:eastAsia="標楷體" w:hAnsi="標楷體" w:hint="eastAsia"/>
        </w:rPr>
        <w:t>、</w:t>
      </w:r>
      <w:hyperlink r:id="rId8" w:tgtFrame="_blank" w:history="1">
        <w:r w:rsidRPr="001453BA">
          <w:rPr>
            <w:rFonts w:ascii="標楷體" w:eastAsia="標楷體" w:hAnsi="標楷體" w:cs="Arial"/>
            <w:bCs/>
          </w:rPr>
          <w:t>物理治療學系</w:t>
        </w:r>
      </w:hyperlink>
      <w:r w:rsidRPr="001453BA">
        <w:rPr>
          <w:rFonts w:ascii="標楷體" w:eastAsia="標楷體" w:hAnsi="標楷體" w:hint="eastAsia"/>
        </w:rPr>
        <w:t>、</w:t>
      </w:r>
      <w:hyperlink r:id="rId9" w:tgtFrame="_blank" w:history="1">
        <w:r w:rsidRPr="001453BA">
          <w:rPr>
            <w:rFonts w:ascii="標楷體" w:eastAsia="標楷體" w:hAnsi="標楷體" w:cs="Arial"/>
            <w:bCs/>
          </w:rPr>
          <w:t>職能治療學系</w:t>
        </w:r>
      </w:hyperlink>
      <w:r w:rsidRPr="001453BA">
        <w:rPr>
          <w:rFonts w:ascii="標楷體" w:eastAsia="標楷體" w:hAnsi="標楷體" w:hint="eastAsia"/>
        </w:rPr>
        <w:t>、</w:t>
      </w:r>
      <w:hyperlink r:id="rId10" w:tgtFrame="_blank" w:history="1">
        <w:r w:rsidRPr="001453BA">
          <w:rPr>
            <w:rFonts w:ascii="標楷體" w:eastAsia="標楷體" w:hAnsi="標楷體" w:cs="Arial"/>
            <w:bCs/>
          </w:rPr>
          <w:t>醫學影像暨放射科學系</w:t>
        </w:r>
      </w:hyperlink>
      <w:r w:rsidRPr="001453BA">
        <w:rPr>
          <w:rFonts w:ascii="標楷體" w:eastAsia="標楷體" w:hAnsi="標楷體" w:hint="eastAsia"/>
        </w:rPr>
        <w:t>、</w:t>
      </w:r>
    </w:p>
    <w:p w:rsidR="00EA0209" w:rsidRPr="001453BA" w:rsidRDefault="00EA0209" w:rsidP="00EA0209">
      <w:pPr>
        <w:pStyle w:val="HTML"/>
        <w:spacing w:line="360" w:lineRule="exact"/>
        <w:ind w:leftChars="350" w:left="840" w:firstLineChars="50" w:firstLine="120"/>
        <w:rPr>
          <w:rFonts w:ascii="標楷體" w:eastAsia="標楷體" w:hAnsi="標楷體" w:hint="eastAsia"/>
        </w:rPr>
      </w:pPr>
      <w:r w:rsidRPr="001453BA">
        <w:rPr>
          <w:rFonts w:ascii="標楷體" w:eastAsia="標楷體" w:hAnsi="標楷體" w:cs="Arial"/>
          <w:bCs/>
        </w:rPr>
        <w:t>醫務管理暨醫療資訊學系</w:t>
      </w:r>
    </w:p>
    <w:p w:rsidR="00EA0209" w:rsidRPr="00422436" w:rsidRDefault="00EA0209" w:rsidP="00EA0209">
      <w:pPr>
        <w:pStyle w:val="HTML"/>
        <w:spacing w:line="360" w:lineRule="exact"/>
        <w:ind w:firstLineChars="100" w:firstLine="240"/>
        <w:rPr>
          <w:rFonts w:ascii="標楷體" w:eastAsia="標楷體" w:hAnsi="標楷體" w:hint="eastAsia"/>
          <w:sz w:val="32"/>
          <w:szCs w:val="32"/>
        </w:rPr>
      </w:pPr>
      <w:r w:rsidRPr="00422436">
        <w:rPr>
          <w:rFonts w:ascii="標楷體" w:eastAsia="標楷體" w:hAnsi="標楷體" w:hint="eastAsia"/>
        </w:rPr>
        <w:t>副本：</w:t>
      </w:r>
      <w:r>
        <w:rPr>
          <w:rFonts w:ascii="標楷體" w:eastAsia="標楷體" w:hAnsi="標楷體" w:hint="eastAsia"/>
        </w:rPr>
        <w:t>本校教務處</w:t>
      </w:r>
      <w:r w:rsidRPr="0042243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秘書室法規事務組</w:t>
      </w:r>
      <w:r w:rsidRPr="00422436">
        <w:rPr>
          <w:rFonts w:ascii="標楷體" w:eastAsia="標楷體" w:hAnsi="標楷體" w:hint="eastAsia"/>
        </w:rPr>
        <w:t>、</w:t>
      </w:r>
      <w:proofErr w:type="gramStart"/>
      <w:r w:rsidRPr="00422436">
        <w:rPr>
          <w:rFonts w:ascii="標楷體" w:eastAsia="標楷體" w:hAnsi="標楷體" w:hint="eastAsia"/>
        </w:rPr>
        <w:t>健康科學院</w:t>
      </w:r>
      <w:proofErr w:type="gramEnd"/>
      <w:r w:rsidRPr="00422436">
        <w:rPr>
          <w:rFonts w:ascii="標楷體" w:eastAsia="標楷體" w:hAnsi="標楷體" w:hint="eastAsia"/>
        </w:rPr>
        <w:t>、</w:t>
      </w:r>
      <w:r w:rsidRPr="00F542C1">
        <w:rPr>
          <w:rFonts w:ascii="標楷體" w:eastAsia="標楷體" w:hAnsi="標楷體" w:hint="eastAsia"/>
        </w:rPr>
        <w:t>醫學檢驗生物技術學系</w:t>
      </w:r>
    </w:p>
    <w:p w:rsidR="003C1F77" w:rsidRDefault="003C1F77" w:rsidP="001E6CC8">
      <w:pPr>
        <w:spacing w:line="500" w:lineRule="exact"/>
        <w:jc w:val="center"/>
        <w:rPr>
          <w:rFonts w:eastAsia="標楷體" w:hint="eastAsia"/>
          <w:sz w:val="40"/>
          <w:szCs w:val="40"/>
        </w:rPr>
      </w:pPr>
    </w:p>
    <w:p w:rsidR="00EA0209" w:rsidRDefault="00EA0209" w:rsidP="001E6CC8">
      <w:pPr>
        <w:spacing w:line="500" w:lineRule="exact"/>
        <w:jc w:val="center"/>
        <w:rPr>
          <w:rFonts w:eastAsia="標楷體" w:hint="eastAsia"/>
          <w:sz w:val="40"/>
          <w:szCs w:val="40"/>
        </w:rPr>
      </w:pPr>
    </w:p>
    <w:p w:rsidR="00EA0209" w:rsidRDefault="00EA0209" w:rsidP="001E6CC8">
      <w:pPr>
        <w:spacing w:line="500" w:lineRule="exact"/>
        <w:jc w:val="center"/>
        <w:rPr>
          <w:rFonts w:eastAsia="標楷體" w:hint="eastAsia"/>
          <w:sz w:val="40"/>
          <w:szCs w:val="40"/>
        </w:rPr>
      </w:pPr>
    </w:p>
    <w:p w:rsidR="00EA0209" w:rsidRDefault="00EA0209" w:rsidP="001E6CC8">
      <w:pPr>
        <w:spacing w:line="500" w:lineRule="exact"/>
        <w:jc w:val="center"/>
        <w:rPr>
          <w:rFonts w:eastAsia="標楷體" w:hint="eastAsia"/>
          <w:sz w:val="40"/>
          <w:szCs w:val="40"/>
        </w:rPr>
      </w:pPr>
    </w:p>
    <w:sectPr w:rsidR="00EA0209" w:rsidSect="00534721">
      <w:pgSz w:w="11906" w:h="16838"/>
      <w:pgMar w:top="567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D9" w:rsidRDefault="008E53D9" w:rsidP="00811855">
      <w:r>
        <w:separator/>
      </w:r>
    </w:p>
  </w:endnote>
  <w:endnote w:type="continuationSeparator" w:id="0">
    <w:p w:rsidR="008E53D9" w:rsidRDefault="008E53D9" w:rsidP="0081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D9" w:rsidRDefault="008E53D9" w:rsidP="00811855">
      <w:r>
        <w:separator/>
      </w:r>
    </w:p>
  </w:footnote>
  <w:footnote w:type="continuationSeparator" w:id="0">
    <w:p w:rsidR="008E53D9" w:rsidRDefault="008E53D9" w:rsidP="0081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034"/>
    <w:multiLevelType w:val="hybridMultilevel"/>
    <w:tmpl w:val="9A7C2DA2"/>
    <w:lvl w:ilvl="0" w:tplc="D72C7548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>
    <w:nsid w:val="06A924A7"/>
    <w:multiLevelType w:val="hybridMultilevel"/>
    <w:tmpl w:val="8C9A758E"/>
    <w:lvl w:ilvl="0" w:tplc="6CA0D0C0">
      <w:start w:val="1"/>
      <w:numFmt w:val="taiwaneseCountingThousand"/>
      <w:lvlText w:val="%1、"/>
      <w:lvlJc w:val="left"/>
      <w:pPr>
        <w:ind w:left="10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09C33977"/>
    <w:multiLevelType w:val="hybridMultilevel"/>
    <w:tmpl w:val="314EDEEC"/>
    <w:lvl w:ilvl="0" w:tplc="1DFE0556">
      <w:start w:val="1"/>
      <w:numFmt w:val="taiwaneseCountingThousand"/>
      <w:lvlText w:val="%1、"/>
      <w:lvlJc w:val="left"/>
      <w:pPr>
        <w:ind w:left="1279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">
    <w:nsid w:val="0E5A4EAE"/>
    <w:multiLevelType w:val="hybridMultilevel"/>
    <w:tmpl w:val="6846D030"/>
    <w:lvl w:ilvl="0" w:tplc="4720F862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>
    <w:nsid w:val="1004200C"/>
    <w:multiLevelType w:val="hybridMultilevel"/>
    <w:tmpl w:val="D7D000B2"/>
    <w:lvl w:ilvl="0" w:tplc="A91C3118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069368A"/>
    <w:multiLevelType w:val="hybridMultilevel"/>
    <w:tmpl w:val="3EF22450"/>
    <w:lvl w:ilvl="0" w:tplc="C358BD8C">
      <w:start w:val="1"/>
      <w:numFmt w:val="taiwaneseCountingThousand"/>
      <w:lvlText w:val="%1、"/>
      <w:lvlJc w:val="left"/>
      <w:pPr>
        <w:ind w:left="1279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6">
    <w:nsid w:val="1129048F"/>
    <w:multiLevelType w:val="hybridMultilevel"/>
    <w:tmpl w:val="152C7E1E"/>
    <w:lvl w:ilvl="0" w:tplc="3C6AF7D4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7">
    <w:nsid w:val="14291DD5"/>
    <w:multiLevelType w:val="hybridMultilevel"/>
    <w:tmpl w:val="EBA6ECAA"/>
    <w:lvl w:ilvl="0" w:tplc="F312A8AA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8">
    <w:nsid w:val="164D2DF2"/>
    <w:multiLevelType w:val="hybridMultilevel"/>
    <w:tmpl w:val="B97E98A0"/>
    <w:lvl w:ilvl="0" w:tplc="D72C7548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9">
    <w:nsid w:val="1BE56793"/>
    <w:multiLevelType w:val="hybridMultilevel"/>
    <w:tmpl w:val="C4EE94DE"/>
    <w:lvl w:ilvl="0" w:tplc="7D84BFE2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C510B5F"/>
    <w:multiLevelType w:val="hybridMultilevel"/>
    <w:tmpl w:val="BDC83B9C"/>
    <w:lvl w:ilvl="0" w:tplc="412488AC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1">
    <w:nsid w:val="1E8F15ED"/>
    <w:multiLevelType w:val="hybridMultilevel"/>
    <w:tmpl w:val="8200DCB4"/>
    <w:lvl w:ilvl="0" w:tplc="1FA2E8D2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2">
    <w:nsid w:val="225C5669"/>
    <w:multiLevelType w:val="hybridMultilevel"/>
    <w:tmpl w:val="0CEC1F08"/>
    <w:lvl w:ilvl="0" w:tplc="EDBE31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29C73BC"/>
    <w:multiLevelType w:val="hybridMultilevel"/>
    <w:tmpl w:val="1C067066"/>
    <w:lvl w:ilvl="0" w:tplc="D72C7548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4">
    <w:nsid w:val="24E04FC2"/>
    <w:multiLevelType w:val="hybridMultilevel"/>
    <w:tmpl w:val="D1ECCA4C"/>
    <w:lvl w:ilvl="0" w:tplc="D72C7548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5">
    <w:nsid w:val="25097452"/>
    <w:multiLevelType w:val="hybridMultilevel"/>
    <w:tmpl w:val="2DBAAF2A"/>
    <w:lvl w:ilvl="0" w:tplc="D72C7548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6">
    <w:nsid w:val="27CD15E9"/>
    <w:multiLevelType w:val="hybridMultilevel"/>
    <w:tmpl w:val="33D024B6"/>
    <w:lvl w:ilvl="0" w:tplc="D72C7548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7">
    <w:nsid w:val="29AC6DED"/>
    <w:multiLevelType w:val="hybridMultilevel"/>
    <w:tmpl w:val="14321552"/>
    <w:lvl w:ilvl="0" w:tplc="17568148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8">
    <w:nsid w:val="319D0E75"/>
    <w:multiLevelType w:val="hybridMultilevel"/>
    <w:tmpl w:val="B0BCB452"/>
    <w:lvl w:ilvl="0" w:tplc="D72C7548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9">
    <w:nsid w:val="40984042"/>
    <w:multiLevelType w:val="hybridMultilevel"/>
    <w:tmpl w:val="452659A2"/>
    <w:lvl w:ilvl="0" w:tplc="069CDE00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0">
    <w:nsid w:val="4A556864"/>
    <w:multiLevelType w:val="hybridMultilevel"/>
    <w:tmpl w:val="4E1A8A60"/>
    <w:lvl w:ilvl="0" w:tplc="0422DF86">
      <w:start w:val="1"/>
      <w:numFmt w:val="taiwaneseCountingThousand"/>
      <w:lvlText w:val="第%1條"/>
      <w:lvlJc w:val="left"/>
      <w:pPr>
        <w:ind w:left="1648" w:hanging="1080"/>
      </w:pPr>
      <w:rPr>
        <w:rFonts w:ascii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C0B785F"/>
    <w:multiLevelType w:val="hybridMultilevel"/>
    <w:tmpl w:val="4D00668A"/>
    <w:lvl w:ilvl="0" w:tplc="7E4CA11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C9D61ED"/>
    <w:multiLevelType w:val="hybridMultilevel"/>
    <w:tmpl w:val="5EEA9FD4"/>
    <w:lvl w:ilvl="0" w:tplc="4B02F4BC">
      <w:start w:val="1"/>
      <w:numFmt w:val="taiwaneseCountingThousand"/>
      <w:lvlText w:val="%1、"/>
      <w:lvlJc w:val="left"/>
      <w:pPr>
        <w:ind w:left="1279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3">
    <w:nsid w:val="4E0146F3"/>
    <w:multiLevelType w:val="hybridMultilevel"/>
    <w:tmpl w:val="FD08B5BE"/>
    <w:lvl w:ilvl="0" w:tplc="D72C7548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4">
    <w:nsid w:val="56E430A8"/>
    <w:multiLevelType w:val="hybridMultilevel"/>
    <w:tmpl w:val="7ADCB12A"/>
    <w:lvl w:ilvl="0" w:tplc="0B5661D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A8142D5"/>
    <w:multiLevelType w:val="hybridMultilevel"/>
    <w:tmpl w:val="C34A831C"/>
    <w:lvl w:ilvl="0" w:tplc="3D50B614">
      <w:start w:val="1"/>
      <w:numFmt w:val="taiwaneseCountingThousand"/>
      <w:lvlText w:val="%1、"/>
      <w:lvlJc w:val="left"/>
      <w:pPr>
        <w:ind w:left="1279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6">
    <w:nsid w:val="6293733B"/>
    <w:multiLevelType w:val="hybridMultilevel"/>
    <w:tmpl w:val="5BB82576"/>
    <w:lvl w:ilvl="0" w:tplc="932684BA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7">
    <w:nsid w:val="62FD3E5A"/>
    <w:multiLevelType w:val="hybridMultilevel"/>
    <w:tmpl w:val="B99E6452"/>
    <w:lvl w:ilvl="0" w:tplc="96FA8D2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B643668"/>
    <w:multiLevelType w:val="hybridMultilevel"/>
    <w:tmpl w:val="72AC9932"/>
    <w:lvl w:ilvl="0" w:tplc="2A3E15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FF0D0E"/>
    <w:multiLevelType w:val="hybridMultilevel"/>
    <w:tmpl w:val="E23C9FB4"/>
    <w:lvl w:ilvl="0" w:tplc="D72C7548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0">
    <w:nsid w:val="6E3945C8"/>
    <w:multiLevelType w:val="hybridMultilevel"/>
    <w:tmpl w:val="36E69922"/>
    <w:lvl w:ilvl="0" w:tplc="7C72C0E8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1">
    <w:nsid w:val="731B1DB6"/>
    <w:multiLevelType w:val="hybridMultilevel"/>
    <w:tmpl w:val="563EDE0C"/>
    <w:lvl w:ilvl="0" w:tplc="01FA446C">
      <w:start w:val="1"/>
      <w:numFmt w:val="taiwaneseCountingThousand"/>
      <w:lvlText w:val="%1、"/>
      <w:lvlJc w:val="left"/>
      <w:pPr>
        <w:ind w:left="136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2">
    <w:nsid w:val="7F6F0FCB"/>
    <w:multiLevelType w:val="hybridMultilevel"/>
    <w:tmpl w:val="AE86D184"/>
    <w:lvl w:ilvl="0" w:tplc="D72C7548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6"/>
  </w:num>
  <w:num w:numId="5">
    <w:abstractNumId w:val="26"/>
  </w:num>
  <w:num w:numId="6">
    <w:abstractNumId w:val="30"/>
  </w:num>
  <w:num w:numId="7">
    <w:abstractNumId w:val="10"/>
  </w:num>
  <w:num w:numId="8">
    <w:abstractNumId w:val="7"/>
  </w:num>
  <w:num w:numId="9">
    <w:abstractNumId w:val="17"/>
  </w:num>
  <w:num w:numId="10">
    <w:abstractNumId w:val="19"/>
  </w:num>
  <w:num w:numId="11">
    <w:abstractNumId w:val="3"/>
  </w:num>
  <w:num w:numId="12">
    <w:abstractNumId w:val="8"/>
  </w:num>
  <w:num w:numId="13">
    <w:abstractNumId w:val="23"/>
  </w:num>
  <w:num w:numId="14">
    <w:abstractNumId w:val="18"/>
  </w:num>
  <w:num w:numId="15">
    <w:abstractNumId w:val="13"/>
  </w:num>
  <w:num w:numId="16">
    <w:abstractNumId w:val="14"/>
  </w:num>
  <w:num w:numId="17">
    <w:abstractNumId w:val="29"/>
  </w:num>
  <w:num w:numId="18">
    <w:abstractNumId w:val="0"/>
  </w:num>
  <w:num w:numId="19">
    <w:abstractNumId w:val="32"/>
  </w:num>
  <w:num w:numId="20">
    <w:abstractNumId w:val="16"/>
  </w:num>
  <w:num w:numId="21">
    <w:abstractNumId w:val="15"/>
  </w:num>
  <w:num w:numId="22">
    <w:abstractNumId w:val="5"/>
  </w:num>
  <w:num w:numId="23">
    <w:abstractNumId w:val="25"/>
  </w:num>
  <w:num w:numId="24">
    <w:abstractNumId w:val="28"/>
  </w:num>
  <w:num w:numId="25">
    <w:abstractNumId w:val="27"/>
  </w:num>
  <w:num w:numId="26">
    <w:abstractNumId w:val="21"/>
  </w:num>
  <w:num w:numId="27">
    <w:abstractNumId w:val="24"/>
  </w:num>
  <w:num w:numId="28">
    <w:abstractNumId w:val="12"/>
  </w:num>
  <w:num w:numId="29">
    <w:abstractNumId w:val="22"/>
  </w:num>
  <w:num w:numId="30">
    <w:abstractNumId w:val="31"/>
  </w:num>
  <w:num w:numId="31">
    <w:abstractNumId w:val="2"/>
  </w:num>
  <w:num w:numId="32">
    <w:abstractNumId w:val="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792"/>
    <w:rsid w:val="00001709"/>
    <w:rsid w:val="0001568D"/>
    <w:rsid w:val="00022440"/>
    <w:rsid w:val="000226E7"/>
    <w:rsid w:val="0002419C"/>
    <w:rsid w:val="000459A6"/>
    <w:rsid w:val="00055EA6"/>
    <w:rsid w:val="00056E6F"/>
    <w:rsid w:val="0006027C"/>
    <w:rsid w:val="0006387B"/>
    <w:rsid w:val="00082F29"/>
    <w:rsid w:val="00083032"/>
    <w:rsid w:val="0008616C"/>
    <w:rsid w:val="000951EE"/>
    <w:rsid w:val="00096A46"/>
    <w:rsid w:val="00096C73"/>
    <w:rsid w:val="000A221A"/>
    <w:rsid w:val="000A4223"/>
    <w:rsid w:val="000B1030"/>
    <w:rsid w:val="000B122B"/>
    <w:rsid w:val="000B2B0A"/>
    <w:rsid w:val="000B4208"/>
    <w:rsid w:val="000C1F6E"/>
    <w:rsid w:val="000C2796"/>
    <w:rsid w:val="000C48D7"/>
    <w:rsid w:val="000C4E46"/>
    <w:rsid w:val="000D0800"/>
    <w:rsid w:val="000D7E8C"/>
    <w:rsid w:val="000E3427"/>
    <w:rsid w:val="000F3146"/>
    <w:rsid w:val="000F3D18"/>
    <w:rsid w:val="00100F72"/>
    <w:rsid w:val="00103EF5"/>
    <w:rsid w:val="00112307"/>
    <w:rsid w:val="00115D57"/>
    <w:rsid w:val="001247C7"/>
    <w:rsid w:val="00126297"/>
    <w:rsid w:val="0014531B"/>
    <w:rsid w:val="001453BA"/>
    <w:rsid w:val="00160975"/>
    <w:rsid w:val="00161980"/>
    <w:rsid w:val="001630F4"/>
    <w:rsid w:val="00171EEB"/>
    <w:rsid w:val="001725AE"/>
    <w:rsid w:val="001763BB"/>
    <w:rsid w:val="00177338"/>
    <w:rsid w:val="001853BB"/>
    <w:rsid w:val="00186B72"/>
    <w:rsid w:val="001A272F"/>
    <w:rsid w:val="001B1875"/>
    <w:rsid w:val="001B53A5"/>
    <w:rsid w:val="001C25F6"/>
    <w:rsid w:val="001C383C"/>
    <w:rsid w:val="001C3D88"/>
    <w:rsid w:val="001C3DB0"/>
    <w:rsid w:val="001C713D"/>
    <w:rsid w:val="001D0B49"/>
    <w:rsid w:val="001D16E1"/>
    <w:rsid w:val="001E07F1"/>
    <w:rsid w:val="001E39C4"/>
    <w:rsid w:val="001E6CC8"/>
    <w:rsid w:val="001E74BC"/>
    <w:rsid w:val="002006E9"/>
    <w:rsid w:val="00200EEF"/>
    <w:rsid w:val="00201139"/>
    <w:rsid w:val="00203986"/>
    <w:rsid w:val="002050D8"/>
    <w:rsid w:val="00207309"/>
    <w:rsid w:val="0020780C"/>
    <w:rsid w:val="0021057B"/>
    <w:rsid w:val="00212602"/>
    <w:rsid w:val="00217A3F"/>
    <w:rsid w:val="002226B0"/>
    <w:rsid w:val="00222AFA"/>
    <w:rsid w:val="0022336A"/>
    <w:rsid w:val="002315A9"/>
    <w:rsid w:val="00237CA0"/>
    <w:rsid w:val="002448E6"/>
    <w:rsid w:val="002461ED"/>
    <w:rsid w:val="0025005E"/>
    <w:rsid w:val="00254094"/>
    <w:rsid w:val="002574EE"/>
    <w:rsid w:val="002577B0"/>
    <w:rsid w:val="00263FB5"/>
    <w:rsid w:val="002662B1"/>
    <w:rsid w:val="002714CC"/>
    <w:rsid w:val="0027176A"/>
    <w:rsid w:val="00275407"/>
    <w:rsid w:val="00275991"/>
    <w:rsid w:val="00291EC5"/>
    <w:rsid w:val="002938AA"/>
    <w:rsid w:val="00296954"/>
    <w:rsid w:val="0029765E"/>
    <w:rsid w:val="002A12C0"/>
    <w:rsid w:val="002A2851"/>
    <w:rsid w:val="002A7DC6"/>
    <w:rsid w:val="002B0BE3"/>
    <w:rsid w:val="002B215D"/>
    <w:rsid w:val="002B35BC"/>
    <w:rsid w:val="002B608F"/>
    <w:rsid w:val="002B60BF"/>
    <w:rsid w:val="002B620B"/>
    <w:rsid w:val="002C032A"/>
    <w:rsid w:val="002C585A"/>
    <w:rsid w:val="002C6CAE"/>
    <w:rsid w:val="002D5DB8"/>
    <w:rsid w:val="002D6D48"/>
    <w:rsid w:val="002E01EB"/>
    <w:rsid w:val="002E0943"/>
    <w:rsid w:val="002E1DBF"/>
    <w:rsid w:val="002E4848"/>
    <w:rsid w:val="002E4E7F"/>
    <w:rsid w:val="002F505F"/>
    <w:rsid w:val="00322BC3"/>
    <w:rsid w:val="00322C7F"/>
    <w:rsid w:val="00322E6C"/>
    <w:rsid w:val="00323A6F"/>
    <w:rsid w:val="00327756"/>
    <w:rsid w:val="003328D0"/>
    <w:rsid w:val="00333CD3"/>
    <w:rsid w:val="00340B3C"/>
    <w:rsid w:val="00343487"/>
    <w:rsid w:val="0034389D"/>
    <w:rsid w:val="00344AB2"/>
    <w:rsid w:val="00345A02"/>
    <w:rsid w:val="00346E31"/>
    <w:rsid w:val="00360322"/>
    <w:rsid w:val="0036105C"/>
    <w:rsid w:val="00363792"/>
    <w:rsid w:val="00375081"/>
    <w:rsid w:val="003758AA"/>
    <w:rsid w:val="0038142B"/>
    <w:rsid w:val="00382B13"/>
    <w:rsid w:val="00384D9B"/>
    <w:rsid w:val="00385212"/>
    <w:rsid w:val="003960C9"/>
    <w:rsid w:val="00397430"/>
    <w:rsid w:val="003A1464"/>
    <w:rsid w:val="003A1895"/>
    <w:rsid w:val="003A4977"/>
    <w:rsid w:val="003B41D8"/>
    <w:rsid w:val="003C1F77"/>
    <w:rsid w:val="003C5CF6"/>
    <w:rsid w:val="003E583F"/>
    <w:rsid w:val="003E692B"/>
    <w:rsid w:val="003F1A91"/>
    <w:rsid w:val="003F2F24"/>
    <w:rsid w:val="003F60CB"/>
    <w:rsid w:val="003F73B4"/>
    <w:rsid w:val="003F7778"/>
    <w:rsid w:val="00406659"/>
    <w:rsid w:val="0041372D"/>
    <w:rsid w:val="00416E7E"/>
    <w:rsid w:val="00423F96"/>
    <w:rsid w:val="004338C4"/>
    <w:rsid w:val="00437312"/>
    <w:rsid w:val="00440E62"/>
    <w:rsid w:val="0044337C"/>
    <w:rsid w:val="004521B2"/>
    <w:rsid w:val="0045252C"/>
    <w:rsid w:val="004547E8"/>
    <w:rsid w:val="00464BFD"/>
    <w:rsid w:val="004726B1"/>
    <w:rsid w:val="00475D29"/>
    <w:rsid w:val="00481F5F"/>
    <w:rsid w:val="00490563"/>
    <w:rsid w:val="00491BEA"/>
    <w:rsid w:val="004A141F"/>
    <w:rsid w:val="004A758C"/>
    <w:rsid w:val="004B32E2"/>
    <w:rsid w:val="004B4CEF"/>
    <w:rsid w:val="004B5D17"/>
    <w:rsid w:val="004C7B86"/>
    <w:rsid w:val="004F04CB"/>
    <w:rsid w:val="004F2A09"/>
    <w:rsid w:val="00500186"/>
    <w:rsid w:val="00500377"/>
    <w:rsid w:val="0050577F"/>
    <w:rsid w:val="0052326C"/>
    <w:rsid w:val="00526A5E"/>
    <w:rsid w:val="00527A2C"/>
    <w:rsid w:val="005312D3"/>
    <w:rsid w:val="00533F32"/>
    <w:rsid w:val="00534721"/>
    <w:rsid w:val="00534AE5"/>
    <w:rsid w:val="005402F5"/>
    <w:rsid w:val="00543710"/>
    <w:rsid w:val="00553D6D"/>
    <w:rsid w:val="0055572E"/>
    <w:rsid w:val="00557C2B"/>
    <w:rsid w:val="00560A6C"/>
    <w:rsid w:val="00560FBE"/>
    <w:rsid w:val="005624D5"/>
    <w:rsid w:val="00563328"/>
    <w:rsid w:val="005667C6"/>
    <w:rsid w:val="00570474"/>
    <w:rsid w:val="005728CE"/>
    <w:rsid w:val="00572BE5"/>
    <w:rsid w:val="00573157"/>
    <w:rsid w:val="005816A2"/>
    <w:rsid w:val="00586CCA"/>
    <w:rsid w:val="00591C5C"/>
    <w:rsid w:val="0059685D"/>
    <w:rsid w:val="00596C07"/>
    <w:rsid w:val="005A525D"/>
    <w:rsid w:val="005B0A20"/>
    <w:rsid w:val="005B50A0"/>
    <w:rsid w:val="005C16AF"/>
    <w:rsid w:val="005C1AF4"/>
    <w:rsid w:val="005C46F5"/>
    <w:rsid w:val="005D6778"/>
    <w:rsid w:val="005D6BF1"/>
    <w:rsid w:val="005E0233"/>
    <w:rsid w:val="005E091E"/>
    <w:rsid w:val="005E2BEE"/>
    <w:rsid w:val="005E78FE"/>
    <w:rsid w:val="005F196D"/>
    <w:rsid w:val="005F23AB"/>
    <w:rsid w:val="005F2C9D"/>
    <w:rsid w:val="005F3323"/>
    <w:rsid w:val="005F7848"/>
    <w:rsid w:val="005F7DFF"/>
    <w:rsid w:val="00600CCC"/>
    <w:rsid w:val="00603544"/>
    <w:rsid w:val="00610D6A"/>
    <w:rsid w:val="00623947"/>
    <w:rsid w:val="006254DD"/>
    <w:rsid w:val="00642964"/>
    <w:rsid w:val="0064435D"/>
    <w:rsid w:val="006517B5"/>
    <w:rsid w:val="00651EF6"/>
    <w:rsid w:val="00653747"/>
    <w:rsid w:val="006539AB"/>
    <w:rsid w:val="0065441F"/>
    <w:rsid w:val="006565BD"/>
    <w:rsid w:val="006577C9"/>
    <w:rsid w:val="00667A58"/>
    <w:rsid w:val="00674750"/>
    <w:rsid w:val="00675F2F"/>
    <w:rsid w:val="006820E6"/>
    <w:rsid w:val="00683BB9"/>
    <w:rsid w:val="00690C92"/>
    <w:rsid w:val="006915B0"/>
    <w:rsid w:val="00692954"/>
    <w:rsid w:val="006962A4"/>
    <w:rsid w:val="006A0211"/>
    <w:rsid w:val="006A15AD"/>
    <w:rsid w:val="006A250E"/>
    <w:rsid w:val="006A399A"/>
    <w:rsid w:val="006A45DB"/>
    <w:rsid w:val="006A6F26"/>
    <w:rsid w:val="006A7266"/>
    <w:rsid w:val="006B3EFC"/>
    <w:rsid w:val="006B7E28"/>
    <w:rsid w:val="006C1414"/>
    <w:rsid w:val="006D0F36"/>
    <w:rsid w:val="006D407F"/>
    <w:rsid w:val="006D7AD5"/>
    <w:rsid w:val="006E31C6"/>
    <w:rsid w:val="006E4AC4"/>
    <w:rsid w:val="006E747F"/>
    <w:rsid w:val="006F492A"/>
    <w:rsid w:val="00701F6F"/>
    <w:rsid w:val="00707A8F"/>
    <w:rsid w:val="00710BCC"/>
    <w:rsid w:val="00726566"/>
    <w:rsid w:val="00743C39"/>
    <w:rsid w:val="00747429"/>
    <w:rsid w:val="00750D8B"/>
    <w:rsid w:val="0075173E"/>
    <w:rsid w:val="00751EF9"/>
    <w:rsid w:val="007521CC"/>
    <w:rsid w:val="0075382A"/>
    <w:rsid w:val="00753FD5"/>
    <w:rsid w:val="00754E96"/>
    <w:rsid w:val="00755B8D"/>
    <w:rsid w:val="0075680E"/>
    <w:rsid w:val="007568FE"/>
    <w:rsid w:val="0076356C"/>
    <w:rsid w:val="007704DC"/>
    <w:rsid w:val="007706CA"/>
    <w:rsid w:val="00774EDE"/>
    <w:rsid w:val="00783241"/>
    <w:rsid w:val="007853BF"/>
    <w:rsid w:val="00795228"/>
    <w:rsid w:val="0079548E"/>
    <w:rsid w:val="007A31F6"/>
    <w:rsid w:val="007A6311"/>
    <w:rsid w:val="007A7DEF"/>
    <w:rsid w:val="007B402D"/>
    <w:rsid w:val="007B5878"/>
    <w:rsid w:val="007C0D15"/>
    <w:rsid w:val="007C48D3"/>
    <w:rsid w:val="007D43E7"/>
    <w:rsid w:val="007D7343"/>
    <w:rsid w:val="007E7389"/>
    <w:rsid w:val="007F0FDC"/>
    <w:rsid w:val="007F5CA7"/>
    <w:rsid w:val="00801294"/>
    <w:rsid w:val="00811855"/>
    <w:rsid w:val="00812B54"/>
    <w:rsid w:val="00815150"/>
    <w:rsid w:val="00824035"/>
    <w:rsid w:val="008273E1"/>
    <w:rsid w:val="00831D62"/>
    <w:rsid w:val="00832C94"/>
    <w:rsid w:val="00833318"/>
    <w:rsid w:val="00840564"/>
    <w:rsid w:val="00842165"/>
    <w:rsid w:val="0085070E"/>
    <w:rsid w:val="00853BA6"/>
    <w:rsid w:val="00853BB4"/>
    <w:rsid w:val="00861EDC"/>
    <w:rsid w:val="0086231A"/>
    <w:rsid w:val="00862437"/>
    <w:rsid w:val="00864C2F"/>
    <w:rsid w:val="00865417"/>
    <w:rsid w:val="00866F04"/>
    <w:rsid w:val="0087332E"/>
    <w:rsid w:val="008759A7"/>
    <w:rsid w:val="0088032A"/>
    <w:rsid w:val="0088307C"/>
    <w:rsid w:val="00883ED8"/>
    <w:rsid w:val="0089106A"/>
    <w:rsid w:val="00891E77"/>
    <w:rsid w:val="008929FF"/>
    <w:rsid w:val="00895919"/>
    <w:rsid w:val="008A04DF"/>
    <w:rsid w:val="008A25BF"/>
    <w:rsid w:val="008A4553"/>
    <w:rsid w:val="008A5ACB"/>
    <w:rsid w:val="008A6F0A"/>
    <w:rsid w:val="008C342C"/>
    <w:rsid w:val="008C6616"/>
    <w:rsid w:val="008D3089"/>
    <w:rsid w:val="008D5212"/>
    <w:rsid w:val="008E1ECB"/>
    <w:rsid w:val="008E4DFB"/>
    <w:rsid w:val="008E53D9"/>
    <w:rsid w:val="008F0971"/>
    <w:rsid w:val="008F4B48"/>
    <w:rsid w:val="00901530"/>
    <w:rsid w:val="00902D1E"/>
    <w:rsid w:val="0090396F"/>
    <w:rsid w:val="0091281A"/>
    <w:rsid w:val="00917939"/>
    <w:rsid w:val="0092030B"/>
    <w:rsid w:val="00924DEC"/>
    <w:rsid w:val="009251A0"/>
    <w:rsid w:val="00927467"/>
    <w:rsid w:val="009343A6"/>
    <w:rsid w:val="00934E2A"/>
    <w:rsid w:val="009404D7"/>
    <w:rsid w:val="00941163"/>
    <w:rsid w:val="00945379"/>
    <w:rsid w:val="00947BA6"/>
    <w:rsid w:val="00950014"/>
    <w:rsid w:val="009505F9"/>
    <w:rsid w:val="00956DD8"/>
    <w:rsid w:val="009779B0"/>
    <w:rsid w:val="00980466"/>
    <w:rsid w:val="009842E7"/>
    <w:rsid w:val="00990CC6"/>
    <w:rsid w:val="009A0BD4"/>
    <w:rsid w:val="009A0E00"/>
    <w:rsid w:val="009A5642"/>
    <w:rsid w:val="009A5DDD"/>
    <w:rsid w:val="009A60A6"/>
    <w:rsid w:val="009A6BF6"/>
    <w:rsid w:val="009B11A7"/>
    <w:rsid w:val="009B43C3"/>
    <w:rsid w:val="009B4EBA"/>
    <w:rsid w:val="009B543E"/>
    <w:rsid w:val="009B5463"/>
    <w:rsid w:val="009B57DC"/>
    <w:rsid w:val="009C6AEF"/>
    <w:rsid w:val="009D1469"/>
    <w:rsid w:val="009D2AD0"/>
    <w:rsid w:val="009D6544"/>
    <w:rsid w:val="009E1756"/>
    <w:rsid w:val="009E4172"/>
    <w:rsid w:val="009E4738"/>
    <w:rsid w:val="009E53D2"/>
    <w:rsid w:val="009F1E62"/>
    <w:rsid w:val="009F393F"/>
    <w:rsid w:val="009F720C"/>
    <w:rsid w:val="00A042D1"/>
    <w:rsid w:val="00A046D6"/>
    <w:rsid w:val="00A072BE"/>
    <w:rsid w:val="00A101E7"/>
    <w:rsid w:val="00A11572"/>
    <w:rsid w:val="00A12D0E"/>
    <w:rsid w:val="00A16E2C"/>
    <w:rsid w:val="00A17499"/>
    <w:rsid w:val="00A30E7E"/>
    <w:rsid w:val="00A3253A"/>
    <w:rsid w:val="00A3530A"/>
    <w:rsid w:val="00A40C01"/>
    <w:rsid w:val="00A45B9E"/>
    <w:rsid w:val="00A513B3"/>
    <w:rsid w:val="00A5613E"/>
    <w:rsid w:val="00A578C0"/>
    <w:rsid w:val="00A60F1F"/>
    <w:rsid w:val="00A6408E"/>
    <w:rsid w:val="00A644B3"/>
    <w:rsid w:val="00A81C67"/>
    <w:rsid w:val="00A87626"/>
    <w:rsid w:val="00A9312C"/>
    <w:rsid w:val="00A93759"/>
    <w:rsid w:val="00AA25B9"/>
    <w:rsid w:val="00AA30F7"/>
    <w:rsid w:val="00AB1F7A"/>
    <w:rsid w:val="00AB7555"/>
    <w:rsid w:val="00AC38AC"/>
    <w:rsid w:val="00AC472A"/>
    <w:rsid w:val="00AD446E"/>
    <w:rsid w:val="00AE04BA"/>
    <w:rsid w:val="00AE36AA"/>
    <w:rsid w:val="00AE425B"/>
    <w:rsid w:val="00AF15CC"/>
    <w:rsid w:val="00AF2515"/>
    <w:rsid w:val="00AF6336"/>
    <w:rsid w:val="00B03F3B"/>
    <w:rsid w:val="00B1639D"/>
    <w:rsid w:val="00B16DEB"/>
    <w:rsid w:val="00B2249F"/>
    <w:rsid w:val="00B26DEE"/>
    <w:rsid w:val="00B31F18"/>
    <w:rsid w:val="00B3349B"/>
    <w:rsid w:val="00B43E48"/>
    <w:rsid w:val="00B45595"/>
    <w:rsid w:val="00B4718D"/>
    <w:rsid w:val="00B53B5D"/>
    <w:rsid w:val="00B553ED"/>
    <w:rsid w:val="00B6092A"/>
    <w:rsid w:val="00B70E7A"/>
    <w:rsid w:val="00B71C36"/>
    <w:rsid w:val="00B72210"/>
    <w:rsid w:val="00B812D8"/>
    <w:rsid w:val="00B84A5D"/>
    <w:rsid w:val="00B928A3"/>
    <w:rsid w:val="00BA1E55"/>
    <w:rsid w:val="00BA4D1B"/>
    <w:rsid w:val="00BA6D70"/>
    <w:rsid w:val="00BA7C74"/>
    <w:rsid w:val="00BB790A"/>
    <w:rsid w:val="00BC069E"/>
    <w:rsid w:val="00BC4E9F"/>
    <w:rsid w:val="00BC592B"/>
    <w:rsid w:val="00BD4564"/>
    <w:rsid w:val="00BD6523"/>
    <w:rsid w:val="00BE342E"/>
    <w:rsid w:val="00BE3B3C"/>
    <w:rsid w:val="00BE5483"/>
    <w:rsid w:val="00BF0D3E"/>
    <w:rsid w:val="00BF11E0"/>
    <w:rsid w:val="00BF4D9B"/>
    <w:rsid w:val="00C037E5"/>
    <w:rsid w:val="00C05DF0"/>
    <w:rsid w:val="00C07B35"/>
    <w:rsid w:val="00C154B5"/>
    <w:rsid w:val="00C2081A"/>
    <w:rsid w:val="00C26BB8"/>
    <w:rsid w:val="00C2735E"/>
    <w:rsid w:val="00C30AC7"/>
    <w:rsid w:val="00C3132A"/>
    <w:rsid w:val="00C324C4"/>
    <w:rsid w:val="00C35B9C"/>
    <w:rsid w:val="00C36572"/>
    <w:rsid w:val="00C41319"/>
    <w:rsid w:val="00C418D9"/>
    <w:rsid w:val="00C41B80"/>
    <w:rsid w:val="00C70ECD"/>
    <w:rsid w:val="00C74887"/>
    <w:rsid w:val="00C77DC3"/>
    <w:rsid w:val="00C82DAE"/>
    <w:rsid w:val="00C8376E"/>
    <w:rsid w:val="00C85D6B"/>
    <w:rsid w:val="00C8602C"/>
    <w:rsid w:val="00C937C0"/>
    <w:rsid w:val="00CA23AB"/>
    <w:rsid w:val="00CA3614"/>
    <w:rsid w:val="00CA6CF9"/>
    <w:rsid w:val="00CB00A2"/>
    <w:rsid w:val="00CB1064"/>
    <w:rsid w:val="00CB63E5"/>
    <w:rsid w:val="00CF024A"/>
    <w:rsid w:val="00CF0CA5"/>
    <w:rsid w:val="00CF15C0"/>
    <w:rsid w:val="00CF1F8E"/>
    <w:rsid w:val="00CF6EF9"/>
    <w:rsid w:val="00D14515"/>
    <w:rsid w:val="00D201C9"/>
    <w:rsid w:val="00D24FB6"/>
    <w:rsid w:val="00D258DA"/>
    <w:rsid w:val="00D266E4"/>
    <w:rsid w:val="00D40D7D"/>
    <w:rsid w:val="00D45CF3"/>
    <w:rsid w:val="00D45F67"/>
    <w:rsid w:val="00D46A2F"/>
    <w:rsid w:val="00D51505"/>
    <w:rsid w:val="00D51659"/>
    <w:rsid w:val="00D53F38"/>
    <w:rsid w:val="00D54F57"/>
    <w:rsid w:val="00D57AD1"/>
    <w:rsid w:val="00D647ED"/>
    <w:rsid w:val="00D6582E"/>
    <w:rsid w:val="00D65C91"/>
    <w:rsid w:val="00D6677F"/>
    <w:rsid w:val="00D706AA"/>
    <w:rsid w:val="00D73D87"/>
    <w:rsid w:val="00D741AD"/>
    <w:rsid w:val="00D92BD6"/>
    <w:rsid w:val="00D943D8"/>
    <w:rsid w:val="00D95231"/>
    <w:rsid w:val="00DA2469"/>
    <w:rsid w:val="00DB1430"/>
    <w:rsid w:val="00DB1AB4"/>
    <w:rsid w:val="00DB24D1"/>
    <w:rsid w:val="00DB702A"/>
    <w:rsid w:val="00DC069E"/>
    <w:rsid w:val="00DC6BEF"/>
    <w:rsid w:val="00DC7847"/>
    <w:rsid w:val="00DD3F13"/>
    <w:rsid w:val="00DD4D1B"/>
    <w:rsid w:val="00DD6A3C"/>
    <w:rsid w:val="00DD7C21"/>
    <w:rsid w:val="00DE32A5"/>
    <w:rsid w:val="00DE38D6"/>
    <w:rsid w:val="00DE6AF9"/>
    <w:rsid w:val="00DE6B01"/>
    <w:rsid w:val="00DF0CCA"/>
    <w:rsid w:val="00DF19AF"/>
    <w:rsid w:val="00DF37AD"/>
    <w:rsid w:val="00DF532D"/>
    <w:rsid w:val="00DF7AED"/>
    <w:rsid w:val="00E0125D"/>
    <w:rsid w:val="00E03C8D"/>
    <w:rsid w:val="00E107AB"/>
    <w:rsid w:val="00E10C9D"/>
    <w:rsid w:val="00E1129E"/>
    <w:rsid w:val="00E12245"/>
    <w:rsid w:val="00E209A8"/>
    <w:rsid w:val="00E33596"/>
    <w:rsid w:val="00E367A7"/>
    <w:rsid w:val="00E36A3E"/>
    <w:rsid w:val="00E406A5"/>
    <w:rsid w:val="00E44B0D"/>
    <w:rsid w:val="00E619C3"/>
    <w:rsid w:val="00E649E3"/>
    <w:rsid w:val="00E66769"/>
    <w:rsid w:val="00E7347B"/>
    <w:rsid w:val="00E7681C"/>
    <w:rsid w:val="00E83148"/>
    <w:rsid w:val="00E87D63"/>
    <w:rsid w:val="00E9023C"/>
    <w:rsid w:val="00E92891"/>
    <w:rsid w:val="00E934E1"/>
    <w:rsid w:val="00E95C6C"/>
    <w:rsid w:val="00EA0209"/>
    <w:rsid w:val="00EA2621"/>
    <w:rsid w:val="00EA4067"/>
    <w:rsid w:val="00EA4F1D"/>
    <w:rsid w:val="00EA7400"/>
    <w:rsid w:val="00EA7EC9"/>
    <w:rsid w:val="00EB2095"/>
    <w:rsid w:val="00EB3774"/>
    <w:rsid w:val="00EC0202"/>
    <w:rsid w:val="00EC6022"/>
    <w:rsid w:val="00ED6C1A"/>
    <w:rsid w:val="00EE1E1C"/>
    <w:rsid w:val="00EE2C7A"/>
    <w:rsid w:val="00EE528D"/>
    <w:rsid w:val="00EF1ABD"/>
    <w:rsid w:val="00EF35F7"/>
    <w:rsid w:val="00F07EAD"/>
    <w:rsid w:val="00F132A7"/>
    <w:rsid w:val="00F139AE"/>
    <w:rsid w:val="00F234BB"/>
    <w:rsid w:val="00F30BB7"/>
    <w:rsid w:val="00F32185"/>
    <w:rsid w:val="00F3257D"/>
    <w:rsid w:val="00F34BFC"/>
    <w:rsid w:val="00F36245"/>
    <w:rsid w:val="00F50783"/>
    <w:rsid w:val="00F542C1"/>
    <w:rsid w:val="00F608CD"/>
    <w:rsid w:val="00F623BA"/>
    <w:rsid w:val="00F717E8"/>
    <w:rsid w:val="00F72962"/>
    <w:rsid w:val="00F74704"/>
    <w:rsid w:val="00F75245"/>
    <w:rsid w:val="00F76B41"/>
    <w:rsid w:val="00F808B1"/>
    <w:rsid w:val="00F812EF"/>
    <w:rsid w:val="00F8205F"/>
    <w:rsid w:val="00F9343A"/>
    <w:rsid w:val="00F94DF6"/>
    <w:rsid w:val="00F9578C"/>
    <w:rsid w:val="00F967BD"/>
    <w:rsid w:val="00FB2109"/>
    <w:rsid w:val="00FB5618"/>
    <w:rsid w:val="00FB777D"/>
    <w:rsid w:val="00FD277C"/>
    <w:rsid w:val="00FD6ADB"/>
    <w:rsid w:val="00FE2C8B"/>
    <w:rsid w:val="00FE3449"/>
    <w:rsid w:val="00FE6A8B"/>
    <w:rsid w:val="00FE6B42"/>
    <w:rsid w:val="00FF00A4"/>
    <w:rsid w:val="00FF08C3"/>
    <w:rsid w:val="00FF0E10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4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字元1"/>
    <w:basedOn w:val="a"/>
    <w:link w:val="a0"/>
    <w:autoRedefine/>
    <w:rsid w:val="0036379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3">
    <w:name w:val="Plain Text"/>
    <w:basedOn w:val="a"/>
    <w:link w:val="a4"/>
    <w:rsid w:val="00363792"/>
    <w:rPr>
      <w:rFonts w:ascii="細明體" w:eastAsia="細明體" w:hAnsi="Courier New"/>
      <w:szCs w:val="20"/>
    </w:rPr>
  </w:style>
  <w:style w:type="table" w:styleId="a5">
    <w:name w:val="Table Grid"/>
    <w:basedOn w:val="a1"/>
    <w:rsid w:val="003637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純文字 字元"/>
    <w:link w:val="a3"/>
    <w:rsid w:val="00363792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6">
    <w:name w:val="Hyperlink"/>
    <w:rsid w:val="00363792"/>
    <w:rPr>
      <w:color w:val="0000FF"/>
      <w:u w:val="single"/>
    </w:rPr>
  </w:style>
  <w:style w:type="paragraph" w:styleId="HTML">
    <w:name w:val="HTML Preformatted"/>
    <w:basedOn w:val="a"/>
    <w:link w:val="HTML0"/>
    <w:rsid w:val="003637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363792"/>
    <w:rPr>
      <w:rFonts w:ascii="細明體" w:eastAsia="細明體" w:hAnsi="細明體"/>
      <w:sz w:val="24"/>
      <w:szCs w:val="24"/>
      <w:lang w:val="en-US" w:eastAsia="zh-TW" w:bidi="ar-SA"/>
    </w:rPr>
  </w:style>
  <w:style w:type="character" w:styleId="a7">
    <w:name w:val="Strong"/>
    <w:qFormat/>
    <w:rsid w:val="00363792"/>
    <w:rPr>
      <w:b/>
      <w:bCs/>
    </w:rPr>
  </w:style>
  <w:style w:type="paragraph" w:styleId="a8">
    <w:name w:val="header"/>
    <w:basedOn w:val="a"/>
    <w:link w:val="a9"/>
    <w:rsid w:val="0081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11855"/>
    <w:rPr>
      <w:kern w:val="2"/>
    </w:rPr>
  </w:style>
  <w:style w:type="paragraph" w:styleId="aa">
    <w:name w:val="footer"/>
    <w:basedOn w:val="a"/>
    <w:link w:val="ab"/>
    <w:rsid w:val="0081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11855"/>
    <w:rPr>
      <w:kern w:val="2"/>
    </w:rPr>
  </w:style>
  <w:style w:type="paragraph" w:styleId="ac">
    <w:name w:val="Balloon Text"/>
    <w:basedOn w:val="a"/>
    <w:link w:val="ad"/>
    <w:rsid w:val="002E094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E094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Subtitle"/>
    <w:basedOn w:val="a"/>
    <w:next w:val="a"/>
    <w:link w:val="af"/>
    <w:qFormat/>
    <w:rsid w:val="005B50A0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">
    <w:name w:val="副標題 字元"/>
    <w:link w:val="ae"/>
    <w:rsid w:val="005B50A0"/>
    <w:rPr>
      <w:rFonts w:ascii="Cambria" w:hAnsi="Cambria" w:cs="Times New Roman"/>
      <w:i/>
      <w:iCs/>
      <w:kern w:val="2"/>
      <w:sz w:val="24"/>
      <w:szCs w:val="24"/>
    </w:rPr>
  </w:style>
  <w:style w:type="paragraph" w:styleId="10">
    <w:name w:val="toc 1"/>
    <w:basedOn w:val="a"/>
    <w:next w:val="a"/>
    <w:autoRedefine/>
    <w:rsid w:val="00610D6A"/>
    <w:rPr>
      <w:rFonts w:ascii="標楷體" w:eastAsia="標楷體" w:hAnsi="標楷體"/>
      <w:bCs/>
      <w:sz w:val="22"/>
      <w:szCs w:val="22"/>
    </w:rPr>
  </w:style>
  <w:style w:type="paragraph" w:styleId="af0">
    <w:name w:val="List Paragraph"/>
    <w:basedOn w:val="a"/>
    <w:uiPriority w:val="34"/>
    <w:qFormat/>
    <w:rsid w:val="00610D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kmu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.km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rt.kmu.edu.tw/front/bin/home.p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.km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>MRT-OFFICE</Company>
  <LinksUpToDate>false</LinksUpToDate>
  <CharactersWithSpaces>1920</CharactersWithSpaces>
  <SharedDoc>false</SharedDoc>
  <HLinks>
    <vt:vector size="30" baseType="variant">
      <vt:variant>
        <vt:i4>7340148</vt:i4>
      </vt:variant>
      <vt:variant>
        <vt:i4>12</vt:i4>
      </vt:variant>
      <vt:variant>
        <vt:i4>0</vt:i4>
      </vt:variant>
      <vt:variant>
        <vt:i4>5</vt:i4>
      </vt:variant>
      <vt:variant>
        <vt:lpwstr>http://mrt.kmu.edu.tw/front/bin/home.phtml</vt:lpwstr>
      </vt:variant>
      <vt:variant>
        <vt:lpwstr/>
      </vt:variant>
      <vt:variant>
        <vt:i4>1310727</vt:i4>
      </vt:variant>
      <vt:variant>
        <vt:i4>9</vt:i4>
      </vt:variant>
      <vt:variant>
        <vt:i4>0</vt:i4>
      </vt:variant>
      <vt:variant>
        <vt:i4>5</vt:i4>
      </vt:variant>
      <vt:variant>
        <vt:lpwstr>http://ot.kmu.edu.tw/</vt:lpwstr>
      </vt:variant>
      <vt:variant>
        <vt:lpwstr/>
      </vt:variant>
      <vt:variant>
        <vt:i4>720903</vt:i4>
      </vt:variant>
      <vt:variant>
        <vt:i4>6</vt:i4>
      </vt:variant>
      <vt:variant>
        <vt:i4>0</vt:i4>
      </vt:variant>
      <vt:variant>
        <vt:i4>5</vt:i4>
      </vt:variant>
      <vt:variant>
        <vt:lpwstr>http://pt.kmu.edu.tw/</vt:lpwstr>
      </vt:variant>
      <vt:variant>
        <vt:lpwstr/>
      </vt:variant>
      <vt:variant>
        <vt:i4>720923</vt:i4>
      </vt:variant>
      <vt:variant>
        <vt:i4>3</vt:i4>
      </vt:variant>
      <vt:variant>
        <vt:i4>0</vt:i4>
      </vt:variant>
      <vt:variant>
        <vt:i4>5</vt:i4>
      </vt:variant>
      <vt:variant>
        <vt:lpwstr>http://ph.kmu.edu.tw/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案：</dc:title>
  <dc:creator>MRT-OFFICE</dc:creator>
  <cp:lastModifiedBy>root</cp:lastModifiedBy>
  <cp:revision>2</cp:revision>
  <cp:lastPrinted>2015-03-17T09:35:00Z</cp:lastPrinted>
  <dcterms:created xsi:type="dcterms:W3CDTF">2015-03-30T09:54:00Z</dcterms:created>
  <dcterms:modified xsi:type="dcterms:W3CDTF">2015-03-30T09:54:00Z</dcterms:modified>
</cp:coreProperties>
</file>