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27" w:rsidRPr="008E2CDB" w:rsidRDefault="00326408" w:rsidP="000F5737">
      <w:pPr>
        <w:spacing w:line="440" w:lineRule="exact"/>
        <w:rPr>
          <w:rFonts w:ascii="標楷體" w:eastAsia="標楷體" w:hAnsi="標楷體"/>
          <w:b/>
          <w:sz w:val="32"/>
          <w:szCs w:val="32"/>
        </w:rPr>
      </w:pPr>
      <w:r w:rsidRPr="008E2CDB">
        <w:rPr>
          <w:rFonts w:ascii="標楷體" w:eastAsia="標楷體" w:hAnsi="標楷體" w:hint="eastAsia"/>
          <w:b/>
          <w:sz w:val="32"/>
          <w:szCs w:val="32"/>
        </w:rPr>
        <w:t>高雄醫學大學</w:t>
      </w:r>
      <w:bookmarkStart w:id="0" w:name="_GoBack"/>
      <w:r w:rsidRPr="008E2CDB">
        <w:rPr>
          <w:rFonts w:ascii="標楷體" w:eastAsia="標楷體" w:hAnsi="標楷體" w:hint="eastAsia"/>
          <w:b/>
          <w:sz w:val="32"/>
          <w:szCs w:val="32"/>
        </w:rPr>
        <w:t>自我評鑑實施辦法</w:t>
      </w:r>
      <w:bookmarkEnd w:id="0"/>
      <w:r w:rsidR="00BB20F8" w:rsidRPr="008E2CDB">
        <w:rPr>
          <w:rFonts w:ascii="標楷體" w:eastAsia="標楷體" w:hAnsi="標楷體" w:hint="eastAsia"/>
          <w:b/>
          <w:sz w:val="32"/>
          <w:szCs w:val="32"/>
        </w:rPr>
        <w:t>（修正</w:t>
      </w:r>
      <w:r w:rsidR="00AE05D0" w:rsidRPr="008E2CDB">
        <w:rPr>
          <w:rFonts w:ascii="標楷體" w:eastAsia="標楷體" w:hAnsi="標楷體" w:hint="eastAsia"/>
          <w:b/>
          <w:sz w:val="32"/>
          <w:szCs w:val="32"/>
        </w:rPr>
        <w:t>後全條文</w:t>
      </w:r>
      <w:r w:rsidR="00BB20F8" w:rsidRPr="008E2CDB">
        <w:rPr>
          <w:rFonts w:ascii="標楷體" w:eastAsia="標楷體" w:hAnsi="標楷體" w:hint="eastAsia"/>
          <w:b/>
          <w:sz w:val="32"/>
          <w:szCs w:val="32"/>
        </w:rPr>
        <w:t>）</w:t>
      </w:r>
    </w:p>
    <w:p w:rsidR="000F5737" w:rsidRPr="008E2CDB" w:rsidRDefault="000F5737" w:rsidP="000F5737">
      <w:pPr>
        <w:tabs>
          <w:tab w:val="left" w:pos="5245"/>
        </w:tabs>
        <w:spacing w:line="0" w:lineRule="atLeast"/>
        <w:ind w:leftChars="1772" w:left="4253" w:rightChars="-177" w:right="-425"/>
        <w:rPr>
          <w:rFonts w:eastAsia="標楷體"/>
          <w:sz w:val="20"/>
        </w:rPr>
      </w:pP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 xml:space="preserve"> 95.02.24</w:t>
      </w:r>
      <w:r w:rsidRPr="008E2CDB">
        <w:rPr>
          <w:rFonts w:eastAsia="標楷體"/>
          <w:sz w:val="20"/>
        </w:rPr>
        <w:tab/>
      </w:r>
      <w:r w:rsidRPr="008E2CDB">
        <w:rPr>
          <w:rFonts w:eastAsia="標楷體" w:hint="eastAsia"/>
          <w:sz w:val="20"/>
        </w:rPr>
        <w:t>高醫校法字第</w:t>
      </w:r>
      <w:r w:rsidRPr="008E2CDB">
        <w:rPr>
          <w:rFonts w:eastAsia="標楷體" w:hint="eastAsia"/>
          <w:sz w:val="20"/>
        </w:rPr>
        <w:t>0950100005</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 xml:space="preserve"> 97.10.24</w:t>
      </w:r>
      <w:r w:rsidRPr="008E2CDB">
        <w:rPr>
          <w:rFonts w:eastAsia="標楷體"/>
          <w:sz w:val="20"/>
        </w:rPr>
        <w:tab/>
      </w:r>
      <w:r w:rsidRPr="008E2CDB">
        <w:rPr>
          <w:rFonts w:eastAsia="標楷體" w:hint="eastAsia"/>
          <w:sz w:val="20"/>
        </w:rPr>
        <w:t>97</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次校務暨第</w:t>
      </w:r>
      <w:r w:rsidRPr="008E2CDB">
        <w:rPr>
          <w:rFonts w:eastAsia="標楷體" w:hint="eastAsia"/>
          <w:sz w:val="20"/>
        </w:rPr>
        <w:t>3</w:t>
      </w:r>
      <w:r w:rsidRPr="008E2CDB">
        <w:rPr>
          <w:rFonts w:eastAsia="標楷體" w:hint="eastAsia"/>
          <w:sz w:val="20"/>
        </w:rPr>
        <w:t>次行政會議通過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 xml:space="preserve"> 97.11.05</w:t>
      </w:r>
      <w:r w:rsidRPr="008E2CDB">
        <w:rPr>
          <w:rFonts w:eastAsia="標楷體"/>
          <w:sz w:val="20"/>
        </w:rPr>
        <w:tab/>
      </w:r>
      <w:r w:rsidRPr="008E2CDB">
        <w:rPr>
          <w:rFonts w:eastAsia="標楷體" w:hint="eastAsia"/>
          <w:sz w:val="20"/>
        </w:rPr>
        <w:t>高醫秘字第</w:t>
      </w:r>
      <w:r w:rsidRPr="008E2CDB">
        <w:rPr>
          <w:rFonts w:eastAsia="標楷體" w:hint="eastAsia"/>
          <w:sz w:val="20"/>
        </w:rPr>
        <w:t>0971105149</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100.02.18</w:t>
      </w:r>
      <w:r w:rsidRPr="008E2CDB">
        <w:rPr>
          <w:rFonts w:eastAsia="標楷體"/>
          <w:sz w:val="20"/>
        </w:rPr>
        <w:tab/>
      </w:r>
      <w:r w:rsidRPr="008E2CDB">
        <w:rPr>
          <w:rFonts w:eastAsia="標楷體" w:hint="eastAsia"/>
          <w:sz w:val="20"/>
        </w:rPr>
        <w:t>99</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次自我評鑑委員會通過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100.04.14</w:t>
      </w:r>
      <w:r w:rsidRPr="008E2CDB">
        <w:rPr>
          <w:rFonts w:eastAsia="標楷體"/>
          <w:sz w:val="20"/>
        </w:rPr>
        <w:tab/>
      </w:r>
      <w:r w:rsidRPr="008E2CDB">
        <w:rPr>
          <w:rFonts w:eastAsia="標楷體" w:hint="eastAsia"/>
          <w:sz w:val="20"/>
        </w:rPr>
        <w:t>99</w:t>
      </w:r>
      <w:r w:rsidRPr="008E2CDB">
        <w:rPr>
          <w:rFonts w:eastAsia="標楷體" w:hint="eastAsia"/>
          <w:sz w:val="20"/>
        </w:rPr>
        <w:t>學年度第</w:t>
      </w:r>
      <w:r w:rsidRPr="008E2CDB">
        <w:rPr>
          <w:rFonts w:eastAsia="標楷體" w:hint="eastAsia"/>
          <w:sz w:val="20"/>
        </w:rPr>
        <w:t>9</w:t>
      </w:r>
      <w:r w:rsidRPr="008E2CDB">
        <w:rPr>
          <w:rFonts w:eastAsia="標楷體" w:hint="eastAsia"/>
          <w:sz w:val="20"/>
        </w:rPr>
        <w:t>次行政會議通過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100.05.06</w:t>
      </w:r>
      <w:r w:rsidRPr="008E2CDB">
        <w:rPr>
          <w:rFonts w:eastAsia="標楷體"/>
          <w:sz w:val="20"/>
        </w:rPr>
        <w:tab/>
      </w:r>
      <w:r w:rsidRPr="008E2CDB">
        <w:rPr>
          <w:rFonts w:eastAsia="標楷體" w:hint="eastAsia"/>
          <w:sz w:val="20"/>
        </w:rPr>
        <w:t>高醫研發字第</w:t>
      </w:r>
      <w:r w:rsidRPr="008E2CDB">
        <w:rPr>
          <w:rFonts w:eastAsia="標楷體" w:hint="eastAsia"/>
          <w:sz w:val="20"/>
        </w:rPr>
        <w:t>1001101413</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101.11.15</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次自我評鑑籌備小組會議通過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101.12.20</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5</w:t>
      </w:r>
      <w:r w:rsidRPr="008E2CDB">
        <w:rPr>
          <w:rFonts w:eastAsia="標楷體" w:hint="eastAsia"/>
          <w:sz w:val="20"/>
        </w:rPr>
        <w:t>次行政會議通過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102.01.15</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1021100047</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102.03.12</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次自我評鑑指導委員會議通過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102.04.11</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9</w:t>
      </w:r>
      <w:r w:rsidRPr="008E2CDB">
        <w:rPr>
          <w:rFonts w:eastAsia="標楷體" w:hint="eastAsia"/>
          <w:sz w:val="20"/>
        </w:rPr>
        <w:t>次行政會議通過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102.04.26</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1021101260</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102.06.06</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4</w:t>
      </w:r>
      <w:r w:rsidRPr="008E2CDB">
        <w:rPr>
          <w:rFonts w:eastAsia="標楷體" w:hint="eastAsia"/>
          <w:sz w:val="20"/>
        </w:rPr>
        <w:t>次校務會議通過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102.06.17</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1021101873</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102.10.14</w:t>
      </w:r>
      <w:r w:rsidRPr="008E2CDB">
        <w:rPr>
          <w:rFonts w:eastAsia="標楷體"/>
          <w:sz w:val="20"/>
        </w:rPr>
        <w:tab/>
      </w:r>
      <w:r w:rsidRPr="008E2CDB">
        <w:rPr>
          <w:rFonts w:eastAsia="標楷體" w:hint="eastAsia"/>
          <w:sz w:val="20"/>
        </w:rPr>
        <w:t>102</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次系所自我評鑑執行小組會議通過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102.10.17</w:t>
      </w:r>
      <w:r w:rsidRPr="008E2CDB">
        <w:rPr>
          <w:rFonts w:eastAsia="標楷體"/>
          <w:sz w:val="20"/>
        </w:rPr>
        <w:tab/>
      </w:r>
      <w:r w:rsidRPr="008E2CDB">
        <w:rPr>
          <w:rFonts w:eastAsia="標楷體" w:hint="eastAsia"/>
          <w:sz w:val="20"/>
        </w:rPr>
        <w:t>102</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次校務會議通過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102.10.29</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1021103334</w:t>
      </w:r>
      <w:r w:rsidRPr="008E2CDB">
        <w:rPr>
          <w:rFonts w:eastAsia="標楷體" w:hint="eastAsia"/>
          <w:sz w:val="20"/>
        </w:rPr>
        <w:t>號函公布</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102.12.26</w:t>
      </w:r>
      <w:r w:rsidRPr="008E2CDB">
        <w:rPr>
          <w:rFonts w:eastAsia="標楷體"/>
          <w:sz w:val="20"/>
        </w:rPr>
        <w:tab/>
      </w:r>
      <w:r w:rsidRPr="008E2CDB">
        <w:rPr>
          <w:rFonts w:eastAsia="標楷體" w:hint="eastAsia"/>
          <w:sz w:val="20"/>
        </w:rPr>
        <w:t>102</w:t>
      </w:r>
      <w:r w:rsidRPr="008E2CDB">
        <w:rPr>
          <w:rFonts w:eastAsia="標楷體" w:hint="eastAsia"/>
          <w:sz w:val="20"/>
        </w:rPr>
        <w:t>學年度第</w:t>
      </w:r>
      <w:r w:rsidRPr="008E2CDB">
        <w:rPr>
          <w:rFonts w:eastAsia="標楷體" w:hint="eastAsia"/>
          <w:sz w:val="20"/>
        </w:rPr>
        <w:t>2</w:t>
      </w:r>
      <w:r w:rsidRPr="008E2CDB">
        <w:rPr>
          <w:rFonts w:eastAsia="標楷體" w:hint="eastAsia"/>
          <w:sz w:val="20"/>
        </w:rPr>
        <w:t>次校務會議通過</w:t>
      </w:r>
    </w:p>
    <w:p w:rsidR="000F5737" w:rsidRPr="008E2CDB" w:rsidRDefault="000F5737" w:rsidP="000F5737">
      <w:pPr>
        <w:tabs>
          <w:tab w:val="left" w:pos="5245"/>
        </w:tabs>
        <w:spacing w:line="0" w:lineRule="atLeast"/>
        <w:ind w:leftChars="1772" w:left="4253" w:rightChars="-177" w:right="-425"/>
        <w:rPr>
          <w:rFonts w:eastAsia="標楷體"/>
          <w:sz w:val="20"/>
        </w:rPr>
      </w:pPr>
      <w:r w:rsidRPr="008E2CDB">
        <w:rPr>
          <w:rFonts w:eastAsia="標楷體" w:hint="eastAsia"/>
          <w:sz w:val="20"/>
        </w:rPr>
        <w:t>103.01.09</w:t>
      </w:r>
      <w:r w:rsidRPr="008E2CDB">
        <w:rPr>
          <w:rFonts w:eastAsia="標楷體"/>
          <w:sz w:val="20"/>
        </w:rPr>
        <w:tab/>
      </w:r>
      <w:r w:rsidRPr="008E2CDB">
        <w:rPr>
          <w:rFonts w:eastAsia="標楷體" w:hint="eastAsia"/>
          <w:sz w:val="20"/>
        </w:rPr>
        <w:t>高醫研發字第</w:t>
      </w:r>
      <w:r w:rsidRPr="008E2CDB">
        <w:rPr>
          <w:rFonts w:eastAsia="標楷體" w:hint="eastAsia"/>
          <w:sz w:val="20"/>
        </w:rPr>
        <w:t>1031100042</w:t>
      </w:r>
      <w:r w:rsidRPr="008E2CDB">
        <w:rPr>
          <w:rFonts w:eastAsia="標楷體" w:hint="eastAsia"/>
          <w:sz w:val="20"/>
        </w:rPr>
        <w:t>號函公布</w:t>
      </w:r>
    </w:p>
    <w:p w:rsidR="000F5737" w:rsidRPr="008E2CDB" w:rsidRDefault="000F5737" w:rsidP="000F5737">
      <w:pPr>
        <w:tabs>
          <w:tab w:val="left" w:pos="5245"/>
        </w:tabs>
        <w:spacing w:line="240" w:lineRule="exact"/>
        <w:ind w:leftChars="1772" w:left="4253" w:rightChars="-118" w:right="-283"/>
        <w:rPr>
          <w:rFonts w:eastAsia="標楷體"/>
          <w:sz w:val="20"/>
        </w:rPr>
      </w:pPr>
      <w:r w:rsidRPr="008E2CDB">
        <w:rPr>
          <w:rFonts w:eastAsia="標楷體" w:hint="eastAsia"/>
          <w:sz w:val="20"/>
        </w:rPr>
        <w:t>107.10.11</w:t>
      </w:r>
      <w:r w:rsidRPr="008E2CDB">
        <w:rPr>
          <w:rFonts w:eastAsia="標楷體"/>
          <w:sz w:val="20"/>
        </w:rPr>
        <w:tab/>
        <w:t>107</w:t>
      </w:r>
      <w:r w:rsidRPr="008E2CDB">
        <w:rPr>
          <w:rFonts w:eastAsia="標楷體"/>
          <w:sz w:val="20"/>
        </w:rPr>
        <w:t>學年度第</w:t>
      </w:r>
      <w:r w:rsidRPr="008E2CDB">
        <w:rPr>
          <w:rFonts w:eastAsia="標楷體" w:hint="eastAsia"/>
          <w:sz w:val="20"/>
        </w:rPr>
        <w:t>1</w:t>
      </w:r>
      <w:r w:rsidRPr="008E2CDB">
        <w:rPr>
          <w:rFonts w:eastAsia="標楷體"/>
          <w:sz w:val="20"/>
        </w:rPr>
        <w:t>次</w:t>
      </w:r>
      <w:r w:rsidRPr="008E2CDB">
        <w:rPr>
          <w:rFonts w:eastAsia="標楷體" w:hint="eastAsia"/>
          <w:sz w:val="20"/>
        </w:rPr>
        <w:t>校務</w:t>
      </w:r>
      <w:r w:rsidRPr="008E2CDB">
        <w:rPr>
          <w:rFonts w:eastAsia="標楷體"/>
          <w:sz w:val="20"/>
        </w:rPr>
        <w:t>會議通過</w:t>
      </w:r>
    </w:p>
    <w:p w:rsidR="000F5737" w:rsidRPr="008E2CDB" w:rsidRDefault="000F5737" w:rsidP="000F5737">
      <w:pPr>
        <w:tabs>
          <w:tab w:val="left" w:pos="5245"/>
        </w:tabs>
        <w:spacing w:line="240" w:lineRule="exact"/>
        <w:ind w:leftChars="1772" w:left="4253" w:rightChars="-118" w:right="-283"/>
        <w:rPr>
          <w:rFonts w:eastAsia="標楷體"/>
          <w:sz w:val="20"/>
        </w:rPr>
      </w:pPr>
    </w:p>
    <w:tbl>
      <w:tblPr>
        <w:tblW w:w="10206" w:type="dxa"/>
        <w:jc w:val="center"/>
        <w:tblCellMar>
          <w:top w:w="28" w:type="dxa"/>
          <w:left w:w="28" w:type="dxa"/>
          <w:bottom w:w="28" w:type="dxa"/>
          <w:right w:w="28" w:type="dxa"/>
        </w:tblCellMar>
        <w:tblLook w:val="04A0" w:firstRow="1" w:lastRow="0" w:firstColumn="1" w:lastColumn="0" w:noHBand="0" w:noVBand="1"/>
      </w:tblPr>
      <w:tblGrid>
        <w:gridCol w:w="993"/>
        <w:gridCol w:w="9213"/>
      </w:tblGrid>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（目的與法源）</w:t>
            </w:r>
          </w:p>
          <w:p w:rsidR="004849B5" w:rsidRPr="008E2CDB" w:rsidRDefault="004849B5" w:rsidP="004849B5">
            <w:pPr>
              <w:adjustRightInd/>
              <w:spacing w:line="240" w:lineRule="auto"/>
              <w:rPr>
                <w:rFonts w:eastAsia="標楷體"/>
                <w:szCs w:val="24"/>
              </w:rPr>
            </w:pPr>
            <w:r w:rsidRPr="008E2CDB">
              <w:rPr>
                <w:rFonts w:eastAsia="標楷體"/>
                <w:szCs w:val="24"/>
              </w:rPr>
              <w:t>本校為提升教育品質、增進辦學績效、發展學校特色及建立持續改善機制，依據大學法第五條、大學評鑑辦法第五條及教育部試辦認定大學校院自我評鑑結果審查作業原則之規定，特訂定本辦法。</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2</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（評鑑類別）</w:t>
            </w:r>
          </w:p>
          <w:p w:rsidR="004849B5" w:rsidRPr="008E2CDB" w:rsidRDefault="004849B5" w:rsidP="004849B5">
            <w:pPr>
              <w:adjustRightInd/>
              <w:spacing w:line="240" w:lineRule="auto"/>
              <w:rPr>
                <w:rFonts w:eastAsia="標楷體"/>
                <w:szCs w:val="24"/>
              </w:rPr>
            </w:pPr>
            <w:r w:rsidRPr="008E2CDB">
              <w:rPr>
                <w:rFonts w:eastAsia="標楷體"/>
                <w:szCs w:val="24"/>
              </w:rPr>
              <w:t>本校自我評鑑之類別如下：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一、校務自我評鑑：對研究發展、教務、學生事務、總務、圖書資訊、國際事務、產學營運、內控稽核、人事、會計及推廣教育等整體性校務進行之評鑑。</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二、院、系、所、學位學程及通識教育自我評鑑（以下簡稱系所自我評鑑）：對院、系、所、學位學程及通識教育進行之評鑑；其自我評鑑作業要點得另訂之。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三、專案自我評鑑：基於特定目的或需求進行之評鑑。</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3</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（評鑑週期）</w:t>
            </w:r>
          </w:p>
          <w:p w:rsidR="004849B5" w:rsidRPr="008E2CDB" w:rsidRDefault="004849B5" w:rsidP="004849B5">
            <w:pPr>
              <w:adjustRightInd/>
              <w:spacing w:line="240" w:lineRule="auto"/>
              <w:rPr>
                <w:rFonts w:eastAsia="標楷體"/>
                <w:szCs w:val="24"/>
              </w:rPr>
            </w:pPr>
            <w:r w:rsidRPr="008E2CDB">
              <w:rPr>
                <w:rFonts w:eastAsia="標楷體"/>
                <w:szCs w:val="24"/>
              </w:rPr>
              <w:t>校務及系所自我評鑑以每五年辦理一次為原則，並得依需要調整；專案自我評鑑得依需要辦理之。</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4</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（評鑑指導委員會）</w:t>
            </w:r>
          </w:p>
          <w:p w:rsidR="004849B5" w:rsidRPr="008E2CDB" w:rsidRDefault="004849B5" w:rsidP="004849B5">
            <w:pPr>
              <w:adjustRightInd/>
              <w:spacing w:line="240" w:lineRule="auto"/>
              <w:rPr>
                <w:rFonts w:eastAsia="標楷體"/>
                <w:szCs w:val="24"/>
              </w:rPr>
            </w:pPr>
            <w:r w:rsidRPr="008E2CDB">
              <w:rPr>
                <w:rFonts w:eastAsia="標楷體"/>
                <w:szCs w:val="24"/>
              </w:rPr>
              <w:t>本校設置自我評鑑指導委員會，負責指導及審議本校自我評鑑之規劃、實施及考核。</w:t>
            </w:r>
          </w:p>
          <w:p w:rsidR="004849B5" w:rsidRPr="008E2CDB" w:rsidRDefault="004849B5" w:rsidP="004849B5">
            <w:pPr>
              <w:adjustRightInd/>
              <w:spacing w:line="240" w:lineRule="auto"/>
              <w:rPr>
                <w:rFonts w:eastAsia="標楷體"/>
                <w:szCs w:val="24"/>
              </w:rPr>
            </w:pPr>
            <w:r w:rsidRPr="008E2CDB">
              <w:rPr>
                <w:rFonts w:eastAsia="標楷體"/>
                <w:szCs w:val="24"/>
              </w:rPr>
              <w:t>自我評鑑指導委員會由校長擔任召集人，副校長擔任副召集人，</w:t>
            </w:r>
            <w:r w:rsidRPr="008E2CDB">
              <w:rPr>
                <w:rFonts w:eastAsia="標楷體"/>
                <w:szCs w:val="24"/>
                <w:u w:val="single"/>
              </w:rPr>
              <w:t>主任秘書</w:t>
            </w:r>
            <w:r w:rsidRPr="008E2CDB">
              <w:rPr>
                <w:rFonts w:eastAsia="標楷體"/>
                <w:szCs w:val="24"/>
              </w:rPr>
              <w:t>擔任總幹事，另置委員九至十一名，由校長遴聘校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rsidR="004849B5" w:rsidRPr="008E2CDB" w:rsidRDefault="004849B5" w:rsidP="004849B5">
            <w:pPr>
              <w:adjustRightInd/>
              <w:spacing w:line="240" w:lineRule="auto"/>
              <w:rPr>
                <w:rFonts w:eastAsia="標楷體"/>
                <w:szCs w:val="24"/>
              </w:rPr>
            </w:pPr>
            <w:r w:rsidRPr="008E2CDB">
              <w:rPr>
                <w:rFonts w:eastAsia="標楷體"/>
                <w:szCs w:val="24"/>
              </w:rPr>
              <w:t>本校一級行政或教學單位主管得列席自我評鑑指導委員會會議。</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lastRenderedPageBreak/>
              <w:t>第</w:t>
            </w:r>
            <w:r w:rsidRPr="008E2CDB">
              <w:rPr>
                <w:rFonts w:eastAsia="標楷體"/>
                <w:szCs w:val="24"/>
                <w:u w:val="single"/>
              </w:rPr>
              <w:t>5</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（評鑑執行小組）</w:t>
            </w:r>
          </w:p>
          <w:p w:rsidR="004849B5" w:rsidRPr="008E2CDB" w:rsidRDefault="004849B5" w:rsidP="004849B5">
            <w:pPr>
              <w:adjustRightInd/>
              <w:spacing w:line="240" w:lineRule="auto"/>
              <w:rPr>
                <w:rFonts w:eastAsia="標楷體"/>
                <w:szCs w:val="24"/>
              </w:rPr>
            </w:pPr>
            <w:r w:rsidRPr="008E2CDB">
              <w:rPr>
                <w:rFonts w:eastAsia="標楷體"/>
                <w:szCs w:val="24"/>
              </w:rPr>
              <w:t>本校為執行自我評鑑業務需要，分設專責之自我評鑑執行小組：</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一、校務自我評鑑執行小組：由校長指派副校長擔任執行小組召集人，小組成員由召集人遴選校內主管或教職員若干名，經校長同意後聘任之。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二、系所自我評鑑執行小組：由校長指派副校長擔任執行小組召集人，小組成員由召集人遴選校內主管或教職員若干名，經校長同意後聘任之。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三、專案自我評鑑執行小組：由校長指派副校長擔任執行小組召集人，小組成員由召集人遴選校內主管或教職員若干名，經校長同意後聘任之。</w:t>
            </w:r>
          </w:p>
          <w:p w:rsidR="004849B5" w:rsidRPr="008E2CDB" w:rsidRDefault="004849B5" w:rsidP="004849B5">
            <w:pPr>
              <w:adjustRightInd/>
              <w:spacing w:line="240" w:lineRule="auto"/>
              <w:rPr>
                <w:rFonts w:eastAsia="標楷體"/>
                <w:szCs w:val="24"/>
              </w:rPr>
            </w:pPr>
            <w:r w:rsidRPr="008E2CDB">
              <w:rPr>
                <w:rFonts w:eastAsia="標楷體"/>
                <w:szCs w:val="24"/>
              </w:rPr>
              <w:t>自我評鑑執行小組負責規劃、督導及追蹤受評單位辦理自我評鑑，為整體評鑑之管控單位，其行政支援由</w:t>
            </w:r>
            <w:r w:rsidRPr="008E2CDB">
              <w:rPr>
                <w:rFonts w:eastAsia="標楷體"/>
                <w:szCs w:val="24"/>
                <w:u w:val="single"/>
              </w:rPr>
              <w:t>秘書室</w:t>
            </w:r>
            <w:r w:rsidRPr="008E2CDB">
              <w:rPr>
                <w:rFonts w:eastAsia="標楷體"/>
                <w:szCs w:val="24"/>
              </w:rPr>
              <w:t>負責。</w:t>
            </w:r>
          </w:p>
          <w:p w:rsidR="004849B5" w:rsidRPr="008E2CDB" w:rsidRDefault="004849B5" w:rsidP="004849B5">
            <w:pPr>
              <w:adjustRightInd/>
              <w:spacing w:line="240" w:lineRule="auto"/>
              <w:rPr>
                <w:rFonts w:eastAsia="標楷體"/>
                <w:szCs w:val="24"/>
              </w:rPr>
            </w:pPr>
            <w:r w:rsidRPr="008E2CDB">
              <w:rPr>
                <w:rFonts w:eastAsia="標楷體"/>
                <w:szCs w:val="24"/>
              </w:rPr>
              <w:t>自我評鑑指導委員會開會時，得邀請自我評鑑執行小組成員於會中報告評鑑相關作業進度。</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6</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（評鑑工作小組）</w:t>
            </w:r>
          </w:p>
          <w:p w:rsidR="004849B5" w:rsidRPr="008E2CDB" w:rsidRDefault="004849B5" w:rsidP="004849B5">
            <w:pPr>
              <w:adjustRightInd/>
              <w:spacing w:line="240" w:lineRule="auto"/>
              <w:rPr>
                <w:rFonts w:eastAsia="標楷體"/>
                <w:szCs w:val="24"/>
              </w:rPr>
            </w:pPr>
            <w:r w:rsidRPr="008E2CDB">
              <w:rPr>
                <w:rFonts w:eastAsia="標楷體"/>
                <w:szCs w:val="24"/>
              </w:rPr>
              <w:t>本校各受評單位需設置自我評鑑工作小組，由受評單位主管擔任召集人，小組成員由召集人遴選單位內教職員若干名，經校長同意後聘任之。</w:t>
            </w:r>
          </w:p>
          <w:p w:rsidR="004849B5" w:rsidRPr="008E2CDB" w:rsidRDefault="004849B5" w:rsidP="004849B5">
            <w:pPr>
              <w:adjustRightInd/>
              <w:spacing w:line="240" w:lineRule="auto"/>
              <w:rPr>
                <w:rFonts w:eastAsia="標楷體"/>
                <w:szCs w:val="24"/>
              </w:rPr>
            </w:pPr>
            <w:r w:rsidRPr="008E2CDB">
              <w:rPr>
                <w:rFonts w:eastAsia="標楷體"/>
                <w:szCs w:val="24"/>
              </w:rPr>
              <w:t>自我評鑑工作小組負責辦理自我評鑑，其主要任務包括：</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一、定期召開會議，規劃、執行及追蹤評鑑實施進度。</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二、進行自我評量並撰寫自我評鑑報告。</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三、規劃及辦理內部評鑑。</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四、推薦自我評鑑委員人選。</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五、規劃及辦理自辦外部評鑑。</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六、規劃、執行及追蹤評鑑結果自我改善計畫。</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七、建立評鑑資料及網頁專區管理機制。</w:t>
            </w:r>
          </w:p>
          <w:p w:rsidR="004849B5" w:rsidRPr="008E2CDB" w:rsidRDefault="004849B5" w:rsidP="004849B5">
            <w:pPr>
              <w:adjustRightInd/>
              <w:spacing w:line="240" w:lineRule="auto"/>
              <w:rPr>
                <w:rFonts w:eastAsia="標楷體"/>
                <w:szCs w:val="24"/>
              </w:rPr>
            </w:pPr>
            <w:r w:rsidRPr="008E2CDB">
              <w:rPr>
                <w:rFonts w:eastAsia="標楷體"/>
                <w:szCs w:val="24"/>
              </w:rPr>
              <w:t>本校系、所、學位學程辦理自我評鑑期間，其上一級單位（學院）應同步設置自我評鑑工作小組，負責輔導、協助及追蹤所屬受評單位辦理評鑑。</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7</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（評鑑委員會）</w:t>
            </w:r>
          </w:p>
          <w:p w:rsidR="004849B5" w:rsidRPr="008E2CDB" w:rsidRDefault="004849B5" w:rsidP="004849B5">
            <w:pPr>
              <w:adjustRightInd/>
              <w:spacing w:line="240" w:lineRule="auto"/>
              <w:rPr>
                <w:rFonts w:eastAsia="標楷體"/>
                <w:szCs w:val="24"/>
              </w:rPr>
            </w:pPr>
            <w:r w:rsidRPr="008E2CDB">
              <w:rPr>
                <w:rFonts w:eastAsia="標楷體"/>
                <w:szCs w:val="24"/>
              </w:rPr>
              <w:t>受評單位辦理自辦外部評鑑，應設置自我評鑑委員會，其人數及資格如下：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一、校務自我評鑑委員會：遴聘委員九至十一名，應由校內外對高等教育行政及評鑑具研究或實務經驗之資深教授，及對大學事務熟稔之業界代表組成。</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二、系所自我評鑑委員會：遴聘委員四至六名，應由校內外對高等教育教學及評鑑具實務經驗之教授，及專業領域之業界代表組成。</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三、專案自我評鑑委員會：遴聘委員四至六名，應由校內外對專案評鑑內涵具研究或實務經驗之教授，及專業領域之業界代表組成。</w:t>
            </w:r>
          </w:p>
          <w:p w:rsidR="004849B5" w:rsidRPr="008E2CDB" w:rsidRDefault="004849B5" w:rsidP="004849B5">
            <w:pPr>
              <w:adjustRightInd/>
              <w:spacing w:line="240" w:lineRule="auto"/>
              <w:rPr>
                <w:rFonts w:eastAsia="標楷體"/>
                <w:szCs w:val="24"/>
              </w:rPr>
            </w:pPr>
            <w:r w:rsidRPr="008E2CDB">
              <w:rPr>
                <w:rFonts w:eastAsia="標楷體"/>
                <w:szCs w:val="24"/>
              </w:rPr>
              <w:t>受評單位若有特殊情形者，得提出增加委員人數之需求。</w:t>
            </w:r>
          </w:p>
          <w:p w:rsidR="004849B5" w:rsidRPr="008E2CDB" w:rsidRDefault="004849B5" w:rsidP="004849B5">
            <w:pPr>
              <w:adjustRightInd/>
              <w:spacing w:line="240" w:lineRule="auto"/>
              <w:rPr>
                <w:rFonts w:eastAsia="標楷體"/>
                <w:szCs w:val="24"/>
              </w:rPr>
            </w:pPr>
            <w:r w:rsidRPr="008E2CDB">
              <w:rPr>
                <w:rFonts w:eastAsia="標楷體"/>
                <w:szCs w:val="24"/>
              </w:rPr>
              <w:t>自我評鑑委員會之組成，校外委員應占委員總數五分之四以上，其遴聘方式應由受評單位及其上一級單位各推薦四至六名，陳請校長遴聘之。</w:t>
            </w:r>
          </w:p>
          <w:p w:rsidR="004849B5" w:rsidRPr="008E2CDB" w:rsidRDefault="004849B5" w:rsidP="004849B5">
            <w:pPr>
              <w:adjustRightInd/>
              <w:spacing w:line="240" w:lineRule="auto"/>
              <w:rPr>
                <w:rFonts w:eastAsia="標楷體"/>
                <w:szCs w:val="24"/>
              </w:rPr>
            </w:pPr>
            <w:r w:rsidRPr="008E2CDB">
              <w:rPr>
                <w:rFonts w:eastAsia="標楷體"/>
                <w:szCs w:val="24"/>
              </w:rPr>
              <w:t>自我評鑑委員會之召集人由委員互推產生。</w:t>
            </w:r>
          </w:p>
          <w:p w:rsidR="004849B5" w:rsidRPr="008E2CDB" w:rsidRDefault="004849B5" w:rsidP="004849B5">
            <w:pPr>
              <w:adjustRightInd/>
              <w:spacing w:line="240" w:lineRule="auto"/>
              <w:rPr>
                <w:rFonts w:eastAsia="標楷體"/>
                <w:szCs w:val="24"/>
              </w:rPr>
            </w:pPr>
            <w:r w:rsidRPr="008E2CDB">
              <w:rPr>
                <w:rFonts w:eastAsia="標楷體"/>
                <w:szCs w:val="24"/>
              </w:rPr>
              <w:t>自我評鑑委員之遴聘應遵守利益迴避原則，若有下列情事之一者，應主動迴避：</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一、過去五年內曾在受評單位擔任專、兼任職務者。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二、過去五年內曾申請受評單位專、兼任教職者。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lastRenderedPageBreak/>
              <w:t>三、最高學歷為受評單位畢（結）業者。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四、接受本校頒贈之榮譽學位者。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五、配偶或直系三親等為受評單位之教職員生者。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六、擔任受評單位有給或無給職務且有利害關係者。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七、擔任受評單位該次自我評鑑之內部評鑑委員者。</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八、過去五年內與受評單位有任何形式之商業利益往來者。</w:t>
            </w:r>
          </w:p>
          <w:p w:rsidR="004849B5" w:rsidRPr="008E2CDB" w:rsidRDefault="004849B5" w:rsidP="004849B5">
            <w:pPr>
              <w:adjustRightInd/>
              <w:spacing w:line="240" w:lineRule="auto"/>
              <w:rPr>
                <w:rFonts w:eastAsia="標楷體"/>
                <w:szCs w:val="24"/>
              </w:rPr>
            </w:pPr>
            <w:r w:rsidRPr="008E2CDB">
              <w:rPr>
                <w:rFonts w:eastAsia="標楷體"/>
                <w:szCs w:val="24"/>
              </w:rPr>
              <w:t>受評單位辦理內部評鑑，應另自行遴聘校內外相關領域且具評鑑實務經驗之副教授以上教師或業界代表若干名，擔任內部評鑑委員。</w:t>
            </w:r>
          </w:p>
          <w:p w:rsidR="004849B5" w:rsidRPr="008E2CDB" w:rsidRDefault="004849B5" w:rsidP="004849B5">
            <w:pPr>
              <w:adjustRightInd/>
              <w:spacing w:line="240" w:lineRule="auto"/>
              <w:rPr>
                <w:rFonts w:eastAsia="標楷體"/>
                <w:szCs w:val="24"/>
              </w:rPr>
            </w:pPr>
            <w:r w:rsidRPr="008E2CDB">
              <w:rPr>
                <w:rFonts w:eastAsia="標楷體"/>
                <w:szCs w:val="24"/>
              </w:rPr>
              <w:t>校內自我評鑑委員及校內內部評鑑委員，應修習校內外評鑑知能研習課程。</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lastRenderedPageBreak/>
              <w:t>第</w:t>
            </w:r>
            <w:r w:rsidRPr="008E2CDB">
              <w:rPr>
                <w:rFonts w:eastAsia="標楷體"/>
                <w:szCs w:val="24"/>
                <w:u w:val="single"/>
              </w:rPr>
              <w:t>8</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（評鑑項目）</w:t>
            </w:r>
          </w:p>
          <w:p w:rsidR="004849B5" w:rsidRPr="008E2CDB" w:rsidRDefault="004849B5" w:rsidP="004849B5">
            <w:pPr>
              <w:adjustRightInd/>
              <w:spacing w:line="240" w:lineRule="auto"/>
              <w:rPr>
                <w:rFonts w:eastAsia="標楷體"/>
                <w:szCs w:val="24"/>
              </w:rPr>
            </w:pPr>
            <w:r w:rsidRPr="008E2CDB">
              <w:rPr>
                <w:rFonts w:eastAsia="標楷體"/>
                <w:szCs w:val="24"/>
              </w:rPr>
              <w:t>自我評鑑之評鑑項目應確實反映校務經營成效及院、系、所、學位學程及通識教育之教育品質，其內容與效標應於自我評鑑實施計畫詳列。</w:t>
            </w:r>
          </w:p>
          <w:p w:rsidR="004849B5" w:rsidRPr="008E2CDB" w:rsidRDefault="004849B5" w:rsidP="004849B5">
            <w:pPr>
              <w:adjustRightInd/>
              <w:spacing w:line="240" w:lineRule="auto"/>
              <w:rPr>
                <w:rFonts w:eastAsia="標楷體"/>
                <w:szCs w:val="24"/>
              </w:rPr>
            </w:pPr>
            <w:r w:rsidRPr="008E2CDB">
              <w:rPr>
                <w:rFonts w:eastAsia="標楷體"/>
                <w:szCs w:val="24"/>
              </w:rPr>
              <w:t>校務自我評鑑之評鑑項目應包含學校自我定位及發展特色、校務治理與經營、教學與學習資源、績效與社會責任及持續改善與品質保證機制等。</w:t>
            </w:r>
          </w:p>
          <w:p w:rsidR="004849B5" w:rsidRPr="008E2CDB" w:rsidRDefault="004849B5" w:rsidP="004849B5">
            <w:pPr>
              <w:adjustRightInd/>
              <w:spacing w:line="240" w:lineRule="auto"/>
              <w:rPr>
                <w:rFonts w:eastAsia="標楷體"/>
                <w:szCs w:val="24"/>
              </w:rPr>
            </w:pPr>
            <w:r w:rsidRPr="008E2CDB">
              <w:rPr>
                <w:rFonts w:eastAsia="標楷體"/>
                <w:szCs w:val="24"/>
              </w:rPr>
              <w:t>系所自我評鑑之評鑑項目應包含教育目標、課程、教學、師資、學習資源、學習成效及畢業生生涯追蹤機制等。</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9</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（評鑑程序）</w:t>
            </w:r>
          </w:p>
          <w:p w:rsidR="004849B5" w:rsidRPr="008E2CDB" w:rsidRDefault="004849B5" w:rsidP="004849B5">
            <w:pPr>
              <w:adjustRightInd/>
              <w:spacing w:line="240" w:lineRule="auto"/>
              <w:rPr>
                <w:rFonts w:eastAsia="標楷體"/>
                <w:szCs w:val="24"/>
              </w:rPr>
            </w:pPr>
            <w:r w:rsidRPr="008E2CDB">
              <w:rPr>
                <w:rFonts w:eastAsia="標楷體"/>
                <w:szCs w:val="24"/>
              </w:rPr>
              <w:t>自我評鑑之辦理程序如下：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一、評鑑規劃階段：自我評鑑執行小組制訂自我評鑑實施計畫，提送自我評鑑指導委員會及校務會議審議後，呈報教育部認定。</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二、前置作業階段：校長公布自我評鑑實施計畫，各受評單位成立自我評鑑工作小組，並啟動各項評鑑作業。</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三、自我評量階段：受評單位規劃流程，多元性蒐集評鑑資料，進行評估與分析，並兼採質與量並呈之方式撰寫自我評鑑報告。</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四、內部評鑑階段：受評單位邀請內部評鑑委員審視自我評鑑報告，並參考委員建議事項修正。</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五、自辦外部評鑑階段：</w:t>
            </w:r>
            <w:r w:rsidRPr="008E2CDB">
              <w:rPr>
                <w:rFonts w:eastAsia="標楷體"/>
                <w:szCs w:val="24"/>
              </w:rPr>
              <w:t xml:space="preserve"> </w:t>
            </w:r>
          </w:p>
          <w:p w:rsidR="004849B5" w:rsidRPr="008E2CDB" w:rsidRDefault="004849B5" w:rsidP="004849B5">
            <w:pPr>
              <w:adjustRightInd/>
              <w:spacing w:line="240" w:lineRule="auto"/>
              <w:ind w:leftChars="200" w:left="960" w:hangingChars="200" w:hanging="480"/>
              <w:rPr>
                <w:rFonts w:eastAsia="標楷體"/>
                <w:szCs w:val="24"/>
              </w:rPr>
            </w:pPr>
            <w:r w:rsidRPr="008E2CDB">
              <w:rPr>
                <w:rFonts w:eastAsia="標楷體"/>
                <w:szCs w:val="24"/>
              </w:rPr>
              <w:t>(</w:t>
            </w:r>
            <w:r w:rsidRPr="008E2CDB">
              <w:rPr>
                <w:rFonts w:eastAsia="標楷體"/>
                <w:szCs w:val="24"/>
              </w:rPr>
              <w:t>一</w:t>
            </w:r>
            <w:r w:rsidRPr="008E2CDB">
              <w:rPr>
                <w:rFonts w:eastAsia="標楷體"/>
                <w:szCs w:val="24"/>
              </w:rPr>
              <w:t>)</w:t>
            </w:r>
            <w:r w:rsidRPr="008E2CDB">
              <w:rPr>
                <w:rFonts w:eastAsia="標楷體"/>
                <w:szCs w:val="24"/>
              </w:rPr>
              <w:t>書面審查：受評單位於辦理實地訪評一個月前，將自我評鑑報告書函送自我評鑑委員進行書面審查，並繳交二份予自我評鑑執行小組備查。</w:t>
            </w:r>
          </w:p>
          <w:p w:rsidR="004849B5" w:rsidRPr="008E2CDB" w:rsidRDefault="004849B5" w:rsidP="004849B5">
            <w:pPr>
              <w:adjustRightInd/>
              <w:spacing w:line="240" w:lineRule="auto"/>
              <w:ind w:leftChars="200" w:left="960" w:hangingChars="200" w:hanging="480"/>
              <w:rPr>
                <w:rFonts w:eastAsia="標楷體"/>
                <w:szCs w:val="24"/>
              </w:rPr>
            </w:pPr>
            <w:r w:rsidRPr="008E2CDB">
              <w:rPr>
                <w:rFonts w:eastAsia="標楷體"/>
                <w:szCs w:val="24"/>
              </w:rPr>
              <w:t>(</w:t>
            </w:r>
            <w:r w:rsidRPr="008E2CDB">
              <w:rPr>
                <w:rFonts w:eastAsia="標楷體"/>
                <w:szCs w:val="24"/>
              </w:rPr>
              <w:t>二</w:t>
            </w:r>
            <w:r w:rsidRPr="008E2CDB">
              <w:rPr>
                <w:rFonts w:eastAsia="標楷體"/>
                <w:szCs w:val="24"/>
              </w:rPr>
              <w:t>)</w:t>
            </w:r>
            <w:r w:rsidRPr="008E2CDB">
              <w:rPr>
                <w:rFonts w:eastAsia="標楷體"/>
                <w:szCs w:val="24"/>
              </w:rPr>
              <w:t>實地訪評：受評單位安排自我評鑑委員來校進行實地訪評，其流程應包括受評單位簡報、資料檢閱、場地及設備檢視及相關人員晤談等；自我評鑑委員會應於實地訪評當日完成自我評鑑結果報告，於離校前將報告書一式二份逕交自我評鑑工作小組及自我評鑑執行小組。</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六、申復階段：受評單位得視需要提出申復。</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七、評鑑結果評定階段：自我評鑑指導委員會覆核議決自我評鑑認可結果，呈報教育部認定後，由校長公布之。</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八、改善與追蹤階段：受評單位對自我評鑑結果進行自我改善，並接受追蹤與考核。</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10</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（申復）</w:t>
            </w:r>
          </w:p>
          <w:p w:rsidR="004849B5" w:rsidRPr="008E2CDB" w:rsidRDefault="004849B5" w:rsidP="004849B5">
            <w:pPr>
              <w:adjustRightInd/>
              <w:spacing w:line="240" w:lineRule="auto"/>
              <w:rPr>
                <w:rFonts w:eastAsia="標楷體"/>
                <w:szCs w:val="24"/>
              </w:rPr>
            </w:pPr>
            <w:r w:rsidRPr="008E2CDB">
              <w:rPr>
                <w:rFonts w:eastAsia="標楷體"/>
                <w:szCs w:val="24"/>
              </w:rPr>
              <w:t>受評單位完成實地訪評後，若對自我評鑑結果報告內容有疑義者，得於二週內提出申</w:t>
            </w:r>
            <w:r w:rsidRPr="008E2CDB">
              <w:rPr>
                <w:rFonts w:eastAsia="標楷體"/>
                <w:szCs w:val="24"/>
              </w:rPr>
              <w:lastRenderedPageBreak/>
              <w:t>復。</w:t>
            </w:r>
          </w:p>
          <w:p w:rsidR="004849B5" w:rsidRPr="008E2CDB" w:rsidRDefault="004849B5" w:rsidP="004849B5">
            <w:pPr>
              <w:adjustRightInd/>
              <w:spacing w:line="240" w:lineRule="auto"/>
              <w:rPr>
                <w:rFonts w:eastAsia="標楷體"/>
                <w:szCs w:val="24"/>
              </w:rPr>
            </w:pPr>
            <w:r w:rsidRPr="008E2CDB">
              <w:rPr>
                <w:rFonts w:eastAsia="標楷體"/>
                <w:szCs w:val="24"/>
              </w:rPr>
              <w:t>自我評鑑申復辦法另訂之。</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lastRenderedPageBreak/>
              <w:t>第</w:t>
            </w:r>
            <w:r w:rsidRPr="008E2CDB">
              <w:rPr>
                <w:rFonts w:eastAsia="標楷體"/>
                <w:szCs w:val="24"/>
                <w:u w:val="single"/>
              </w:rPr>
              <w:t>11</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（評鑑結果評定）</w:t>
            </w:r>
          </w:p>
          <w:p w:rsidR="004849B5" w:rsidRPr="008E2CDB" w:rsidRDefault="004849B5" w:rsidP="004849B5">
            <w:pPr>
              <w:adjustRightInd/>
              <w:spacing w:line="240" w:lineRule="auto"/>
              <w:rPr>
                <w:rFonts w:eastAsia="標楷體"/>
                <w:szCs w:val="24"/>
              </w:rPr>
            </w:pPr>
            <w:r w:rsidRPr="008E2CDB">
              <w:rPr>
                <w:rFonts w:eastAsia="標楷體"/>
                <w:szCs w:val="24"/>
              </w:rPr>
              <w:t>自我評鑑結果分為「通過」、「有條件通過」及「未通過」三種認可結果。</w:t>
            </w:r>
          </w:p>
          <w:p w:rsidR="004849B5" w:rsidRPr="008E2CDB" w:rsidRDefault="004849B5" w:rsidP="004849B5">
            <w:pPr>
              <w:adjustRightInd/>
              <w:spacing w:line="240" w:lineRule="auto"/>
              <w:rPr>
                <w:rFonts w:eastAsia="標楷體"/>
                <w:szCs w:val="24"/>
              </w:rPr>
            </w:pPr>
            <w:r w:rsidRPr="008E2CDB">
              <w:rPr>
                <w:rFonts w:eastAsia="標楷體"/>
                <w:szCs w:val="24"/>
              </w:rPr>
              <w:t>自我評鑑執行小組應彙整受評單位之自我評鑑報告、評鑑結果報告及申復處理等資料，提送自我評鑑指導委員會覆核議決，並核定自我評鑑認可結果，經呈報教育部認定通過後，由校長於校務會議公布之。</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12</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（評鑑結果改善與追蹤）</w:t>
            </w:r>
          </w:p>
          <w:p w:rsidR="004849B5" w:rsidRPr="008E2CDB" w:rsidRDefault="004849B5" w:rsidP="004849B5">
            <w:pPr>
              <w:adjustRightInd/>
              <w:spacing w:line="240" w:lineRule="auto"/>
              <w:rPr>
                <w:rFonts w:eastAsia="標楷體"/>
                <w:szCs w:val="24"/>
              </w:rPr>
            </w:pPr>
            <w:r w:rsidRPr="008E2CDB">
              <w:rPr>
                <w:rFonts w:eastAsia="標楷體"/>
                <w:szCs w:val="24"/>
              </w:rPr>
              <w:t>各受評單位應於接獲自我評鑑認可結果書面資料後二個月內，依據審查意見提出具體之改善計畫，提送自我評鑑執行小組備查。</w:t>
            </w:r>
          </w:p>
          <w:p w:rsidR="004849B5" w:rsidRPr="008E2CDB" w:rsidRDefault="004849B5" w:rsidP="004849B5">
            <w:pPr>
              <w:adjustRightInd/>
              <w:spacing w:line="240" w:lineRule="auto"/>
              <w:rPr>
                <w:rFonts w:eastAsia="標楷體"/>
                <w:szCs w:val="24"/>
              </w:rPr>
            </w:pPr>
            <w:r w:rsidRPr="008E2CDB">
              <w:rPr>
                <w:rFonts w:eastAsia="標楷體"/>
                <w:szCs w:val="24"/>
              </w:rPr>
              <w:t>受評單位應將改善措施與策略作為年度工作計畫或中長程發展計畫之修正，進行辦學品質之改進，並定期於校務、院務或系務等會議提出報告，以追蹤其執行成效。</w:t>
            </w:r>
          </w:p>
          <w:p w:rsidR="004849B5" w:rsidRPr="008E2CDB" w:rsidRDefault="004849B5" w:rsidP="004849B5">
            <w:pPr>
              <w:adjustRightInd/>
              <w:spacing w:line="240" w:lineRule="auto"/>
              <w:rPr>
                <w:rFonts w:eastAsia="標楷體"/>
                <w:szCs w:val="24"/>
              </w:rPr>
            </w:pPr>
            <w:r w:rsidRPr="008E2CDB">
              <w:rPr>
                <w:rFonts w:eastAsia="標楷體"/>
                <w:szCs w:val="24"/>
              </w:rPr>
              <w:t>各受評單位應於執行改善計畫起一年後提出自我改善計畫執行成果報告，提送自我評鑑指導委員會或相關會議審查。</w:t>
            </w:r>
          </w:p>
          <w:p w:rsidR="004849B5" w:rsidRPr="008E2CDB" w:rsidRDefault="004849B5" w:rsidP="004849B5">
            <w:pPr>
              <w:adjustRightInd/>
              <w:spacing w:line="240" w:lineRule="auto"/>
              <w:rPr>
                <w:rFonts w:eastAsia="標楷體"/>
                <w:szCs w:val="24"/>
              </w:rPr>
            </w:pPr>
            <w:r w:rsidRPr="008E2CDB">
              <w:rPr>
                <w:rFonts w:eastAsia="標楷體"/>
                <w:szCs w:val="24"/>
              </w:rPr>
              <w:t>被評定為「有條件通過」者，應另於執行改善計畫起一年後，針對問題與缺失辦理追蹤評鑑。</w:t>
            </w:r>
          </w:p>
          <w:p w:rsidR="004849B5" w:rsidRPr="008E2CDB" w:rsidRDefault="004849B5" w:rsidP="004849B5">
            <w:pPr>
              <w:adjustRightInd/>
              <w:spacing w:line="240" w:lineRule="auto"/>
              <w:rPr>
                <w:rFonts w:eastAsia="標楷體"/>
                <w:szCs w:val="24"/>
              </w:rPr>
            </w:pPr>
            <w:r w:rsidRPr="008E2CDB">
              <w:rPr>
                <w:rFonts w:eastAsia="標楷體"/>
                <w:szCs w:val="24"/>
              </w:rPr>
              <w:t>被評定為「未通過」者，應另於執行改善計畫起一年後，針對所有評鑑項目自行規劃辦理內部評鑑，並於次年辦理再評鑑。</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13</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（評鑑結果運用）</w:t>
            </w:r>
          </w:p>
          <w:p w:rsidR="004849B5" w:rsidRPr="008E2CDB" w:rsidRDefault="004849B5" w:rsidP="004849B5">
            <w:pPr>
              <w:adjustRightInd/>
              <w:spacing w:line="240" w:lineRule="auto"/>
              <w:rPr>
                <w:rFonts w:eastAsia="標楷體"/>
                <w:szCs w:val="24"/>
              </w:rPr>
            </w:pPr>
            <w:r w:rsidRPr="008E2CDB">
              <w:rPr>
                <w:rFonts w:eastAsia="標楷體"/>
                <w:szCs w:val="24"/>
              </w:rPr>
              <w:t>各受評單位之自我評鑑結果除供該單位作為辦學品質改進之依據外，併同其自我改善計畫執行成效，得作為本校制訂中長程發展計畫之參考，包括校務、院務、系務發展及政策制定、資源分配、單位整併、增設或停辦，並得作為員工考核之參考。</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14</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（評鑑資訊管理及公開）</w:t>
            </w:r>
          </w:p>
          <w:p w:rsidR="004849B5" w:rsidRPr="008E2CDB" w:rsidRDefault="004849B5" w:rsidP="004849B5">
            <w:pPr>
              <w:adjustRightInd/>
              <w:spacing w:line="240" w:lineRule="auto"/>
              <w:rPr>
                <w:rFonts w:eastAsia="標楷體"/>
                <w:szCs w:val="24"/>
              </w:rPr>
            </w:pPr>
            <w:r w:rsidRPr="008E2CDB">
              <w:rPr>
                <w:rFonts w:eastAsia="標楷體"/>
                <w:szCs w:val="24"/>
              </w:rPr>
              <w:t>各受評單位有關辦理自我評鑑之會議紀錄、自我評鑑報告、自我評鑑結果、申復處理情形及改善成果報告等資訊，應完整建置及保存，並在各作業階段適時適度公開週知，俾供互動關係人參考。</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15</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（評鑑知能建立）</w:t>
            </w:r>
          </w:p>
          <w:p w:rsidR="004849B5" w:rsidRPr="008E2CDB" w:rsidRDefault="004849B5" w:rsidP="004849B5">
            <w:pPr>
              <w:adjustRightInd/>
              <w:spacing w:line="240" w:lineRule="auto"/>
              <w:rPr>
                <w:rFonts w:eastAsia="標楷體"/>
                <w:szCs w:val="24"/>
              </w:rPr>
            </w:pPr>
            <w:r w:rsidRPr="008E2CDB">
              <w:rPr>
                <w:rFonts w:eastAsia="標楷體"/>
                <w:szCs w:val="24"/>
              </w:rPr>
              <w:t>為提升本校教職員之評鑑知能，每年舉辦評鑑知能研習課程，鼓勵全校教職員參與。</w:t>
            </w:r>
          </w:p>
          <w:p w:rsidR="004849B5" w:rsidRPr="008E2CDB" w:rsidRDefault="004849B5" w:rsidP="004849B5">
            <w:pPr>
              <w:adjustRightInd/>
              <w:spacing w:line="240" w:lineRule="auto"/>
              <w:rPr>
                <w:rFonts w:eastAsia="標楷體"/>
                <w:szCs w:val="24"/>
              </w:rPr>
            </w:pPr>
            <w:r w:rsidRPr="008E2CDB">
              <w:rPr>
                <w:rFonts w:eastAsia="標楷體"/>
                <w:szCs w:val="24"/>
              </w:rPr>
              <w:t>參與自我評鑑之校內教職員，每年應至少參與一次評鑑相關知能研習課程。</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16</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（經費）</w:t>
            </w:r>
          </w:p>
          <w:p w:rsidR="004849B5" w:rsidRPr="008E2CDB" w:rsidRDefault="004849B5" w:rsidP="004849B5">
            <w:pPr>
              <w:adjustRightInd/>
              <w:spacing w:line="240" w:lineRule="auto"/>
              <w:rPr>
                <w:rFonts w:eastAsia="標楷體"/>
                <w:szCs w:val="24"/>
              </w:rPr>
            </w:pPr>
            <w:r w:rsidRPr="008E2CDB">
              <w:rPr>
                <w:rFonts w:eastAsia="標楷體"/>
                <w:szCs w:val="24"/>
              </w:rPr>
              <w:t>自我評鑑所需經費由</w:t>
            </w:r>
            <w:r w:rsidRPr="008E2CDB">
              <w:rPr>
                <w:rFonts w:eastAsia="標楷體"/>
                <w:szCs w:val="24"/>
                <w:u w:val="single"/>
              </w:rPr>
              <w:t>秘書室</w:t>
            </w:r>
            <w:r w:rsidRPr="008E2CDB">
              <w:rPr>
                <w:rFonts w:eastAsia="標楷體"/>
                <w:szCs w:val="24"/>
              </w:rPr>
              <w:t>編列經費支應。</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t>第</w:t>
            </w:r>
            <w:r w:rsidRPr="008E2CDB">
              <w:rPr>
                <w:rFonts w:eastAsia="標楷體"/>
                <w:szCs w:val="24"/>
                <w:u w:val="single"/>
              </w:rPr>
              <w:t>17</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（評鑑結果呈報）</w:t>
            </w:r>
          </w:p>
          <w:p w:rsidR="004849B5" w:rsidRPr="008E2CDB" w:rsidRDefault="004849B5" w:rsidP="004849B5">
            <w:pPr>
              <w:adjustRightInd/>
              <w:spacing w:line="240" w:lineRule="auto"/>
              <w:rPr>
                <w:rFonts w:eastAsia="標楷體"/>
                <w:szCs w:val="24"/>
              </w:rPr>
            </w:pPr>
            <w:r w:rsidRPr="008E2CDB">
              <w:rPr>
                <w:rFonts w:eastAsia="標楷體"/>
                <w:szCs w:val="24"/>
              </w:rPr>
              <w:t>本校得依教育部公告時程，檢送申請書、整體自我評鑑結果報告書及相關佐證文件，申辦自我評鑑結果之認定。</w:t>
            </w:r>
          </w:p>
          <w:p w:rsidR="004849B5" w:rsidRPr="008E2CDB" w:rsidRDefault="004849B5" w:rsidP="004849B5">
            <w:pPr>
              <w:adjustRightInd/>
              <w:spacing w:line="240" w:lineRule="auto"/>
              <w:rPr>
                <w:rFonts w:eastAsia="標楷體"/>
                <w:szCs w:val="24"/>
              </w:rPr>
            </w:pPr>
            <w:r w:rsidRPr="008E2CDB">
              <w:rPr>
                <w:rFonts w:eastAsia="標楷體"/>
                <w:szCs w:val="24"/>
              </w:rPr>
              <w:t>整體自我評鑑結果報告書應包含下列內容：</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一、自我評鑑相關辦法。</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二、自我評鑑之規劃、實施（含評鑑目的、項目、程序、委員遴聘方式）及考核機制（含評鑑結果應用、追蹤評鑑機制及持續改善成效）等。</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三、自我評鑑委員名單及其學經歷。</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lastRenderedPageBreak/>
              <w:t>四、辦理自我評鑑之情形及其結果說明。</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五、下一次辦理自我評鑑之期程及實施內容之規劃。</w:t>
            </w:r>
          </w:p>
          <w:p w:rsidR="004849B5" w:rsidRPr="008E2CDB" w:rsidRDefault="004849B5" w:rsidP="004849B5">
            <w:pPr>
              <w:adjustRightInd/>
              <w:spacing w:line="240" w:lineRule="auto"/>
              <w:ind w:left="480" w:hangingChars="200" w:hanging="480"/>
              <w:rPr>
                <w:rFonts w:eastAsia="標楷體"/>
                <w:szCs w:val="24"/>
              </w:rPr>
            </w:pPr>
            <w:r w:rsidRPr="008E2CDB">
              <w:rPr>
                <w:rFonts w:eastAsia="標楷體"/>
                <w:szCs w:val="24"/>
              </w:rPr>
              <w:t>六、參加自我評鑑校內人員接受評鑑相關課程研習之情形。</w:t>
            </w:r>
          </w:p>
        </w:tc>
      </w:tr>
      <w:tr w:rsidR="008E2CDB" w:rsidRPr="008E2CDB" w:rsidTr="004849B5">
        <w:trPr>
          <w:trHeight w:val="340"/>
          <w:jc w:val="center"/>
        </w:trPr>
        <w:tc>
          <w:tcPr>
            <w:tcW w:w="993" w:type="dxa"/>
          </w:tcPr>
          <w:p w:rsidR="004849B5" w:rsidRPr="008E2CDB" w:rsidRDefault="004849B5" w:rsidP="004849B5">
            <w:pPr>
              <w:adjustRightInd/>
              <w:spacing w:line="240" w:lineRule="auto"/>
              <w:jc w:val="right"/>
              <w:rPr>
                <w:rFonts w:eastAsia="標楷體"/>
                <w:szCs w:val="24"/>
              </w:rPr>
            </w:pPr>
            <w:r w:rsidRPr="008E2CDB">
              <w:rPr>
                <w:rFonts w:eastAsia="標楷體"/>
                <w:szCs w:val="24"/>
              </w:rPr>
              <w:lastRenderedPageBreak/>
              <w:t>第</w:t>
            </w:r>
            <w:r w:rsidRPr="008E2CDB">
              <w:rPr>
                <w:rFonts w:eastAsia="標楷體"/>
                <w:szCs w:val="24"/>
                <w:u w:val="single"/>
              </w:rPr>
              <w:t>18</w:t>
            </w:r>
            <w:r w:rsidRPr="008E2CDB">
              <w:rPr>
                <w:rFonts w:eastAsia="標楷體"/>
                <w:szCs w:val="24"/>
              </w:rPr>
              <w:t>條</w:t>
            </w:r>
          </w:p>
        </w:tc>
        <w:tc>
          <w:tcPr>
            <w:tcW w:w="9213" w:type="dxa"/>
          </w:tcPr>
          <w:p w:rsidR="004849B5" w:rsidRPr="008E2CDB" w:rsidRDefault="004849B5" w:rsidP="004849B5">
            <w:pPr>
              <w:adjustRightInd/>
              <w:spacing w:line="240" w:lineRule="auto"/>
              <w:rPr>
                <w:rFonts w:eastAsia="標楷體"/>
                <w:szCs w:val="24"/>
              </w:rPr>
            </w:pPr>
            <w:r w:rsidRPr="008E2CDB">
              <w:rPr>
                <w:rFonts w:eastAsia="標楷體"/>
                <w:szCs w:val="24"/>
              </w:rPr>
              <w:t>（實施與修正）</w:t>
            </w:r>
          </w:p>
          <w:p w:rsidR="004849B5" w:rsidRPr="008E2CDB" w:rsidRDefault="004849B5" w:rsidP="004849B5">
            <w:pPr>
              <w:adjustRightInd/>
              <w:spacing w:line="240" w:lineRule="auto"/>
              <w:rPr>
                <w:rFonts w:eastAsia="標楷體"/>
                <w:szCs w:val="24"/>
              </w:rPr>
            </w:pPr>
            <w:r w:rsidRPr="008E2CDB">
              <w:rPr>
                <w:rFonts w:eastAsia="標楷體"/>
                <w:szCs w:val="24"/>
              </w:rPr>
              <w:t>本辦法經校務會議通過</w:t>
            </w:r>
            <w:r w:rsidRPr="008E2CDB">
              <w:rPr>
                <w:rFonts w:eastAsia="標楷體"/>
                <w:szCs w:val="24"/>
                <w:u w:val="single"/>
              </w:rPr>
              <w:t>後實施</w:t>
            </w:r>
            <w:r w:rsidRPr="008E2CDB">
              <w:rPr>
                <w:rFonts w:eastAsia="標楷體"/>
                <w:szCs w:val="24"/>
              </w:rPr>
              <w:t>。</w:t>
            </w:r>
          </w:p>
        </w:tc>
      </w:tr>
    </w:tbl>
    <w:p w:rsidR="004849B5" w:rsidRPr="008E2CDB" w:rsidRDefault="004849B5" w:rsidP="004849B5">
      <w:pPr>
        <w:spacing w:line="0" w:lineRule="atLeast"/>
        <w:rPr>
          <w:rFonts w:eastAsia="標楷體"/>
          <w:sz w:val="20"/>
        </w:rPr>
      </w:pPr>
    </w:p>
    <w:p w:rsidR="008E2CDB" w:rsidRPr="008E2CDB" w:rsidRDefault="008E2CDB" w:rsidP="004849B5">
      <w:pPr>
        <w:spacing w:line="0" w:lineRule="atLeast"/>
        <w:rPr>
          <w:rFonts w:eastAsia="標楷體"/>
          <w:sz w:val="20"/>
        </w:rPr>
      </w:pPr>
      <w:r w:rsidRPr="008E2CDB">
        <w:rPr>
          <w:rFonts w:eastAsia="標楷體"/>
          <w:sz w:val="20"/>
        </w:rPr>
        <w:br w:type="page"/>
      </w:r>
    </w:p>
    <w:p w:rsidR="008E2CDB" w:rsidRPr="008E2CDB" w:rsidRDefault="008E2CDB" w:rsidP="008E2CDB">
      <w:pPr>
        <w:widowControl/>
        <w:adjustRightInd/>
        <w:spacing w:line="440" w:lineRule="exact"/>
        <w:textAlignment w:val="auto"/>
        <w:rPr>
          <w:rFonts w:eastAsia="標楷體" w:hAnsi="標楷體"/>
          <w:b/>
          <w:sz w:val="32"/>
          <w:szCs w:val="32"/>
        </w:rPr>
      </w:pPr>
      <w:r w:rsidRPr="008E2CDB">
        <w:rPr>
          <w:rFonts w:eastAsia="標楷體" w:hAnsi="標楷體" w:hint="eastAsia"/>
          <w:b/>
          <w:sz w:val="32"/>
          <w:szCs w:val="32"/>
        </w:rPr>
        <w:lastRenderedPageBreak/>
        <w:t>高雄醫學大學自我評鑑實施辦法（修正條文</w:t>
      </w:r>
      <w:r w:rsidRPr="008E2CDB">
        <w:rPr>
          <w:rFonts w:ascii="標楷體" w:eastAsia="標楷體" w:hAnsi="標楷體" w:cs="新細明體" w:hint="eastAsia"/>
          <w:b/>
          <w:sz w:val="32"/>
          <w:szCs w:val="32"/>
        </w:rPr>
        <w:t>對照表</w:t>
      </w:r>
      <w:r w:rsidRPr="008E2CDB">
        <w:rPr>
          <w:rFonts w:eastAsia="標楷體" w:hAnsi="標楷體" w:hint="eastAsia"/>
          <w:b/>
          <w:sz w:val="32"/>
          <w:szCs w:val="32"/>
        </w:rPr>
        <w:t>）</w:t>
      </w:r>
    </w:p>
    <w:p w:rsidR="008E2CDB" w:rsidRPr="008E2CDB" w:rsidRDefault="008E2CDB" w:rsidP="008E2CDB">
      <w:pPr>
        <w:tabs>
          <w:tab w:val="left" w:pos="5245"/>
        </w:tabs>
        <w:spacing w:line="0" w:lineRule="atLeast"/>
        <w:ind w:leftChars="1772" w:left="4253" w:rightChars="-177" w:right="-425"/>
        <w:rPr>
          <w:rFonts w:eastAsia="標楷體"/>
          <w:sz w:val="20"/>
        </w:rPr>
      </w:pP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 xml:space="preserve"> 95.02.24</w:t>
      </w:r>
      <w:r w:rsidRPr="008E2CDB">
        <w:rPr>
          <w:rFonts w:eastAsia="標楷體"/>
          <w:sz w:val="20"/>
        </w:rPr>
        <w:tab/>
      </w:r>
      <w:r w:rsidRPr="008E2CDB">
        <w:rPr>
          <w:rFonts w:eastAsia="標楷體" w:hint="eastAsia"/>
          <w:sz w:val="20"/>
        </w:rPr>
        <w:t>高醫校法字第</w:t>
      </w:r>
      <w:r w:rsidRPr="008E2CDB">
        <w:rPr>
          <w:rFonts w:eastAsia="標楷體" w:hint="eastAsia"/>
          <w:sz w:val="20"/>
        </w:rPr>
        <w:t>0950100005</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 xml:space="preserve"> 97.10.24</w:t>
      </w:r>
      <w:r w:rsidRPr="008E2CDB">
        <w:rPr>
          <w:rFonts w:eastAsia="標楷體"/>
          <w:sz w:val="20"/>
        </w:rPr>
        <w:tab/>
      </w:r>
      <w:r w:rsidRPr="008E2CDB">
        <w:rPr>
          <w:rFonts w:eastAsia="標楷體" w:hint="eastAsia"/>
          <w:sz w:val="20"/>
        </w:rPr>
        <w:t>97</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次校務暨第</w:t>
      </w:r>
      <w:r w:rsidRPr="008E2CDB">
        <w:rPr>
          <w:rFonts w:eastAsia="標楷體" w:hint="eastAsia"/>
          <w:sz w:val="20"/>
        </w:rPr>
        <w:t>3</w:t>
      </w:r>
      <w:r w:rsidRPr="008E2CDB">
        <w:rPr>
          <w:rFonts w:eastAsia="標楷體" w:hint="eastAsia"/>
          <w:sz w:val="20"/>
        </w:rPr>
        <w:t>次行政會議通過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 xml:space="preserve"> 97.11.05</w:t>
      </w:r>
      <w:r w:rsidRPr="008E2CDB">
        <w:rPr>
          <w:rFonts w:eastAsia="標楷體"/>
          <w:sz w:val="20"/>
        </w:rPr>
        <w:tab/>
      </w:r>
      <w:r w:rsidRPr="008E2CDB">
        <w:rPr>
          <w:rFonts w:eastAsia="標楷體" w:hint="eastAsia"/>
          <w:sz w:val="20"/>
        </w:rPr>
        <w:t>高醫秘字第</w:t>
      </w:r>
      <w:r w:rsidRPr="008E2CDB">
        <w:rPr>
          <w:rFonts w:eastAsia="標楷體" w:hint="eastAsia"/>
          <w:sz w:val="20"/>
        </w:rPr>
        <w:t>0971105149</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100.02.18</w:t>
      </w:r>
      <w:r w:rsidRPr="008E2CDB">
        <w:rPr>
          <w:rFonts w:eastAsia="標楷體"/>
          <w:sz w:val="20"/>
        </w:rPr>
        <w:tab/>
      </w:r>
      <w:r w:rsidRPr="008E2CDB">
        <w:rPr>
          <w:rFonts w:eastAsia="標楷體" w:hint="eastAsia"/>
          <w:sz w:val="20"/>
        </w:rPr>
        <w:t>99</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次自我評鑑委員會通過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100.04.14</w:t>
      </w:r>
      <w:r w:rsidRPr="008E2CDB">
        <w:rPr>
          <w:rFonts w:eastAsia="標楷體"/>
          <w:sz w:val="20"/>
        </w:rPr>
        <w:tab/>
      </w:r>
      <w:r w:rsidRPr="008E2CDB">
        <w:rPr>
          <w:rFonts w:eastAsia="標楷體" w:hint="eastAsia"/>
          <w:sz w:val="20"/>
        </w:rPr>
        <w:t>99</w:t>
      </w:r>
      <w:r w:rsidRPr="008E2CDB">
        <w:rPr>
          <w:rFonts w:eastAsia="標楷體" w:hint="eastAsia"/>
          <w:sz w:val="20"/>
        </w:rPr>
        <w:t>學年度第</w:t>
      </w:r>
      <w:r w:rsidRPr="008E2CDB">
        <w:rPr>
          <w:rFonts w:eastAsia="標楷體" w:hint="eastAsia"/>
          <w:sz w:val="20"/>
        </w:rPr>
        <w:t>9</w:t>
      </w:r>
      <w:r w:rsidRPr="008E2CDB">
        <w:rPr>
          <w:rFonts w:eastAsia="標楷體" w:hint="eastAsia"/>
          <w:sz w:val="20"/>
        </w:rPr>
        <w:t>次行政會議通過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100.05.06</w:t>
      </w:r>
      <w:r w:rsidRPr="008E2CDB">
        <w:rPr>
          <w:rFonts w:eastAsia="標楷體"/>
          <w:sz w:val="20"/>
        </w:rPr>
        <w:tab/>
      </w:r>
      <w:r w:rsidRPr="008E2CDB">
        <w:rPr>
          <w:rFonts w:eastAsia="標楷體" w:hint="eastAsia"/>
          <w:sz w:val="20"/>
        </w:rPr>
        <w:t>高醫研發字第</w:t>
      </w:r>
      <w:r w:rsidRPr="008E2CDB">
        <w:rPr>
          <w:rFonts w:eastAsia="標楷體" w:hint="eastAsia"/>
          <w:sz w:val="20"/>
        </w:rPr>
        <w:t>1001101413</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101.11.15</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次自我評鑑籌備小組會議通過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101.12.20</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5</w:t>
      </w:r>
      <w:r w:rsidRPr="008E2CDB">
        <w:rPr>
          <w:rFonts w:eastAsia="標楷體" w:hint="eastAsia"/>
          <w:sz w:val="20"/>
        </w:rPr>
        <w:t>次行政會議通過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102.01.15</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1021100047</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102.03.12</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次自我評鑑指導委員會議通過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102.04.11</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9</w:t>
      </w:r>
      <w:r w:rsidRPr="008E2CDB">
        <w:rPr>
          <w:rFonts w:eastAsia="標楷體" w:hint="eastAsia"/>
          <w:sz w:val="20"/>
        </w:rPr>
        <w:t>次行政會議通過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102.04.26</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1021101260</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102.06.06</w:t>
      </w:r>
      <w:r w:rsidRPr="008E2CDB">
        <w:rPr>
          <w:rFonts w:eastAsia="標楷體"/>
          <w:sz w:val="20"/>
        </w:rPr>
        <w:tab/>
      </w:r>
      <w:r w:rsidRPr="008E2CDB">
        <w:rPr>
          <w:rFonts w:eastAsia="標楷體" w:hint="eastAsia"/>
          <w:sz w:val="20"/>
        </w:rPr>
        <w:t>101</w:t>
      </w:r>
      <w:r w:rsidRPr="008E2CDB">
        <w:rPr>
          <w:rFonts w:eastAsia="標楷體" w:hint="eastAsia"/>
          <w:sz w:val="20"/>
        </w:rPr>
        <w:t>學年度第</w:t>
      </w:r>
      <w:r w:rsidRPr="008E2CDB">
        <w:rPr>
          <w:rFonts w:eastAsia="標楷體" w:hint="eastAsia"/>
          <w:sz w:val="20"/>
        </w:rPr>
        <w:t>4</w:t>
      </w:r>
      <w:r w:rsidRPr="008E2CDB">
        <w:rPr>
          <w:rFonts w:eastAsia="標楷體" w:hint="eastAsia"/>
          <w:sz w:val="20"/>
        </w:rPr>
        <w:t>次校務會議通過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102.06.17</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1021101873</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102.10.14</w:t>
      </w:r>
      <w:r w:rsidRPr="008E2CDB">
        <w:rPr>
          <w:rFonts w:eastAsia="標楷體"/>
          <w:sz w:val="20"/>
        </w:rPr>
        <w:tab/>
      </w:r>
      <w:r w:rsidRPr="008E2CDB">
        <w:rPr>
          <w:rFonts w:eastAsia="標楷體" w:hint="eastAsia"/>
          <w:sz w:val="20"/>
        </w:rPr>
        <w:t>102</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次系所自我評鑑執行小組會議通過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102.10.17</w:t>
      </w:r>
      <w:r w:rsidRPr="008E2CDB">
        <w:rPr>
          <w:rFonts w:eastAsia="標楷體"/>
          <w:sz w:val="20"/>
        </w:rPr>
        <w:tab/>
      </w:r>
      <w:r w:rsidRPr="008E2CDB">
        <w:rPr>
          <w:rFonts w:eastAsia="標楷體" w:hint="eastAsia"/>
          <w:sz w:val="20"/>
        </w:rPr>
        <w:t>102</w:t>
      </w:r>
      <w:r w:rsidRPr="008E2CDB">
        <w:rPr>
          <w:rFonts w:eastAsia="標楷體" w:hint="eastAsia"/>
          <w:sz w:val="20"/>
        </w:rPr>
        <w:t>學年度第</w:t>
      </w:r>
      <w:r w:rsidRPr="008E2CDB">
        <w:rPr>
          <w:rFonts w:eastAsia="標楷體" w:hint="eastAsia"/>
          <w:sz w:val="20"/>
        </w:rPr>
        <w:t>1</w:t>
      </w:r>
      <w:r w:rsidRPr="008E2CDB">
        <w:rPr>
          <w:rFonts w:eastAsia="標楷體" w:hint="eastAsia"/>
          <w:sz w:val="20"/>
        </w:rPr>
        <w:t>次校務會議通過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102.10.29</w:t>
      </w:r>
      <w:r w:rsidRPr="008E2CDB">
        <w:rPr>
          <w:rFonts w:eastAsia="標楷體"/>
          <w:sz w:val="20"/>
        </w:rPr>
        <w:tab/>
      </w:r>
      <w:r w:rsidRPr="008E2CDB">
        <w:rPr>
          <w:rFonts w:eastAsia="標楷體" w:hint="eastAsia"/>
          <w:sz w:val="20"/>
        </w:rPr>
        <w:t>高醫研發字第</w:t>
      </w:r>
      <w:r w:rsidRPr="008E2CDB">
        <w:rPr>
          <w:rFonts w:eastAsia="標楷體" w:hint="eastAsia"/>
          <w:sz w:val="20"/>
        </w:rPr>
        <w:t>1021103334</w:t>
      </w:r>
      <w:r w:rsidRPr="008E2CDB">
        <w:rPr>
          <w:rFonts w:eastAsia="標楷體" w:hint="eastAsia"/>
          <w:sz w:val="20"/>
        </w:rPr>
        <w:t>號函公布</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102.12.26</w:t>
      </w:r>
      <w:r w:rsidRPr="008E2CDB">
        <w:rPr>
          <w:rFonts w:eastAsia="標楷體"/>
          <w:sz w:val="20"/>
        </w:rPr>
        <w:tab/>
      </w:r>
      <w:r w:rsidRPr="008E2CDB">
        <w:rPr>
          <w:rFonts w:eastAsia="標楷體" w:hint="eastAsia"/>
          <w:sz w:val="20"/>
        </w:rPr>
        <w:t>102</w:t>
      </w:r>
      <w:r w:rsidRPr="008E2CDB">
        <w:rPr>
          <w:rFonts w:eastAsia="標楷體" w:hint="eastAsia"/>
          <w:sz w:val="20"/>
        </w:rPr>
        <w:t>學年度第</w:t>
      </w:r>
      <w:r w:rsidRPr="008E2CDB">
        <w:rPr>
          <w:rFonts w:eastAsia="標楷體" w:hint="eastAsia"/>
          <w:sz w:val="20"/>
        </w:rPr>
        <w:t>2</w:t>
      </w:r>
      <w:r w:rsidRPr="008E2CDB">
        <w:rPr>
          <w:rFonts w:eastAsia="標楷體" w:hint="eastAsia"/>
          <w:sz w:val="20"/>
        </w:rPr>
        <w:t>次校務會議通過</w:t>
      </w:r>
    </w:p>
    <w:p w:rsidR="008E2CDB" w:rsidRPr="008E2CDB" w:rsidRDefault="008E2CDB" w:rsidP="008E2CDB">
      <w:pPr>
        <w:tabs>
          <w:tab w:val="left" w:pos="5245"/>
        </w:tabs>
        <w:spacing w:line="0" w:lineRule="atLeast"/>
        <w:ind w:leftChars="1772" w:left="4253" w:rightChars="-177" w:right="-425"/>
        <w:rPr>
          <w:rFonts w:eastAsia="標楷體"/>
          <w:sz w:val="20"/>
        </w:rPr>
      </w:pPr>
      <w:r w:rsidRPr="008E2CDB">
        <w:rPr>
          <w:rFonts w:eastAsia="標楷體" w:hint="eastAsia"/>
          <w:sz w:val="20"/>
        </w:rPr>
        <w:t>103.01.09</w:t>
      </w:r>
      <w:r w:rsidRPr="008E2CDB">
        <w:rPr>
          <w:rFonts w:eastAsia="標楷體"/>
          <w:sz w:val="20"/>
        </w:rPr>
        <w:tab/>
      </w:r>
      <w:r w:rsidRPr="008E2CDB">
        <w:rPr>
          <w:rFonts w:eastAsia="標楷體" w:hint="eastAsia"/>
          <w:sz w:val="20"/>
        </w:rPr>
        <w:t>高醫研發字第</w:t>
      </w:r>
      <w:r w:rsidRPr="008E2CDB">
        <w:rPr>
          <w:rFonts w:eastAsia="標楷體" w:hint="eastAsia"/>
          <w:sz w:val="20"/>
        </w:rPr>
        <w:t>1031100042</w:t>
      </w:r>
      <w:r w:rsidRPr="008E2CDB">
        <w:rPr>
          <w:rFonts w:eastAsia="標楷體" w:hint="eastAsia"/>
          <w:sz w:val="20"/>
        </w:rPr>
        <w:t>號函公布</w:t>
      </w:r>
    </w:p>
    <w:p w:rsidR="008E2CDB" w:rsidRPr="008E2CDB" w:rsidRDefault="008E2CDB" w:rsidP="008E2CDB">
      <w:pPr>
        <w:tabs>
          <w:tab w:val="left" w:pos="5245"/>
        </w:tabs>
        <w:spacing w:line="240" w:lineRule="exact"/>
        <w:ind w:leftChars="1772" w:left="4253" w:rightChars="-118" w:right="-283"/>
        <w:rPr>
          <w:rFonts w:eastAsia="標楷體"/>
          <w:sz w:val="20"/>
        </w:rPr>
      </w:pPr>
      <w:r w:rsidRPr="008E2CDB">
        <w:rPr>
          <w:rFonts w:eastAsia="標楷體" w:hint="eastAsia"/>
          <w:sz w:val="20"/>
        </w:rPr>
        <w:t>107.10.11</w:t>
      </w:r>
      <w:r w:rsidRPr="008E2CDB">
        <w:rPr>
          <w:rFonts w:eastAsia="標楷體"/>
          <w:sz w:val="20"/>
        </w:rPr>
        <w:tab/>
        <w:t>107</w:t>
      </w:r>
      <w:r w:rsidRPr="008E2CDB">
        <w:rPr>
          <w:rFonts w:eastAsia="標楷體"/>
          <w:sz w:val="20"/>
        </w:rPr>
        <w:t>學年度第</w:t>
      </w:r>
      <w:r w:rsidRPr="008E2CDB">
        <w:rPr>
          <w:rFonts w:eastAsia="標楷體" w:hint="eastAsia"/>
          <w:sz w:val="20"/>
        </w:rPr>
        <w:t>1</w:t>
      </w:r>
      <w:r w:rsidRPr="008E2CDB">
        <w:rPr>
          <w:rFonts w:eastAsia="標楷體"/>
          <w:sz w:val="20"/>
        </w:rPr>
        <w:t>次</w:t>
      </w:r>
      <w:r w:rsidRPr="008E2CDB">
        <w:rPr>
          <w:rFonts w:eastAsia="標楷體" w:hint="eastAsia"/>
          <w:sz w:val="20"/>
        </w:rPr>
        <w:t>校務</w:t>
      </w:r>
      <w:r w:rsidRPr="008E2CDB">
        <w:rPr>
          <w:rFonts w:eastAsia="標楷體"/>
          <w:sz w:val="20"/>
        </w:rPr>
        <w:t>會議通過</w:t>
      </w:r>
    </w:p>
    <w:p w:rsidR="008E2CDB" w:rsidRPr="008E2CDB" w:rsidRDefault="008E2CDB" w:rsidP="008E2CDB">
      <w:pPr>
        <w:tabs>
          <w:tab w:val="left" w:pos="5245"/>
        </w:tabs>
        <w:spacing w:line="240" w:lineRule="exact"/>
        <w:ind w:leftChars="1772" w:left="4253" w:rightChars="-118" w:right="-283"/>
        <w:rPr>
          <w:rFonts w:eastAsia="標楷體"/>
          <w:sz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3"/>
        <w:gridCol w:w="4961"/>
        <w:gridCol w:w="1564"/>
      </w:tblGrid>
      <w:tr w:rsidR="008E2CDB" w:rsidRPr="008E2CDB" w:rsidTr="0094580C">
        <w:trPr>
          <w:trHeight w:val="340"/>
          <w:tblHeader/>
          <w:jc w:val="center"/>
        </w:trPr>
        <w:tc>
          <w:tcPr>
            <w:tcW w:w="3823" w:type="dxa"/>
            <w:vAlign w:val="center"/>
          </w:tcPr>
          <w:p w:rsidR="008E2CDB" w:rsidRPr="008E2CDB" w:rsidRDefault="008E2CDB" w:rsidP="0094580C">
            <w:pPr>
              <w:adjustRightInd/>
              <w:spacing w:line="240" w:lineRule="auto"/>
              <w:jc w:val="center"/>
              <w:rPr>
                <w:rFonts w:eastAsia="標楷體"/>
                <w:b/>
                <w:szCs w:val="24"/>
              </w:rPr>
            </w:pPr>
            <w:r w:rsidRPr="008E2CDB">
              <w:rPr>
                <w:rFonts w:eastAsia="標楷體"/>
                <w:b/>
                <w:szCs w:val="24"/>
              </w:rPr>
              <w:t>修　　正　　條　　文</w:t>
            </w:r>
          </w:p>
        </w:tc>
        <w:tc>
          <w:tcPr>
            <w:tcW w:w="4961" w:type="dxa"/>
            <w:vAlign w:val="center"/>
          </w:tcPr>
          <w:p w:rsidR="008E2CDB" w:rsidRPr="008E2CDB" w:rsidRDefault="008E2CDB" w:rsidP="0094580C">
            <w:pPr>
              <w:adjustRightInd/>
              <w:spacing w:line="240" w:lineRule="auto"/>
              <w:jc w:val="center"/>
              <w:rPr>
                <w:rFonts w:eastAsia="標楷體"/>
                <w:b/>
                <w:szCs w:val="24"/>
              </w:rPr>
            </w:pPr>
            <w:r w:rsidRPr="008E2CDB">
              <w:rPr>
                <w:rFonts w:eastAsia="標楷體"/>
                <w:b/>
                <w:szCs w:val="24"/>
              </w:rPr>
              <w:t>現　　行　　條　　文</w:t>
            </w:r>
          </w:p>
        </w:tc>
        <w:tc>
          <w:tcPr>
            <w:tcW w:w="1564" w:type="dxa"/>
            <w:vAlign w:val="center"/>
          </w:tcPr>
          <w:p w:rsidR="008E2CDB" w:rsidRPr="008E2CDB" w:rsidRDefault="008E2CDB" w:rsidP="0094580C">
            <w:pPr>
              <w:adjustRightInd/>
              <w:spacing w:line="240" w:lineRule="auto"/>
              <w:jc w:val="center"/>
              <w:rPr>
                <w:rFonts w:eastAsia="標楷體"/>
                <w:b/>
                <w:szCs w:val="24"/>
              </w:rPr>
            </w:pPr>
            <w:r w:rsidRPr="008E2CDB">
              <w:rPr>
                <w:rFonts w:eastAsia="標楷體"/>
                <w:b/>
                <w:szCs w:val="24"/>
              </w:rPr>
              <w:t>說　　明</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一</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（目的與法源）</w:t>
            </w:r>
          </w:p>
          <w:p w:rsidR="008E2CDB" w:rsidRPr="008E2CDB" w:rsidRDefault="008E2CDB" w:rsidP="0094580C">
            <w:pPr>
              <w:adjustRightInd/>
              <w:spacing w:line="240" w:lineRule="auto"/>
              <w:rPr>
                <w:rFonts w:eastAsia="標楷體"/>
                <w:szCs w:val="24"/>
              </w:rPr>
            </w:pPr>
            <w:r w:rsidRPr="008E2CDB">
              <w:rPr>
                <w:rFonts w:eastAsia="標楷體"/>
                <w:szCs w:val="24"/>
              </w:rPr>
              <w:t>本校為提升教育品質、增進辦學績效、發展學校特色及建立持續改善機制，依據大學法第五條、大學評鑑辦法第五條及教育部試辦認定大學校院自我評鑑結果審查作業原則之規定，特訂定本辦法。</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2</w:t>
            </w:r>
            <w:r w:rsidRPr="008E2CDB">
              <w:rPr>
                <w:rFonts w:eastAsia="標楷體"/>
                <w:szCs w:val="24"/>
              </w:rPr>
              <w:t>條</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二</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（評鑑類別）</w:t>
            </w:r>
          </w:p>
          <w:p w:rsidR="008E2CDB" w:rsidRPr="008E2CDB" w:rsidRDefault="008E2CDB" w:rsidP="0094580C">
            <w:pPr>
              <w:adjustRightInd/>
              <w:spacing w:line="240" w:lineRule="auto"/>
              <w:rPr>
                <w:rFonts w:eastAsia="標楷體"/>
                <w:szCs w:val="24"/>
              </w:rPr>
            </w:pPr>
            <w:r w:rsidRPr="008E2CDB">
              <w:rPr>
                <w:rFonts w:eastAsia="標楷體"/>
                <w:szCs w:val="24"/>
              </w:rPr>
              <w:t>本校自我評鑑之類別如下：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一、校務自我評鑑：對研究發展、教務、學生事務、總務、圖書資訊、國際事務、產學營運、內控稽核、人事、會計及推廣教育等整體性校務進行之評鑑。</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二、院、系、所、學位學程及通識教育自我評鑑（以下簡稱系所自我評鑑）：對院、系、所、學位學程及通識教育進行之評鑑；其自我評鑑作業要點得另訂之。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三、專案自我評鑑：基於特定目的或需求進行之評鑑。</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3</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lastRenderedPageBreak/>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三</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lastRenderedPageBreak/>
              <w:t>（評鑑週期）</w:t>
            </w:r>
          </w:p>
          <w:p w:rsidR="008E2CDB" w:rsidRPr="008E2CDB" w:rsidRDefault="008E2CDB" w:rsidP="0094580C">
            <w:pPr>
              <w:adjustRightInd/>
              <w:spacing w:line="240" w:lineRule="auto"/>
              <w:rPr>
                <w:rFonts w:eastAsia="標楷體"/>
                <w:szCs w:val="24"/>
              </w:rPr>
            </w:pPr>
            <w:r w:rsidRPr="008E2CDB">
              <w:rPr>
                <w:rFonts w:eastAsia="標楷體"/>
                <w:szCs w:val="24"/>
              </w:rPr>
              <w:t>校務及系所自我評鑑以每五年辦理一次為原則，並得依需要調整；專案自我評鑑得依需要辦理之。</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條號改以阿拉</w:t>
            </w:r>
            <w:r w:rsidRPr="008E2CDB">
              <w:rPr>
                <w:rFonts w:eastAsia="標楷體"/>
                <w:szCs w:val="24"/>
              </w:rPr>
              <w:lastRenderedPageBreak/>
              <w:t>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4</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（評鑑指導委員會）</w:t>
            </w:r>
          </w:p>
          <w:p w:rsidR="008E2CDB" w:rsidRPr="008E2CDB" w:rsidRDefault="008E2CDB" w:rsidP="0094580C">
            <w:pPr>
              <w:adjustRightInd/>
              <w:spacing w:line="240" w:lineRule="auto"/>
              <w:rPr>
                <w:rFonts w:eastAsia="標楷體"/>
                <w:szCs w:val="24"/>
              </w:rPr>
            </w:pPr>
            <w:r w:rsidRPr="008E2CDB">
              <w:rPr>
                <w:rFonts w:eastAsia="標楷體"/>
                <w:szCs w:val="24"/>
              </w:rPr>
              <w:t>本校設置自我評鑑指導委員會，負責指導及審議本校自我評鑑之規劃、實施及考核。</w:t>
            </w:r>
          </w:p>
          <w:p w:rsidR="008E2CDB" w:rsidRPr="008E2CDB" w:rsidRDefault="008E2CDB" w:rsidP="0094580C">
            <w:pPr>
              <w:adjustRightInd/>
              <w:spacing w:line="240" w:lineRule="auto"/>
              <w:rPr>
                <w:rFonts w:eastAsia="標楷體"/>
                <w:szCs w:val="24"/>
              </w:rPr>
            </w:pPr>
            <w:r w:rsidRPr="008E2CDB">
              <w:rPr>
                <w:rFonts w:eastAsia="標楷體"/>
                <w:szCs w:val="24"/>
              </w:rPr>
              <w:t>自我評鑑指導委員會由校長擔任召集人，副校長擔任副召集人，</w:t>
            </w:r>
            <w:r w:rsidRPr="008E2CDB">
              <w:rPr>
                <w:rFonts w:eastAsia="標楷體"/>
                <w:szCs w:val="24"/>
                <w:u w:val="single"/>
              </w:rPr>
              <w:t>主任秘書</w:t>
            </w:r>
            <w:r w:rsidRPr="008E2CDB">
              <w:rPr>
                <w:rFonts w:eastAsia="標楷體"/>
                <w:szCs w:val="24"/>
              </w:rPr>
              <w:t>擔任總幹事，另置委員九至十一名，由校長遴聘校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rsidR="008E2CDB" w:rsidRPr="008E2CDB" w:rsidRDefault="008E2CDB" w:rsidP="0094580C">
            <w:pPr>
              <w:adjustRightInd/>
              <w:spacing w:line="240" w:lineRule="auto"/>
              <w:rPr>
                <w:rFonts w:eastAsia="標楷體"/>
                <w:szCs w:val="24"/>
              </w:rPr>
            </w:pPr>
            <w:r w:rsidRPr="008E2CDB">
              <w:rPr>
                <w:rFonts w:eastAsia="標楷體"/>
                <w:szCs w:val="24"/>
              </w:rPr>
              <w:t>本校一級行政或教學單位主管得列席自我評鑑指導委員會會議。</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四</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（評鑑指導委員會）</w:t>
            </w:r>
          </w:p>
          <w:p w:rsidR="008E2CDB" w:rsidRPr="008E2CDB" w:rsidRDefault="008E2CDB" w:rsidP="0094580C">
            <w:pPr>
              <w:adjustRightInd/>
              <w:spacing w:line="240" w:lineRule="auto"/>
              <w:rPr>
                <w:rFonts w:eastAsia="標楷體"/>
                <w:szCs w:val="24"/>
              </w:rPr>
            </w:pPr>
            <w:r w:rsidRPr="008E2CDB">
              <w:rPr>
                <w:rFonts w:eastAsia="標楷體"/>
                <w:szCs w:val="24"/>
              </w:rPr>
              <w:t>本校設置自我評鑑指導委員會，負責指導及審議本校自我評鑑之規劃、實施及考核。</w:t>
            </w:r>
          </w:p>
          <w:p w:rsidR="008E2CDB" w:rsidRPr="008E2CDB" w:rsidRDefault="008E2CDB" w:rsidP="0094580C">
            <w:pPr>
              <w:adjustRightInd/>
              <w:spacing w:line="240" w:lineRule="auto"/>
              <w:rPr>
                <w:rFonts w:eastAsia="標楷體"/>
                <w:szCs w:val="24"/>
              </w:rPr>
            </w:pPr>
            <w:r w:rsidRPr="008E2CDB">
              <w:rPr>
                <w:rFonts w:eastAsia="標楷體"/>
                <w:szCs w:val="24"/>
              </w:rPr>
              <w:t>自我評鑑指導委員會由校長擔任召集人，副校長擔任副召集人，</w:t>
            </w:r>
            <w:r w:rsidRPr="008E2CDB">
              <w:rPr>
                <w:rFonts w:eastAsia="標楷體"/>
                <w:szCs w:val="24"/>
                <w:u w:val="single"/>
              </w:rPr>
              <w:t>研發長</w:t>
            </w:r>
            <w:r w:rsidRPr="008E2CDB">
              <w:rPr>
                <w:rFonts w:eastAsia="標楷體"/>
                <w:szCs w:val="24"/>
              </w:rPr>
              <w:t>擔任總幹事，另置委員九至十一名，由校長遴聘校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rsidR="008E2CDB" w:rsidRPr="008E2CDB" w:rsidRDefault="008E2CDB" w:rsidP="0094580C">
            <w:pPr>
              <w:adjustRightInd/>
              <w:spacing w:line="240" w:lineRule="auto"/>
              <w:rPr>
                <w:rFonts w:eastAsia="標楷體"/>
                <w:szCs w:val="24"/>
              </w:rPr>
            </w:pPr>
            <w:r w:rsidRPr="008E2CDB">
              <w:rPr>
                <w:rFonts w:eastAsia="標楷體"/>
                <w:szCs w:val="24"/>
              </w:rPr>
              <w:t>本校一級行政或教學單位主管得列席自我評鑑指導委員會會議。</w:t>
            </w:r>
          </w:p>
        </w:tc>
        <w:tc>
          <w:tcPr>
            <w:tcW w:w="1564" w:type="dxa"/>
          </w:tcPr>
          <w:p w:rsidR="008E2CDB" w:rsidRPr="008E2CDB" w:rsidRDefault="008E2CDB" w:rsidP="0094580C">
            <w:pPr>
              <w:pStyle w:val="a9"/>
              <w:numPr>
                <w:ilvl w:val="0"/>
                <w:numId w:val="21"/>
              </w:numPr>
              <w:adjustRightInd/>
              <w:spacing w:line="240" w:lineRule="auto"/>
              <w:ind w:leftChars="0" w:left="255" w:hanging="255"/>
              <w:rPr>
                <w:rFonts w:eastAsia="標楷體"/>
                <w:szCs w:val="24"/>
              </w:rPr>
            </w:pPr>
            <w:r w:rsidRPr="008E2CDB">
              <w:rPr>
                <w:rFonts w:eastAsia="標楷體"/>
                <w:szCs w:val="24"/>
              </w:rPr>
              <w:t>條號改以阿拉伯數字呈現。</w:t>
            </w:r>
          </w:p>
          <w:p w:rsidR="008E2CDB" w:rsidRPr="008E2CDB" w:rsidRDefault="008E2CDB" w:rsidP="0094580C">
            <w:pPr>
              <w:pStyle w:val="a9"/>
              <w:numPr>
                <w:ilvl w:val="0"/>
                <w:numId w:val="21"/>
              </w:numPr>
              <w:adjustRightInd/>
              <w:spacing w:line="240" w:lineRule="auto"/>
              <w:ind w:leftChars="0" w:left="255" w:hanging="255"/>
              <w:rPr>
                <w:rFonts w:eastAsia="標楷體"/>
                <w:szCs w:val="24"/>
              </w:rPr>
            </w:pPr>
            <w:r w:rsidRPr="008E2CDB">
              <w:rPr>
                <w:rFonts w:eastAsia="標楷體"/>
                <w:szCs w:val="24"/>
              </w:rPr>
              <w:t>因評鑑業務之權責單位已改為秘書室，自我評鑑指導委員會總幹事一職擬改由主任秘書擔任。</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5</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（評鑑執行小組）</w:t>
            </w:r>
          </w:p>
          <w:p w:rsidR="008E2CDB" w:rsidRPr="008E2CDB" w:rsidRDefault="008E2CDB" w:rsidP="0094580C">
            <w:pPr>
              <w:adjustRightInd/>
              <w:spacing w:line="240" w:lineRule="auto"/>
              <w:rPr>
                <w:rFonts w:eastAsia="標楷體"/>
                <w:szCs w:val="24"/>
              </w:rPr>
            </w:pPr>
            <w:r w:rsidRPr="008E2CDB">
              <w:rPr>
                <w:rFonts w:eastAsia="標楷體"/>
                <w:szCs w:val="24"/>
              </w:rPr>
              <w:t>本校為執行自我評鑑業務需要，分設專責之自我評鑑執行小組：</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一、校務自我評鑑執行小組：由校長指派副校長擔任執行小組召集人，小組成員由召集人遴選校內主管或教職員若干名，經校長同意後聘任之。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二、系所自我評鑑執行小組：由校長指派副校長擔任執行小組召集人，小組成員由召集人遴選校內主管或教職員若干名，經校長同意後聘任之。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三、專案自我評鑑執行小組：由校長指派副校長擔任執行小組召</w:t>
            </w:r>
            <w:r w:rsidRPr="008E2CDB">
              <w:rPr>
                <w:rFonts w:eastAsia="標楷體"/>
                <w:szCs w:val="24"/>
              </w:rPr>
              <w:lastRenderedPageBreak/>
              <w:t>集人，小組成員由召集人遴選校內主管或教職員若干名，經校長同意後聘任之。</w:t>
            </w:r>
          </w:p>
          <w:p w:rsidR="008E2CDB" w:rsidRPr="008E2CDB" w:rsidRDefault="008E2CDB" w:rsidP="0094580C">
            <w:pPr>
              <w:adjustRightInd/>
              <w:spacing w:line="240" w:lineRule="auto"/>
              <w:rPr>
                <w:rFonts w:eastAsia="標楷體"/>
                <w:szCs w:val="24"/>
              </w:rPr>
            </w:pPr>
            <w:r w:rsidRPr="008E2CDB">
              <w:rPr>
                <w:rFonts w:eastAsia="標楷體"/>
                <w:szCs w:val="24"/>
              </w:rPr>
              <w:t>自我評鑑執行小組負責規劃、督導及追蹤受評單位辦理自我評鑑，為整體評鑑之管控單位，其行政支援由</w:t>
            </w:r>
            <w:r w:rsidRPr="008E2CDB">
              <w:rPr>
                <w:rFonts w:eastAsia="標楷體"/>
                <w:szCs w:val="24"/>
                <w:u w:val="single"/>
              </w:rPr>
              <w:t>秘書室</w:t>
            </w:r>
            <w:r w:rsidRPr="008E2CDB">
              <w:rPr>
                <w:rFonts w:eastAsia="標楷體"/>
                <w:szCs w:val="24"/>
              </w:rPr>
              <w:t>負責。</w:t>
            </w:r>
          </w:p>
          <w:p w:rsidR="008E2CDB" w:rsidRPr="008E2CDB" w:rsidRDefault="008E2CDB" w:rsidP="0094580C">
            <w:pPr>
              <w:adjustRightInd/>
              <w:spacing w:line="240" w:lineRule="auto"/>
              <w:rPr>
                <w:rFonts w:eastAsia="標楷體"/>
                <w:szCs w:val="24"/>
              </w:rPr>
            </w:pPr>
            <w:r w:rsidRPr="008E2CDB">
              <w:rPr>
                <w:rFonts w:eastAsia="標楷體"/>
                <w:szCs w:val="24"/>
              </w:rPr>
              <w:t>自我評鑑指導委員會開會時，得邀請自我評鑑執行小組成員於會中報告評鑑相關作業進度。</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五</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（評鑑執行小組）</w:t>
            </w:r>
          </w:p>
          <w:p w:rsidR="008E2CDB" w:rsidRPr="008E2CDB" w:rsidRDefault="008E2CDB" w:rsidP="0094580C">
            <w:pPr>
              <w:adjustRightInd/>
              <w:spacing w:line="240" w:lineRule="auto"/>
              <w:rPr>
                <w:rFonts w:eastAsia="標楷體"/>
                <w:szCs w:val="24"/>
              </w:rPr>
            </w:pPr>
            <w:r w:rsidRPr="008E2CDB">
              <w:rPr>
                <w:rFonts w:eastAsia="標楷體"/>
                <w:szCs w:val="24"/>
              </w:rPr>
              <w:t>本校為執行自我評鑑業務需要，分設專責之自我評鑑執行小組：</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一、校務自我評鑑執行小組：由校長指派副校長擔任執行小組召集人，小組成員由召集人遴選校內主管或教職員若干名，經校長同意後聘任之。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二、系所自我評鑑執行小組：由校長指派副校長擔任執行小組召集人，小組成員由召集人遴選校內主管或教職員若干名，經校長同意後聘任之。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三、專案自我評鑑執行小組：由校長指派副校長擔任執行小組召集人，小組成員由召集人遴選校內主管或教職員若干名，經校長同意後聘任之。</w:t>
            </w:r>
          </w:p>
          <w:p w:rsidR="008E2CDB" w:rsidRPr="008E2CDB" w:rsidRDefault="008E2CDB" w:rsidP="0094580C">
            <w:pPr>
              <w:adjustRightInd/>
              <w:spacing w:line="240" w:lineRule="auto"/>
              <w:rPr>
                <w:rFonts w:eastAsia="標楷體"/>
                <w:szCs w:val="24"/>
              </w:rPr>
            </w:pPr>
            <w:r w:rsidRPr="008E2CDB">
              <w:rPr>
                <w:rFonts w:eastAsia="標楷體"/>
                <w:szCs w:val="24"/>
              </w:rPr>
              <w:lastRenderedPageBreak/>
              <w:t>自我評鑑執行小組負責規劃、督導及追蹤受評單位辦理自我評鑑，為整體評鑑之管控單位，其行政支援由</w:t>
            </w:r>
            <w:r w:rsidRPr="008E2CDB">
              <w:rPr>
                <w:rFonts w:eastAsia="標楷體"/>
                <w:szCs w:val="24"/>
                <w:u w:val="single"/>
              </w:rPr>
              <w:t>研發處</w:t>
            </w:r>
            <w:r w:rsidRPr="008E2CDB">
              <w:rPr>
                <w:rFonts w:eastAsia="標楷體"/>
                <w:szCs w:val="24"/>
              </w:rPr>
              <w:t>負責。</w:t>
            </w:r>
          </w:p>
          <w:p w:rsidR="008E2CDB" w:rsidRPr="008E2CDB" w:rsidRDefault="008E2CDB" w:rsidP="0094580C">
            <w:pPr>
              <w:adjustRightInd/>
              <w:spacing w:line="240" w:lineRule="auto"/>
              <w:rPr>
                <w:rFonts w:eastAsia="標楷體"/>
                <w:szCs w:val="24"/>
              </w:rPr>
            </w:pPr>
            <w:r w:rsidRPr="008E2CDB">
              <w:rPr>
                <w:rFonts w:eastAsia="標楷體"/>
                <w:szCs w:val="24"/>
              </w:rPr>
              <w:t>自我評鑑指導委員會開會時，得邀請自我評鑑執行小組成員於會中報告評鑑相關作業進度。</w:t>
            </w:r>
          </w:p>
        </w:tc>
        <w:tc>
          <w:tcPr>
            <w:tcW w:w="1564" w:type="dxa"/>
          </w:tcPr>
          <w:p w:rsidR="008E2CDB" w:rsidRPr="008E2CDB" w:rsidRDefault="008E2CDB" w:rsidP="0094580C">
            <w:pPr>
              <w:pStyle w:val="a9"/>
              <w:numPr>
                <w:ilvl w:val="0"/>
                <w:numId w:val="22"/>
              </w:numPr>
              <w:adjustRightInd/>
              <w:spacing w:line="240" w:lineRule="auto"/>
              <w:ind w:leftChars="0" w:left="255" w:hanging="255"/>
              <w:rPr>
                <w:rFonts w:eastAsia="標楷體"/>
                <w:szCs w:val="24"/>
              </w:rPr>
            </w:pPr>
            <w:r w:rsidRPr="008E2CDB">
              <w:rPr>
                <w:rFonts w:eastAsia="標楷體"/>
                <w:szCs w:val="24"/>
              </w:rPr>
              <w:lastRenderedPageBreak/>
              <w:t>條號改以阿拉伯數字呈現。</w:t>
            </w:r>
          </w:p>
          <w:p w:rsidR="008E2CDB" w:rsidRPr="008E2CDB" w:rsidRDefault="008E2CDB" w:rsidP="0094580C">
            <w:pPr>
              <w:pStyle w:val="a9"/>
              <w:numPr>
                <w:ilvl w:val="0"/>
                <w:numId w:val="22"/>
              </w:numPr>
              <w:adjustRightInd/>
              <w:spacing w:line="240" w:lineRule="auto"/>
              <w:ind w:leftChars="0" w:left="255" w:hanging="255"/>
              <w:rPr>
                <w:rFonts w:eastAsia="標楷體"/>
                <w:szCs w:val="24"/>
              </w:rPr>
            </w:pPr>
            <w:r w:rsidRPr="008E2CDB">
              <w:rPr>
                <w:rFonts w:eastAsia="標楷體"/>
                <w:szCs w:val="24"/>
              </w:rPr>
              <w:t>因評鑑業務之權責單位已改為秘書室，自我評鑑執行小組之行政支援擬改由秘書室負責。</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6</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六</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（評鑑工作小組）</w:t>
            </w:r>
          </w:p>
          <w:p w:rsidR="008E2CDB" w:rsidRPr="008E2CDB" w:rsidRDefault="008E2CDB" w:rsidP="0094580C">
            <w:pPr>
              <w:adjustRightInd/>
              <w:spacing w:line="240" w:lineRule="auto"/>
              <w:rPr>
                <w:rFonts w:eastAsia="標楷體"/>
                <w:szCs w:val="24"/>
              </w:rPr>
            </w:pPr>
            <w:r w:rsidRPr="008E2CDB">
              <w:rPr>
                <w:rFonts w:eastAsia="標楷體"/>
                <w:szCs w:val="24"/>
              </w:rPr>
              <w:t>本校各受評單位需設置自我評鑑工作小組，由受評單位主管擔任召集人，小組成員由召集人遴選單位內教職員若干名，經校長同意後聘任之。</w:t>
            </w:r>
          </w:p>
          <w:p w:rsidR="008E2CDB" w:rsidRPr="008E2CDB" w:rsidRDefault="008E2CDB" w:rsidP="0094580C">
            <w:pPr>
              <w:adjustRightInd/>
              <w:spacing w:line="240" w:lineRule="auto"/>
              <w:rPr>
                <w:rFonts w:eastAsia="標楷體"/>
                <w:szCs w:val="24"/>
              </w:rPr>
            </w:pPr>
            <w:r w:rsidRPr="008E2CDB">
              <w:rPr>
                <w:rFonts w:eastAsia="標楷體"/>
                <w:szCs w:val="24"/>
              </w:rPr>
              <w:t>自我評鑑工作小組負責辦理自我評鑑，其主要任務包括：</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一、定期召開會議，規劃、執行及追蹤評鑑實施進度。</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二、進行自我評量並撰寫自我評鑑報告。</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三、規劃及辦理內部評鑑。</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四、推薦自我評鑑委員人選。</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五、規劃及辦理自辦外部評鑑。</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六、規劃、執行及追蹤評鑑結果自我改善計畫。</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七、建立評鑑資料及網頁專區管理機制。</w:t>
            </w:r>
          </w:p>
          <w:p w:rsidR="008E2CDB" w:rsidRPr="008E2CDB" w:rsidRDefault="008E2CDB" w:rsidP="0094580C">
            <w:pPr>
              <w:adjustRightInd/>
              <w:spacing w:line="240" w:lineRule="auto"/>
              <w:rPr>
                <w:rFonts w:eastAsia="標楷體"/>
                <w:szCs w:val="24"/>
              </w:rPr>
            </w:pPr>
            <w:r w:rsidRPr="008E2CDB">
              <w:rPr>
                <w:rFonts w:eastAsia="標楷體"/>
                <w:szCs w:val="24"/>
              </w:rPr>
              <w:t>本校系、所、學位學程辦理自我評鑑期間，其上一級單位（學院）應同步設置自我評鑑工作小組，負責輔導、協助及追蹤所屬受評單位辦理評鑑。</w:t>
            </w:r>
          </w:p>
        </w:tc>
        <w:tc>
          <w:tcPr>
            <w:tcW w:w="1564" w:type="dxa"/>
          </w:tcPr>
          <w:p w:rsidR="008E2CDB" w:rsidRPr="008E2CDB" w:rsidRDefault="008E2CDB" w:rsidP="0094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8E2CDB">
              <w:rPr>
                <w:rFonts w:ascii="Times New Roman" w:eastAsia="標楷體" w:hAnsi="Times New Roman" w:cs="Times New Roman"/>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7</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七</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（評鑑委員會）</w:t>
            </w:r>
          </w:p>
          <w:p w:rsidR="008E2CDB" w:rsidRPr="008E2CDB" w:rsidRDefault="008E2CDB" w:rsidP="0094580C">
            <w:pPr>
              <w:adjustRightInd/>
              <w:spacing w:line="240" w:lineRule="auto"/>
              <w:rPr>
                <w:rFonts w:eastAsia="標楷體"/>
                <w:szCs w:val="24"/>
              </w:rPr>
            </w:pPr>
            <w:r w:rsidRPr="008E2CDB">
              <w:rPr>
                <w:rFonts w:eastAsia="標楷體"/>
                <w:szCs w:val="24"/>
              </w:rPr>
              <w:t>受評單位辦理自辦外部評鑑，應設置自我評鑑委員會，其人數及資格如下：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一、校務自我評鑑委員會：遴聘委員九至十一名，應由校內外對高等教育行政及評鑑具研究或實務經驗之資深教授，及對大學事</w:t>
            </w:r>
            <w:r w:rsidRPr="008E2CDB">
              <w:rPr>
                <w:rFonts w:eastAsia="標楷體"/>
                <w:szCs w:val="24"/>
              </w:rPr>
              <w:lastRenderedPageBreak/>
              <w:t>務熟稔之業界代表組成。</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二、系所自我評鑑委員會：遴聘委員四至六名，應由校內外對高等教育教學及評鑑具實務經驗之教授，及專業領域之業界代表組成。</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三、專案自我評鑑委員會：遴聘委員四至六名，應由校內外對專案評鑑內涵具研究或實務經驗之教授，及專業領域之業界代表組成。</w:t>
            </w:r>
          </w:p>
          <w:p w:rsidR="008E2CDB" w:rsidRPr="008E2CDB" w:rsidRDefault="008E2CDB" w:rsidP="0094580C">
            <w:pPr>
              <w:adjustRightInd/>
              <w:spacing w:line="240" w:lineRule="auto"/>
              <w:rPr>
                <w:rFonts w:eastAsia="標楷體"/>
                <w:szCs w:val="24"/>
              </w:rPr>
            </w:pPr>
            <w:r w:rsidRPr="008E2CDB">
              <w:rPr>
                <w:rFonts w:eastAsia="標楷體"/>
                <w:szCs w:val="24"/>
              </w:rPr>
              <w:t>受評單位若有特殊情形者，得提出增加委員人數之需求。</w:t>
            </w:r>
          </w:p>
          <w:p w:rsidR="008E2CDB" w:rsidRPr="008E2CDB" w:rsidRDefault="008E2CDB" w:rsidP="0094580C">
            <w:pPr>
              <w:adjustRightInd/>
              <w:spacing w:line="240" w:lineRule="auto"/>
              <w:rPr>
                <w:rFonts w:eastAsia="標楷體"/>
                <w:szCs w:val="24"/>
              </w:rPr>
            </w:pPr>
            <w:r w:rsidRPr="008E2CDB">
              <w:rPr>
                <w:rFonts w:eastAsia="標楷體"/>
                <w:szCs w:val="24"/>
              </w:rPr>
              <w:t>自我評鑑委員會之組成，校外委員應占委員總數五分之四以上，其遴聘方式應由受評單位及其上一級單位各推薦四至六名，陳請校長遴聘之。</w:t>
            </w:r>
          </w:p>
          <w:p w:rsidR="008E2CDB" w:rsidRPr="008E2CDB" w:rsidRDefault="008E2CDB" w:rsidP="0094580C">
            <w:pPr>
              <w:adjustRightInd/>
              <w:spacing w:line="240" w:lineRule="auto"/>
              <w:rPr>
                <w:rFonts w:eastAsia="標楷體"/>
                <w:szCs w:val="24"/>
              </w:rPr>
            </w:pPr>
            <w:r w:rsidRPr="008E2CDB">
              <w:rPr>
                <w:rFonts w:eastAsia="標楷體"/>
                <w:szCs w:val="24"/>
              </w:rPr>
              <w:t>自我評鑑委員會之召集人由委員互推產生。</w:t>
            </w:r>
          </w:p>
          <w:p w:rsidR="008E2CDB" w:rsidRPr="008E2CDB" w:rsidRDefault="008E2CDB" w:rsidP="0094580C">
            <w:pPr>
              <w:adjustRightInd/>
              <w:spacing w:line="240" w:lineRule="auto"/>
              <w:rPr>
                <w:rFonts w:eastAsia="標楷體"/>
                <w:szCs w:val="24"/>
              </w:rPr>
            </w:pPr>
            <w:r w:rsidRPr="008E2CDB">
              <w:rPr>
                <w:rFonts w:eastAsia="標楷體"/>
                <w:szCs w:val="24"/>
              </w:rPr>
              <w:t>自我評鑑委員之遴聘應遵守利益迴避原則，若有下列情事之一者，應主動迴避：</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一、過去五年內曾在受評單位擔任專、兼任職務者。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二、過去五年內曾申請受評單位專、兼任教職者。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三、最高學歷為受評單位畢（結）業者。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四、接受本校頒贈之榮譽學位者。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五、配偶或直系三親等為受評單位之教職員生者。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六、擔任受評單位有給或無給職務且有利害關係者。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七、擔任受評單位該次自我評鑑之內部評鑑委員者。</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八、過去五年內與受評單位有任何形式之商業利益往來者。</w:t>
            </w:r>
          </w:p>
          <w:p w:rsidR="008E2CDB" w:rsidRPr="008E2CDB" w:rsidRDefault="008E2CDB" w:rsidP="0094580C">
            <w:pPr>
              <w:adjustRightInd/>
              <w:spacing w:line="240" w:lineRule="auto"/>
              <w:rPr>
                <w:rFonts w:eastAsia="標楷體"/>
                <w:szCs w:val="24"/>
              </w:rPr>
            </w:pPr>
            <w:r w:rsidRPr="008E2CDB">
              <w:rPr>
                <w:rFonts w:eastAsia="標楷體"/>
                <w:szCs w:val="24"/>
              </w:rPr>
              <w:t>受評單位辦理內部評鑑，應另自行遴聘校內外相關領域且具評鑑實務經驗之副教授以上教師或業界代表若干名，擔任內部評鑑委員。</w:t>
            </w:r>
          </w:p>
          <w:p w:rsidR="008E2CDB" w:rsidRPr="008E2CDB" w:rsidRDefault="008E2CDB" w:rsidP="0094580C">
            <w:pPr>
              <w:adjustRightInd/>
              <w:spacing w:line="240" w:lineRule="auto"/>
              <w:rPr>
                <w:rFonts w:eastAsia="標楷體"/>
                <w:szCs w:val="24"/>
              </w:rPr>
            </w:pPr>
            <w:r w:rsidRPr="008E2CDB">
              <w:rPr>
                <w:rFonts w:eastAsia="標楷體"/>
                <w:szCs w:val="24"/>
              </w:rPr>
              <w:t>校內自我評鑑委員及校內內部評鑑委員，應修習校內外評鑑知能研習課程。</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8</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八</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（評鑑項目）</w:t>
            </w:r>
          </w:p>
          <w:p w:rsidR="008E2CDB" w:rsidRPr="008E2CDB" w:rsidRDefault="008E2CDB" w:rsidP="0094580C">
            <w:pPr>
              <w:adjustRightInd/>
              <w:spacing w:line="240" w:lineRule="auto"/>
              <w:rPr>
                <w:rFonts w:eastAsia="標楷體"/>
                <w:szCs w:val="24"/>
              </w:rPr>
            </w:pPr>
            <w:r w:rsidRPr="008E2CDB">
              <w:rPr>
                <w:rFonts w:eastAsia="標楷體"/>
                <w:szCs w:val="24"/>
              </w:rPr>
              <w:t>自我評鑑之評鑑項目應確實反映校務經營成效及院、系、所、學位學程及通識教育之教育品質，其內容與效標應於自我評鑑實施計畫詳列。</w:t>
            </w:r>
          </w:p>
          <w:p w:rsidR="008E2CDB" w:rsidRPr="008E2CDB" w:rsidRDefault="008E2CDB" w:rsidP="0094580C">
            <w:pPr>
              <w:adjustRightInd/>
              <w:spacing w:line="240" w:lineRule="auto"/>
              <w:rPr>
                <w:rFonts w:eastAsia="標楷體"/>
                <w:szCs w:val="24"/>
              </w:rPr>
            </w:pPr>
            <w:r w:rsidRPr="008E2CDB">
              <w:rPr>
                <w:rFonts w:eastAsia="標楷體"/>
                <w:szCs w:val="24"/>
              </w:rPr>
              <w:t>校務自我評鑑之評鑑項目應包含學校自我定位及發展特色、校務治理與經營、教學與學習資源、績效與社會責任及持續改善與品質保證機制等。</w:t>
            </w:r>
          </w:p>
          <w:p w:rsidR="008E2CDB" w:rsidRPr="008E2CDB" w:rsidRDefault="008E2CDB" w:rsidP="0094580C">
            <w:pPr>
              <w:adjustRightInd/>
              <w:spacing w:line="240" w:lineRule="auto"/>
              <w:rPr>
                <w:rFonts w:eastAsia="標楷體"/>
                <w:szCs w:val="24"/>
              </w:rPr>
            </w:pPr>
            <w:r w:rsidRPr="008E2CDB">
              <w:rPr>
                <w:rFonts w:eastAsia="標楷體"/>
                <w:szCs w:val="24"/>
              </w:rPr>
              <w:t>系所自我評鑑之評鑑項目應包含教育目標、課程、教學、師資、學習資源、學習成效及畢業生生涯追蹤機制等。</w:t>
            </w:r>
          </w:p>
        </w:tc>
        <w:tc>
          <w:tcPr>
            <w:tcW w:w="1564" w:type="dxa"/>
          </w:tcPr>
          <w:p w:rsidR="008E2CDB" w:rsidRPr="008E2CDB" w:rsidRDefault="008E2CDB" w:rsidP="0094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8E2CDB">
              <w:rPr>
                <w:rFonts w:ascii="Times New Roman" w:eastAsia="標楷體" w:hAnsi="Times New Roman" w:cs="Times New Roman"/>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9</w:t>
            </w:r>
            <w:r w:rsidRPr="008E2CDB">
              <w:rPr>
                <w:rFonts w:eastAsia="標楷體"/>
                <w:szCs w:val="24"/>
              </w:rPr>
              <w:t>條</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九</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（評鑑程序）</w:t>
            </w:r>
          </w:p>
          <w:p w:rsidR="008E2CDB" w:rsidRPr="008E2CDB" w:rsidRDefault="008E2CDB" w:rsidP="0094580C">
            <w:pPr>
              <w:adjustRightInd/>
              <w:spacing w:line="240" w:lineRule="auto"/>
              <w:rPr>
                <w:rFonts w:eastAsia="標楷體"/>
                <w:szCs w:val="24"/>
              </w:rPr>
            </w:pPr>
            <w:r w:rsidRPr="008E2CDB">
              <w:rPr>
                <w:rFonts w:eastAsia="標楷體"/>
                <w:szCs w:val="24"/>
              </w:rPr>
              <w:t>自我評鑑之辦理程序如下：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一、評鑑規劃階段：自我評鑑執行小組制訂自我評鑑實施計畫，提送自我評鑑指導委員會及校務會議審議後，呈報教育部認定。</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二、前置作業階段：校長公布自我評鑑實施計畫，各受評單位成立自我評鑑工作小組，並啟動各項評鑑作業。</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三、自我評量階段：受評單位規劃流程，多元性蒐集評鑑資料，進行評估與分析，並兼採質與量並呈之方式撰寫自我評鑑報告。</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四、內部評鑑階段：受評單位邀請內部評鑑委員審視自我評鑑報告，並參考委員建議事項修正。</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五、自辦外部評鑑階段：</w:t>
            </w:r>
            <w:r w:rsidRPr="008E2CDB">
              <w:rPr>
                <w:rFonts w:eastAsia="標楷體"/>
                <w:szCs w:val="24"/>
              </w:rPr>
              <w:t xml:space="preserve"> </w:t>
            </w:r>
          </w:p>
          <w:p w:rsidR="008E2CDB" w:rsidRPr="008E2CDB" w:rsidRDefault="008E2CDB" w:rsidP="0094580C">
            <w:pPr>
              <w:adjustRightInd/>
              <w:spacing w:line="240" w:lineRule="auto"/>
              <w:ind w:leftChars="200" w:left="960" w:hangingChars="200" w:hanging="480"/>
              <w:rPr>
                <w:rFonts w:eastAsia="標楷體"/>
                <w:szCs w:val="24"/>
              </w:rPr>
            </w:pPr>
            <w:r w:rsidRPr="008E2CDB">
              <w:rPr>
                <w:rFonts w:eastAsia="標楷體"/>
                <w:szCs w:val="24"/>
              </w:rPr>
              <w:t>(</w:t>
            </w:r>
            <w:r w:rsidRPr="008E2CDB">
              <w:rPr>
                <w:rFonts w:eastAsia="標楷體"/>
                <w:szCs w:val="24"/>
              </w:rPr>
              <w:t>一</w:t>
            </w:r>
            <w:r w:rsidRPr="008E2CDB">
              <w:rPr>
                <w:rFonts w:eastAsia="標楷體"/>
                <w:szCs w:val="24"/>
              </w:rPr>
              <w:t>)</w:t>
            </w:r>
            <w:r w:rsidRPr="008E2CDB">
              <w:rPr>
                <w:rFonts w:eastAsia="標楷體"/>
                <w:szCs w:val="24"/>
              </w:rPr>
              <w:t>書面審查：受評單位於辦理實地訪評一個月前，將自我評鑑報告書函送自我評鑑委員進行書面審查，並繳交二份予自我評鑑執行小組備查。</w:t>
            </w:r>
          </w:p>
          <w:p w:rsidR="008E2CDB" w:rsidRPr="008E2CDB" w:rsidRDefault="008E2CDB" w:rsidP="0094580C">
            <w:pPr>
              <w:adjustRightInd/>
              <w:spacing w:line="240" w:lineRule="auto"/>
              <w:ind w:leftChars="200" w:left="960" w:hangingChars="200" w:hanging="480"/>
              <w:rPr>
                <w:rFonts w:eastAsia="標楷體"/>
                <w:szCs w:val="24"/>
              </w:rPr>
            </w:pPr>
            <w:r w:rsidRPr="008E2CDB">
              <w:rPr>
                <w:rFonts w:eastAsia="標楷體"/>
                <w:szCs w:val="24"/>
              </w:rPr>
              <w:t>(</w:t>
            </w:r>
            <w:r w:rsidRPr="008E2CDB">
              <w:rPr>
                <w:rFonts w:eastAsia="標楷體"/>
                <w:szCs w:val="24"/>
              </w:rPr>
              <w:t>二</w:t>
            </w:r>
            <w:r w:rsidRPr="008E2CDB">
              <w:rPr>
                <w:rFonts w:eastAsia="標楷體"/>
                <w:szCs w:val="24"/>
              </w:rPr>
              <w:t>)</w:t>
            </w:r>
            <w:r w:rsidRPr="008E2CDB">
              <w:rPr>
                <w:rFonts w:eastAsia="標楷體"/>
                <w:szCs w:val="24"/>
              </w:rPr>
              <w:t>實地訪評：受評單位安排自我評鑑委員來校進行實地訪評，其流程應包括受評單位簡報、資料檢閱、場地及設備檢視及相關人員晤談等；自我評鑑委員會應於實地訪評當日完成自我評</w:t>
            </w:r>
            <w:r w:rsidRPr="008E2CDB">
              <w:rPr>
                <w:rFonts w:eastAsia="標楷體"/>
                <w:szCs w:val="24"/>
              </w:rPr>
              <w:lastRenderedPageBreak/>
              <w:t>鑑結果報告，於離校前將報告書一式二份逕交自我評鑑工作小組及自我評鑑執行小組。</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六、申復階段：受評單位得視需要提出申復。</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七、評鑑結果評定階段：自我評鑑指導委員會覆核議決自我評鑑認可結果，呈報教育部認定後，由校長公布之。</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八、改善與追蹤階段：受評單位對自我評鑑結果進行自我改善，並接受追蹤與考核。</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10</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（申復）</w:t>
            </w:r>
          </w:p>
          <w:p w:rsidR="008E2CDB" w:rsidRPr="008E2CDB" w:rsidRDefault="008E2CDB" w:rsidP="0094580C">
            <w:pPr>
              <w:adjustRightInd/>
              <w:spacing w:line="240" w:lineRule="auto"/>
              <w:rPr>
                <w:rFonts w:eastAsia="標楷體"/>
                <w:szCs w:val="24"/>
              </w:rPr>
            </w:pPr>
            <w:r w:rsidRPr="008E2CDB">
              <w:rPr>
                <w:rFonts w:eastAsia="標楷體"/>
                <w:szCs w:val="24"/>
              </w:rPr>
              <w:t>受評單位完成實地訪評後，若對自我評鑑結果報告內容有疑義者，得於二週內提出申復。</w:t>
            </w:r>
          </w:p>
          <w:p w:rsidR="008E2CDB" w:rsidRPr="008E2CDB" w:rsidRDefault="008E2CDB" w:rsidP="0094580C">
            <w:pPr>
              <w:adjustRightInd/>
              <w:spacing w:line="240" w:lineRule="auto"/>
              <w:rPr>
                <w:rFonts w:eastAsia="標楷體"/>
                <w:szCs w:val="24"/>
              </w:rPr>
            </w:pPr>
            <w:r w:rsidRPr="008E2CDB">
              <w:rPr>
                <w:rFonts w:eastAsia="標楷體"/>
                <w:szCs w:val="24"/>
              </w:rPr>
              <w:t>自我評鑑申復辦法另訂之。</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11</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十一</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（評鑑結果評定）</w:t>
            </w:r>
          </w:p>
          <w:p w:rsidR="008E2CDB" w:rsidRPr="008E2CDB" w:rsidRDefault="008E2CDB" w:rsidP="0094580C">
            <w:pPr>
              <w:adjustRightInd/>
              <w:spacing w:line="240" w:lineRule="auto"/>
              <w:rPr>
                <w:rFonts w:eastAsia="標楷體"/>
                <w:szCs w:val="24"/>
              </w:rPr>
            </w:pPr>
            <w:r w:rsidRPr="008E2CDB">
              <w:rPr>
                <w:rFonts w:eastAsia="標楷體"/>
                <w:szCs w:val="24"/>
              </w:rPr>
              <w:t>自我評鑑結果分為「通過」、「有條件通過」及「未通過」三種認可結果。</w:t>
            </w:r>
          </w:p>
          <w:p w:rsidR="008E2CDB" w:rsidRPr="008E2CDB" w:rsidRDefault="008E2CDB" w:rsidP="0094580C">
            <w:pPr>
              <w:adjustRightInd/>
              <w:spacing w:line="240" w:lineRule="auto"/>
              <w:rPr>
                <w:rFonts w:eastAsia="標楷體"/>
                <w:szCs w:val="24"/>
              </w:rPr>
            </w:pPr>
            <w:r w:rsidRPr="008E2CDB">
              <w:rPr>
                <w:rFonts w:eastAsia="標楷體"/>
                <w:szCs w:val="24"/>
              </w:rPr>
              <w:t>自我評鑑執行小組應彙整受評單位之自我評鑑報告、評鑑結果報告及申復處理等資料，提送自我評鑑指導委員會覆核議決，並核定自我評鑑認可結果，經呈報教育部認定通過後，由校長於校務會議公布之。</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12</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十二</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（評鑑結果改善與追蹤）</w:t>
            </w:r>
          </w:p>
          <w:p w:rsidR="008E2CDB" w:rsidRPr="008E2CDB" w:rsidRDefault="008E2CDB" w:rsidP="0094580C">
            <w:pPr>
              <w:adjustRightInd/>
              <w:spacing w:line="240" w:lineRule="auto"/>
              <w:rPr>
                <w:rFonts w:eastAsia="標楷體"/>
                <w:szCs w:val="24"/>
              </w:rPr>
            </w:pPr>
            <w:r w:rsidRPr="008E2CDB">
              <w:rPr>
                <w:rFonts w:eastAsia="標楷體"/>
                <w:szCs w:val="24"/>
              </w:rPr>
              <w:t>各受評單位應於接獲自我評鑑認可結果書面資料後二個月內，依據審查意見提出具體之改善計畫，提送自我評鑑執行小組備查。</w:t>
            </w:r>
          </w:p>
          <w:p w:rsidR="008E2CDB" w:rsidRPr="008E2CDB" w:rsidRDefault="008E2CDB" w:rsidP="0094580C">
            <w:pPr>
              <w:adjustRightInd/>
              <w:spacing w:line="240" w:lineRule="auto"/>
              <w:rPr>
                <w:rFonts w:eastAsia="標楷體"/>
                <w:szCs w:val="24"/>
              </w:rPr>
            </w:pPr>
            <w:r w:rsidRPr="008E2CDB">
              <w:rPr>
                <w:rFonts w:eastAsia="標楷體"/>
                <w:szCs w:val="24"/>
              </w:rPr>
              <w:t>受評單位應將改善措施與策略作為年度工作計畫或中長程發展計畫之修正，進行辦學品質之改進，並定期於校務、院務或系務等會議提出報告，以追蹤其執行成效。</w:t>
            </w:r>
          </w:p>
          <w:p w:rsidR="008E2CDB" w:rsidRPr="008E2CDB" w:rsidRDefault="008E2CDB" w:rsidP="0094580C">
            <w:pPr>
              <w:adjustRightInd/>
              <w:spacing w:line="240" w:lineRule="auto"/>
              <w:rPr>
                <w:rFonts w:eastAsia="標楷體"/>
                <w:szCs w:val="24"/>
              </w:rPr>
            </w:pPr>
            <w:r w:rsidRPr="008E2CDB">
              <w:rPr>
                <w:rFonts w:eastAsia="標楷體"/>
                <w:szCs w:val="24"/>
              </w:rPr>
              <w:t>各受評單位應於執行改善計畫起一年後提出自我改善計畫執行成果報告，提送自我評鑑指導委員會或相關會議審查。</w:t>
            </w:r>
          </w:p>
          <w:p w:rsidR="008E2CDB" w:rsidRPr="008E2CDB" w:rsidRDefault="008E2CDB" w:rsidP="0094580C">
            <w:pPr>
              <w:adjustRightInd/>
              <w:spacing w:line="240" w:lineRule="auto"/>
              <w:rPr>
                <w:rFonts w:eastAsia="標楷體"/>
                <w:szCs w:val="24"/>
              </w:rPr>
            </w:pPr>
            <w:r w:rsidRPr="008E2CDB">
              <w:rPr>
                <w:rFonts w:eastAsia="標楷體"/>
                <w:szCs w:val="24"/>
              </w:rPr>
              <w:t>被評定為「有條件通過」者，應另於執行改善計畫起一年後，針對問題與缺失辦理追蹤評鑑。</w:t>
            </w:r>
          </w:p>
          <w:p w:rsidR="008E2CDB" w:rsidRPr="008E2CDB" w:rsidRDefault="008E2CDB" w:rsidP="0094580C">
            <w:pPr>
              <w:adjustRightInd/>
              <w:spacing w:line="240" w:lineRule="auto"/>
              <w:rPr>
                <w:rFonts w:eastAsia="標楷體"/>
                <w:szCs w:val="24"/>
              </w:rPr>
            </w:pPr>
            <w:r w:rsidRPr="008E2CDB">
              <w:rPr>
                <w:rFonts w:eastAsia="標楷體"/>
                <w:szCs w:val="24"/>
              </w:rPr>
              <w:lastRenderedPageBreak/>
              <w:t>被評定為「未通過」者，應另於執行改善計畫起一年後，針對所有評鑑項目自行規劃辦理內部評鑑，並於次年辦理再評鑑。</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13</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十三</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（評鑑結果運用）</w:t>
            </w:r>
          </w:p>
          <w:p w:rsidR="008E2CDB" w:rsidRPr="008E2CDB" w:rsidRDefault="008E2CDB" w:rsidP="0094580C">
            <w:pPr>
              <w:adjustRightInd/>
              <w:spacing w:line="240" w:lineRule="auto"/>
              <w:rPr>
                <w:rFonts w:eastAsia="標楷體"/>
                <w:szCs w:val="24"/>
              </w:rPr>
            </w:pPr>
            <w:r w:rsidRPr="008E2CDB">
              <w:rPr>
                <w:rFonts w:eastAsia="標楷體"/>
                <w:szCs w:val="24"/>
              </w:rPr>
              <w:t>各受評單位之自我評鑑結果除供該單位作為辦學品質改進之依據外，併同其自我改善計畫執行成效，得作為本校制訂中長程發展計畫之參考，包括校務、院務、系務發展及政策制定、資源分配、單位整併、增設或停辦，並得作為員工考核之參考。</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14</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十四</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（評鑑資訊管理及公開）</w:t>
            </w:r>
          </w:p>
          <w:p w:rsidR="008E2CDB" w:rsidRPr="008E2CDB" w:rsidRDefault="008E2CDB" w:rsidP="0094580C">
            <w:pPr>
              <w:adjustRightInd/>
              <w:spacing w:line="240" w:lineRule="auto"/>
              <w:rPr>
                <w:rFonts w:eastAsia="標楷體"/>
                <w:szCs w:val="24"/>
              </w:rPr>
            </w:pPr>
            <w:r w:rsidRPr="008E2CDB">
              <w:rPr>
                <w:rFonts w:eastAsia="標楷體"/>
                <w:szCs w:val="24"/>
              </w:rPr>
              <w:t>各受評單位有關辦理自我評鑑之會議紀錄、自我評鑑報告、自我評鑑結果、申復處理情形及改善成果報告等資訊，應完整建置及保存，並在各作業階段適時適度公開週知，俾供互動關係人參考。</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15</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十五</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（評鑑知能建立）</w:t>
            </w:r>
          </w:p>
          <w:p w:rsidR="008E2CDB" w:rsidRPr="008E2CDB" w:rsidRDefault="008E2CDB" w:rsidP="0094580C">
            <w:pPr>
              <w:adjustRightInd/>
              <w:spacing w:line="240" w:lineRule="auto"/>
              <w:rPr>
                <w:rFonts w:eastAsia="標楷體"/>
                <w:szCs w:val="24"/>
              </w:rPr>
            </w:pPr>
            <w:r w:rsidRPr="008E2CDB">
              <w:rPr>
                <w:rFonts w:eastAsia="標楷體"/>
                <w:szCs w:val="24"/>
              </w:rPr>
              <w:t>為提升本校教職員之評鑑知能，每年舉辦評鑑知能研習課程，鼓勵全校教職員參與。</w:t>
            </w:r>
          </w:p>
          <w:p w:rsidR="008E2CDB" w:rsidRPr="008E2CDB" w:rsidRDefault="008E2CDB" w:rsidP="0094580C">
            <w:pPr>
              <w:adjustRightInd/>
              <w:spacing w:line="240" w:lineRule="auto"/>
              <w:rPr>
                <w:rFonts w:eastAsia="標楷體"/>
                <w:szCs w:val="24"/>
              </w:rPr>
            </w:pPr>
            <w:r w:rsidRPr="008E2CDB">
              <w:rPr>
                <w:rFonts w:eastAsia="標楷體"/>
                <w:szCs w:val="24"/>
              </w:rPr>
              <w:t>參與自我評鑑之校內教職員，每年應至少參與一次評鑑相關知能研習課程。</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16</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（經費）</w:t>
            </w:r>
          </w:p>
          <w:p w:rsidR="008E2CDB" w:rsidRPr="008E2CDB" w:rsidRDefault="008E2CDB" w:rsidP="0094580C">
            <w:pPr>
              <w:adjustRightInd/>
              <w:spacing w:line="240" w:lineRule="auto"/>
              <w:rPr>
                <w:rFonts w:eastAsia="標楷體"/>
                <w:szCs w:val="24"/>
              </w:rPr>
            </w:pPr>
            <w:r w:rsidRPr="008E2CDB">
              <w:rPr>
                <w:rFonts w:eastAsia="標楷體"/>
                <w:szCs w:val="24"/>
              </w:rPr>
              <w:t>自我評鑑所需經費由</w:t>
            </w:r>
            <w:r w:rsidRPr="008E2CDB">
              <w:rPr>
                <w:rFonts w:eastAsia="標楷體"/>
                <w:szCs w:val="24"/>
                <w:u w:val="single"/>
              </w:rPr>
              <w:t>秘書室</w:t>
            </w:r>
            <w:r w:rsidRPr="008E2CDB">
              <w:rPr>
                <w:rFonts w:eastAsia="標楷體"/>
                <w:szCs w:val="24"/>
              </w:rPr>
              <w:t>編列經費支應。</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十六</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（經費）</w:t>
            </w:r>
          </w:p>
          <w:p w:rsidR="008E2CDB" w:rsidRPr="008E2CDB" w:rsidRDefault="008E2CDB" w:rsidP="0094580C">
            <w:pPr>
              <w:adjustRightInd/>
              <w:spacing w:line="240" w:lineRule="auto"/>
              <w:rPr>
                <w:rFonts w:eastAsia="標楷體"/>
                <w:szCs w:val="24"/>
              </w:rPr>
            </w:pPr>
            <w:r w:rsidRPr="008E2CDB">
              <w:rPr>
                <w:rFonts w:eastAsia="標楷體"/>
                <w:szCs w:val="24"/>
              </w:rPr>
              <w:t>自我評鑑所需經費由</w:t>
            </w:r>
            <w:r w:rsidRPr="008E2CDB">
              <w:rPr>
                <w:rFonts w:eastAsia="標楷體"/>
                <w:szCs w:val="24"/>
                <w:u w:val="single"/>
              </w:rPr>
              <w:t>研發處</w:t>
            </w:r>
            <w:r w:rsidRPr="008E2CDB">
              <w:rPr>
                <w:rFonts w:eastAsia="標楷體"/>
                <w:szCs w:val="24"/>
              </w:rPr>
              <w:t>編列經費支應。</w:t>
            </w:r>
          </w:p>
        </w:tc>
        <w:tc>
          <w:tcPr>
            <w:tcW w:w="1564" w:type="dxa"/>
          </w:tcPr>
          <w:p w:rsidR="008E2CDB" w:rsidRPr="008E2CDB" w:rsidRDefault="008E2CDB" w:rsidP="0094580C">
            <w:pPr>
              <w:pStyle w:val="a9"/>
              <w:numPr>
                <w:ilvl w:val="0"/>
                <w:numId w:val="23"/>
              </w:numPr>
              <w:adjustRightInd/>
              <w:spacing w:line="240" w:lineRule="auto"/>
              <w:ind w:leftChars="0" w:left="255" w:hanging="255"/>
              <w:rPr>
                <w:rFonts w:eastAsia="標楷體"/>
                <w:szCs w:val="24"/>
              </w:rPr>
            </w:pPr>
            <w:r w:rsidRPr="008E2CDB">
              <w:rPr>
                <w:rFonts w:eastAsia="標楷體"/>
                <w:szCs w:val="24"/>
              </w:rPr>
              <w:t>條號改以阿拉伯數字呈現。</w:t>
            </w:r>
          </w:p>
          <w:p w:rsidR="008E2CDB" w:rsidRPr="008E2CDB" w:rsidRDefault="008E2CDB" w:rsidP="0094580C">
            <w:pPr>
              <w:pStyle w:val="a9"/>
              <w:numPr>
                <w:ilvl w:val="0"/>
                <w:numId w:val="23"/>
              </w:numPr>
              <w:adjustRightInd/>
              <w:spacing w:line="240" w:lineRule="auto"/>
              <w:ind w:leftChars="0" w:left="255" w:hanging="255"/>
              <w:rPr>
                <w:rFonts w:eastAsia="標楷體"/>
                <w:szCs w:val="24"/>
              </w:rPr>
            </w:pPr>
            <w:r w:rsidRPr="008E2CDB">
              <w:rPr>
                <w:rFonts w:eastAsia="標楷體"/>
                <w:szCs w:val="24"/>
              </w:rPr>
              <w:t>因評鑑業務之權責單位已改為秘書室，自我評鑑所需經費改由秘書室負責編列。</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17</w:t>
            </w:r>
            <w:r w:rsidRPr="008E2CDB">
              <w:rPr>
                <w:rFonts w:eastAsia="標楷體"/>
                <w:szCs w:val="24"/>
              </w:rPr>
              <w:t>條</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同現行條文</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十七</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（評鑑結果呈報）</w:t>
            </w:r>
          </w:p>
          <w:p w:rsidR="008E2CDB" w:rsidRPr="008E2CDB" w:rsidRDefault="008E2CDB" w:rsidP="0094580C">
            <w:pPr>
              <w:adjustRightInd/>
              <w:spacing w:line="240" w:lineRule="auto"/>
              <w:rPr>
                <w:rFonts w:eastAsia="標楷體"/>
                <w:szCs w:val="24"/>
              </w:rPr>
            </w:pPr>
            <w:r w:rsidRPr="008E2CDB">
              <w:rPr>
                <w:rFonts w:eastAsia="標楷體"/>
                <w:szCs w:val="24"/>
              </w:rPr>
              <w:t>本校得依教育部公告時程，檢送申請書、整體自我評鑑結果報告書及相關佐證文件，申辦自</w:t>
            </w:r>
            <w:r w:rsidRPr="008E2CDB">
              <w:rPr>
                <w:rFonts w:eastAsia="標楷體"/>
                <w:szCs w:val="24"/>
              </w:rPr>
              <w:lastRenderedPageBreak/>
              <w:t>我評鑑結果之認定。</w:t>
            </w:r>
          </w:p>
          <w:p w:rsidR="008E2CDB" w:rsidRPr="008E2CDB" w:rsidRDefault="008E2CDB" w:rsidP="0094580C">
            <w:pPr>
              <w:adjustRightInd/>
              <w:spacing w:line="240" w:lineRule="auto"/>
              <w:rPr>
                <w:rFonts w:eastAsia="標楷體"/>
                <w:szCs w:val="24"/>
              </w:rPr>
            </w:pPr>
            <w:r w:rsidRPr="008E2CDB">
              <w:rPr>
                <w:rFonts w:eastAsia="標楷體"/>
                <w:szCs w:val="24"/>
              </w:rPr>
              <w:t>整體自我評鑑結果報告書應包含下列內容：</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一、自我評鑑相關辦法。</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二、自我評鑑之規劃、實施（含評鑑目的、項目、程序、委員遴聘方式）及考核機制（含評鑑結果應用、追蹤評鑑機制及持續改善成效）等。</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三、自我評鑑委員名單及其學經歷。</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四、辦理自我評鑑之情形及其結果說明。</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五、下一次辦理自我評鑑之期程及實施內容之規劃。</w:t>
            </w:r>
          </w:p>
          <w:p w:rsidR="008E2CDB" w:rsidRPr="008E2CDB" w:rsidRDefault="008E2CDB" w:rsidP="0094580C">
            <w:pPr>
              <w:adjustRightInd/>
              <w:spacing w:line="240" w:lineRule="auto"/>
              <w:ind w:left="480" w:hangingChars="200" w:hanging="480"/>
              <w:rPr>
                <w:rFonts w:eastAsia="標楷體"/>
                <w:szCs w:val="24"/>
              </w:rPr>
            </w:pPr>
            <w:r w:rsidRPr="008E2CDB">
              <w:rPr>
                <w:rFonts w:eastAsia="標楷體"/>
                <w:szCs w:val="24"/>
              </w:rPr>
              <w:t>六、參加自我評鑑校內人員接受評鑑相關課程研習之情形。</w:t>
            </w:r>
          </w:p>
        </w:tc>
        <w:tc>
          <w:tcPr>
            <w:tcW w:w="1564"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條號改以阿拉伯數字呈現。</w:t>
            </w:r>
          </w:p>
        </w:tc>
      </w:tr>
      <w:tr w:rsidR="008E2CDB" w:rsidRPr="008E2CDB" w:rsidTr="0094580C">
        <w:trPr>
          <w:trHeight w:val="340"/>
          <w:jc w:val="center"/>
        </w:trPr>
        <w:tc>
          <w:tcPr>
            <w:tcW w:w="3823" w:type="dxa"/>
          </w:tcPr>
          <w:p w:rsidR="008E2CDB" w:rsidRPr="008E2CDB" w:rsidRDefault="008E2CDB" w:rsidP="0094580C">
            <w:pPr>
              <w:adjustRightInd/>
              <w:spacing w:line="240" w:lineRule="auto"/>
              <w:rPr>
                <w:rFonts w:eastAsia="標楷體"/>
                <w:szCs w:val="24"/>
              </w:rPr>
            </w:pPr>
            <w:r w:rsidRPr="008E2CDB">
              <w:rPr>
                <w:rFonts w:eastAsia="標楷體"/>
                <w:szCs w:val="24"/>
              </w:rPr>
              <w:lastRenderedPageBreak/>
              <w:t>第</w:t>
            </w:r>
            <w:r w:rsidRPr="008E2CDB">
              <w:rPr>
                <w:rFonts w:eastAsia="標楷體"/>
                <w:szCs w:val="24"/>
                <w:u w:val="single"/>
              </w:rPr>
              <w:t>18</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（實施與修正）</w:t>
            </w:r>
          </w:p>
          <w:p w:rsidR="008E2CDB" w:rsidRPr="008E2CDB" w:rsidRDefault="008E2CDB" w:rsidP="0094580C">
            <w:pPr>
              <w:adjustRightInd/>
              <w:spacing w:line="240" w:lineRule="auto"/>
              <w:rPr>
                <w:rFonts w:eastAsia="標楷體"/>
                <w:szCs w:val="24"/>
              </w:rPr>
            </w:pPr>
            <w:r w:rsidRPr="008E2CDB">
              <w:rPr>
                <w:rFonts w:eastAsia="標楷體"/>
                <w:szCs w:val="24"/>
              </w:rPr>
              <w:t>本辦法經校務會議通過</w:t>
            </w:r>
            <w:r w:rsidRPr="008E2CDB">
              <w:rPr>
                <w:rFonts w:eastAsia="標楷體"/>
                <w:szCs w:val="24"/>
                <w:u w:val="single"/>
              </w:rPr>
              <w:t>後實施</w:t>
            </w:r>
            <w:r w:rsidRPr="008E2CDB">
              <w:rPr>
                <w:rFonts w:eastAsia="標楷體"/>
                <w:szCs w:val="24"/>
              </w:rPr>
              <w:t>。</w:t>
            </w:r>
          </w:p>
        </w:tc>
        <w:tc>
          <w:tcPr>
            <w:tcW w:w="4961" w:type="dxa"/>
          </w:tcPr>
          <w:p w:rsidR="008E2CDB" w:rsidRPr="008E2CDB" w:rsidRDefault="008E2CDB" w:rsidP="0094580C">
            <w:pPr>
              <w:adjustRightInd/>
              <w:spacing w:line="240" w:lineRule="auto"/>
              <w:rPr>
                <w:rFonts w:eastAsia="標楷體"/>
                <w:szCs w:val="24"/>
              </w:rPr>
            </w:pPr>
            <w:r w:rsidRPr="008E2CDB">
              <w:rPr>
                <w:rFonts w:eastAsia="標楷體"/>
                <w:szCs w:val="24"/>
              </w:rPr>
              <w:t>第</w:t>
            </w:r>
            <w:r w:rsidRPr="008E2CDB">
              <w:rPr>
                <w:rFonts w:eastAsia="標楷體"/>
                <w:szCs w:val="24"/>
                <w:u w:val="single"/>
              </w:rPr>
              <w:t>十八</w:t>
            </w:r>
            <w:r w:rsidRPr="008E2CDB">
              <w:rPr>
                <w:rFonts w:eastAsia="標楷體"/>
                <w:szCs w:val="24"/>
              </w:rPr>
              <w:t>條</w:t>
            </w:r>
          </w:p>
          <w:p w:rsidR="008E2CDB" w:rsidRPr="008E2CDB" w:rsidRDefault="008E2CDB" w:rsidP="0094580C">
            <w:pPr>
              <w:adjustRightInd/>
              <w:spacing w:line="240" w:lineRule="auto"/>
              <w:rPr>
                <w:rFonts w:eastAsia="標楷體"/>
                <w:szCs w:val="24"/>
              </w:rPr>
            </w:pPr>
            <w:r w:rsidRPr="008E2CDB">
              <w:rPr>
                <w:rFonts w:eastAsia="標楷體"/>
                <w:szCs w:val="24"/>
              </w:rPr>
              <w:t>（實施與修正）</w:t>
            </w:r>
          </w:p>
          <w:p w:rsidR="008E2CDB" w:rsidRPr="008E2CDB" w:rsidRDefault="008E2CDB" w:rsidP="0094580C">
            <w:pPr>
              <w:adjustRightInd/>
              <w:spacing w:line="240" w:lineRule="auto"/>
              <w:rPr>
                <w:rFonts w:eastAsia="標楷體"/>
                <w:szCs w:val="24"/>
              </w:rPr>
            </w:pPr>
            <w:r w:rsidRPr="008E2CDB">
              <w:rPr>
                <w:rFonts w:eastAsia="標楷體"/>
                <w:szCs w:val="24"/>
              </w:rPr>
              <w:t>本辦法經校務會議通過</w:t>
            </w:r>
            <w:r w:rsidRPr="008E2CDB">
              <w:rPr>
                <w:rFonts w:eastAsia="標楷體"/>
                <w:szCs w:val="24"/>
                <w:u w:val="single"/>
              </w:rPr>
              <w:t>，陳請校長核定後，自公布日起實施，修正時亦同</w:t>
            </w:r>
            <w:r w:rsidRPr="008E2CDB">
              <w:rPr>
                <w:rFonts w:eastAsia="標楷體"/>
                <w:szCs w:val="24"/>
              </w:rPr>
              <w:t>。</w:t>
            </w:r>
          </w:p>
        </w:tc>
        <w:tc>
          <w:tcPr>
            <w:tcW w:w="1564" w:type="dxa"/>
          </w:tcPr>
          <w:p w:rsidR="008E2CDB" w:rsidRPr="008E2CDB" w:rsidRDefault="008E2CDB" w:rsidP="0094580C">
            <w:pPr>
              <w:pStyle w:val="a9"/>
              <w:numPr>
                <w:ilvl w:val="0"/>
                <w:numId w:val="24"/>
              </w:numPr>
              <w:adjustRightInd/>
              <w:spacing w:line="240" w:lineRule="auto"/>
              <w:ind w:leftChars="0" w:left="255" w:hanging="255"/>
              <w:rPr>
                <w:rFonts w:eastAsia="標楷體"/>
                <w:szCs w:val="24"/>
              </w:rPr>
            </w:pPr>
            <w:r w:rsidRPr="008E2CDB">
              <w:rPr>
                <w:rFonts w:eastAsia="標楷體"/>
                <w:szCs w:val="24"/>
              </w:rPr>
              <w:t>條號改以阿拉伯數字呈現。</w:t>
            </w:r>
          </w:p>
          <w:p w:rsidR="008E2CDB" w:rsidRPr="008E2CDB" w:rsidRDefault="008E2CDB" w:rsidP="0094580C">
            <w:pPr>
              <w:pStyle w:val="a9"/>
              <w:numPr>
                <w:ilvl w:val="0"/>
                <w:numId w:val="24"/>
              </w:numPr>
              <w:adjustRightInd/>
              <w:spacing w:line="240" w:lineRule="auto"/>
              <w:ind w:leftChars="0" w:left="255" w:hanging="255"/>
              <w:rPr>
                <w:rFonts w:eastAsia="標楷體"/>
                <w:szCs w:val="24"/>
              </w:rPr>
            </w:pPr>
            <w:r w:rsidRPr="008E2CDB">
              <w:rPr>
                <w:rFonts w:eastAsia="標楷體"/>
                <w:szCs w:val="24"/>
              </w:rPr>
              <w:t>修正實施與修正程序。</w:t>
            </w:r>
          </w:p>
        </w:tc>
      </w:tr>
    </w:tbl>
    <w:p w:rsidR="008E2CDB" w:rsidRPr="008E2CDB" w:rsidRDefault="008E2CDB" w:rsidP="008E2CDB">
      <w:pPr>
        <w:tabs>
          <w:tab w:val="left" w:pos="6379"/>
        </w:tabs>
        <w:spacing w:line="0" w:lineRule="atLeast"/>
        <w:ind w:rightChars="-177" w:right="-425"/>
        <w:rPr>
          <w:rFonts w:eastAsia="標楷體"/>
          <w:szCs w:val="24"/>
        </w:rPr>
      </w:pPr>
    </w:p>
    <w:p w:rsidR="008E2CDB" w:rsidRPr="008E2CDB" w:rsidRDefault="008E2CDB" w:rsidP="004849B5">
      <w:pPr>
        <w:spacing w:line="0" w:lineRule="atLeast"/>
        <w:rPr>
          <w:rFonts w:eastAsia="標楷體" w:hint="eastAsia"/>
          <w:sz w:val="20"/>
        </w:rPr>
      </w:pPr>
    </w:p>
    <w:sectPr w:rsidR="008E2CDB" w:rsidRPr="008E2CDB" w:rsidSect="00CD59D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ED" w:rsidRDefault="00B13AED" w:rsidP="00B76C42">
      <w:pPr>
        <w:spacing w:line="240" w:lineRule="auto"/>
      </w:pPr>
      <w:r>
        <w:separator/>
      </w:r>
    </w:p>
  </w:endnote>
  <w:endnote w:type="continuationSeparator" w:id="0">
    <w:p w:rsidR="00B13AED" w:rsidRDefault="00B13AE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ED" w:rsidRDefault="00B13AED" w:rsidP="00B76C42">
      <w:pPr>
        <w:spacing w:line="240" w:lineRule="auto"/>
      </w:pPr>
      <w:r>
        <w:separator/>
      </w:r>
    </w:p>
  </w:footnote>
  <w:footnote w:type="continuationSeparator" w:id="0">
    <w:p w:rsidR="00B13AED" w:rsidRDefault="00B13AED"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F89"/>
    <w:multiLevelType w:val="hybridMultilevel"/>
    <w:tmpl w:val="9FEEFE0C"/>
    <w:lvl w:ilvl="0" w:tplc="8AC65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B7A25"/>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E02F0"/>
    <w:multiLevelType w:val="hybridMultilevel"/>
    <w:tmpl w:val="9FEEFE0C"/>
    <w:lvl w:ilvl="0" w:tplc="8AC65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5"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9"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0545CD0"/>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C54313"/>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69EF4923"/>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2"/>
  </w:num>
  <w:num w:numId="3">
    <w:abstractNumId w:val="18"/>
  </w:num>
  <w:num w:numId="4">
    <w:abstractNumId w:val="14"/>
  </w:num>
  <w:num w:numId="5">
    <w:abstractNumId w:val="4"/>
  </w:num>
  <w:num w:numId="6">
    <w:abstractNumId w:val="20"/>
  </w:num>
  <w:num w:numId="7">
    <w:abstractNumId w:val="17"/>
  </w:num>
  <w:num w:numId="8">
    <w:abstractNumId w:val="8"/>
  </w:num>
  <w:num w:numId="9">
    <w:abstractNumId w:val="3"/>
  </w:num>
  <w:num w:numId="10">
    <w:abstractNumId w:val="5"/>
  </w:num>
  <w:num w:numId="11">
    <w:abstractNumId w:val="6"/>
  </w:num>
  <w:num w:numId="12">
    <w:abstractNumId w:val="16"/>
  </w:num>
  <w:num w:numId="13">
    <w:abstractNumId w:val="23"/>
  </w:num>
  <w:num w:numId="14">
    <w:abstractNumId w:val="15"/>
  </w:num>
  <w:num w:numId="15">
    <w:abstractNumId w:val="21"/>
  </w:num>
  <w:num w:numId="16">
    <w:abstractNumId w:val="9"/>
  </w:num>
  <w:num w:numId="17">
    <w:abstractNumId w:val="11"/>
  </w:num>
  <w:num w:numId="18">
    <w:abstractNumId w:val="7"/>
  </w:num>
  <w:num w:numId="19">
    <w:abstractNumId w:val="0"/>
  </w:num>
  <w:num w:numId="20">
    <w:abstractNumId w:val="2"/>
  </w:num>
  <w:num w:numId="21">
    <w:abstractNumId w:val="19"/>
  </w:num>
  <w:num w:numId="22">
    <w:abstractNumId w:val="12"/>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17D29"/>
    <w:rsid w:val="00023F63"/>
    <w:rsid w:val="00026638"/>
    <w:rsid w:val="00026F6C"/>
    <w:rsid w:val="000342A8"/>
    <w:rsid w:val="00035833"/>
    <w:rsid w:val="00042748"/>
    <w:rsid w:val="00043825"/>
    <w:rsid w:val="00044232"/>
    <w:rsid w:val="00066B7F"/>
    <w:rsid w:val="000670E9"/>
    <w:rsid w:val="00067720"/>
    <w:rsid w:val="00080957"/>
    <w:rsid w:val="00087909"/>
    <w:rsid w:val="0009438B"/>
    <w:rsid w:val="000A37A7"/>
    <w:rsid w:val="000D7EF8"/>
    <w:rsid w:val="000F5737"/>
    <w:rsid w:val="000F6BFB"/>
    <w:rsid w:val="00100930"/>
    <w:rsid w:val="0012099C"/>
    <w:rsid w:val="001358AA"/>
    <w:rsid w:val="00146545"/>
    <w:rsid w:val="00154536"/>
    <w:rsid w:val="00163C33"/>
    <w:rsid w:val="00175BF1"/>
    <w:rsid w:val="0018282F"/>
    <w:rsid w:val="00183CED"/>
    <w:rsid w:val="001A3CC5"/>
    <w:rsid w:val="001A56FC"/>
    <w:rsid w:val="001C7433"/>
    <w:rsid w:val="001F4D1E"/>
    <w:rsid w:val="00201432"/>
    <w:rsid w:val="00216C5A"/>
    <w:rsid w:val="002343A8"/>
    <w:rsid w:val="002701D3"/>
    <w:rsid w:val="00277994"/>
    <w:rsid w:val="002A1970"/>
    <w:rsid w:val="002A2948"/>
    <w:rsid w:val="002B2A08"/>
    <w:rsid w:val="002C17FF"/>
    <w:rsid w:val="002C4961"/>
    <w:rsid w:val="002D2F81"/>
    <w:rsid w:val="002D5012"/>
    <w:rsid w:val="002D52C0"/>
    <w:rsid w:val="002E021C"/>
    <w:rsid w:val="002E16B4"/>
    <w:rsid w:val="002E6A9F"/>
    <w:rsid w:val="00320F40"/>
    <w:rsid w:val="00323E5E"/>
    <w:rsid w:val="00326408"/>
    <w:rsid w:val="00340A22"/>
    <w:rsid w:val="003533D9"/>
    <w:rsid w:val="00354371"/>
    <w:rsid w:val="003562C0"/>
    <w:rsid w:val="0036498E"/>
    <w:rsid w:val="003653FA"/>
    <w:rsid w:val="00373E68"/>
    <w:rsid w:val="003876E2"/>
    <w:rsid w:val="00390F58"/>
    <w:rsid w:val="003B0A17"/>
    <w:rsid w:val="003B14A8"/>
    <w:rsid w:val="003C2AF4"/>
    <w:rsid w:val="003C45B5"/>
    <w:rsid w:val="003C7F70"/>
    <w:rsid w:val="003F220E"/>
    <w:rsid w:val="00405136"/>
    <w:rsid w:val="00424B81"/>
    <w:rsid w:val="004317CB"/>
    <w:rsid w:val="0043290D"/>
    <w:rsid w:val="00436C18"/>
    <w:rsid w:val="00451183"/>
    <w:rsid w:val="00452F13"/>
    <w:rsid w:val="00454317"/>
    <w:rsid w:val="00464E32"/>
    <w:rsid w:val="004722AF"/>
    <w:rsid w:val="00480080"/>
    <w:rsid w:val="004849B5"/>
    <w:rsid w:val="004C29A0"/>
    <w:rsid w:val="004E09C4"/>
    <w:rsid w:val="004F70B2"/>
    <w:rsid w:val="005028D8"/>
    <w:rsid w:val="005169EC"/>
    <w:rsid w:val="00544CEF"/>
    <w:rsid w:val="0054563C"/>
    <w:rsid w:val="00560F87"/>
    <w:rsid w:val="00567919"/>
    <w:rsid w:val="00575CB1"/>
    <w:rsid w:val="005A3B6E"/>
    <w:rsid w:val="005D792D"/>
    <w:rsid w:val="005E228B"/>
    <w:rsid w:val="005E4927"/>
    <w:rsid w:val="005E6DA6"/>
    <w:rsid w:val="00615CA3"/>
    <w:rsid w:val="00643ED5"/>
    <w:rsid w:val="00675245"/>
    <w:rsid w:val="006812E9"/>
    <w:rsid w:val="00696CF4"/>
    <w:rsid w:val="006A3EEB"/>
    <w:rsid w:val="006A47B0"/>
    <w:rsid w:val="006F04E7"/>
    <w:rsid w:val="006F1A8C"/>
    <w:rsid w:val="006F241E"/>
    <w:rsid w:val="006F4D7C"/>
    <w:rsid w:val="00714D1C"/>
    <w:rsid w:val="00731682"/>
    <w:rsid w:val="007342DF"/>
    <w:rsid w:val="00751AED"/>
    <w:rsid w:val="00751F0E"/>
    <w:rsid w:val="00755729"/>
    <w:rsid w:val="00791335"/>
    <w:rsid w:val="007A07B4"/>
    <w:rsid w:val="007B1A6E"/>
    <w:rsid w:val="007F1F8A"/>
    <w:rsid w:val="007F345E"/>
    <w:rsid w:val="00816CF9"/>
    <w:rsid w:val="00823445"/>
    <w:rsid w:val="00824F87"/>
    <w:rsid w:val="00831CEA"/>
    <w:rsid w:val="008610F5"/>
    <w:rsid w:val="00875778"/>
    <w:rsid w:val="00876066"/>
    <w:rsid w:val="008B6852"/>
    <w:rsid w:val="008C4E8F"/>
    <w:rsid w:val="008D4086"/>
    <w:rsid w:val="008D5AB9"/>
    <w:rsid w:val="008E0D7F"/>
    <w:rsid w:val="008E2CDB"/>
    <w:rsid w:val="008E7695"/>
    <w:rsid w:val="009303E1"/>
    <w:rsid w:val="00956D75"/>
    <w:rsid w:val="00961338"/>
    <w:rsid w:val="009741A1"/>
    <w:rsid w:val="009A05B5"/>
    <w:rsid w:val="009A3F02"/>
    <w:rsid w:val="00A02B33"/>
    <w:rsid w:val="00A450D3"/>
    <w:rsid w:val="00AA4885"/>
    <w:rsid w:val="00AA6AC9"/>
    <w:rsid w:val="00AA6DAB"/>
    <w:rsid w:val="00AD2E2C"/>
    <w:rsid w:val="00AD5C58"/>
    <w:rsid w:val="00AE05D0"/>
    <w:rsid w:val="00AE6B2B"/>
    <w:rsid w:val="00AF1953"/>
    <w:rsid w:val="00AF666C"/>
    <w:rsid w:val="00AF6CA8"/>
    <w:rsid w:val="00B00D0A"/>
    <w:rsid w:val="00B0519C"/>
    <w:rsid w:val="00B13AED"/>
    <w:rsid w:val="00B52012"/>
    <w:rsid w:val="00B573A6"/>
    <w:rsid w:val="00B62BB7"/>
    <w:rsid w:val="00B66D67"/>
    <w:rsid w:val="00B76C42"/>
    <w:rsid w:val="00B9763D"/>
    <w:rsid w:val="00BB20F8"/>
    <w:rsid w:val="00BC3F57"/>
    <w:rsid w:val="00C1237F"/>
    <w:rsid w:val="00C21045"/>
    <w:rsid w:val="00C4579B"/>
    <w:rsid w:val="00C52802"/>
    <w:rsid w:val="00C7491F"/>
    <w:rsid w:val="00C74E22"/>
    <w:rsid w:val="00C85A18"/>
    <w:rsid w:val="00CA2540"/>
    <w:rsid w:val="00CB7902"/>
    <w:rsid w:val="00CC15DA"/>
    <w:rsid w:val="00CC32C0"/>
    <w:rsid w:val="00CD59D0"/>
    <w:rsid w:val="00CD6C53"/>
    <w:rsid w:val="00CE586E"/>
    <w:rsid w:val="00D0651A"/>
    <w:rsid w:val="00D27353"/>
    <w:rsid w:val="00D53B9A"/>
    <w:rsid w:val="00D65E98"/>
    <w:rsid w:val="00D82DD7"/>
    <w:rsid w:val="00D857D5"/>
    <w:rsid w:val="00DC2076"/>
    <w:rsid w:val="00DC48D5"/>
    <w:rsid w:val="00DD1C08"/>
    <w:rsid w:val="00DD3673"/>
    <w:rsid w:val="00E15D1A"/>
    <w:rsid w:val="00E446E3"/>
    <w:rsid w:val="00E639AA"/>
    <w:rsid w:val="00E77165"/>
    <w:rsid w:val="00E8012C"/>
    <w:rsid w:val="00E85C68"/>
    <w:rsid w:val="00E9460E"/>
    <w:rsid w:val="00EA5E91"/>
    <w:rsid w:val="00EB36FE"/>
    <w:rsid w:val="00EC785C"/>
    <w:rsid w:val="00ED6BEE"/>
    <w:rsid w:val="00F06323"/>
    <w:rsid w:val="00F120BB"/>
    <w:rsid w:val="00F122E6"/>
    <w:rsid w:val="00F256EA"/>
    <w:rsid w:val="00F267E3"/>
    <w:rsid w:val="00F32D34"/>
    <w:rsid w:val="00F42AB5"/>
    <w:rsid w:val="00F50EA5"/>
    <w:rsid w:val="00F54F40"/>
    <w:rsid w:val="00F72AF3"/>
    <w:rsid w:val="00F77FE1"/>
    <w:rsid w:val="00F848F7"/>
    <w:rsid w:val="00F86CBD"/>
    <w:rsid w:val="00FB4C5B"/>
    <w:rsid w:val="00FC437D"/>
    <w:rsid w:val="00FC703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6C6F2"/>
  <w15:docId w15:val="{9791C60F-8D7A-4B27-8055-3B9F3E0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2B07-F084-4161-A6B9-7EC22E52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2018-08-02T02:31:00Z</cp:lastPrinted>
  <dcterms:created xsi:type="dcterms:W3CDTF">2018-10-26T07:53:00Z</dcterms:created>
  <dcterms:modified xsi:type="dcterms:W3CDTF">2018-10-26T07:53:00Z</dcterms:modified>
</cp:coreProperties>
</file>