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83" w:rsidRDefault="009E6883" w:rsidP="0004068E">
      <w:pPr>
        <w:spacing w:line="360" w:lineRule="auto"/>
        <w:contextualSpacing/>
        <w:rPr>
          <w:rFonts w:ascii="標楷體" w:eastAsia="標楷體" w:hAnsi="標楷體"/>
          <w:b/>
          <w:sz w:val="28"/>
          <w:szCs w:val="28"/>
        </w:rPr>
      </w:pPr>
      <w:bookmarkStart w:id="0" w:name="_GoBack"/>
      <w:bookmarkEnd w:id="0"/>
      <w:r w:rsidRPr="00BA015D">
        <w:rPr>
          <w:rFonts w:ascii="標楷體" w:eastAsia="標楷體" w:hAnsi="標楷體" w:hint="eastAsia"/>
          <w:b/>
          <w:sz w:val="28"/>
          <w:szCs w:val="28"/>
        </w:rPr>
        <w:t>高雄醫學大學校務基金籌募暨管理辦法</w:t>
      </w:r>
    </w:p>
    <w:p w:rsidR="00CF5B6B" w:rsidRPr="00CB0063" w:rsidRDefault="00CB0063" w:rsidP="00CF5B6B">
      <w:pPr>
        <w:spacing w:line="400" w:lineRule="exact"/>
        <w:jc w:val="right"/>
        <w:rPr>
          <w:rFonts w:ascii="標楷體" w:eastAsia="標楷體" w:hAnsi="標楷體"/>
          <w:sz w:val="20"/>
          <w:szCs w:val="24"/>
        </w:rPr>
      </w:pPr>
      <w:r w:rsidRPr="00CB0063">
        <w:rPr>
          <w:rFonts w:ascii="標楷體" w:eastAsia="標楷體" w:hAnsi="標楷體"/>
          <w:sz w:val="20"/>
          <w:szCs w:val="24"/>
        </w:rPr>
        <w:t xml:space="preserve">105.12.30 </w:t>
      </w:r>
      <w:r w:rsidRPr="00CB0063">
        <w:rPr>
          <w:rFonts w:ascii="標楷體" w:eastAsia="標楷體" w:hAnsi="標楷體" w:hint="eastAsia"/>
          <w:sz w:val="20"/>
          <w:szCs w:val="24"/>
        </w:rPr>
        <w:t>一Ｏ五學年度第二次校務會議修正通過</w:t>
      </w:r>
    </w:p>
    <w:p w:rsidR="009E6883" w:rsidRPr="009E6883" w:rsidRDefault="009E6883" w:rsidP="009E6883">
      <w:pPr>
        <w:spacing w:line="400" w:lineRule="exact"/>
        <w:rPr>
          <w:rFonts w:ascii="標楷體" w:eastAsia="標楷體" w:hAnsi="標楷體"/>
          <w:sz w:val="28"/>
          <w:szCs w:val="28"/>
        </w:rPr>
      </w:pPr>
    </w:p>
    <w:p w:rsidR="009E6883" w:rsidRDefault="009E6883" w:rsidP="00BA015D">
      <w:pPr>
        <w:spacing w:line="400" w:lineRule="exact"/>
        <w:ind w:left="960" w:hangingChars="400" w:hanging="960"/>
        <w:rPr>
          <w:rFonts w:ascii="標楷體" w:eastAsia="標楷體" w:hAnsi="標楷體"/>
          <w:szCs w:val="28"/>
        </w:rPr>
      </w:pPr>
      <w:r w:rsidRPr="00BA015D">
        <w:rPr>
          <w:rFonts w:ascii="標楷體" w:eastAsia="標楷體" w:hAnsi="標楷體" w:hint="eastAsia"/>
          <w:szCs w:val="28"/>
        </w:rPr>
        <w:t xml:space="preserve">第一條 </w:t>
      </w:r>
      <w:r w:rsidR="00BA015D">
        <w:rPr>
          <w:rFonts w:ascii="標楷體" w:eastAsia="標楷體" w:hAnsi="標楷體"/>
          <w:szCs w:val="28"/>
        </w:rPr>
        <w:t xml:space="preserve"> </w:t>
      </w:r>
      <w:r w:rsidRPr="00BA015D">
        <w:rPr>
          <w:rFonts w:ascii="標楷體" w:eastAsia="標楷體" w:hAnsi="標楷體" w:hint="eastAsia"/>
          <w:szCs w:val="28"/>
        </w:rPr>
        <w:t>為</w:t>
      </w:r>
      <w:r w:rsidR="00405469">
        <w:rPr>
          <w:rFonts w:ascii="標楷體" w:eastAsia="標楷體" w:hAnsi="標楷體" w:hint="eastAsia"/>
          <w:szCs w:val="28"/>
        </w:rPr>
        <w:t>管理</w:t>
      </w:r>
      <w:r w:rsidR="0013027C">
        <w:rPr>
          <w:rFonts w:ascii="標楷體" w:eastAsia="標楷體" w:hAnsi="標楷體" w:hint="eastAsia"/>
          <w:szCs w:val="28"/>
        </w:rPr>
        <w:t>本校暨所屬單位（以</w:t>
      </w:r>
      <w:r w:rsidRPr="00BA015D">
        <w:rPr>
          <w:rFonts w:ascii="標楷體" w:eastAsia="標楷體" w:hAnsi="標楷體" w:hint="eastAsia"/>
          <w:szCs w:val="28"/>
        </w:rPr>
        <w:t>下稱各單位）</w:t>
      </w:r>
      <w:r w:rsidR="00405469">
        <w:rPr>
          <w:rFonts w:ascii="標楷體" w:eastAsia="標楷體" w:hAnsi="標楷體" w:hint="eastAsia"/>
          <w:szCs w:val="28"/>
        </w:rPr>
        <w:t>籌募</w:t>
      </w:r>
      <w:r w:rsidRPr="00BA015D">
        <w:rPr>
          <w:rFonts w:ascii="標楷體" w:eastAsia="標楷體" w:hAnsi="標楷體" w:hint="eastAsia"/>
          <w:szCs w:val="28"/>
        </w:rPr>
        <w:t>校友及社會各界之捐贈，並有效運用，特訂定本辦法。</w:t>
      </w:r>
    </w:p>
    <w:p w:rsidR="00BA015D" w:rsidRPr="00BA015D" w:rsidRDefault="00BA015D" w:rsidP="00BA015D">
      <w:pPr>
        <w:spacing w:line="400" w:lineRule="exact"/>
        <w:ind w:left="960" w:hangingChars="400" w:hanging="960"/>
        <w:rPr>
          <w:rFonts w:ascii="標楷體" w:eastAsia="標楷體" w:hAnsi="標楷體"/>
          <w:szCs w:val="28"/>
        </w:rPr>
      </w:pPr>
    </w:p>
    <w:p w:rsidR="00405469" w:rsidRDefault="009E6883" w:rsidP="00BA015D">
      <w:pPr>
        <w:spacing w:line="400" w:lineRule="exact"/>
        <w:ind w:left="960" w:hangingChars="400" w:hanging="960"/>
        <w:rPr>
          <w:rFonts w:ascii="標楷體" w:eastAsia="標楷體" w:hAnsi="標楷體"/>
          <w:szCs w:val="28"/>
        </w:rPr>
      </w:pPr>
      <w:r w:rsidRPr="00BA015D">
        <w:rPr>
          <w:rFonts w:ascii="標楷體" w:eastAsia="標楷體" w:hAnsi="標楷體" w:hint="eastAsia"/>
          <w:szCs w:val="28"/>
        </w:rPr>
        <w:t>第二條</w:t>
      </w:r>
      <w:r w:rsidR="00BA015D">
        <w:rPr>
          <w:rFonts w:ascii="標楷體" w:eastAsia="標楷體" w:hAnsi="標楷體"/>
          <w:szCs w:val="28"/>
        </w:rPr>
        <w:t xml:space="preserve">  </w:t>
      </w:r>
      <w:r w:rsidR="00405469">
        <w:rPr>
          <w:rFonts w:ascii="標楷體" w:eastAsia="標楷體" w:hAnsi="標楷體" w:hint="eastAsia"/>
          <w:szCs w:val="28"/>
        </w:rPr>
        <w:t>本辦法所稱之捐贈</w:t>
      </w:r>
      <w:r w:rsidR="00405469">
        <w:rPr>
          <w:rFonts w:ascii="標楷體" w:eastAsia="標楷體" w:hAnsi="標楷體"/>
          <w:szCs w:val="28"/>
        </w:rPr>
        <w:t>，指以金錢或其他資產對本校之贈與。</w:t>
      </w:r>
    </w:p>
    <w:p w:rsidR="00405469" w:rsidRDefault="00405469" w:rsidP="00405469">
      <w:pPr>
        <w:spacing w:line="400" w:lineRule="exact"/>
        <w:ind w:leftChars="400" w:left="960"/>
        <w:rPr>
          <w:rFonts w:ascii="標楷體" w:eastAsia="標楷體" w:hAnsi="標楷體"/>
          <w:szCs w:val="28"/>
        </w:rPr>
      </w:pPr>
      <w:r>
        <w:rPr>
          <w:rFonts w:ascii="標楷體" w:eastAsia="標楷體" w:hAnsi="標楷體" w:hint="eastAsia"/>
          <w:szCs w:val="28"/>
        </w:rPr>
        <w:t>前項捐贈均</w:t>
      </w:r>
      <w:r>
        <w:rPr>
          <w:rFonts w:ascii="標楷體" w:eastAsia="標楷體" w:hAnsi="標楷體"/>
          <w:szCs w:val="28"/>
        </w:rPr>
        <w:t>應歸入本校校務基金統籌管理，各單位應依各捐贈人之指定用途支用各項捐贈，並</w:t>
      </w:r>
      <w:r w:rsidR="008305B5">
        <w:rPr>
          <w:rFonts w:ascii="標楷體" w:eastAsia="標楷體" w:hAnsi="標楷體" w:hint="eastAsia"/>
          <w:szCs w:val="28"/>
        </w:rPr>
        <w:t>依</w:t>
      </w:r>
      <w:r>
        <w:rPr>
          <w:rFonts w:ascii="標楷體" w:eastAsia="標楷體" w:hAnsi="標楷體"/>
          <w:szCs w:val="28"/>
        </w:rPr>
        <w:t>本校相關辦法辦理。</w:t>
      </w:r>
    </w:p>
    <w:p w:rsidR="00BA015D" w:rsidRPr="008305B5" w:rsidRDefault="00BA015D" w:rsidP="009E6883">
      <w:pPr>
        <w:spacing w:line="400" w:lineRule="exact"/>
        <w:rPr>
          <w:rFonts w:ascii="標楷體" w:eastAsia="標楷體" w:hAnsi="標楷體"/>
          <w:szCs w:val="28"/>
        </w:rPr>
      </w:pPr>
    </w:p>
    <w:p w:rsidR="009E6883" w:rsidRPr="00BA015D" w:rsidRDefault="009E6883" w:rsidP="00405469">
      <w:pPr>
        <w:spacing w:line="400" w:lineRule="exact"/>
        <w:ind w:left="960" w:hangingChars="400" w:hanging="960"/>
        <w:rPr>
          <w:rFonts w:ascii="標楷體" w:eastAsia="標楷體" w:hAnsi="標楷體"/>
          <w:szCs w:val="28"/>
        </w:rPr>
      </w:pPr>
      <w:r w:rsidRPr="00BA015D">
        <w:rPr>
          <w:rFonts w:ascii="標楷體" w:eastAsia="標楷體" w:hAnsi="標楷體" w:hint="eastAsia"/>
          <w:szCs w:val="28"/>
        </w:rPr>
        <w:t>第三條</w:t>
      </w:r>
      <w:r w:rsidRPr="00BA015D">
        <w:rPr>
          <w:rFonts w:ascii="標楷體" w:eastAsia="標楷體" w:hAnsi="標楷體" w:hint="eastAsia"/>
          <w:szCs w:val="28"/>
        </w:rPr>
        <w:tab/>
      </w:r>
      <w:r w:rsidR="00405469">
        <w:rPr>
          <w:rFonts w:ascii="標楷體" w:eastAsia="標楷體" w:hAnsi="標楷體" w:hint="eastAsia"/>
          <w:szCs w:val="28"/>
        </w:rPr>
        <w:t>為管理</w:t>
      </w:r>
      <w:r w:rsidR="00405469">
        <w:rPr>
          <w:rFonts w:ascii="標楷體" w:eastAsia="標楷體" w:hAnsi="標楷體"/>
          <w:szCs w:val="28"/>
        </w:rPr>
        <w:t>校務基金籌募事宜，應設置募款委員會（</w:t>
      </w:r>
      <w:r w:rsidR="0013027C">
        <w:rPr>
          <w:rFonts w:ascii="標楷體" w:eastAsia="標楷體" w:hAnsi="標楷體" w:hint="eastAsia"/>
          <w:szCs w:val="28"/>
        </w:rPr>
        <w:t>以</w:t>
      </w:r>
      <w:r w:rsidR="00405469">
        <w:rPr>
          <w:rFonts w:ascii="標楷體" w:eastAsia="標楷體" w:hAnsi="標楷體"/>
          <w:szCs w:val="28"/>
        </w:rPr>
        <w:t>下稱本委員會）</w:t>
      </w:r>
      <w:r w:rsidR="00405469">
        <w:rPr>
          <w:rFonts w:ascii="標楷體" w:eastAsia="標楷體" w:hAnsi="標楷體" w:hint="eastAsia"/>
          <w:szCs w:val="28"/>
        </w:rPr>
        <w:t>，</w:t>
      </w:r>
      <w:r w:rsidR="00405469">
        <w:rPr>
          <w:rFonts w:ascii="標楷體" w:eastAsia="標楷體" w:hAnsi="標楷體"/>
          <w:szCs w:val="28"/>
        </w:rPr>
        <w:t>其任務如下：</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一、募款策略規劃與推動。</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二、</w:t>
      </w:r>
      <w:r w:rsidR="00405469">
        <w:rPr>
          <w:rFonts w:ascii="標楷體" w:eastAsia="標楷體" w:hAnsi="標楷體" w:hint="eastAsia"/>
          <w:szCs w:val="28"/>
        </w:rPr>
        <w:t>募得</w:t>
      </w:r>
      <w:r w:rsidRPr="00BA015D">
        <w:rPr>
          <w:rFonts w:ascii="標楷體" w:eastAsia="標楷體" w:hAnsi="標楷體" w:hint="eastAsia"/>
          <w:szCs w:val="28"/>
        </w:rPr>
        <w:t>校務基金之管理。</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三、其他募款事項之處理。</w:t>
      </w:r>
    </w:p>
    <w:p w:rsidR="009E6883" w:rsidRPr="00BA015D" w:rsidRDefault="00405469" w:rsidP="009E6883">
      <w:pPr>
        <w:spacing w:line="400" w:lineRule="exact"/>
        <w:ind w:leftChars="400" w:left="960"/>
        <w:rPr>
          <w:rFonts w:ascii="標楷體" w:eastAsia="標楷體" w:hAnsi="標楷體"/>
          <w:szCs w:val="28"/>
        </w:rPr>
      </w:pPr>
      <w:r>
        <w:rPr>
          <w:rFonts w:ascii="標楷體" w:eastAsia="標楷體" w:hAnsi="標楷體" w:hint="eastAsia"/>
          <w:szCs w:val="28"/>
        </w:rPr>
        <w:t>本</w:t>
      </w:r>
      <w:r w:rsidR="009E6883" w:rsidRPr="00BA015D">
        <w:rPr>
          <w:rFonts w:ascii="標楷體" w:eastAsia="標楷體" w:hAnsi="標楷體" w:hint="eastAsia"/>
          <w:szCs w:val="28"/>
        </w:rPr>
        <w:t>委員會成員由校長擔任主任委員，副校長、</w:t>
      </w:r>
      <w:r>
        <w:rPr>
          <w:rFonts w:ascii="標楷體" w:eastAsia="標楷體" w:hAnsi="標楷體" w:hint="eastAsia"/>
          <w:szCs w:val="28"/>
        </w:rPr>
        <w:t>各</w:t>
      </w:r>
      <w:r w:rsidR="009E6883" w:rsidRPr="00BA015D">
        <w:rPr>
          <w:rFonts w:ascii="標楷體" w:eastAsia="標楷體" w:hAnsi="標楷體" w:hint="eastAsia"/>
          <w:szCs w:val="28"/>
        </w:rPr>
        <w:t>附屬機構及相關事業院長、主任秘書、</w:t>
      </w:r>
      <w:r w:rsidR="008305B5">
        <w:rPr>
          <w:rFonts w:ascii="標楷體" w:eastAsia="標楷體" w:hAnsi="標楷體" w:hint="eastAsia"/>
          <w:szCs w:val="28"/>
        </w:rPr>
        <w:t>總務長、</w:t>
      </w:r>
      <w:r w:rsidR="009E6883" w:rsidRPr="00BA015D">
        <w:rPr>
          <w:rFonts w:ascii="標楷體" w:eastAsia="標楷體" w:hAnsi="標楷體" w:hint="eastAsia"/>
          <w:szCs w:val="28"/>
        </w:rPr>
        <w:t>各學院院長、會計主任為當然委員。並由校長敦聘校友代表、教師代表及社會</w:t>
      </w:r>
      <w:r>
        <w:rPr>
          <w:rFonts w:ascii="標楷體" w:eastAsia="標楷體" w:hAnsi="標楷體" w:hint="eastAsia"/>
          <w:szCs w:val="28"/>
        </w:rPr>
        <w:t>公正</w:t>
      </w:r>
      <w:r w:rsidR="009E6883" w:rsidRPr="00BA015D">
        <w:rPr>
          <w:rFonts w:ascii="標楷體" w:eastAsia="標楷體" w:hAnsi="標楷體" w:hint="eastAsia"/>
          <w:szCs w:val="28"/>
        </w:rPr>
        <w:t>人士若干人組成。</w:t>
      </w:r>
    </w:p>
    <w:p w:rsidR="009E6883" w:rsidRPr="00BA015D" w:rsidRDefault="00405469" w:rsidP="009E6883">
      <w:pPr>
        <w:spacing w:line="400" w:lineRule="exact"/>
        <w:ind w:leftChars="400" w:left="960"/>
        <w:rPr>
          <w:rFonts w:ascii="標楷體" w:eastAsia="標楷體" w:hAnsi="標楷體"/>
          <w:szCs w:val="28"/>
        </w:rPr>
      </w:pPr>
      <w:r>
        <w:rPr>
          <w:rFonts w:ascii="標楷體" w:eastAsia="標楷體" w:hAnsi="標楷體" w:hint="eastAsia"/>
          <w:szCs w:val="28"/>
        </w:rPr>
        <w:t>本</w:t>
      </w:r>
      <w:r w:rsidR="009E6883" w:rsidRPr="00BA015D">
        <w:rPr>
          <w:rFonts w:ascii="標楷體" w:eastAsia="標楷體" w:hAnsi="標楷體" w:hint="eastAsia"/>
          <w:szCs w:val="28"/>
        </w:rPr>
        <w:t>委員會必要時得設工作小組。</w:t>
      </w:r>
    </w:p>
    <w:p w:rsidR="009E6883" w:rsidRPr="00BA015D" w:rsidRDefault="00405469" w:rsidP="009E6883">
      <w:pPr>
        <w:spacing w:line="400" w:lineRule="exact"/>
        <w:ind w:leftChars="400" w:left="960"/>
        <w:rPr>
          <w:rFonts w:ascii="標楷體" w:eastAsia="標楷體" w:hAnsi="標楷體"/>
          <w:szCs w:val="28"/>
        </w:rPr>
      </w:pPr>
      <w:r>
        <w:rPr>
          <w:rFonts w:ascii="標楷體" w:eastAsia="標楷體" w:hAnsi="標楷體" w:hint="eastAsia"/>
          <w:szCs w:val="28"/>
        </w:rPr>
        <w:t>本</w:t>
      </w:r>
      <w:r w:rsidR="009E6883" w:rsidRPr="00BA015D">
        <w:rPr>
          <w:rFonts w:ascii="標楷體" w:eastAsia="標楷體" w:hAnsi="標楷體" w:hint="eastAsia"/>
          <w:szCs w:val="28"/>
        </w:rPr>
        <w:t>委員會每</w:t>
      </w:r>
      <w:r>
        <w:rPr>
          <w:rFonts w:ascii="標楷體" w:eastAsia="標楷體" w:hAnsi="標楷體" w:hint="eastAsia"/>
          <w:szCs w:val="28"/>
        </w:rPr>
        <w:t>學</w:t>
      </w:r>
      <w:r w:rsidR="009E6883" w:rsidRPr="00BA015D">
        <w:rPr>
          <w:rFonts w:ascii="標楷體" w:eastAsia="標楷體" w:hAnsi="標楷體" w:hint="eastAsia"/>
          <w:szCs w:val="28"/>
        </w:rPr>
        <w:t>年召開會議一次為原則，必要時得召開臨時會議，開會時得邀請有關人員報告或列席。</w:t>
      </w:r>
    </w:p>
    <w:p w:rsidR="009E6883" w:rsidRPr="00BA015D" w:rsidRDefault="00405469" w:rsidP="009E6883">
      <w:pPr>
        <w:spacing w:line="400" w:lineRule="exact"/>
        <w:ind w:leftChars="400" w:left="960"/>
        <w:rPr>
          <w:rFonts w:ascii="標楷體" w:eastAsia="標楷體" w:hAnsi="標楷體"/>
          <w:szCs w:val="28"/>
        </w:rPr>
      </w:pPr>
      <w:r>
        <w:rPr>
          <w:rFonts w:ascii="標楷體" w:eastAsia="標楷體" w:hAnsi="標楷體" w:hint="eastAsia"/>
          <w:szCs w:val="28"/>
        </w:rPr>
        <w:t>本</w:t>
      </w:r>
      <w:r w:rsidR="009E6883" w:rsidRPr="00BA015D">
        <w:rPr>
          <w:rFonts w:ascii="標楷體" w:eastAsia="標楷體" w:hAnsi="標楷體" w:hint="eastAsia"/>
          <w:szCs w:val="28"/>
        </w:rPr>
        <w:t>委員會</w:t>
      </w:r>
      <w:r>
        <w:rPr>
          <w:rFonts w:ascii="標楷體" w:eastAsia="標楷體" w:hAnsi="標楷體" w:hint="eastAsia"/>
          <w:szCs w:val="28"/>
        </w:rPr>
        <w:t>應由全體</w:t>
      </w:r>
      <w:r w:rsidR="009E6883" w:rsidRPr="00BA015D">
        <w:rPr>
          <w:rFonts w:ascii="標楷體" w:eastAsia="標楷體" w:hAnsi="標楷體" w:hint="eastAsia"/>
          <w:szCs w:val="28"/>
        </w:rPr>
        <w:t>委員二分之一以上</w:t>
      </w:r>
      <w:r>
        <w:rPr>
          <w:rFonts w:ascii="標楷體" w:eastAsia="標楷體" w:hAnsi="標楷體" w:hint="eastAsia"/>
          <w:szCs w:val="28"/>
        </w:rPr>
        <w:t>委員</w:t>
      </w:r>
      <w:r w:rsidR="009E6883" w:rsidRPr="00BA015D">
        <w:rPr>
          <w:rFonts w:ascii="標楷體" w:eastAsia="標楷體" w:hAnsi="標楷體" w:hint="eastAsia"/>
          <w:szCs w:val="28"/>
        </w:rPr>
        <w:t>出席始開</w:t>
      </w:r>
      <w:r>
        <w:rPr>
          <w:rFonts w:ascii="標楷體" w:eastAsia="標楷體" w:hAnsi="標楷體" w:hint="eastAsia"/>
          <w:szCs w:val="28"/>
        </w:rPr>
        <w:t>議</w:t>
      </w:r>
      <w:r w:rsidR="009E6883" w:rsidRPr="00BA015D">
        <w:rPr>
          <w:rFonts w:ascii="標楷體" w:eastAsia="標楷體" w:hAnsi="標楷體" w:hint="eastAsia"/>
          <w:szCs w:val="28"/>
        </w:rPr>
        <w:t>，</w:t>
      </w:r>
      <w:r>
        <w:rPr>
          <w:rFonts w:ascii="標楷體" w:eastAsia="標楷體" w:hAnsi="標楷體" w:hint="eastAsia"/>
          <w:szCs w:val="28"/>
        </w:rPr>
        <w:t>其決議應由</w:t>
      </w:r>
      <w:r>
        <w:rPr>
          <w:rFonts w:ascii="標楷體" w:eastAsia="標楷體" w:hAnsi="標楷體"/>
          <w:szCs w:val="28"/>
        </w:rPr>
        <w:t>出席委員二分之一以上同意始得為之。</w:t>
      </w:r>
    </w:p>
    <w:p w:rsidR="00BA015D" w:rsidRDefault="00BA015D" w:rsidP="009E6883">
      <w:pPr>
        <w:spacing w:line="400" w:lineRule="exact"/>
        <w:rPr>
          <w:rFonts w:ascii="標楷體" w:eastAsia="標楷體" w:hAnsi="標楷體"/>
          <w:szCs w:val="28"/>
        </w:rPr>
      </w:pPr>
    </w:p>
    <w:p w:rsidR="009E6883" w:rsidRPr="00BA015D" w:rsidRDefault="009E6883" w:rsidP="009E6883">
      <w:pPr>
        <w:spacing w:line="400" w:lineRule="exact"/>
        <w:rPr>
          <w:rFonts w:ascii="標楷體" w:eastAsia="標楷體" w:hAnsi="標楷體"/>
          <w:szCs w:val="28"/>
        </w:rPr>
      </w:pPr>
      <w:r w:rsidRPr="00BA015D">
        <w:rPr>
          <w:rFonts w:ascii="標楷體" w:eastAsia="標楷體" w:hAnsi="標楷體" w:hint="eastAsia"/>
          <w:szCs w:val="28"/>
        </w:rPr>
        <w:t>第四條</w:t>
      </w:r>
      <w:r w:rsidRPr="00BA015D">
        <w:rPr>
          <w:rFonts w:ascii="標楷體" w:eastAsia="標楷體" w:hAnsi="標楷體" w:hint="eastAsia"/>
          <w:szCs w:val="28"/>
        </w:rPr>
        <w:tab/>
        <w:t>校務基金籌募：</w:t>
      </w:r>
    </w:p>
    <w:p w:rsidR="009E6883" w:rsidRPr="00BA015D" w:rsidRDefault="009E6883" w:rsidP="009E6883">
      <w:pPr>
        <w:spacing w:line="400" w:lineRule="exact"/>
        <w:ind w:leftChars="400" w:left="1440" w:hangingChars="200" w:hanging="480"/>
        <w:rPr>
          <w:rFonts w:ascii="標楷體" w:eastAsia="標楷體" w:hAnsi="標楷體"/>
          <w:szCs w:val="28"/>
        </w:rPr>
      </w:pPr>
      <w:r w:rsidRPr="00BA015D">
        <w:rPr>
          <w:rFonts w:ascii="標楷體" w:eastAsia="標楷體" w:hAnsi="標楷體" w:hint="eastAsia"/>
          <w:szCs w:val="28"/>
        </w:rPr>
        <w:t>一、各單位進行募款需先擬定募款計畫書，內容應詳細說明募款計畫、目的、策略、預算及使用原則等項目，送</w:t>
      </w:r>
      <w:r w:rsidR="008305B5">
        <w:rPr>
          <w:rFonts w:ascii="標楷體" w:eastAsia="標楷體" w:hAnsi="標楷體" w:hint="eastAsia"/>
          <w:szCs w:val="28"/>
        </w:rPr>
        <w:t>本</w:t>
      </w:r>
      <w:r w:rsidRPr="00BA015D">
        <w:rPr>
          <w:rFonts w:ascii="標楷體" w:eastAsia="標楷體" w:hAnsi="標楷體" w:hint="eastAsia"/>
          <w:szCs w:val="28"/>
        </w:rPr>
        <w:t>委員會審查。</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二、捐贈者對各單位之捐款，應存入本校捐款專戶。</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三、收受之捐贈，不得與捐贈者有不當利益之聯結。</w:t>
      </w:r>
    </w:p>
    <w:p w:rsidR="00BA015D" w:rsidRDefault="00BA015D" w:rsidP="009E6883">
      <w:pPr>
        <w:spacing w:line="400" w:lineRule="exact"/>
        <w:rPr>
          <w:rFonts w:ascii="標楷體" w:eastAsia="標楷體" w:hAnsi="標楷體"/>
          <w:szCs w:val="28"/>
        </w:rPr>
      </w:pPr>
    </w:p>
    <w:p w:rsidR="009E6883" w:rsidRPr="00BA015D" w:rsidRDefault="009E6883" w:rsidP="009E6883">
      <w:pPr>
        <w:spacing w:line="400" w:lineRule="exact"/>
        <w:rPr>
          <w:rFonts w:ascii="標楷體" w:eastAsia="標楷體" w:hAnsi="標楷體"/>
          <w:szCs w:val="28"/>
        </w:rPr>
      </w:pPr>
      <w:r w:rsidRPr="00BA015D">
        <w:rPr>
          <w:rFonts w:ascii="標楷體" w:eastAsia="標楷體" w:hAnsi="標楷體" w:hint="eastAsia"/>
          <w:szCs w:val="28"/>
        </w:rPr>
        <w:t>第五條</w:t>
      </w:r>
      <w:r w:rsidRPr="00BA015D">
        <w:rPr>
          <w:rFonts w:ascii="標楷體" w:eastAsia="標楷體" w:hAnsi="標楷體" w:hint="eastAsia"/>
          <w:szCs w:val="28"/>
        </w:rPr>
        <w:tab/>
        <w:t>籌募校務基金之管理：</w:t>
      </w:r>
    </w:p>
    <w:p w:rsidR="009E6883" w:rsidRPr="00BA015D" w:rsidRDefault="009E6883" w:rsidP="009E6883">
      <w:pPr>
        <w:spacing w:line="400" w:lineRule="exact"/>
        <w:ind w:leftChars="400" w:left="1440" w:hangingChars="200" w:hanging="480"/>
        <w:rPr>
          <w:rFonts w:ascii="標楷體" w:eastAsia="標楷體" w:hAnsi="標楷體"/>
          <w:szCs w:val="28"/>
        </w:rPr>
      </w:pPr>
      <w:r w:rsidRPr="00BA015D">
        <w:rPr>
          <w:rFonts w:ascii="標楷體" w:eastAsia="標楷體" w:hAnsi="標楷體" w:hint="eastAsia"/>
          <w:szCs w:val="28"/>
        </w:rPr>
        <w:t>一、各項捐贈應確實交付本校收受；</w:t>
      </w:r>
      <w:r w:rsidR="00C47B15">
        <w:rPr>
          <w:rFonts w:ascii="標楷體" w:eastAsia="標楷體" w:hAnsi="標楷體" w:hint="eastAsia"/>
          <w:szCs w:val="28"/>
        </w:rPr>
        <w:t>金錢以外之動產，除須確實點交外</w:t>
      </w:r>
      <w:r w:rsidR="00C47B15">
        <w:rPr>
          <w:rFonts w:ascii="標楷體" w:eastAsia="標楷體" w:hAnsi="標楷體"/>
          <w:szCs w:val="28"/>
        </w:rPr>
        <w:t>，並應列入本校財產管理</w:t>
      </w:r>
      <w:r w:rsidR="00C47B15">
        <w:rPr>
          <w:rFonts w:ascii="標楷體" w:eastAsia="標楷體" w:hAnsi="標楷體" w:hint="eastAsia"/>
          <w:szCs w:val="28"/>
        </w:rPr>
        <w:t>；</w:t>
      </w:r>
      <w:r w:rsidRPr="00BA015D">
        <w:rPr>
          <w:rFonts w:ascii="標楷體" w:eastAsia="標楷體" w:hAnsi="標楷體" w:hint="eastAsia"/>
          <w:szCs w:val="28"/>
        </w:rPr>
        <w:t xml:space="preserve">不動產應向主管機關辦理所有權登記，並應依財物登錄作業程序及財物管理辦法辦理。   </w:t>
      </w:r>
    </w:p>
    <w:p w:rsidR="009E6883" w:rsidRPr="00BA015D" w:rsidRDefault="009E6883" w:rsidP="009E6883">
      <w:pPr>
        <w:spacing w:line="400" w:lineRule="exact"/>
        <w:ind w:leftChars="400" w:left="1440" w:hangingChars="200" w:hanging="480"/>
        <w:rPr>
          <w:rFonts w:ascii="標楷體" w:eastAsia="標楷體" w:hAnsi="標楷體"/>
          <w:szCs w:val="28"/>
        </w:rPr>
      </w:pPr>
      <w:r w:rsidRPr="00BA015D">
        <w:rPr>
          <w:rFonts w:ascii="標楷體" w:eastAsia="標楷體" w:hAnsi="標楷體" w:hint="eastAsia"/>
          <w:szCs w:val="28"/>
        </w:rPr>
        <w:lastRenderedPageBreak/>
        <w:t>二、</w:t>
      </w:r>
      <w:r w:rsidR="00C47B15">
        <w:rPr>
          <w:rFonts w:ascii="標楷體" w:eastAsia="標楷體" w:hAnsi="標楷體" w:hint="eastAsia"/>
          <w:szCs w:val="28"/>
        </w:rPr>
        <w:t>除捐贈項目與本校校務、</w:t>
      </w:r>
      <w:r w:rsidR="00C47B15">
        <w:rPr>
          <w:rFonts w:ascii="標楷體" w:eastAsia="標楷體" w:hAnsi="標楷體"/>
          <w:szCs w:val="28"/>
        </w:rPr>
        <w:t>教學訓練、研究或創設目的無關者，以本校開立一般收據或書立感謝函狀外，本校所收受之捐贈應開立捐款收據以供捐贈人依所得稅法之規定扣抵稅捐之用。</w:t>
      </w:r>
    </w:p>
    <w:p w:rsidR="009E6883" w:rsidRPr="00BA015D" w:rsidRDefault="009E6883" w:rsidP="009E6883">
      <w:pPr>
        <w:spacing w:line="400" w:lineRule="exact"/>
        <w:ind w:leftChars="400" w:left="1440" w:hangingChars="200" w:hanging="480"/>
        <w:rPr>
          <w:rFonts w:ascii="標楷體" w:eastAsia="標楷體" w:hAnsi="標楷體"/>
          <w:szCs w:val="28"/>
        </w:rPr>
      </w:pPr>
      <w:r w:rsidRPr="00BA015D">
        <w:rPr>
          <w:rFonts w:ascii="標楷體" w:eastAsia="標楷體" w:hAnsi="標楷體" w:hint="eastAsia"/>
          <w:szCs w:val="28"/>
        </w:rPr>
        <w:t>三、受贈</w:t>
      </w:r>
      <w:r w:rsidR="00C47B15">
        <w:rPr>
          <w:rFonts w:ascii="標楷體" w:eastAsia="標楷體" w:hAnsi="標楷體" w:hint="eastAsia"/>
          <w:szCs w:val="28"/>
        </w:rPr>
        <w:t>金錢</w:t>
      </w:r>
      <w:r w:rsidRPr="00BA015D">
        <w:rPr>
          <w:rFonts w:ascii="標楷體" w:eastAsia="標楷體" w:hAnsi="標楷體" w:hint="eastAsia"/>
          <w:szCs w:val="28"/>
        </w:rPr>
        <w:t>所生</w:t>
      </w:r>
      <w:r w:rsidR="00C47B15">
        <w:rPr>
          <w:rFonts w:ascii="標楷體" w:eastAsia="標楷體" w:hAnsi="標楷體" w:hint="eastAsia"/>
          <w:szCs w:val="28"/>
        </w:rPr>
        <w:t>之</w:t>
      </w:r>
      <w:r w:rsidRPr="00BA015D">
        <w:rPr>
          <w:rFonts w:ascii="標楷體" w:eastAsia="標楷體" w:hAnsi="標楷體" w:hint="eastAsia"/>
          <w:szCs w:val="28"/>
        </w:rPr>
        <w:t>孳息、有價證券或實物所生之現金收益或處分所得之價金，</w:t>
      </w:r>
      <w:r w:rsidR="00C47B15">
        <w:rPr>
          <w:rFonts w:ascii="標楷體" w:eastAsia="標楷體" w:hAnsi="標楷體" w:hint="eastAsia"/>
          <w:szCs w:val="28"/>
        </w:rPr>
        <w:t>均</w:t>
      </w:r>
      <w:r w:rsidRPr="00BA015D">
        <w:rPr>
          <w:rFonts w:ascii="標楷體" w:eastAsia="標楷體" w:hAnsi="標楷體" w:hint="eastAsia"/>
          <w:szCs w:val="28"/>
        </w:rPr>
        <w:t>歸入校務基金。</w:t>
      </w:r>
    </w:p>
    <w:p w:rsidR="00BA015D" w:rsidRDefault="00BA015D" w:rsidP="009E6883">
      <w:pPr>
        <w:spacing w:line="400" w:lineRule="exact"/>
        <w:rPr>
          <w:rFonts w:ascii="標楷體" w:eastAsia="標楷體" w:hAnsi="標楷體"/>
          <w:szCs w:val="28"/>
        </w:rPr>
      </w:pPr>
    </w:p>
    <w:p w:rsidR="009E6883" w:rsidRPr="00BA015D" w:rsidRDefault="009E6883" w:rsidP="009E6883">
      <w:pPr>
        <w:spacing w:line="400" w:lineRule="exact"/>
        <w:rPr>
          <w:rFonts w:ascii="標楷體" w:eastAsia="標楷體" w:hAnsi="標楷體"/>
          <w:szCs w:val="28"/>
        </w:rPr>
      </w:pPr>
      <w:r w:rsidRPr="00BA015D">
        <w:rPr>
          <w:rFonts w:ascii="標楷體" w:eastAsia="標楷體" w:hAnsi="標楷體" w:hint="eastAsia"/>
          <w:szCs w:val="28"/>
        </w:rPr>
        <w:t>第六條</w:t>
      </w:r>
      <w:r w:rsidRPr="00BA015D">
        <w:rPr>
          <w:rFonts w:ascii="標楷體" w:eastAsia="標楷體" w:hAnsi="標楷體" w:hint="eastAsia"/>
          <w:szCs w:val="28"/>
        </w:rPr>
        <w:tab/>
        <w:t>籌募校務基金之使用：</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一、使用原則：</w:t>
      </w:r>
    </w:p>
    <w:p w:rsidR="009E6883" w:rsidRPr="00BA015D" w:rsidRDefault="009E6883" w:rsidP="009E6883">
      <w:pPr>
        <w:spacing w:line="400" w:lineRule="exact"/>
        <w:ind w:leftChars="600" w:left="2160" w:hangingChars="300" w:hanging="720"/>
        <w:rPr>
          <w:rFonts w:ascii="標楷體" w:eastAsia="標楷體" w:hAnsi="標楷體"/>
          <w:szCs w:val="28"/>
        </w:rPr>
      </w:pPr>
      <w:r w:rsidRPr="00BA015D">
        <w:rPr>
          <w:rFonts w:ascii="標楷體" w:eastAsia="標楷體" w:hAnsi="標楷體" w:hint="eastAsia"/>
          <w:szCs w:val="28"/>
        </w:rPr>
        <w:t>（一）指定用途之捐贈：包括教學研究、醫療研究、學術研討會、講座、特定活動、學生社團、獎助學金、圖書典藏、建築、設備與附屬機構及相關事業之教學研究用途等。</w:t>
      </w:r>
    </w:p>
    <w:p w:rsidR="009E6883" w:rsidRPr="00BA015D" w:rsidRDefault="009E6883" w:rsidP="009E6883">
      <w:pPr>
        <w:spacing w:line="400" w:lineRule="exact"/>
        <w:ind w:leftChars="600" w:left="1440"/>
        <w:rPr>
          <w:rFonts w:ascii="標楷體" w:eastAsia="標楷體" w:hAnsi="標楷體"/>
          <w:szCs w:val="28"/>
        </w:rPr>
      </w:pPr>
      <w:r w:rsidRPr="00BA015D">
        <w:rPr>
          <w:rFonts w:ascii="標楷體" w:eastAsia="標楷體" w:hAnsi="標楷體" w:hint="eastAsia"/>
          <w:szCs w:val="28"/>
        </w:rPr>
        <w:t>（二）不指定用途之捐贈：全數歸</w:t>
      </w:r>
      <w:r w:rsidR="00C47B15">
        <w:rPr>
          <w:rFonts w:ascii="標楷體" w:eastAsia="標楷體" w:hAnsi="標楷體" w:hint="eastAsia"/>
          <w:szCs w:val="28"/>
        </w:rPr>
        <w:t>入</w:t>
      </w:r>
      <w:r w:rsidRPr="00BA015D">
        <w:rPr>
          <w:rFonts w:ascii="標楷體" w:eastAsia="標楷體" w:hAnsi="標楷體" w:hint="eastAsia"/>
          <w:szCs w:val="28"/>
        </w:rPr>
        <w:t>校務基金統籌運用。</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二、使用方式：</w:t>
      </w:r>
    </w:p>
    <w:p w:rsidR="009E6883" w:rsidRPr="00BA015D" w:rsidRDefault="009E6883" w:rsidP="009E6883">
      <w:pPr>
        <w:spacing w:line="400" w:lineRule="exact"/>
        <w:ind w:leftChars="600" w:left="2160" w:hangingChars="300" w:hanging="720"/>
        <w:rPr>
          <w:rFonts w:ascii="標楷體" w:eastAsia="標楷體" w:hAnsi="標楷體"/>
          <w:szCs w:val="28"/>
        </w:rPr>
      </w:pPr>
      <w:r w:rsidRPr="00BA015D">
        <w:rPr>
          <w:rFonts w:ascii="標楷體" w:eastAsia="標楷體" w:hAnsi="標楷體" w:hint="eastAsia"/>
          <w:szCs w:val="28"/>
        </w:rPr>
        <w:t>（一）使用指定用途之捐贈應依籌募計畫書訂定之原則，遵循本校經費核銷程序辦理。</w:t>
      </w:r>
    </w:p>
    <w:p w:rsidR="009E6883" w:rsidRPr="00BA015D" w:rsidRDefault="009E6883" w:rsidP="009E6883">
      <w:pPr>
        <w:spacing w:line="400" w:lineRule="exact"/>
        <w:ind w:leftChars="600" w:left="2160" w:hangingChars="300" w:hanging="720"/>
        <w:rPr>
          <w:rFonts w:ascii="標楷體" w:eastAsia="標楷體" w:hAnsi="標楷體"/>
          <w:szCs w:val="28"/>
        </w:rPr>
      </w:pPr>
      <w:r w:rsidRPr="00BA015D">
        <w:rPr>
          <w:rFonts w:ascii="標楷體" w:eastAsia="標楷體" w:hAnsi="標楷體" w:hint="eastAsia"/>
          <w:szCs w:val="28"/>
        </w:rPr>
        <w:t>（二）指定附屬機構及相關事業之捐贈，其捐款使用之規劃、申請及核銷等規範應依附屬機構及相關事業之相關規定。</w:t>
      </w:r>
    </w:p>
    <w:p w:rsidR="009E6883" w:rsidRPr="00BA015D" w:rsidRDefault="009E6883" w:rsidP="00BA015D">
      <w:pPr>
        <w:spacing w:line="400" w:lineRule="exact"/>
        <w:ind w:leftChars="600" w:left="2160" w:hangingChars="300" w:hanging="720"/>
        <w:rPr>
          <w:rFonts w:ascii="標楷體" w:eastAsia="標楷體" w:hAnsi="標楷體"/>
          <w:szCs w:val="28"/>
        </w:rPr>
      </w:pPr>
      <w:r w:rsidRPr="00BA015D">
        <w:rPr>
          <w:rFonts w:ascii="標楷體" w:eastAsia="標楷體" w:hAnsi="標楷體" w:hint="eastAsia"/>
          <w:szCs w:val="28"/>
        </w:rPr>
        <w:t>（三）使用情形按月彙報至本校，一併列入收支報告表（月報表）。</w:t>
      </w:r>
    </w:p>
    <w:p w:rsidR="00BA015D" w:rsidRDefault="00BA015D" w:rsidP="00BA015D">
      <w:pPr>
        <w:spacing w:line="400" w:lineRule="exact"/>
        <w:ind w:left="960" w:hangingChars="400" w:hanging="960"/>
        <w:rPr>
          <w:rFonts w:ascii="標楷體" w:eastAsia="標楷體" w:hAnsi="標楷體"/>
          <w:szCs w:val="28"/>
        </w:rPr>
      </w:pPr>
    </w:p>
    <w:p w:rsidR="009E6883" w:rsidRPr="00BA015D" w:rsidRDefault="009E6883" w:rsidP="00BA015D">
      <w:pPr>
        <w:spacing w:line="400" w:lineRule="exact"/>
        <w:ind w:left="960" w:hangingChars="400" w:hanging="960"/>
        <w:rPr>
          <w:rFonts w:ascii="標楷體" w:eastAsia="標楷體" w:hAnsi="標楷體"/>
          <w:szCs w:val="28"/>
        </w:rPr>
      </w:pPr>
      <w:r w:rsidRPr="00BA015D">
        <w:rPr>
          <w:rFonts w:ascii="標楷體" w:eastAsia="標楷體" w:hAnsi="標楷體" w:hint="eastAsia"/>
          <w:szCs w:val="28"/>
        </w:rPr>
        <w:t xml:space="preserve">第七條 </w:t>
      </w:r>
      <w:r w:rsidR="00BA015D">
        <w:rPr>
          <w:rFonts w:ascii="標楷體" w:eastAsia="標楷體" w:hAnsi="標楷體"/>
          <w:szCs w:val="28"/>
        </w:rPr>
        <w:t xml:space="preserve"> </w:t>
      </w:r>
      <w:r w:rsidRPr="00BA015D">
        <w:rPr>
          <w:rFonts w:ascii="標楷體" w:eastAsia="標楷體" w:hAnsi="標楷體" w:hint="eastAsia"/>
          <w:szCs w:val="28"/>
        </w:rPr>
        <w:t>指定用途之捐贈，依捐贈者指定之用途執行之。唯有以下情形之一者，本校得變更用途，統籌運用：</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一、原捐贈目的已達成，或指定用途已不存在者。</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二、指定用途之捐贈剩餘金額連續3年以上未支用者。</w:t>
      </w:r>
    </w:p>
    <w:p w:rsidR="009E6883" w:rsidRPr="00BA015D" w:rsidRDefault="009E6883" w:rsidP="009E6883">
      <w:pPr>
        <w:spacing w:line="400" w:lineRule="exact"/>
        <w:ind w:leftChars="400" w:left="1440" w:hangingChars="200" w:hanging="480"/>
        <w:rPr>
          <w:rFonts w:ascii="標楷體" w:eastAsia="標楷體" w:hAnsi="標楷體"/>
          <w:szCs w:val="28"/>
        </w:rPr>
      </w:pPr>
      <w:r w:rsidRPr="00BA015D">
        <w:rPr>
          <w:rFonts w:ascii="標楷體" w:eastAsia="標楷體" w:hAnsi="標楷體" w:hint="eastAsia"/>
          <w:szCs w:val="28"/>
        </w:rPr>
        <w:t>三、指定用途之捐贈剩餘金額低於1萬元且1年以上未支用者。</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四、捐贈之實物已逾使用年限，處分後之殘餘價值。</w:t>
      </w:r>
    </w:p>
    <w:p w:rsidR="009E6883" w:rsidRPr="00BA015D" w:rsidRDefault="009E6883" w:rsidP="009E6883">
      <w:pPr>
        <w:spacing w:line="400" w:lineRule="exact"/>
        <w:ind w:leftChars="400" w:left="960"/>
        <w:rPr>
          <w:rFonts w:ascii="標楷體" w:eastAsia="標楷體" w:hAnsi="標楷體"/>
          <w:szCs w:val="28"/>
        </w:rPr>
      </w:pPr>
      <w:r w:rsidRPr="00BA015D">
        <w:rPr>
          <w:rFonts w:ascii="標楷體" w:eastAsia="標楷體" w:hAnsi="標楷體" w:hint="eastAsia"/>
          <w:szCs w:val="28"/>
        </w:rPr>
        <w:t>前述規定應於捐贈聲明書載明提供捐贈者知悉。</w:t>
      </w:r>
    </w:p>
    <w:p w:rsidR="00BA015D" w:rsidRDefault="00BA015D" w:rsidP="009E6883">
      <w:pPr>
        <w:spacing w:line="400" w:lineRule="exact"/>
        <w:rPr>
          <w:rFonts w:ascii="標楷體" w:eastAsia="標楷體" w:hAnsi="標楷體"/>
          <w:szCs w:val="28"/>
        </w:rPr>
      </w:pPr>
    </w:p>
    <w:p w:rsidR="009E6883" w:rsidRPr="00BA015D" w:rsidRDefault="009E6883" w:rsidP="009E6883">
      <w:pPr>
        <w:spacing w:line="400" w:lineRule="exact"/>
        <w:rPr>
          <w:rFonts w:ascii="標楷體" w:eastAsia="標楷體" w:hAnsi="標楷體"/>
          <w:szCs w:val="28"/>
        </w:rPr>
      </w:pPr>
      <w:r w:rsidRPr="00BA015D">
        <w:rPr>
          <w:rFonts w:ascii="標楷體" w:eastAsia="標楷體" w:hAnsi="標楷體" w:hint="eastAsia"/>
          <w:szCs w:val="28"/>
        </w:rPr>
        <w:t>第八條</w:t>
      </w:r>
      <w:r w:rsidRPr="00BA015D">
        <w:rPr>
          <w:rFonts w:ascii="標楷體" w:eastAsia="標楷體" w:hAnsi="標楷體" w:hint="eastAsia"/>
          <w:szCs w:val="28"/>
        </w:rPr>
        <w:tab/>
        <w:t>為感謝捐贈者，本校得另訂辦法獎勵之。</w:t>
      </w:r>
    </w:p>
    <w:p w:rsidR="00BA015D" w:rsidRDefault="00BA015D" w:rsidP="009E6883">
      <w:pPr>
        <w:spacing w:line="400" w:lineRule="exact"/>
        <w:rPr>
          <w:rFonts w:ascii="標楷體" w:eastAsia="標楷體" w:hAnsi="標楷體"/>
          <w:szCs w:val="28"/>
        </w:rPr>
      </w:pPr>
    </w:p>
    <w:p w:rsidR="009E6883" w:rsidRPr="00BA015D" w:rsidRDefault="009E6883" w:rsidP="009E6883">
      <w:pPr>
        <w:spacing w:line="400" w:lineRule="exact"/>
        <w:rPr>
          <w:rFonts w:ascii="標楷體" w:eastAsia="標楷體" w:hAnsi="標楷體"/>
          <w:szCs w:val="28"/>
        </w:rPr>
      </w:pPr>
      <w:r w:rsidRPr="00BA015D">
        <w:rPr>
          <w:rFonts w:ascii="標楷體" w:eastAsia="標楷體" w:hAnsi="標楷體" w:hint="eastAsia"/>
          <w:szCs w:val="28"/>
        </w:rPr>
        <w:t>第九條</w:t>
      </w:r>
      <w:r w:rsidRPr="00BA015D">
        <w:rPr>
          <w:rFonts w:ascii="標楷體" w:eastAsia="標楷體" w:hAnsi="標楷體" w:hint="eastAsia"/>
          <w:szCs w:val="28"/>
        </w:rPr>
        <w:tab/>
        <w:t>本辦法如有未盡事宜，悉依本校相關規定辦理。</w:t>
      </w:r>
    </w:p>
    <w:p w:rsidR="00BA015D" w:rsidRDefault="00BA015D" w:rsidP="009E6883">
      <w:pPr>
        <w:spacing w:line="400" w:lineRule="exact"/>
        <w:rPr>
          <w:rFonts w:ascii="標楷體" w:eastAsia="標楷體" w:hAnsi="標楷體"/>
          <w:szCs w:val="28"/>
        </w:rPr>
      </w:pPr>
    </w:p>
    <w:p w:rsidR="000231F8" w:rsidRPr="00BA015D" w:rsidRDefault="009E6883" w:rsidP="009E6883">
      <w:pPr>
        <w:spacing w:line="400" w:lineRule="exact"/>
        <w:rPr>
          <w:rFonts w:ascii="標楷體" w:eastAsia="標楷體" w:hAnsi="標楷體"/>
          <w:szCs w:val="28"/>
        </w:rPr>
      </w:pPr>
      <w:r w:rsidRPr="00BA015D">
        <w:rPr>
          <w:rFonts w:ascii="標楷體" w:eastAsia="標楷體" w:hAnsi="標楷體" w:hint="eastAsia"/>
          <w:szCs w:val="28"/>
        </w:rPr>
        <w:t>第十條</w:t>
      </w:r>
      <w:r w:rsidRPr="00BA015D">
        <w:rPr>
          <w:rFonts w:ascii="標楷體" w:eastAsia="標楷體" w:hAnsi="標楷體" w:hint="eastAsia"/>
          <w:szCs w:val="28"/>
        </w:rPr>
        <w:tab/>
        <w:t>本辦法經校務會議通過後實施。</w:t>
      </w:r>
    </w:p>
    <w:sectPr w:rsidR="000231F8" w:rsidRPr="00BA015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86" w:rsidRDefault="00885D86" w:rsidP="00600A38">
      <w:r>
        <w:separator/>
      </w:r>
    </w:p>
  </w:endnote>
  <w:endnote w:type="continuationSeparator" w:id="0">
    <w:p w:rsidR="00885D86" w:rsidRDefault="00885D86" w:rsidP="0060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86" w:rsidRDefault="00885D86" w:rsidP="00600A38">
      <w:r>
        <w:separator/>
      </w:r>
    </w:p>
  </w:footnote>
  <w:footnote w:type="continuationSeparator" w:id="0">
    <w:p w:rsidR="00885D86" w:rsidRDefault="00885D86" w:rsidP="00600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83"/>
    <w:rsid w:val="000231F8"/>
    <w:rsid w:val="0004068E"/>
    <w:rsid w:val="0013027C"/>
    <w:rsid w:val="00405469"/>
    <w:rsid w:val="00573873"/>
    <w:rsid w:val="00600A38"/>
    <w:rsid w:val="008305B5"/>
    <w:rsid w:val="00885D86"/>
    <w:rsid w:val="009E6883"/>
    <w:rsid w:val="00B34B7D"/>
    <w:rsid w:val="00BA015D"/>
    <w:rsid w:val="00C47B15"/>
    <w:rsid w:val="00CB0063"/>
    <w:rsid w:val="00CF5B6B"/>
    <w:rsid w:val="00F32963"/>
    <w:rsid w:val="00F77E0B"/>
    <w:rsid w:val="00FD2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D181FE-B68E-4BA7-A2B1-D779BD09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15D"/>
    <w:pPr>
      <w:ind w:leftChars="200" w:left="480"/>
    </w:pPr>
  </w:style>
  <w:style w:type="paragraph" w:styleId="a4">
    <w:name w:val="header"/>
    <w:basedOn w:val="a"/>
    <w:link w:val="a5"/>
    <w:uiPriority w:val="99"/>
    <w:unhideWhenUsed/>
    <w:rsid w:val="00600A38"/>
    <w:pPr>
      <w:tabs>
        <w:tab w:val="center" w:pos="4153"/>
        <w:tab w:val="right" w:pos="8306"/>
      </w:tabs>
      <w:snapToGrid w:val="0"/>
    </w:pPr>
    <w:rPr>
      <w:sz w:val="20"/>
      <w:szCs w:val="20"/>
    </w:rPr>
  </w:style>
  <w:style w:type="character" w:customStyle="1" w:styleId="a5">
    <w:name w:val="頁首 字元"/>
    <w:basedOn w:val="a0"/>
    <w:link w:val="a4"/>
    <w:uiPriority w:val="99"/>
    <w:rsid w:val="00600A38"/>
    <w:rPr>
      <w:sz w:val="20"/>
      <w:szCs w:val="20"/>
    </w:rPr>
  </w:style>
  <w:style w:type="paragraph" w:styleId="a6">
    <w:name w:val="footer"/>
    <w:basedOn w:val="a"/>
    <w:link w:val="a7"/>
    <w:uiPriority w:val="99"/>
    <w:unhideWhenUsed/>
    <w:rsid w:val="00600A38"/>
    <w:pPr>
      <w:tabs>
        <w:tab w:val="center" w:pos="4153"/>
        <w:tab w:val="right" w:pos="8306"/>
      </w:tabs>
      <w:snapToGrid w:val="0"/>
    </w:pPr>
    <w:rPr>
      <w:sz w:val="20"/>
      <w:szCs w:val="20"/>
    </w:rPr>
  </w:style>
  <w:style w:type="character" w:customStyle="1" w:styleId="a7">
    <w:name w:val="頁尾 字元"/>
    <w:basedOn w:val="a0"/>
    <w:link w:val="a6"/>
    <w:uiPriority w:val="99"/>
    <w:rsid w:val="00600A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2017-01-09T08:13:00Z</dcterms:created>
  <dcterms:modified xsi:type="dcterms:W3CDTF">2017-01-09T10:01:00Z</dcterms:modified>
</cp:coreProperties>
</file>