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60" w:rsidRDefault="00A534D2" w:rsidP="008973B9">
      <w:pPr>
        <w:jc w:val="center"/>
        <w:rPr>
          <w:rFonts w:eastAsia="標楷體"/>
          <w:b/>
          <w:sz w:val="32"/>
          <w:szCs w:val="32"/>
        </w:rPr>
      </w:pPr>
      <w:r w:rsidRPr="00282E6A">
        <w:rPr>
          <w:rFonts w:eastAsia="標楷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5EAA" wp14:editId="122562A2">
                <wp:simplePos x="0" y="0"/>
                <wp:positionH relativeFrom="column">
                  <wp:posOffset>2848458</wp:posOffset>
                </wp:positionH>
                <wp:positionV relativeFrom="paragraph">
                  <wp:posOffset>423785</wp:posOffset>
                </wp:positionV>
                <wp:extent cx="2743200" cy="1103630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E6A" w:rsidRPr="00282E6A" w:rsidRDefault="00282E6A" w:rsidP="00282E6A">
                            <w:pPr>
                              <w:spacing w:line="0" w:lineRule="atLeast"/>
                              <w:ind w:right="121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99.07.08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98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282E6A" w:rsidRPr="00282E6A" w:rsidRDefault="00282E6A" w:rsidP="00282E6A">
                            <w:pPr>
                              <w:spacing w:line="0" w:lineRule="atLeast"/>
                              <w:ind w:right="-79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99.08.02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0991103670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  <w:p w:rsidR="00282E6A" w:rsidRPr="00282E6A" w:rsidRDefault="00282E6A" w:rsidP="00282E6A">
                            <w:pPr>
                              <w:spacing w:line="0" w:lineRule="atLeast"/>
                              <w:ind w:right="-79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100.02.17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99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282E6A" w:rsidRPr="00282E6A" w:rsidRDefault="00282E6A" w:rsidP="00282E6A">
                            <w:pPr>
                              <w:spacing w:line="0" w:lineRule="atLeast"/>
                              <w:ind w:right="-79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100.03.04</w:t>
                            </w:r>
                            <w:r w:rsidRPr="00282E6A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高</w:t>
                            </w:r>
                            <w:proofErr w:type="gramStart"/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總字第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1001100720</w:t>
                            </w:r>
                            <w:r w:rsidRPr="00282E6A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號函公布</w:t>
                            </w:r>
                          </w:p>
                          <w:p w:rsidR="00282E6A" w:rsidRPr="00A534D2" w:rsidRDefault="00282E6A" w:rsidP="00282E6A">
                            <w:pPr>
                              <w:spacing w:line="0" w:lineRule="atLeast"/>
                              <w:ind w:right="-79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104</w:t>
                            </w: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學年度第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次</w:t>
                            </w:r>
                            <w:r w:rsidRPr="00A534D2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行政會議通過</w:t>
                            </w:r>
                          </w:p>
                          <w:p w:rsidR="00A534D2" w:rsidRPr="00282E6A" w:rsidRDefault="00A534D2" w:rsidP="00282E6A">
                            <w:pPr>
                              <w:spacing w:line="0" w:lineRule="atLeast"/>
                              <w:ind w:right="-79"/>
                              <w:rPr>
                                <w:rFonts w:ascii="Times New Roman" w:eastAsia="標楷體" w:hAnsi="Times New Roman" w:cs="Times New Roman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104.12.21  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高醫總字第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1041104175</w:t>
                            </w:r>
                            <w:r w:rsidRPr="00A534D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號</w:t>
                            </w:r>
                            <w:r w:rsidR="00895A02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函公布</w:t>
                            </w:r>
                          </w:p>
                          <w:p w:rsidR="00282E6A" w:rsidRDefault="00282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4.3pt;margin-top:33.35pt;width:3in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" stroked="f">
                <v:textbox>
                  <w:txbxContent>
                    <w:p w:rsidR="00282E6A" w:rsidRPr="00282E6A" w:rsidRDefault="00282E6A" w:rsidP="00282E6A">
                      <w:pPr>
                        <w:spacing w:line="0" w:lineRule="atLeast"/>
                        <w:ind w:right="121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99.07.08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98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12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282E6A" w:rsidRPr="00282E6A" w:rsidRDefault="00282E6A" w:rsidP="00282E6A">
                      <w:pPr>
                        <w:spacing w:line="0" w:lineRule="atLeast"/>
                        <w:ind w:right="-79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99.08.02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0991103670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  <w:p w:rsidR="00282E6A" w:rsidRPr="00282E6A" w:rsidRDefault="00282E6A" w:rsidP="00282E6A">
                      <w:pPr>
                        <w:spacing w:line="0" w:lineRule="atLeast"/>
                        <w:ind w:right="-79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100.02.17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99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7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次行政會議通過</w:t>
                      </w:r>
                    </w:p>
                    <w:p w:rsidR="00282E6A" w:rsidRPr="00282E6A" w:rsidRDefault="00282E6A" w:rsidP="00282E6A">
                      <w:pPr>
                        <w:spacing w:line="0" w:lineRule="atLeast"/>
                        <w:ind w:right="-79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100.03.04</w:t>
                      </w:r>
                      <w:r w:rsidRPr="00282E6A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高</w:t>
                      </w:r>
                      <w:proofErr w:type="gramStart"/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總字第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1001100720</w:t>
                      </w:r>
                      <w:r w:rsidRPr="00282E6A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號函公布</w:t>
                      </w:r>
                    </w:p>
                    <w:p w:rsidR="00282E6A" w:rsidRPr="00A534D2" w:rsidRDefault="00282E6A" w:rsidP="00282E6A">
                      <w:pPr>
                        <w:spacing w:line="0" w:lineRule="atLeast"/>
                        <w:ind w:right="-79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4</w:t>
                      </w: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11</w:t>
                      </w: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2</w:t>
                      </w: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104</w:t>
                      </w: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學年度第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4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次</w:t>
                      </w:r>
                      <w:r w:rsidRPr="00A534D2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行政會議通過</w:t>
                      </w:r>
                    </w:p>
                    <w:p w:rsidR="00A534D2" w:rsidRPr="00282E6A" w:rsidRDefault="00A534D2" w:rsidP="00282E6A">
                      <w:pPr>
                        <w:spacing w:line="0" w:lineRule="atLeast"/>
                        <w:ind w:right="-79"/>
                        <w:rPr>
                          <w:rFonts w:ascii="Times New Roman" w:eastAsia="標楷體" w:hAnsi="Times New Roman" w:cs="Times New Roman"/>
                          <w:color w:val="00B0F0"/>
                          <w:sz w:val="20"/>
                          <w:szCs w:val="20"/>
                        </w:rPr>
                      </w:pP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104.12.21  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高醫總字第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1041104175</w:t>
                      </w:r>
                      <w:r w:rsidRPr="00A534D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號</w:t>
                      </w:r>
                      <w:r w:rsidR="00895A02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函公布</w:t>
                      </w:r>
                    </w:p>
                    <w:p w:rsidR="00282E6A" w:rsidRDefault="00282E6A"/>
                  </w:txbxContent>
                </v:textbox>
              </v:shape>
            </w:pict>
          </mc:Fallback>
        </mc:AlternateContent>
      </w:r>
      <w:r w:rsidR="00F606FE" w:rsidRPr="00F606FE">
        <w:rPr>
          <w:rFonts w:eastAsia="標楷體" w:hint="eastAsia"/>
          <w:b/>
          <w:sz w:val="32"/>
          <w:szCs w:val="32"/>
        </w:rPr>
        <w:t>高雄醫學大學建築物</w:t>
      </w:r>
      <w:r w:rsidR="00F606FE" w:rsidRPr="00F606FE">
        <w:rPr>
          <w:rFonts w:eastAsia="標楷體" w:hint="eastAsia"/>
          <w:b/>
          <w:sz w:val="32"/>
          <w:szCs w:val="32"/>
          <w:u w:val="single"/>
        </w:rPr>
        <w:t>及</w:t>
      </w:r>
      <w:r w:rsidR="00F606FE" w:rsidRPr="00F606FE">
        <w:rPr>
          <w:rFonts w:eastAsia="標楷體" w:hint="eastAsia"/>
          <w:b/>
          <w:sz w:val="32"/>
          <w:szCs w:val="32"/>
        </w:rPr>
        <w:t>空間分配辦法</w:t>
      </w:r>
    </w:p>
    <w:p w:rsidR="00282E6A" w:rsidRDefault="00282E6A" w:rsidP="00FE4F60">
      <w:pPr>
        <w:rPr>
          <w:rFonts w:eastAsia="標楷體"/>
          <w:b/>
          <w:sz w:val="32"/>
          <w:szCs w:val="32"/>
        </w:rPr>
      </w:pPr>
    </w:p>
    <w:p w:rsidR="00282E6A" w:rsidRPr="000B6165" w:rsidRDefault="00282E6A" w:rsidP="00FE4F60">
      <w:pPr>
        <w:rPr>
          <w:rFonts w:eastAsia="標楷體"/>
          <w:b/>
          <w:color w:val="000000"/>
          <w:sz w:val="32"/>
          <w:szCs w:val="28"/>
        </w:rPr>
      </w:pPr>
    </w:p>
    <w:p w:rsidR="00F606FE" w:rsidRDefault="00F606FE" w:rsidP="00F4310D">
      <w:pPr>
        <w:spacing w:line="0" w:lineRule="atLeast"/>
        <w:ind w:right="-79" w:firstLineChars="4182" w:firstLine="8364"/>
        <w:rPr>
          <w:rFonts w:ascii="Times New Roman" w:eastAsia="標楷體" w:hAnsi="Times New Roman" w:cs="Times New Roman"/>
          <w:color w:val="0070C0"/>
          <w:sz w:val="20"/>
          <w:szCs w:val="20"/>
        </w:rPr>
      </w:pPr>
    </w:p>
    <w:p w:rsidR="00F606FE" w:rsidRDefault="00F606FE" w:rsidP="00F606FE">
      <w:pPr>
        <w:spacing w:line="0" w:lineRule="atLeast"/>
        <w:ind w:right="-79"/>
        <w:rPr>
          <w:rFonts w:ascii="Times New Roman" w:eastAsia="標楷體" w:hAnsi="Times New Roman" w:cs="Times New Roman"/>
          <w:color w:val="0070C0"/>
          <w:sz w:val="20"/>
          <w:szCs w:val="20"/>
        </w:rPr>
      </w:pPr>
    </w:p>
    <w:p w:rsidR="00F606FE" w:rsidRDefault="00F606FE" w:rsidP="00F606FE">
      <w:pPr>
        <w:pStyle w:val="a9"/>
        <w:numPr>
          <w:ilvl w:val="0"/>
          <w:numId w:val="2"/>
        </w:numPr>
        <w:spacing w:line="0" w:lineRule="atLeast"/>
        <w:ind w:leftChars="0" w:right="-79"/>
        <w:rPr>
          <w:rFonts w:ascii="標楷體" w:eastAsia="標楷體" w:hAnsi="標楷體"/>
          <w:szCs w:val="24"/>
        </w:rPr>
      </w:pPr>
      <w:r w:rsidRPr="00F606FE">
        <w:rPr>
          <w:rFonts w:ascii="標楷體" w:eastAsia="標楷體" w:hAnsi="標楷體"/>
          <w:szCs w:val="24"/>
        </w:rPr>
        <w:t>高雄醫學大學（以下簡稱本校）為</w:t>
      </w:r>
      <w:r w:rsidRPr="00F606FE">
        <w:rPr>
          <w:rFonts w:ascii="標楷體" w:eastAsia="標楷體" w:hAnsi="標楷體" w:hint="eastAsia"/>
          <w:szCs w:val="24"/>
        </w:rPr>
        <w:t>妥善分配</w:t>
      </w:r>
      <w:r w:rsidRPr="00F606FE">
        <w:rPr>
          <w:rFonts w:ascii="標楷體" w:eastAsia="標楷體" w:hAnsi="標楷體" w:hint="eastAsia"/>
          <w:szCs w:val="24"/>
          <w:u w:val="single"/>
        </w:rPr>
        <w:t>校內</w:t>
      </w:r>
      <w:r w:rsidRPr="00F606FE">
        <w:rPr>
          <w:rFonts w:eastAsia="標楷體" w:hint="eastAsia"/>
          <w:color w:val="000000"/>
          <w:szCs w:val="24"/>
        </w:rPr>
        <w:t>建築物</w:t>
      </w:r>
      <w:r w:rsidRPr="00F606FE">
        <w:rPr>
          <w:rFonts w:eastAsia="標楷體" w:hint="eastAsia"/>
          <w:color w:val="000000"/>
          <w:szCs w:val="24"/>
          <w:u w:val="single"/>
        </w:rPr>
        <w:t>及</w:t>
      </w:r>
      <w:r w:rsidRPr="00F606FE">
        <w:rPr>
          <w:rFonts w:ascii="標楷體" w:eastAsia="標楷體" w:hAnsi="標楷體" w:hint="eastAsia"/>
          <w:szCs w:val="24"/>
        </w:rPr>
        <w:t>空間</w:t>
      </w:r>
      <w:r w:rsidRPr="00F606FE">
        <w:rPr>
          <w:rFonts w:ascii="標楷體" w:eastAsia="標楷體" w:hAnsi="標楷體"/>
          <w:szCs w:val="24"/>
        </w:rPr>
        <w:t>，特訂定</w:t>
      </w:r>
      <w:r w:rsidRPr="00F606FE">
        <w:rPr>
          <w:rFonts w:ascii="標楷體" w:eastAsia="標楷體" w:hAnsi="標楷體" w:hint="eastAsia"/>
          <w:szCs w:val="24"/>
        </w:rPr>
        <w:t>本辦法</w:t>
      </w:r>
      <w:r w:rsidRPr="00F606FE">
        <w:rPr>
          <w:rFonts w:ascii="標楷體" w:eastAsia="標楷體" w:hAnsi="標楷體"/>
          <w:szCs w:val="24"/>
        </w:rPr>
        <w:t>。</w:t>
      </w:r>
    </w:p>
    <w:p w:rsidR="00F606FE" w:rsidRDefault="00F606FE" w:rsidP="00F606FE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 w:rsidRPr="00F606FE">
        <w:rPr>
          <w:rFonts w:ascii="標楷體" w:eastAsia="標楷體" w:hAnsi="標楷體" w:hint="eastAsia"/>
          <w:szCs w:val="24"/>
        </w:rPr>
        <w:t>為有效執行</w:t>
      </w:r>
      <w:r w:rsidRPr="00A534D2">
        <w:rPr>
          <w:rFonts w:eastAsia="標楷體" w:hint="eastAsia"/>
          <w:szCs w:val="24"/>
          <w:u w:val="single"/>
        </w:rPr>
        <w:t>建築物及</w:t>
      </w:r>
      <w:r w:rsidRPr="00A534D2">
        <w:rPr>
          <w:rFonts w:ascii="標楷體" w:eastAsia="標楷體" w:hAnsi="標楷體" w:hint="eastAsia"/>
          <w:szCs w:val="24"/>
          <w:u w:val="single"/>
        </w:rPr>
        <w:t>空間分配</w:t>
      </w:r>
      <w:r w:rsidRPr="00A534D2">
        <w:rPr>
          <w:rFonts w:ascii="標楷體" w:eastAsia="標楷體" w:hAnsi="標楷體" w:hint="eastAsia"/>
          <w:szCs w:val="24"/>
        </w:rPr>
        <w:t>，設置「</w:t>
      </w:r>
      <w:r w:rsidRPr="00A534D2">
        <w:rPr>
          <w:rFonts w:eastAsia="標楷體" w:hint="eastAsia"/>
          <w:szCs w:val="24"/>
        </w:rPr>
        <w:t>建築物</w:t>
      </w:r>
      <w:r w:rsidRPr="00A534D2">
        <w:rPr>
          <w:rFonts w:eastAsia="標楷體" w:hint="eastAsia"/>
          <w:szCs w:val="24"/>
          <w:u w:val="single"/>
        </w:rPr>
        <w:t>及</w:t>
      </w:r>
      <w:r w:rsidRPr="00A534D2">
        <w:rPr>
          <w:rFonts w:ascii="標楷體" w:eastAsia="標楷體" w:hAnsi="標楷體" w:hint="eastAsia"/>
          <w:szCs w:val="24"/>
        </w:rPr>
        <w:t>空間</w:t>
      </w:r>
      <w:r w:rsidRPr="00F606FE">
        <w:rPr>
          <w:rFonts w:ascii="標楷體" w:eastAsia="標楷體" w:hAnsi="標楷體" w:hint="eastAsia"/>
          <w:szCs w:val="24"/>
        </w:rPr>
        <w:t>分配委員會」(以下簡稱本委員會)，其任務如下：</w:t>
      </w:r>
    </w:p>
    <w:p w:rsidR="00F606FE" w:rsidRPr="00A534D2" w:rsidRDefault="00F606FE" w:rsidP="00F60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Pr="00704D7B">
        <w:rPr>
          <w:rFonts w:ascii="標楷體" w:eastAsia="標楷體" w:hAnsi="標楷體" w:hint="eastAsia"/>
          <w:szCs w:val="24"/>
        </w:rPr>
        <w:t>一、審議本校</w:t>
      </w:r>
      <w:r w:rsidRPr="00704D7B">
        <w:rPr>
          <w:rFonts w:eastAsia="標楷體" w:hint="eastAsia"/>
          <w:szCs w:val="24"/>
        </w:rPr>
        <w:t>建築</w:t>
      </w:r>
      <w:r w:rsidRPr="00A534D2">
        <w:rPr>
          <w:rFonts w:eastAsia="標楷體" w:hint="eastAsia"/>
          <w:szCs w:val="24"/>
        </w:rPr>
        <w:t>物</w:t>
      </w:r>
      <w:r w:rsidRPr="00A534D2">
        <w:rPr>
          <w:rFonts w:eastAsia="標楷體" w:hint="eastAsia"/>
          <w:szCs w:val="24"/>
          <w:u w:val="single"/>
        </w:rPr>
        <w:t>及</w:t>
      </w:r>
      <w:r w:rsidRPr="00A534D2">
        <w:rPr>
          <w:rFonts w:ascii="標楷體" w:eastAsia="標楷體" w:hAnsi="標楷體" w:hint="eastAsia"/>
          <w:szCs w:val="24"/>
        </w:rPr>
        <w:t>空間重大分配使用案件。</w:t>
      </w:r>
    </w:p>
    <w:p w:rsidR="00F606FE" w:rsidRPr="00A534D2" w:rsidRDefault="00F606FE" w:rsidP="00F60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600" w:firstLine="1440"/>
        <w:rPr>
          <w:rFonts w:ascii="標楷體" w:eastAsia="標楷體" w:hAnsi="標楷體"/>
          <w:szCs w:val="24"/>
        </w:rPr>
      </w:pPr>
      <w:r w:rsidRPr="00A534D2">
        <w:rPr>
          <w:rFonts w:ascii="標楷體" w:eastAsia="標楷體" w:hAnsi="標楷體" w:hint="eastAsia"/>
          <w:szCs w:val="24"/>
        </w:rPr>
        <w:t>二、審議現有</w:t>
      </w:r>
      <w:r w:rsidRPr="00A534D2">
        <w:rPr>
          <w:rFonts w:eastAsia="標楷體" w:hint="eastAsia"/>
          <w:szCs w:val="24"/>
        </w:rPr>
        <w:t>建築物</w:t>
      </w:r>
      <w:r w:rsidRPr="00A534D2">
        <w:rPr>
          <w:rFonts w:eastAsia="標楷體" w:hint="eastAsia"/>
          <w:szCs w:val="24"/>
          <w:u w:val="single"/>
        </w:rPr>
        <w:t>及</w:t>
      </w:r>
      <w:r w:rsidRPr="00A534D2">
        <w:rPr>
          <w:rFonts w:ascii="標楷體" w:eastAsia="標楷體" w:hAnsi="標楷體" w:hint="eastAsia"/>
          <w:szCs w:val="24"/>
        </w:rPr>
        <w:t>空間供各單位使用(含借用、歸還)案件。</w:t>
      </w:r>
    </w:p>
    <w:p w:rsidR="00F606FE" w:rsidRPr="00DC28D6" w:rsidRDefault="00F606FE" w:rsidP="00DC28D6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 w:rsidRPr="00DC28D6">
        <w:rPr>
          <w:rFonts w:ascii="標楷體" w:eastAsia="標楷體" w:hAnsi="標楷體" w:hint="eastAsia"/>
          <w:szCs w:val="24"/>
        </w:rPr>
        <w:t>審議</w:t>
      </w:r>
      <w:r w:rsidRPr="00DC28D6">
        <w:rPr>
          <w:rFonts w:eastAsia="標楷體" w:hint="eastAsia"/>
          <w:szCs w:val="24"/>
        </w:rPr>
        <w:t>建築物</w:t>
      </w:r>
      <w:r w:rsidRPr="00DC28D6">
        <w:rPr>
          <w:rFonts w:eastAsia="標楷體" w:hint="eastAsia"/>
          <w:szCs w:val="24"/>
          <w:u w:val="single"/>
        </w:rPr>
        <w:t>及</w:t>
      </w:r>
      <w:r w:rsidRPr="00DC28D6">
        <w:rPr>
          <w:rFonts w:ascii="標楷體" w:eastAsia="標楷體" w:hAnsi="標楷體" w:hint="eastAsia"/>
          <w:szCs w:val="24"/>
        </w:rPr>
        <w:t>空間分配使用相關事項。</w:t>
      </w:r>
    </w:p>
    <w:p w:rsidR="00F606FE" w:rsidRDefault="00DC28D6" w:rsidP="00DC28D6">
      <w:pPr>
        <w:pStyle w:val="a9"/>
        <w:spacing w:line="0" w:lineRule="atLeast"/>
        <w:ind w:leftChars="191" w:left="1416" w:right="-79" w:hangingChars="399" w:hanging="9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Pr="00DC28D6">
        <w:rPr>
          <w:rFonts w:ascii="標楷體" w:eastAsia="標楷體" w:hAnsi="標楷體" w:hint="eastAsia"/>
          <w:szCs w:val="24"/>
          <w:u w:val="single"/>
        </w:rPr>
        <w:t>三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F606FE" w:rsidRPr="00704D7B">
        <w:rPr>
          <w:rFonts w:ascii="標楷體" w:eastAsia="標楷體" w:hAnsi="標楷體" w:hint="eastAsia"/>
          <w:szCs w:val="24"/>
        </w:rPr>
        <w:t>本委員會由副校長擔任召集人，其成員包括研發長、教務長、學</w:t>
      </w:r>
      <w:proofErr w:type="gramStart"/>
      <w:r w:rsidR="00F606FE" w:rsidRPr="00704D7B">
        <w:rPr>
          <w:rFonts w:ascii="標楷體" w:eastAsia="標楷體" w:hAnsi="標楷體" w:hint="eastAsia"/>
          <w:szCs w:val="24"/>
        </w:rPr>
        <w:t>務</w:t>
      </w:r>
      <w:proofErr w:type="gramEnd"/>
      <w:r w:rsidR="00F606FE" w:rsidRPr="00704D7B">
        <w:rPr>
          <w:rFonts w:ascii="標楷體" w:eastAsia="標楷體" w:hAnsi="標楷體" w:hint="eastAsia"/>
          <w:szCs w:val="24"/>
        </w:rPr>
        <w:t>長、總務長、</w:t>
      </w:r>
      <w:proofErr w:type="gramStart"/>
      <w:r w:rsidR="00F606FE" w:rsidRPr="00704D7B">
        <w:rPr>
          <w:rFonts w:ascii="標楷體" w:eastAsia="標楷體" w:hAnsi="標楷體" w:hint="eastAsia"/>
          <w:szCs w:val="24"/>
          <w:u w:val="single"/>
        </w:rPr>
        <w:t>圖</w:t>
      </w:r>
      <w:r w:rsidR="00F606FE" w:rsidRPr="00704D7B">
        <w:rPr>
          <w:rFonts w:ascii="標楷體" w:eastAsia="標楷體" w:hAnsi="標楷體" w:hint="eastAsia"/>
          <w:szCs w:val="24"/>
        </w:rPr>
        <w:t>資長</w:t>
      </w:r>
      <w:proofErr w:type="gramEnd"/>
      <w:r w:rsidR="00F606FE" w:rsidRPr="00704D7B">
        <w:rPr>
          <w:rFonts w:ascii="標楷體" w:eastAsia="標楷體" w:hAnsi="標楷體" w:hint="eastAsia"/>
          <w:szCs w:val="24"/>
        </w:rPr>
        <w:t>、主任秘書、各學院院長及由本校學生自治團體推選產生之學生代表3人組成。另置執行秘書一人，由總務處保管組組長兼任之。</w:t>
      </w:r>
    </w:p>
    <w:p w:rsidR="00F606FE" w:rsidRDefault="00DC28D6" w:rsidP="00DC28D6">
      <w:pPr>
        <w:pStyle w:val="a9"/>
        <w:spacing w:line="0" w:lineRule="atLeast"/>
        <w:ind w:leftChars="177" w:left="1416" w:right="-79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Pr="00DC28D6">
        <w:rPr>
          <w:rFonts w:ascii="標楷體" w:eastAsia="標楷體" w:hAnsi="標楷體" w:hint="eastAsia"/>
          <w:szCs w:val="24"/>
          <w:u w:val="single"/>
        </w:rPr>
        <w:t>四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F606FE" w:rsidRPr="00704D7B">
        <w:rPr>
          <w:rFonts w:ascii="標楷體" w:eastAsia="標楷體" w:hAnsi="標楷體" w:hint="eastAsia"/>
          <w:szCs w:val="24"/>
        </w:rPr>
        <w:t>本委員會每學年至少召開一次會議，必要時得召開臨時會議，開會時</w:t>
      </w:r>
      <w:proofErr w:type="gramStart"/>
      <w:r w:rsidR="00F606FE" w:rsidRPr="00704D7B">
        <w:rPr>
          <w:rFonts w:ascii="標楷體" w:eastAsia="標楷體" w:hAnsi="標楷體" w:hint="eastAsia"/>
          <w:szCs w:val="24"/>
        </w:rPr>
        <w:t>得請校內</w:t>
      </w:r>
      <w:proofErr w:type="gramEnd"/>
      <w:r w:rsidR="00F606FE" w:rsidRPr="00704D7B">
        <w:rPr>
          <w:rFonts w:ascii="標楷體" w:eastAsia="標楷體" w:hAnsi="標楷體" w:hint="eastAsia"/>
          <w:szCs w:val="24"/>
        </w:rPr>
        <w:t>相關人員列席。委員會開會時，應有委員總額（或其代表）二分之一以上出席始得開會，並經出席委員(或其代表)二分之一以上同意始得決議。本委員會決議事項，陳請校長核定後實施。</w:t>
      </w:r>
    </w:p>
    <w:p w:rsidR="00F606FE" w:rsidRPr="00A534D2" w:rsidRDefault="00A534D2" w:rsidP="00A534D2">
      <w:pPr>
        <w:spacing w:line="0" w:lineRule="atLeast"/>
        <w:ind w:leftChars="177" w:left="1416" w:right="-79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Pr="00A534D2">
        <w:rPr>
          <w:rFonts w:ascii="標楷體" w:eastAsia="標楷體" w:hAnsi="標楷體" w:hint="eastAsia"/>
          <w:szCs w:val="24"/>
          <w:u w:val="single"/>
        </w:rPr>
        <w:t>五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F606FE" w:rsidRPr="00A534D2">
        <w:rPr>
          <w:rFonts w:ascii="標楷體" w:eastAsia="標楷體" w:hAnsi="標楷體" w:hint="eastAsia"/>
          <w:szCs w:val="24"/>
        </w:rPr>
        <w:t>各單位因需要而申請分配使用</w:t>
      </w:r>
      <w:r w:rsidR="00F606FE" w:rsidRPr="00A534D2">
        <w:rPr>
          <w:rFonts w:eastAsia="標楷體" w:hint="eastAsia"/>
          <w:szCs w:val="24"/>
        </w:rPr>
        <w:t>建築物</w:t>
      </w:r>
      <w:r w:rsidR="00F606FE" w:rsidRPr="00A534D2">
        <w:rPr>
          <w:rFonts w:eastAsia="標楷體" w:hint="eastAsia"/>
          <w:szCs w:val="24"/>
          <w:u w:val="single"/>
        </w:rPr>
        <w:t>及</w:t>
      </w:r>
      <w:r w:rsidR="00F606FE" w:rsidRPr="00A534D2">
        <w:rPr>
          <w:rFonts w:ascii="標楷體" w:eastAsia="標楷體" w:hAnsi="標楷體" w:hint="eastAsia"/>
          <w:szCs w:val="24"/>
        </w:rPr>
        <w:t>空間時，應填具</w:t>
      </w:r>
      <w:r w:rsidR="00F606FE" w:rsidRPr="00A534D2">
        <w:rPr>
          <w:rFonts w:eastAsia="標楷體" w:hint="eastAsia"/>
          <w:szCs w:val="24"/>
        </w:rPr>
        <w:t>建築物</w:t>
      </w:r>
      <w:r w:rsidR="00F606FE" w:rsidRPr="00A534D2">
        <w:rPr>
          <w:rFonts w:eastAsia="標楷體" w:hint="eastAsia"/>
          <w:szCs w:val="24"/>
          <w:u w:val="single"/>
        </w:rPr>
        <w:t>及</w:t>
      </w:r>
      <w:r w:rsidR="00F606FE" w:rsidRPr="00A534D2">
        <w:rPr>
          <w:rFonts w:ascii="標楷體" w:eastAsia="標楷體" w:hAnsi="標楷體" w:hint="eastAsia"/>
          <w:szCs w:val="24"/>
        </w:rPr>
        <w:t>空間分配與使用申請表（如附件）送總務處審核確認，陳校長核定後分配使用或提本委員會審議。</w:t>
      </w:r>
    </w:p>
    <w:p w:rsidR="00F606FE" w:rsidRDefault="00A534D2" w:rsidP="00A534D2">
      <w:pPr>
        <w:pStyle w:val="a9"/>
        <w:spacing w:line="0" w:lineRule="atLeast"/>
        <w:ind w:leftChars="190" w:left="1416" w:right="-79" w:hangingChars="400" w:hanging="960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第</w:t>
      </w:r>
      <w:r w:rsidRPr="00A534D2">
        <w:rPr>
          <w:rFonts w:eastAsia="標楷體" w:hint="eastAsia"/>
          <w:szCs w:val="24"/>
          <w:u w:val="single"/>
        </w:rPr>
        <w:t>六</w:t>
      </w:r>
      <w:r>
        <w:rPr>
          <w:rFonts w:eastAsia="標楷體" w:hint="eastAsia"/>
          <w:szCs w:val="24"/>
        </w:rPr>
        <w:t>條</w:t>
      </w:r>
      <w:r>
        <w:rPr>
          <w:rFonts w:eastAsia="標楷體" w:hint="eastAsia"/>
          <w:szCs w:val="24"/>
        </w:rPr>
        <w:t xml:space="preserve">  </w:t>
      </w:r>
      <w:r w:rsidR="00F606FE" w:rsidRPr="00704D7B">
        <w:rPr>
          <w:rFonts w:eastAsia="標楷體" w:hint="eastAsia"/>
          <w:szCs w:val="24"/>
        </w:rPr>
        <w:t>建築物</w:t>
      </w:r>
      <w:r w:rsidR="00F606FE" w:rsidRPr="00704D7B">
        <w:rPr>
          <w:rFonts w:eastAsia="標楷體" w:hint="eastAsia"/>
          <w:szCs w:val="24"/>
          <w:u w:val="single"/>
        </w:rPr>
        <w:t>及</w:t>
      </w:r>
      <w:r w:rsidR="00F606FE" w:rsidRPr="00704D7B">
        <w:rPr>
          <w:rFonts w:ascii="標楷體" w:eastAsia="標楷體" w:hAnsi="標楷體" w:hint="eastAsia"/>
          <w:szCs w:val="24"/>
        </w:rPr>
        <w:t>空間使用單位，應善盡保管之責。使用保管之設施或設備如有損壞，應負責修繕或主動通知總務處辦理。使用</w:t>
      </w:r>
      <w:proofErr w:type="gramStart"/>
      <w:r w:rsidR="00F606FE" w:rsidRPr="00704D7B">
        <w:rPr>
          <w:rFonts w:ascii="標楷體" w:eastAsia="標楷體" w:hAnsi="標楷體" w:hint="eastAsia"/>
          <w:szCs w:val="24"/>
        </w:rPr>
        <w:t>期間，</w:t>
      </w:r>
      <w:proofErr w:type="gramEnd"/>
      <w:r w:rsidR="00F606FE" w:rsidRPr="00704D7B">
        <w:rPr>
          <w:rFonts w:ascii="標楷體" w:eastAsia="標楷體" w:hAnsi="標楷體" w:hint="eastAsia"/>
          <w:szCs w:val="24"/>
        </w:rPr>
        <w:t>因可歸責於使用單位之事由，致設施或設備毀損時，應負賠償責任。</w:t>
      </w:r>
    </w:p>
    <w:p w:rsidR="00F606FE" w:rsidRDefault="00A534D2" w:rsidP="00A534D2">
      <w:pPr>
        <w:pStyle w:val="a9"/>
        <w:spacing w:line="0" w:lineRule="atLeast"/>
        <w:ind w:leftChars="178" w:left="1409" w:right="-79" w:hangingChars="409" w:hanging="98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第</w:t>
      </w:r>
      <w:r w:rsidRPr="00A534D2">
        <w:rPr>
          <w:rFonts w:eastAsia="標楷體" w:hint="eastAsia"/>
          <w:szCs w:val="24"/>
          <w:u w:val="single"/>
        </w:rPr>
        <w:t>七</w:t>
      </w:r>
      <w:r>
        <w:rPr>
          <w:rFonts w:eastAsia="標楷體" w:hint="eastAsia"/>
          <w:szCs w:val="24"/>
        </w:rPr>
        <w:t>條</w:t>
      </w:r>
      <w:r>
        <w:rPr>
          <w:rFonts w:eastAsia="標楷體" w:hint="eastAsia"/>
          <w:szCs w:val="24"/>
        </w:rPr>
        <w:t xml:space="preserve">  </w:t>
      </w:r>
      <w:r w:rsidR="00F606FE" w:rsidRPr="00704D7B">
        <w:rPr>
          <w:rFonts w:eastAsia="標楷體" w:hint="eastAsia"/>
          <w:szCs w:val="24"/>
        </w:rPr>
        <w:t>建築物</w:t>
      </w:r>
      <w:r w:rsidR="00F606FE" w:rsidRPr="00704D7B">
        <w:rPr>
          <w:rFonts w:eastAsia="標楷體" w:hint="eastAsia"/>
          <w:szCs w:val="24"/>
          <w:u w:val="single"/>
        </w:rPr>
        <w:t>及</w:t>
      </w:r>
      <w:r w:rsidR="00F606FE" w:rsidRPr="00704D7B">
        <w:rPr>
          <w:rFonts w:ascii="標楷體" w:eastAsia="標楷體" w:hAnsi="標楷體" w:hint="eastAsia"/>
          <w:szCs w:val="24"/>
        </w:rPr>
        <w:t>空間如有變更或改裝內部設施</w:t>
      </w:r>
      <w:r w:rsidR="00F606FE" w:rsidRPr="00704D7B">
        <w:rPr>
          <w:rFonts w:ascii="標楷體" w:eastAsia="標楷體" w:hAnsi="標楷體"/>
          <w:szCs w:val="24"/>
        </w:rPr>
        <w:t>（如電源、開關、空調、隔間、裝修施工等）</w:t>
      </w:r>
      <w:r w:rsidR="00F606FE" w:rsidRPr="00704D7B">
        <w:rPr>
          <w:rFonts w:ascii="標楷體" w:eastAsia="標楷體" w:hAnsi="標楷體" w:hint="eastAsia"/>
          <w:szCs w:val="24"/>
        </w:rPr>
        <w:t>時，應會簽總務處</w:t>
      </w:r>
      <w:r w:rsidR="00F606FE" w:rsidRPr="00704D7B">
        <w:rPr>
          <w:rFonts w:ascii="標楷體" w:eastAsia="標楷體" w:hAnsi="標楷體" w:hint="eastAsia"/>
          <w:szCs w:val="24"/>
          <w:u w:val="single"/>
        </w:rPr>
        <w:t>營</w:t>
      </w:r>
      <w:proofErr w:type="gramStart"/>
      <w:r w:rsidR="00F606FE" w:rsidRPr="00704D7B">
        <w:rPr>
          <w:rFonts w:ascii="標楷體" w:eastAsia="標楷體" w:hAnsi="標楷體" w:hint="eastAsia"/>
          <w:szCs w:val="24"/>
          <w:u w:val="single"/>
        </w:rPr>
        <w:t>繕</w:t>
      </w:r>
      <w:proofErr w:type="gramEnd"/>
      <w:r w:rsidR="00F606FE" w:rsidRPr="00704D7B">
        <w:rPr>
          <w:rFonts w:ascii="標楷體" w:eastAsia="標楷體" w:hAnsi="標楷體" w:hint="eastAsia"/>
          <w:szCs w:val="24"/>
          <w:u w:val="single"/>
        </w:rPr>
        <w:t>組及保管組</w:t>
      </w:r>
      <w:r w:rsidR="00F606FE" w:rsidRPr="00704D7B">
        <w:rPr>
          <w:rFonts w:ascii="新細明體" w:hAnsi="新細明體" w:hint="eastAsia"/>
          <w:szCs w:val="24"/>
          <w:u w:val="single"/>
        </w:rPr>
        <w:t>，</w:t>
      </w:r>
      <w:r w:rsidR="00F606FE" w:rsidRPr="00704D7B">
        <w:rPr>
          <w:rFonts w:ascii="標楷體" w:eastAsia="標楷體" w:hAnsi="標楷體" w:hint="eastAsia"/>
          <w:szCs w:val="24"/>
        </w:rPr>
        <w:t>經校長核准後，方得施作及變更。</w:t>
      </w:r>
    </w:p>
    <w:p w:rsidR="00F606FE" w:rsidRPr="00A534D2" w:rsidRDefault="00A534D2" w:rsidP="00A534D2">
      <w:pPr>
        <w:spacing w:line="0" w:lineRule="atLeast"/>
        <w:ind w:left="1418" w:right="-79" w:hanging="9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Pr="00A534D2">
        <w:rPr>
          <w:rFonts w:ascii="標楷體" w:eastAsia="標楷體" w:hAnsi="標楷體" w:hint="eastAsia"/>
          <w:szCs w:val="24"/>
          <w:u w:val="single"/>
        </w:rPr>
        <w:t>八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F606FE" w:rsidRPr="00A534D2">
        <w:rPr>
          <w:rFonts w:ascii="標楷體" w:eastAsia="標楷體" w:hAnsi="標楷體" w:hint="eastAsia"/>
          <w:szCs w:val="24"/>
        </w:rPr>
        <w:t>本委員會基於有效分配與使用</w:t>
      </w:r>
      <w:r w:rsidR="00F606FE" w:rsidRPr="00A534D2">
        <w:rPr>
          <w:rFonts w:eastAsia="標楷體" w:hint="eastAsia"/>
          <w:szCs w:val="24"/>
        </w:rPr>
        <w:t>建築物</w:t>
      </w:r>
      <w:r w:rsidR="00F606FE" w:rsidRPr="00A534D2">
        <w:rPr>
          <w:rFonts w:eastAsia="標楷體" w:hint="eastAsia"/>
          <w:szCs w:val="24"/>
          <w:u w:val="single"/>
        </w:rPr>
        <w:t>及</w:t>
      </w:r>
      <w:r w:rsidR="00F606FE" w:rsidRPr="00A534D2">
        <w:rPr>
          <w:rFonts w:ascii="標楷體" w:eastAsia="標楷體" w:hAnsi="標楷體" w:hint="eastAsia"/>
          <w:szCs w:val="24"/>
        </w:rPr>
        <w:t>空間</w:t>
      </w:r>
      <w:r w:rsidR="00F606FE" w:rsidRPr="00A534D2">
        <w:rPr>
          <w:rFonts w:ascii="標楷體" w:eastAsia="標楷體" w:hAnsi="標楷體" w:hint="eastAsia"/>
          <w:szCs w:val="24"/>
          <w:u w:val="single"/>
        </w:rPr>
        <w:t>並</w:t>
      </w:r>
      <w:r w:rsidR="00F606FE" w:rsidRPr="00A534D2">
        <w:rPr>
          <w:rFonts w:ascii="標楷體" w:eastAsia="標楷體" w:hAnsi="標楷體" w:hint="eastAsia"/>
          <w:szCs w:val="24"/>
        </w:rPr>
        <w:t>考量擴（新）增單位之需要，得經會議決議並簽請校長核准後，調整或變更各單位使用</w:t>
      </w:r>
      <w:r w:rsidR="00F606FE" w:rsidRPr="00A534D2">
        <w:rPr>
          <w:rFonts w:eastAsia="標楷體" w:hint="eastAsia"/>
          <w:szCs w:val="24"/>
        </w:rPr>
        <w:t>建築物</w:t>
      </w:r>
      <w:r w:rsidR="00F606FE" w:rsidRPr="00A534D2">
        <w:rPr>
          <w:rFonts w:eastAsia="標楷體" w:hint="eastAsia"/>
          <w:szCs w:val="24"/>
          <w:u w:val="single"/>
        </w:rPr>
        <w:t>及</w:t>
      </w:r>
      <w:r w:rsidR="00F606FE" w:rsidRPr="00A534D2">
        <w:rPr>
          <w:rFonts w:ascii="標楷體" w:eastAsia="標楷體" w:hAnsi="標楷體" w:hint="eastAsia"/>
          <w:szCs w:val="24"/>
        </w:rPr>
        <w:t>空間之範圍。</w:t>
      </w:r>
    </w:p>
    <w:p w:rsidR="00F606FE" w:rsidRPr="00A534D2" w:rsidRDefault="00A534D2" w:rsidP="00897F97">
      <w:pPr>
        <w:spacing w:line="0" w:lineRule="atLeast"/>
        <w:ind w:leftChars="200" w:left="1440" w:rightChars="-33" w:right="-79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Pr="00A534D2">
        <w:rPr>
          <w:rFonts w:ascii="標楷體" w:eastAsia="標楷體" w:hAnsi="標楷體" w:hint="eastAsia"/>
          <w:szCs w:val="24"/>
          <w:u w:val="single"/>
        </w:rPr>
        <w:t>九</w:t>
      </w:r>
      <w:r>
        <w:rPr>
          <w:rFonts w:ascii="標楷體" w:eastAsia="標楷體" w:hAnsi="標楷體" w:hint="eastAsia"/>
          <w:szCs w:val="24"/>
        </w:rPr>
        <w:t xml:space="preserve">條  </w:t>
      </w:r>
      <w:r w:rsidR="00F606FE" w:rsidRPr="00A534D2">
        <w:rPr>
          <w:rFonts w:ascii="標楷體" w:eastAsia="標楷體" w:hAnsi="標楷體"/>
          <w:szCs w:val="24"/>
        </w:rPr>
        <w:t>本辦法經行政會議通過，陳請校長核定後，自公布日起實施，修正時亦同</w:t>
      </w:r>
      <w:bookmarkStart w:id="0" w:name="_GoBack"/>
      <w:bookmarkEnd w:id="0"/>
      <w:r w:rsidR="00F606FE" w:rsidRPr="00A534D2">
        <w:rPr>
          <w:rFonts w:ascii="標楷體" w:eastAsia="標楷體" w:hAnsi="標楷體"/>
          <w:szCs w:val="24"/>
        </w:rPr>
        <w:t>。</w:t>
      </w:r>
    </w:p>
    <w:p w:rsidR="00F606FE" w:rsidRPr="00F606FE" w:rsidRDefault="00F606FE" w:rsidP="00F606FE">
      <w:pPr>
        <w:spacing w:line="0" w:lineRule="atLeast"/>
        <w:ind w:right="-79"/>
        <w:rPr>
          <w:rFonts w:ascii="Times New Roman" w:eastAsia="標楷體" w:hAnsi="Times New Roman" w:cs="Times New Roman"/>
          <w:color w:val="0070C0"/>
          <w:sz w:val="20"/>
          <w:szCs w:val="20"/>
        </w:rPr>
      </w:pPr>
    </w:p>
    <w:p w:rsidR="00FE4F60" w:rsidRPr="00F4310D" w:rsidRDefault="00FE4F60" w:rsidP="00FE4F60">
      <w:pPr>
        <w:spacing w:line="0" w:lineRule="atLeast"/>
        <w:ind w:rightChars="-178" w:right="-427" w:firstLineChars="4890" w:firstLine="9780"/>
        <w:rPr>
          <w:rFonts w:eastAsia="標楷體"/>
          <w:sz w:val="20"/>
          <w:szCs w:val="20"/>
        </w:rPr>
      </w:pPr>
    </w:p>
    <w:p w:rsidR="00704D7B" w:rsidRDefault="00704D7B" w:rsidP="00FE4F60">
      <w:pPr>
        <w:tabs>
          <w:tab w:val="num" w:pos="1200"/>
        </w:tabs>
        <w:snapToGrid w:val="0"/>
        <w:spacing w:beforeLines="50" w:before="180" w:line="0" w:lineRule="atLeast"/>
        <w:rPr>
          <w:rFonts w:eastAsia="標楷體"/>
          <w:sz w:val="28"/>
          <w:szCs w:val="28"/>
        </w:rPr>
        <w:sectPr w:rsidR="00704D7B" w:rsidSect="00897F97">
          <w:footerReference w:type="default" r:id="rId9"/>
          <w:pgSz w:w="11906" w:h="16838" w:code="9"/>
          <w:pgMar w:top="1440" w:right="1800" w:bottom="1440" w:left="1800" w:header="851" w:footer="720" w:gutter="0"/>
          <w:cols w:space="425"/>
          <w:docGrid w:type="lines" w:linePitch="360"/>
        </w:sectPr>
      </w:pPr>
    </w:p>
    <w:p w:rsidR="00FE4F60" w:rsidRDefault="00FE4F60" w:rsidP="00FE4F60">
      <w:pPr>
        <w:spacing w:beforeLines="50" w:before="180" w:line="10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lastRenderedPageBreak/>
        <w:t>建築物</w:t>
      </w:r>
      <w:r w:rsidRPr="00A534D2">
        <w:rPr>
          <w:rFonts w:ascii="標楷體" w:eastAsia="標楷體" w:hAnsi="標楷體" w:hint="eastAsia"/>
          <w:b/>
          <w:bCs/>
          <w:sz w:val="40"/>
          <w:u w:val="single"/>
        </w:rPr>
        <w:t>及</w:t>
      </w:r>
      <w:r>
        <w:rPr>
          <w:rFonts w:ascii="標楷體" w:eastAsia="標楷體" w:hAnsi="標楷體" w:hint="eastAsia"/>
          <w:b/>
          <w:bCs/>
          <w:sz w:val="40"/>
        </w:rPr>
        <w:t>空間分配與使用申請表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1176"/>
        <w:gridCol w:w="301"/>
        <w:gridCol w:w="1477"/>
        <w:gridCol w:w="8"/>
        <w:gridCol w:w="509"/>
        <w:gridCol w:w="960"/>
        <w:gridCol w:w="1336"/>
        <w:gridCol w:w="562"/>
        <w:gridCol w:w="1894"/>
      </w:tblGrid>
      <w:tr w:rsidR="00FE4F60" w:rsidTr="00704D7B">
        <w:trPr>
          <w:trHeight w:val="1399"/>
        </w:trPr>
        <w:tc>
          <w:tcPr>
            <w:tcW w:w="25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E4F60" w:rsidRDefault="00FE4F60" w:rsidP="009A1751">
            <w:pPr>
              <w:adjustRightInd w:val="0"/>
              <w:snapToGrid w:val="0"/>
              <w:spacing w:beforeLines="100" w:before="3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申請單位：</w:t>
            </w:r>
          </w:p>
          <w:p w:rsidR="00FE4F60" w:rsidRDefault="00FE4F60" w:rsidP="009A1751">
            <w:pPr>
              <w:adjustRightInd w:val="0"/>
              <w:snapToGrid w:val="0"/>
              <w:spacing w:beforeLines="100" w:before="3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申請日期：    年     月     日                                           </w:t>
            </w:r>
          </w:p>
        </w:tc>
        <w:tc>
          <w:tcPr>
            <w:tcW w:w="2500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E4F60" w:rsidRDefault="00FE4F60" w:rsidP="009A1751">
            <w:pPr>
              <w:adjustRightInd w:val="0"/>
              <w:snapToGrid w:val="0"/>
              <w:spacing w:beforeLines="100" w:before="3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□新申請</w:t>
            </w:r>
          </w:p>
          <w:p w:rsidR="00FE4F60" w:rsidRDefault="00FE4F60" w:rsidP="009A1751">
            <w:pPr>
              <w:adjustRightInd w:val="0"/>
              <w:snapToGrid w:val="0"/>
              <w:spacing w:beforeLines="100" w:before="3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□變更空間用途</w:t>
            </w:r>
          </w:p>
        </w:tc>
      </w:tr>
      <w:tr w:rsidR="00FE4F60" w:rsidTr="00704D7B">
        <w:trPr>
          <w:cantSplit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申   請   使   用   理   由  </w:t>
            </w:r>
          </w:p>
        </w:tc>
      </w:tr>
      <w:tr w:rsidR="00FE4F60" w:rsidTr="00704D7B">
        <w:trPr>
          <w:cantSplit/>
          <w:trHeight w:val="1924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（填寫目前空間現況,含空間編號、面積及使用情形…等）</w:t>
            </w:r>
          </w:p>
          <w:p w:rsidR="00FE4F60" w:rsidRDefault="00FE4F60" w:rsidP="009A1751">
            <w:pPr>
              <w:rPr>
                <w:rFonts w:ascii="標楷體" w:eastAsia="標楷體" w:hAnsi="標楷體"/>
              </w:rPr>
            </w:pPr>
          </w:p>
          <w:p w:rsidR="00FE4F60" w:rsidRDefault="00FE4F60" w:rsidP="009A1751">
            <w:pPr>
              <w:rPr>
                <w:rFonts w:ascii="標楷體" w:eastAsia="標楷體" w:hAnsi="標楷體"/>
              </w:rPr>
            </w:pPr>
          </w:p>
        </w:tc>
      </w:tr>
      <w:tr w:rsidR="00FE4F60" w:rsidTr="00704D7B">
        <w:trPr>
          <w:cantSplit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申  請  建  築  物  </w:t>
            </w:r>
            <w:r w:rsidRPr="00A534D2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及</w:t>
            </w:r>
            <w:r w:rsidRPr="00A534D2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空  間  相  關  資  料</w:t>
            </w:r>
          </w:p>
        </w:tc>
      </w:tr>
      <w:tr w:rsidR="00FE4F60" w:rsidTr="00704D7B">
        <w:trPr>
          <w:cantSplit/>
          <w:trHeight w:val="2297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（填寫申請空間所屬建物別、樓層、空間名稱及編號並詳細說明其用途）</w:t>
            </w:r>
          </w:p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E4F60" w:rsidTr="00704D7B">
        <w:trPr>
          <w:cantSplit/>
          <w:trHeight w:val="450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使      用      時      間</w:t>
            </w:r>
          </w:p>
        </w:tc>
      </w:tr>
      <w:tr w:rsidR="00FE4F60" w:rsidTr="00704D7B">
        <w:trPr>
          <w:cantSplit/>
          <w:trHeight w:val="936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○長期使用</w:t>
            </w:r>
          </w:p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○短期借用（自民國     年     月    日至     年     月      日止）</w:t>
            </w:r>
          </w:p>
        </w:tc>
      </w:tr>
      <w:tr w:rsidR="00FE4F60" w:rsidTr="00573598">
        <w:trPr>
          <w:cantSplit/>
          <w:trHeight w:val="275"/>
        </w:trPr>
        <w:tc>
          <w:tcPr>
            <w:tcW w:w="1651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  請  人</w:t>
            </w:r>
          </w:p>
        </w:tc>
        <w:tc>
          <w:tcPr>
            <w:tcW w:w="2182" w:type="pct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 位 主 管</w:t>
            </w:r>
          </w:p>
        </w:tc>
        <w:tc>
          <w:tcPr>
            <w:tcW w:w="1167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院   長</w:t>
            </w:r>
          </w:p>
        </w:tc>
      </w:tr>
      <w:tr w:rsidR="00FE4F60" w:rsidTr="00573598">
        <w:trPr>
          <w:cantSplit/>
          <w:trHeight w:val="343"/>
        </w:trPr>
        <w:tc>
          <w:tcPr>
            <w:tcW w:w="1651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員工編號：</w:t>
            </w:r>
          </w:p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聯絡電話：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二級主管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一級主管</w:t>
            </w:r>
          </w:p>
        </w:tc>
        <w:tc>
          <w:tcPr>
            <w:tcW w:w="1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E4F60" w:rsidTr="00573598">
        <w:trPr>
          <w:cantSplit/>
          <w:trHeight w:val="1589"/>
        </w:trPr>
        <w:tc>
          <w:tcPr>
            <w:tcW w:w="1651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6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FE4F60" w:rsidTr="000B3173">
        <w:trPr>
          <w:cantSplit/>
          <w:trHeight w:val="463"/>
        </w:trPr>
        <w:tc>
          <w:tcPr>
            <w:tcW w:w="10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會 辦 單 位</w:t>
            </w:r>
          </w:p>
        </w:tc>
        <w:tc>
          <w:tcPr>
            <w:tcW w:w="2106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總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 xml:space="preserve">  處</w:t>
            </w:r>
          </w:p>
        </w:tc>
        <w:tc>
          <w:tcPr>
            <w:tcW w:w="90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副 校 長</w:t>
            </w:r>
          </w:p>
        </w:tc>
        <w:tc>
          <w:tcPr>
            <w:tcW w:w="9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4F60" w:rsidRDefault="00FE4F60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校   長</w:t>
            </w:r>
          </w:p>
        </w:tc>
      </w:tr>
      <w:tr w:rsidR="00573598" w:rsidTr="000B3173">
        <w:trPr>
          <w:cantSplit/>
          <w:trHeight w:val="339"/>
        </w:trPr>
        <w:tc>
          <w:tcPr>
            <w:tcW w:w="1092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  <w:p w:rsidR="00573598" w:rsidRDefault="00573598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598" w:rsidRDefault="00573598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保管組</w:t>
            </w: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598" w:rsidRPr="00A534D2" w:rsidRDefault="00C73685" w:rsidP="009A1751">
            <w:pPr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A534D2">
              <w:rPr>
                <w:rFonts w:ascii="標楷體" w:eastAsia="標楷體" w:hAnsi="標楷體" w:hint="eastAsia"/>
                <w:b/>
                <w:bCs/>
                <w:u w:val="single"/>
              </w:rPr>
              <w:t>營</w:t>
            </w:r>
            <w:proofErr w:type="gramStart"/>
            <w:r w:rsidRPr="00A534D2">
              <w:rPr>
                <w:rFonts w:ascii="標楷體" w:eastAsia="標楷體" w:hAnsi="標楷體" w:hint="eastAsia"/>
                <w:b/>
                <w:bCs/>
                <w:u w:val="single"/>
              </w:rPr>
              <w:t>繕</w:t>
            </w:r>
            <w:proofErr w:type="gramEnd"/>
            <w:r w:rsidRPr="00A534D2">
              <w:rPr>
                <w:rFonts w:ascii="標楷體" w:eastAsia="標楷體" w:hAnsi="標楷體" w:hint="eastAsia"/>
                <w:b/>
                <w:bCs/>
                <w:u w:val="single"/>
              </w:rPr>
              <w:t>組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598" w:rsidRDefault="00573598" w:rsidP="009A17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總務長</w:t>
            </w:r>
          </w:p>
        </w:tc>
        <w:tc>
          <w:tcPr>
            <w:tcW w:w="90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pct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573598" w:rsidTr="000B3173">
        <w:trPr>
          <w:cantSplit/>
          <w:trHeight w:val="1645"/>
        </w:trPr>
        <w:tc>
          <w:tcPr>
            <w:tcW w:w="109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3598" w:rsidRDefault="00573598" w:rsidP="009A1751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FE4F60" w:rsidRDefault="00FE4F60" w:rsidP="00FE4F60">
      <w:pPr>
        <w:spacing w:beforeLines="50" w:before="180" w:line="240" w:lineRule="exact"/>
        <w:ind w:left="1050" w:hangingChars="525" w:hanging="1050"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注意</w:t>
      </w:r>
      <w:r>
        <w:rPr>
          <w:rFonts w:eastAsia="標楷體" w:hAnsi="標楷體" w:hint="eastAsia"/>
          <w:sz w:val="20"/>
          <w:szCs w:val="20"/>
        </w:rPr>
        <w:t>事項：</w:t>
      </w:r>
    </w:p>
    <w:p w:rsidR="00FE4F60" w:rsidRDefault="00FE4F60" w:rsidP="00FE4F60">
      <w:pPr>
        <w:spacing w:line="240" w:lineRule="exact"/>
        <w:ind w:left="1050" w:hangingChars="525" w:hanging="1050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1.</w:t>
      </w:r>
      <w:r>
        <w:rPr>
          <w:rFonts w:eastAsia="標楷體" w:hAnsi="標楷體"/>
          <w:sz w:val="20"/>
          <w:szCs w:val="20"/>
        </w:rPr>
        <w:t>獲空間分配之單位，除公共設施外應負責該空間之清潔、設備維護</w:t>
      </w:r>
      <w:r>
        <w:rPr>
          <w:rFonts w:eastAsia="標楷體" w:hAnsi="標楷體" w:hint="eastAsia"/>
          <w:sz w:val="20"/>
          <w:szCs w:val="20"/>
        </w:rPr>
        <w:t>、用電安全</w:t>
      </w:r>
      <w:r>
        <w:rPr>
          <w:rFonts w:eastAsia="標楷體" w:hAnsi="標楷體"/>
          <w:sz w:val="20"/>
          <w:szCs w:val="20"/>
        </w:rPr>
        <w:t>及防災工作等事項。</w:t>
      </w:r>
    </w:p>
    <w:p w:rsidR="00FE4F60" w:rsidRDefault="00FE4F60" w:rsidP="00FE4F60">
      <w:pPr>
        <w:spacing w:line="240" w:lineRule="exact"/>
        <w:rPr>
          <w:rFonts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2.申請核准之空間，申請單位應於預訂起用日期起一個月內開始使用，否則得由總務處收回處理。</w:t>
      </w:r>
    </w:p>
    <w:p w:rsidR="00FE4F60" w:rsidRPr="00E50861" w:rsidRDefault="00FE4F60" w:rsidP="00FE4F60">
      <w:pPr>
        <w:spacing w:line="240" w:lineRule="exact"/>
        <w:ind w:left="180" w:hangingChars="90" w:hanging="1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>3.短期使用時申請單位應於使用期限屆滿後二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週</w:t>
      </w:r>
      <w:proofErr w:type="gramEnd"/>
      <w:r>
        <w:rPr>
          <w:rFonts w:ascii="標楷體" w:eastAsia="標楷體" w:hAnsi="標楷體" w:hint="eastAsia"/>
          <w:sz w:val="20"/>
          <w:szCs w:val="20"/>
        </w:rPr>
        <w:t>內，將該空間復原、清潔並歸還總務處，不得自行轉讓其他單位使用</w:t>
      </w:r>
    </w:p>
    <w:sectPr w:rsidR="00FE4F60" w:rsidRPr="00E50861" w:rsidSect="00704D7B">
      <w:pgSz w:w="11906" w:h="16838"/>
      <w:pgMar w:top="720" w:right="720" w:bottom="720" w:left="720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90" w:rsidRDefault="00F82B90" w:rsidP="004465DD">
      <w:r>
        <w:separator/>
      </w:r>
    </w:p>
  </w:endnote>
  <w:endnote w:type="continuationSeparator" w:id="0">
    <w:p w:rsidR="00F82B90" w:rsidRDefault="00F82B90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0" w:rsidRDefault="00FE4F60" w:rsidP="00EE0D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7F97" w:rsidRPr="00897F9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90" w:rsidRDefault="00F82B90" w:rsidP="004465DD">
      <w:r>
        <w:separator/>
      </w:r>
    </w:p>
  </w:footnote>
  <w:footnote w:type="continuationSeparator" w:id="0">
    <w:p w:rsidR="00F82B90" w:rsidRDefault="00F82B90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EFF"/>
    <w:multiLevelType w:val="hybridMultilevel"/>
    <w:tmpl w:val="B5BA11BC"/>
    <w:lvl w:ilvl="0" w:tplc="2970FD80">
      <w:start w:val="3"/>
      <w:numFmt w:val="taiwaneseCountingThousand"/>
      <w:lvlText w:val="%1、"/>
      <w:lvlJc w:val="left"/>
      <w:pPr>
        <w:ind w:left="192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439F5E50"/>
    <w:multiLevelType w:val="hybridMultilevel"/>
    <w:tmpl w:val="EDCA0306"/>
    <w:lvl w:ilvl="0" w:tplc="E1D4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CA601A"/>
    <w:multiLevelType w:val="hybridMultilevel"/>
    <w:tmpl w:val="D0BEADD0"/>
    <w:lvl w:ilvl="0" w:tplc="BD947584">
      <w:start w:val="1"/>
      <w:numFmt w:val="taiwaneseCountingThousand"/>
      <w:lvlText w:val="第%1條"/>
      <w:lvlJc w:val="left"/>
      <w:pPr>
        <w:ind w:left="1385" w:hanging="96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2"/>
    <w:rsid w:val="000549D4"/>
    <w:rsid w:val="000A7552"/>
    <w:rsid w:val="000B3173"/>
    <w:rsid w:val="000B6165"/>
    <w:rsid w:val="000C7815"/>
    <w:rsid w:val="001D36CE"/>
    <w:rsid w:val="00252E32"/>
    <w:rsid w:val="00282E6A"/>
    <w:rsid w:val="002E3B19"/>
    <w:rsid w:val="003E0B3E"/>
    <w:rsid w:val="004465DD"/>
    <w:rsid w:val="0044771A"/>
    <w:rsid w:val="004B5749"/>
    <w:rsid w:val="004B63E0"/>
    <w:rsid w:val="005066E4"/>
    <w:rsid w:val="00542065"/>
    <w:rsid w:val="00573598"/>
    <w:rsid w:val="00651B9C"/>
    <w:rsid w:val="00695623"/>
    <w:rsid w:val="00704D7B"/>
    <w:rsid w:val="00761E82"/>
    <w:rsid w:val="00771355"/>
    <w:rsid w:val="007F5E7F"/>
    <w:rsid w:val="00836E21"/>
    <w:rsid w:val="00843895"/>
    <w:rsid w:val="00895A02"/>
    <w:rsid w:val="008973B9"/>
    <w:rsid w:val="00897F97"/>
    <w:rsid w:val="00A534D2"/>
    <w:rsid w:val="00B630E4"/>
    <w:rsid w:val="00C167C4"/>
    <w:rsid w:val="00C73685"/>
    <w:rsid w:val="00DC28D6"/>
    <w:rsid w:val="00E32126"/>
    <w:rsid w:val="00E6263E"/>
    <w:rsid w:val="00E6347F"/>
    <w:rsid w:val="00E741A2"/>
    <w:rsid w:val="00EB7D3C"/>
    <w:rsid w:val="00F15939"/>
    <w:rsid w:val="00F4310D"/>
    <w:rsid w:val="00F57208"/>
    <w:rsid w:val="00F606FE"/>
    <w:rsid w:val="00F75B93"/>
    <w:rsid w:val="00F82B90"/>
    <w:rsid w:val="00F937CD"/>
    <w:rsid w:val="00FC792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F606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  <w:style w:type="paragraph" w:styleId="a9">
    <w:name w:val="List Paragraph"/>
    <w:basedOn w:val="a"/>
    <w:uiPriority w:val="34"/>
    <w:qFormat/>
    <w:rsid w:val="00F606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7A6-1173-45A9-8199-94B22293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2015-10-07T09:07:00Z</cp:lastPrinted>
  <dcterms:created xsi:type="dcterms:W3CDTF">2015-12-28T00:14:00Z</dcterms:created>
  <dcterms:modified xsi:type="dcterms:W3CDTF">2015-12-29T02:18:00Z</dcterms:modified>
</cp:coreProperties>
</file>