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12" w:rsidRPr="000E67BD" w:rsidRDefault="00B4371A" w:rsidP="004D1F12">
      <w:pPr>
        <w:snapToGrid w:val="0"/>
        <w:ind w:left="31" w:hangingChars="11" w:hanging="31"/>
        <w:jc w:val="center"/>
        <w:rPr>
          <w:rFonts w:ascii="標楷體" w:eastAsia="標楷體" w:hAnsi="標楷體"/>
          <w:b/>
          <w:sz w:val="28"/>
          <w:szCs w:val="32"/>
        </w:rPr>
      </w:pPr>
      <w:r w:rsidRPr="000E67BD">
        <w:rPr>
          <w:rFonts w:ascii="標楷體" w:eastAsia="標楷體" w:hAnsi="標楷體" w:hint="eastAsia"/>
          <w:b/>
          <w:sz w:val="28"/>
          <w:szCs w:val="32"/>
        </w:rPr>
        <w:t>高雄醫學大學受委託經營高雄市立大同醫院組織規程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99.06.08</w:t>
      </w:r>
      <w:r w:rsidRPr="00366C3E">
        <w:rPr>
          <w:rFonts w:eastAsia="標楷體"/>
          <w:sz w:val="20"/>
          <w:szCs w:val="20"/>
        </w:rPr>
        <w:t>九十八學年度第一次臨時校務會議通過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99.06.28</w:t>
      </w:r>
      <w:r w:rsidRPr="00366C3E">
        <w:rPr>
          <w:rFonts w:eastAsia="標楷體"/>
          <w:sz w:val="20"/>
          <w:szCs w:val="20"/>
        </w:rPr>
        <w:t>第十六屆第九次董事會議通過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依教育部</w:t>
      </w:r>
      <w:r w:rsidRPr="00366C3E">
        <w:rPr>
          <w:rFonts w:eastAsia="標楷體"/>
          <w:sz w:val="20"/>
          <w:szCs w:val="20"/>
        </w:rPr>
        <w:t>100.01.05</w:t>
      </w:r>
      <w:r w:rsidRPr="00366C3E">
        <w:rPr>
          <w:rFonts w:eastAsia="標楷體"/>
          <w:sz w:val="20"/>
          <w:szCs w:val="20"/>
        </w:rPr>
        <w:t>台高二字第</w:t>
      </w:r>
      <w:r w:rsidRPr="00366C3E">
        <w:rPr>
          <w:rFonts w:eastAsia="標楷體"/>
          <w:sz w:val="20"/>
          <w:szCs w:val="20"/>
        </w:rPr>
        <w:t>0990228554</w:t>
      </w:r>
      <w:r w:rsidRPr="00366C3E">
        <w:rPr>
          <w:rFonts w:eastAsia="標楷體"/>
          <w:sz w:val="20"/>
          <w:szCs w:val="20"/>
        </w:rPr>
        <w:t>號函修正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100.04.12</w:t>
      </w:r>
      <w:r w:rsidRPr="00366C3E">
        <w:rPr>
          <w:rFonts w:eastAsia="標楷體"/>
          <w:sz w:val="20"/>
          <w:szCs w:val="20"/>
        </w:rPr>
        <w:t>九十九學年度第九次院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100.04.13</w:t>
      </w:r>
      <w:r w:rsidRPr="00366C3E">
        <w:rPr>
          <w:rFonts w:eastAsia="標楷體"/>
          <w:sz w:val="20"/>
          <w:szCs w:val="20"/>
        </w:rPr>
        <w:t>九十九學年度第九次附設醫院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會議核備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100.04.14</w:t>
      </w:r>
      <w:r w:rsidRPr="00366C3E">
        <w:rPr>
          <w:rFonts w:eastAsia="標楷體"/>
          <w:sz w:val="20"/>
          <w:szCs w:val="20"/>
        </w:rPr>
        <w:t>九十九學年度第一次臨時校務會議通過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100.04.22</w:t>
      </w:r>
      <w:r w:rsidRPr="00366C3E">
        <w:rPr>
          <w:rFonts w:eastAsia="標楷體"/>
          <w:sz w:val="20"/>
          <w:szCs w:val="20"/>
        </w:rPr>
        <w:t>第十六屆第十七次董事會議通過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依教育部</w:t>
      </w:r>
      <w:r w:rsidRPr="00366C3E">
        <w:rPr>
          <w:rFonts w:eastAsia="標楷體"/>
          <w:sz w:val="20"/>
          <w:szCs w:val="20"/>
        </w:rPr>
        <w:t>100.05.24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高字第</w:t>
      </w:r>
      <w:r w:rsidRPr="00366C3E">
        <w:rPr>
          <w:rFonts w:eastAsia="標楷體"/>
          <w:sz w:val="20"/>
          <w:szCs w:val="20"/>
        </w:rPr>
        <w:t>1000086610</w:t>
      </w:r>
      <w:r w:rsidRPr="00366C3E">
        <w:rPr>
          <w:rFonts w:eastAsia="標楷體"/>
          <w:sz w:val="20"/>
          <w:szCs w:val="20"/>
        </w:rPr>
        <w:t>號函修正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100.06.07</w:t>
      </w:r>
      <w:r w:rsidRPr="00366C3E">
        <w:rPr>
          <w:rFonts w:eastAsia="標楷體"/>
          <w:sz w:val="20"/>
          <w:szCs w:val="20"/>
        </w:rPr>
        <w:t>九十九學年度第二次院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會議臨時會通過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100.06.08</w:t>
      </w:r>
      <w:r w:rsidRPr="00366C3E">
        <w:rPr>
          <w:rFonts w:eastAsia="標楷體"/>
          <w:sz w:val="20"/>
          <w:szCs w:val="20"/>
        </w:rPr>
        <w:t>九十九學年度第十一次附設醫院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100.06.17</w:t>
      </w:r>
      <w:r w:rsidRPr="00366C3E">
        <w:rPr>
          <w:rFonts w:eastAsia="標楷體"/>
          <w:sz w:val="20"/>
          <w:szCs w:val="20"/>
        </w:rPr>
        <w:t>九十九學年度第三次校務暨第十一次行政聯席會議通過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100.06.24</w:t>
      </w:r>
      <w:r w:rsidRPr="00366C3E">
        <w:rPr>
          <w:rFonts w:eastAsia="標楷體"/>
          <w:sz w:val="20"/>
          <w:szCs w:val="20"/>
        </w:rPr>
        <w:t>第十六屆第十九次董事會議通過</w:t>
      </w:r>
    </w:p>
    <w:p w:rsidR="006F01E7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教育部</w:t>
      </w:r>
      <w:r w:rsidRPr="00366C3E">
        <w:rPr>
          <w:rFonts w:eastAsia="標楷體"/>
          <w:sz w:val="20"/>
          <w:szCs w:val="20"/>
        </w:rPr>
        <w:t>100.08.05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高字第</w:t>
      </w:r>
      <w:r w:rsidRPr="00366C3E">
        <w:rPr>
          <w:rFonts w:eastAsia="標楷體"/>
          <w:sz w:val="20"/>
          <w:szCs w:val="20"/>
        </w:rPr>
        <w:t>1000134497</w:t>
      </w:r>
      <w:r w:rsidRPr="00366C3E">
        <w:rPr>
          <w:rFonts w:eastAsia="標楷體"/>
          <w:sz w:val="20"/>
          <w:szCs w:val="20"/>
        </w:rPr>
        <w:t>號函核定第</w:t>
      </w:r>
      <w:r w:rsidRPr="00366C3E">
        <w:rPr>
          <w:rFonts w:eastAsia="標楷體"/>
          <w:sz w:val="20"/>
          <w:szCs w:val="20"/>
        </w:rPr>
        <w:t>6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7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9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30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及</w:t>
      </w:r>
      <w:r w:rsidRPr="00366C3E">
        <w:rPr>
          <w:rFonts w:eastAsia="標楷體"/>
          <w:sz w:val="20"/>
          <w:szCs w:val="20"/>
        </w:rPr>
        <w:t>31</w:t>
      </w:r>
      <w:r w:rsidRPr="00366C3E">
        <w:rPr>
          <w:rFonts w:eastAsia="標楷體"/>
          <w:sz w:val="20"/>
          <w:szCs w:val="20"/>
        </w:rPr>
        <w:t>條，並於</w:t>
      </w:r>
      <w:r w:rsidRPr="00366C3E">
        <w:rPr>
          <w:rFonts w:eastAsia="標楷體"/>
          <w:sz w:val="20"/>
          <w:szCs w:val="20"/>
        </w:rPr>
        <w:t>100.08.05</w:t>
      </w:r>
      <w:r w:rsidRPr="00366C3E">
        <w:rPr>
          <w:rFonts w:eastAsia="標楷體"/>
          <w:sz w:val="20"/>
          <w:szCs w:val="20"/>
        </w:rPr>
        <w:t>生效</w:t>
      </w:r>
    </w:p>
    <w:p w:rsidR="006F01E7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教育部</w:t>
      </w:r>
      <w:r w:rsidRPr="00366C3E">
        <w:rPr>
          <w:rFonts w:eastAsia="標楷體"/>
          <w:sz w:val="20"/>
          <w:szCs w:val="20"/>
        </w:rPr>
        <w:t>101.01.02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高字第</w:t>
      </w:r>
      <w:r w:rsidRPr="00366C3E">
        <w:rPr>
          <w:rFonts w:eastAsia="標楷體"/>
          <w:sz w:val="20"/>
          <w:szCs w:val="20"/>
        </w:rPr>
        <w:t>1000173290</w:t>
      </w:r>
      <w:r w:rsidRPr="00366C3E">
        <w:rPr>
          <w:rFonts w:eastAsia="標楷體"/>
          <w:sz w:val="20"/>
          <w:szCs w:val="20"/>
        </w:rPr>
        <w:t>號函核定第</w:t>
      </w:r>
      <w:r w:rsidRPr="00366C3E">
        <w:rPr>
          <w:rFonts w:eastAsia="標楷體"/>
          <w:sz w:val="20"/>
          <w:szCs w:val="20"/>
        </w:rPr>
        <w:t>1</w:t>
      </w:r>
      <w:r w:rsidRPr="00366C3E">
        <w:rPr>
          <w:rFonts w:eastAsia="標楷體"/>
          <w:sz w:val="20"/>
          <w:szCs w:val="20"/>
        </w:rPr>
        <w:t>至</w:t>
      </w:r>
      <w:r w:rsidRPr="00366C3E">
        <w:rPr>
          <w:rFonts w:eastAsia="標楷體"/>
          <w:sz w:val="20"/>
          <w:szCs w:val="20"/>
        </w:rPr>
        <w:t>5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8</w:t>
      </w:r>
      <w:r w:rsidRPr="00366C3E">
        <w:rPr>
          <w:rFonts w:eastAsia="標楷體"/>
          <w:sz w:val="20"/>
          <w:szCs w:val="20"/>
        </w:rPr>
        <w:t>、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</w:t>
      </w:r>
      <w:r w:rsidRPr="00366C3E">
        <w:rPr>
          <w:rFonts w:eastAsia="標楷體"/>
          <w:sz w:val="20"/>
          <w:szCs w:val="20"/>
        </w:rPr>
        <w:t>至</w:t>
      </w:r>
      <w:r w:rsidRPr="00366C3E">
        <w:rPr>
          <w:rFonts w:eastAsia="標楷體"/>
          <w:sz w:val="20"/>
          <w:szCs w:val="20"/>
        </w:rPr>
        <w:t>29</w:t>
      </w:r>
      <w:r w:rsidRPr="00366C3E">
        <w:rPr>
          <w:rFonts w:eastAsia="標楷體"/>
          <w:sz w:val="20"/>
          <w:szCs w:val="20"/>
        </w:rPr>
        <w:t>條，並溯</w:t>
      </w:r>
      <w:proofErr w:type="gramStart"/>
      <w:r w:rsidRPr="00366C3E">
        <w:rPr>
          <w:rFonts w:eastAsia="標楷體"/>
          <w:sz w:val="20"/>
          <w:szCs w:val="20"/>
        </w:rPr>
        <w:t>及至</w:t>
      </w:r>
      <w:r w:rsidRPr="00366C3E">
        <w:rPr>
          <w:rFonts w:eastAsia="標楷體"/>
          <w:sz w:val="20"/>
          <w:szCs w:val="20"/>
        </w:rPr>
        <w:t>100.08.05</w:t>
      </w:r>
      <w:proofErr w:type="gramEnd"/>
      <w:r w:rsidRPr="00366C3E">
        <w:rPr>
          <w:rFonts w:eastAsia="標楷體"/>
          <w:sz w:val="20"/>
          <w:szCs w:val="20"/>
        </w:rPr>
        <w:t>生效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101.01.09</w:t>
      </w:r>
      <w:r w:rsidRPr="00366C3E">
        <w:rPr>
          <w:rFonts w:eastAsia="標楷體"/>
          <w:sz w:val="20"/>
          <w:szCs w:val="20"/>
        </w:rPr>
        <w:t>高</w:t>
      </w:r>
      <w:proofErr w:type="gramStart"/>
      <w:r w:rsidRPr="00366C3E">
        <w:rPr>
          <w:rFonts w:eastAsia="標楷體"/>
          <w:sz w:val="20"/>
          <w:szCs w:val="20"/>
        </w:rPr>
        <w:t>醫</w:t>
      </w:r>
      <w:proofErr w:type="gramEnd"/>
      <w:r w:rsidRPr="00366C3E">
        <w:rPr>
          <w:rFonts w:eastAsia="標楷體"/>
          <w:sz w:val="20"/>
          <w:szCs w:val="20"/>
        </w:rPr>
        <w:t>秘字第</w:t>
      </w:r>
      <w:r w:rsidRPr="00366C3E">
        <w:rPr>
          <w:rFonts w:eastAsia="標楷體"/>
          <w:sz w:val="20"/>
          <w:szCs w:val="20"/>
        </w:rPr>
        <w:t>1011100023</w:t>
      </w:r>
      <w:r w:rsidRPr="00366C3E">
        <w:rPr>
          <w:rFonts w:eastAsia="標楷體"/>
          <w:sz w:val="20"/>
          <w:szCs w:val="20"/>
        </w:rPr>
        <w:t>號函公布，並溯</w:t>
      </w:r>
      <w:proofErr w:type="gramStart"/>
      <w:r w:rsidRPr="00366C3E">
        <w:rPr>
          <w:rFonts w:eastAsia="標楷體"/>
          <w:sz w:val="20"/>
          <w:szCs w:val="20"/>
        </w:rPr>
        <w:t>及至</w:t>
      </w:r>
      <w:r w:rsidRPr="00366C3E">
        <w:rPr>
          <w:rFonts w:eastAsia="標楷體"/>
          <w:sz w:val="20"/>
          <w:szCs w:val="20"/>
        </w:rPr>
        <w:t>100.08.05</w:t>
      </w:r>
      <w:proofErr w:type="gramEnd"/>
      <w:r w:rsidRPr="00366C3E">
        <w:rPr>
          <w:rFonts w:eastAsia="標楷體"/>
          <w:sz w:val="20"/>
          <w:szCs w:val="20"/>
        </w:rPr>
        <w:t>生效</w:t>
      </w:r>
      <w:bookmarkStart w:id="0" w:name="_GoBack"/>
      <w:bookmarkEnd w:id="0"/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100.02.14</w:t>
      </w:r>
      <w:proofErr w:type="gramStart"/>
      <w:r w:rsidRPr="00366C3E">
        <w:rPr>
          <w:rFonts w:eastAsia="標楷體"/>
          <w:sz w:val="20"/>
          <w:szCs w:val="20"/>
        </w:rPr>
        <w:t>一００</w:t>
      </w:r>
      <w:proofErr w:type="gramEnd"/>
      <w:r w:rsidRPr="00366C3E">
        <w:rPr>
          <w:rFonts w:eastAsia="標楷體"/>
          <w:sz w:val="20"/>
          <w:szCs w:val="20"/>
        </w:rPr>
        <w:t>學年度第七次院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100.03.21</w:t>
      </w:r>
      <w:proofErr w:type="gramStart"/>
      <w:r w:rsidRPr="00366C3E">
        <w:rPr>
          <w:rFonts w:eastAsia="標楷體"/>
          <w:sz w:val="20"/>
          <w:szCs w:val="20"/>
        </w:rPr>
        <w:t>一００</w:t>
      </w:r>
      <w:proofErr w:type="gramEnd"/>
      <w:r w:rsidRPr="00366C3E">
        <w:rPr>
          <w:rFonts w:eastAsia="標楷體"/>
          <w:sz w:val="20"/>
          <w:szCs w:val="20"/>
        </w:rPr>
        <w:t>學年度第八次附設醫院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101.03.15</w:t>
      </w:r>
      <w:proofErr w:type="gramStart"/>
      <w:r w:rsidRPr="00366C3E">
        <w:rPr>
          <w:rFonts w:eastAsia="標楷體"/>
          <w:sz w:val="20"/>
          <w:szCs w:val="20"/>
        </w:rPr>
        <w:t>一００</w:t>
      </w:r>
      <w:proofErr w:type="gramEnd"/>
      <w:r w:rsidRPr="00366C3E">
        <w:rPr>
          <w:rFonts w:eastAsia="標楷體"/>
          <w:sz w:val="20"/>
          <w:szCs w:val="20"/>
        </w:rPr>
        <w:t>學年度第二次校務會議通過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101.04.20</w:t>
      </w:r>
      <w:r w:rsidRPr="00366C3E">
        <w:rPr>
          <w:rFonts w:eastAsia="標楷體"/>
          <w:sz w:val="20"/>
          <w:szCs w:val="20"/>
        </w:rPr>
        <w:t>第十六屆第二十六次董事會議通過</w:t>
      </w:r>
    </w:p>
    <w:p w:rsidR="00E76B68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教育部</w:t>
      </w:r>
      <w:r w:rsidRPr="00366C3E">
        <w:rPr>
          <w:rFonts w:eastAsia="標楷體"/>
          <w:sz w:val="20"/>
          <w:szCs w:val="20"/>
        </w:rPr>
        <w:t>101.06.20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高字第</w:t>
      </w:r>
      <w:r w:rsidRPr="00366C3E">
        <w:rPr>
          <w:rFonts w:eastAsia="標楷體"/>
          <w:sz w:val="20"/>
          <w:szCs w:val="20"/>
        </w:rPr>
        <w:t>1010113708</w:t>
      </w:r>
      <w:r w:rsidRPr="00366C3E">
        <w:rPr>
          <w:rFonts w:eastAsia="標楷體"/>
          <w:sz w:val="20"/>
          <w:szCs w:val="20"/>
        </w:rPr>
        <w:t>號函核定通過，並於</w:t>
      </w:r>
      <w:r w:rsidRPr="00366C3E">
        <w:rPr>
          <w:rFonts w:eastAsia="標楷體"/>
          <w:sz w:val="20"/>
          <w:szCs w:val="20"/>
        </w:rPr>
        <w:t>101.06.20</w:t>
      </w:r>
      <w:r w:rsidRPr="00366C3E">
        <w:rPr>
          <w:rFonts w:eastAsia="標楷體"/>
          <w:sz w:val="20"/>
          <w:szCs w:val="20"/>
        </w:rPr>
        <w:t>生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proofErr w:type="gramStart"/>
      <w:r w:rsidRPr="00366C3E">
        <w:rPr>
          <w:rFonts w:eastAsia="標楷體"/>
          <w:sz w:val="20"/>
          <w:szCs w:val="20"/>
        </w:rPr>
        <w:t>效</w:t>
      </w:r>
      <w:proofErr w:type="gramEnd"/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101.08.14</w:t>
      </w:r>
      <w:proofErr w:type="gramStart"/>
      <w:r w:rsidRPr="00366C3E">
        <w:rPr>
          <w:rFonts w:eastAsia="標楷體"/>
          <w:sz w:val="20"/>
          <w:szCs w:val="20"/>
        </w:rPr>
        <w:t>一０一</w:t>
      </w:r>
      <w:proofErr w:type="gramEnd"/>
      <w:r w:rsidRPr="00366C3E">
        <w:rPr>
          <w:rFonts w:eastAsia="標楷體"/>
          <w:sz w:val="20"/>
          <w:szCs w:val="20"/>
        </w:rPr>
        <w:t>學年度第一次院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101.09.11</w:t>
      </w:r>
      <w:proofErr w:type="gramStart"/>
      <w:r w:rsidRPr="00366C3E">
        <w:rPr>
          <w:rFonts w:eastAsia="標楷體"/>
          <w:sz w:val="20"/>
          <w:szCs w:val="20"/>
        </w:rPr>
        <w:t>一０一</w:t>
      </w:r>
      <w:proofErr w:type="gramEnd"/>
      <w:r w:rsidRPr="00366C3E">
        <w:rPr>
          <w:rFonts w:eastAsia="標楷體"/>
          <w:sz w:val="20"/>
          <w:szCs w:val="20"/>
        </w:rPr>
        <w:t>學年度第二次院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101.10.17</w:t>
      </w:r>
      <w:proofErr w:type="gramStart"/>
      <w:r w:rsidRPr="00366C3E">
        <w:rPr>
          <w:rFonts w:eastAsia="標楷體"/>
          <w:sz w:val="20"/>
          <w:szCs w:val="20"/>
        </w:rPr>
        <w:t>一０一</w:t>
      </w:r>
      <w:proofErr w:type="gramEnd"/>
      <w:r w:rsidRPr="00366C3E">
        <w:rPr>
          <w:rFonts w:eastAsia="標楷體"/>
          <w:sz w:val="20"/>
          <w:szCs w:val="20"/>
        </w:rPr>
        <w:t>學年度第三次附設醫院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101.11.18</w:t>
      </w:r>
      <w:proofErr w:type="gramStart"/>
      <w:r w:rsidRPr="00366C3E">
        <w:rPr>
          <w:rFonts w:eastAsia="標楷體"/>
          <w:sz w:val="20"/>
          <w:szCs w:val="20"/>
        </w:rPr>
        <w:t>一０一</w:t>
      </w:r>
      <w:proofErr w:type="gramEnd"/>
      <w:r w:rsidRPr="00366C3E">
        <w:rPr>
          <w:rFonts w:eastAsia="標楷體"/>
          <w:sz w:val="20"/>
          <w:szCs w:val="20"/>
        </w:rPr>
        <w:t>學年度第一次校務會議暨第</w:t>
      </w:r>
      <w:r w:rsidRPr="00366C3E">
        <w:rPr>
          <w:rFonts w:eastAsia="標楷體"/>
          <w:sz w:val="20"/>
          <w:szCs w:val="20"/>
        </w:rPr>
        <w:t>4</w:t>
      </w:r>
      <w:r w:rsidRPr="00366C3E">
        <w:rPr>
          <w:rFonts w:eastAsia="標楷體"/>
          <w:sz w:val="20"/>
          <w:szCs w:val="20"/>
        </w:rPr>
        <w:t>次行政會議通過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101.11.24</w:t>
      </w:r>
      <w:r w:rsidRPr="00366C3E">
        <w:rPr>
          <w:rFonts w:eastAsia="標楷體"/>
          <w:sz w:val="20"/>
          <w:szCs w:val="20"/>
        </w:rPr>
        <w:t>第十七屆第三次董事會議通過</w:t>
      </w:r>
    </w:p>
    <w:p w:rsidR="00E76B68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教育部</w:t>
      </w:r>
      <w:r w:rsidRPr="00366C3E">
        <w:rPr>
          <w:rFonts w:eastAsia="標楷體"/>
          <w:sz w:val="20"/>
          <w:szCs w:val="20"/>
        </w:rPr>
        <w:t>101.12.24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高</w:t>
      </w:r>
      <w:r w:rsidRPr="00366C3E">
        <w:rPr>
          <w:rFonts w:eastAsia="標楷體"/>
          <w:sz w:val="20"/>
          <w:szCs w:val="20"/>
        </w:rPr>
        <w:t>(</w:t>
      </w:r>
      <w:r w:rsidRPr="00366C3E">
        <w:rPr>
          <w:rFonts w:eastAsia="標楷體"/>
          <w:sz w:val="20"/>
          <w:szCs w:val="20"/>
        </w:rPr>
        <w:t>三</w:t>
      </w:r>
      <w:r w:rsidRPr="00366C3E">
        <w:rPr>
          <w:rFonts w:eastAsia="標楷體"/>
          <w:sz w:val="20"/>
          <w:szCs w:val="20"/>
        </w:rPr>
        <w:t>)</w:t>
      </w:r>
      <w:r w:rsidRPr="00366C3E">
        <w:rPr>
          <w:rFonts w:eastAsia="標楷體"/>
          <w:sz w:val="20"/>
          <w:szCs w:val="20"/>
        </w:rPr>
        <w:t>字第</w:t>
      </w:r>
      <w:r w:rsidRPr="00366C3E">
        <w:rPr>
          <w:rFonts w:eastAsia="標楷體"/>
          <w:sz w:val="20"/>
          <w:szCs w:val="20"/>
        </w:rPr>
        <w:t>1010248698</w:t>
      </w:r>
      <w:r w:rsidRPr="00366C3E">
        <w:rPr>
          <w:rFonts w:eastAsia="標楷體"/>
          <w:sz w:val="20"/>
          <w:szCs w:val="20"/>
        </w:rPr>
        <w:t>號函核定第</w:t>
      </w:r>
      <w:r w:rsidRPr="00366C3E">
        <w:rPr>
          <w:rFonts w:eastAsia="標楷體"/>
          <w:sz w:val="20"/>
          <w:szCs w:val="20"/>
        </w:rPr>
        <w:t>6</w:t>
      </w:r>
      <w:r w:rsidRPr="00366C3E">
        <w:rPr>
          <w:rFonts w:eastAsia="標楷體"/>
          <w:sz w:val="20"/>
          <w:szCs w:val="20"/>
        </w:rPr>
        <w:t>至</w:t>
      </w:r>
      <w:r w:rsidRPr="00366C3E">
        <w:rPr>
          <w:rFonts w:eastAsia="標楷體"/>
          <w:sz w:val="20"/>
          <w:szCs w:val="20"/>
        </w:rPr>
        <w:t>10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16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25</w:t>
      </w:r>
      <w:r w:rsidRPr="00366C3E">
        <w:rPr>
          <w:rFonts w:eastAsia="標楷體"/>
          <w:sz w:val="20"/>
          <w:szCs w:val="20"/>
        </w:rPr>
        <w:t>、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31</w:t>
      </w:r>
      <w:r w:rsidRPr="00366C3E">
        <w:rPr>
          <w:rFonts w:eastAsia="標楷體"/>
          <w:sz w:val="20"/>
          <w:szCs w:val="20"/>
        </w:rPr>
        <w:t>及</w:t>
      </w:r>
      <w:r w:rsidRPr="00366C3E">
        <w:rPr>
          <w:rFonts w:eastAsia="標楷體"/>
          <w:sz w:val="20"/>
          <w:szCs w:val="20"/>
        </w:rPr>
        <w:t>32</w:t>
      </w:r>
      <w:r w:rsidRPr="00366C3E">
        <w:rPr>
          <w:rFonts w:eastAsia="標楷體"/>
          <w:sz w:val="20"/>
          <w:szCs w:val="20"/>
        </w:rPr>
        <w:t>條，自</w:t>
      </w:r>
      <w:r w:rsidRPr="00366C3E">
        <w:rPr>
          <w:rFonts w:eastAsia="標楷體"/>
          <w:sz w:val="20"/>
          <w:szCs w:val="20"/>
        </w:rPr>
        <w:t>101.12.24</w:t>
      </w:r>
      <w:r w:rsidRPr="00366C3E">
        <w:rPr>
          <w:rFonts w:eastAsia="標楷體"/>
          <w:sz w:val="20"/>
          <w:szCs w:val="20"/>
        </w:rPr>
        <w:t>生效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102.01.03</w:t>
      </w:r>
      <w:r w:rsidRPr="00366C3E">
        <w:rPr>
          <w:rFonts w:eastAsia="標楷體"/>
          <w:sz w:val="20"/>
          <w:szCs w:val="20"/>
        </w:rPr>
        <w:t>高</w:t>
      </w:r>
      <w:proofErr w:type="gramStart"/>
      <w:r w:rsidRPr="00366C3E">
        <w:rPr>
          <w:rFonts w:eastAsia="標楷體"/>
          <w:sz w:val="20"/>
          <w:szCs w:val="20"/>
        </w:rPr>
        <w:t>醫</w:t>
      </w:r>
      <w:proofErr w:type="gramEnd"/>
      <w:r w:rsidRPr="00366C3E">
        <w:rPr>
          <w:rFonts w:eastAsia="標楷體"/>
          <w:sz w:val="20"/>
          <w:szCs w:val="20"/>
        </w:rPr>
        <w:t>秘字第</w:t>
      </w:r>
      <w:r w:rsidRPr="00366C3E">
        <w:rPr>
          <w:rFonts w:eastAsia="標楷體"/>
          <w:sz w:val="20"/>
          <w:szCs w:val="20"/>
        </w:rPr>
        <w:t>1011103698</w:t>
      </w:r>
      <w:r w:rsidRPr="00366C3E">
        <w:rPr>
          <w:rFonts w:eastAsia="標楷體"/>
          <w:sz w:val="20"/>
          <w:szCs w:val="20"/>
        </w:rPr>
        <w:t>號函公布，自</w:t>
      </w:r>
      <w:r w:rsidRPr="00366C3E">
        <w:rPr>
          <w:rFonts w:eastAsia="標楷體"/>
          <w:sz w:val="20"/>
          <w:szCs w:val="20"/>
        </w:rPr>
        <w:t>101.12.24</w:t>
      </w:r>
      <w:r w:rsidRPr="00366C3E">
        <w:rPr>
          <w:rFonts w:eastAsia="標楷體"/>
          <w:sz w:val="20"/>
          <w:szCs w:val="20"/>
        </w:rPr>
        <w:t>生效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102.08.13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學年度第一次院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102.10.16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學年度第三次附設醫院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102.11.12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學年度第四次院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102.11.20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學年度第四次附設醫院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102.12.27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學年度第二次校務會議通過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103.01.11</w:t>
      </w:r>
      <w:r w:rsidRPr="00366C3E">
        <w:rPr>
          <w:rFonts w:eastAsia="標楷體"/>
          <w:sz w:val="20"/>
          <w:szCs w:val="20"/>
        </w:rPr>
        <w:t>第十七屆第九次董事會議通過</w:t>
      </w:r>
    </w:p>
    <w:p w:rsidR="00085625" w:rsidRDefault="003A53EE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教育部</w:t>
      </w:r>
      <w:r w:rsidRPr="00366C3E">
        <w:rPr>
          <w:rFonts w:eastAsia="標楷體"/>
          <w:sz w:val="20"/>
          <w:szCs w:val="20"/>
        </w:rPr>
        <w:t>103.07.08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教高（一）字第</w:t>
      </w:r>
      <w:r w:rsidRPr="00366C3E">
        <w:rPr>
          <w:rFonts w:eastAsia="標楷體"/>
          <w:sz w:val="20"/>
          <w:szCs w:val="20"/>
        </w:rPr>
        <w:t>1030100026</w:t>
      </w:r>
      <w:r w:rsidRPr="00366C3E">
        <w:rPr>
          <w:rFonts w:eastAsia="標楷體"/>
          <w:sz w:val="20"/>
          <w:szCs w:val="20"/>
        </w:rPr>
        <w:t>號函核定第</w:t>
      </w:r>
      <w:r w:rsidRPr="00366C3E">
        <w:rPr>
          <w:rFonts w:eastAsia="標楷體"/>
          <w:sz w:val="20"/>
          <w:szCs w:val="20"/>
        </w:rPr>
        <w:t>8</w:t>
      </w:r>
      <w:r w:rsidRPr="00366C3E">
        <w:rPr>
          <w:rFonts w:eastAsia="標楷體"/>
          <w:sz w:val="20"/>
          <w:szCs w:val="20"/>
        </w:rPr>
        <w:t>至</w:t>
      </w:r>
      <w:r w:rsidRPr="00366C3E">
        <w:rPr>
          <w:rFonts w:eastAsia="標楷體"/>
          <w:sz w:val="20"/>
          <w:szCs w:val="20"/>
        </w:rPr>
        <w:t>9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24</w:t>
      </w:r>
    </w:p>
    <w:p w:rsidR="003A53EE" w:rsidRPr="00366C3E" w:rsidRDefault="003A53EE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至</w:t>
      </w:r>
      <w:r w:rsidR="00803FD3" w:rsidRPr="00366C3E">
        <w:rPr>
          <w:rFonts w:eastAsia="標楷體"/>
          <w:sz w:val="20"/>
          <w:szCs w:val="20"/>
        </w:rPr>
        <w:t>32</w:t>
      </w:r>
      <w:r w:rsidRPr="00366C3E">
        <w:rPr>
          <w:rFonts w:eastAsia="標楷體"/>
          <w:sz w:val="20"/>
          <w:szCs w:val="20"/>
        </w:rPr>
        <w:t>條</w:t>
      </w:r>
      <w:r w:rsidR="00803FD3" w:rsidRPr="00366C3E">
        <w:rPr>
          <w:rFonts w:eastAsia="標楷體"/>
          <w:sz w:val="20"/>
          <w:szCs w:val="20"/>
        </w:rPr>
        <w:t>，</w:t>
      </w:r>
      <w:r w:rsidRPr="00366C3E">
        <w:rPr>
          <w:rFonts w:eastAsia="標楷體"/>
          <w:sz w:val="20"/>
          <w:szCs w:val="20"/>
        </w:rPr>
        <w:t>自核定函日期生效</w:t>
      </w:r>
    </w:p>
    <w:p w:rsidR="00B4371A" w:rsidRPr="00366C3E" w:rsidRDefault="003A53EE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103.08</w:t>
      </w:r>
      <w:r w:rsidR="00B4371A" w:rsidRPr="00366C3E">
        <w:rPr>
          <w:rFonts w:eastAsia="標楷體"/>
          <w:sz w:val="20"/>
          <w:szCs w:val="20"/>
        </w:rPr>
        <w:t>.0</w:t>
      </w:r>
      <w:r w:rsidRPr="00366C3E">
        <w:rPr>
          <w:rFonts w:eastAsia="標楷體"/>
          <w:sz w:val="20"/>
          <w:szCs w:val="20"/>
        </w:rPr>
        <w:t>7</w:t>
      </w:r>
      <w:r w:rsidR="00B4371A" w:rsidRPr="00366C3E">
        <w:rPr>
          <w:rFonts w:eastAsia="標楷體"/>
          <w:sz w:val="20"/>
          <w:szCs w:val="20"/>
        </w:rPr>
        <w:t>高</w:t>
      </w:r>
      <w:proofErr w:type="gramStart"/>
      <w:r w:rsidR="00B4371A" w:rsidRPr="00366C3E">
        <w:rPr>
          <w:rFonts w:eastAsia="標楷體"/>
          <w:sz w:val="20"/>
          <w:szCs w:val="20"/>
        </w:rPr>
        <w:t>醫</w:t>
      </w:r>
      <w:proofErr w:type="gramEnd"/>
      <w:r w:rsidR="00B4371A" w:rsidRPr="00366C3E">
        <w:rPr>
          <w:rFonts w:eastAsia="標楷體"/>
          <w:sz w:val="20"/>
          <w:szCs w:val="20"/>
        </w:rPr>
        <w:t>秘字第</w:t>
      </w:r>
      <w:r w:rsidR="00B4371A" w:rsidRPr="00366C3E">
        <w:rPr>
          <w:rFonts w:eastAsia="標楷體"/>
          <w:sz w:val="20"/>
          <w:szCs w:val="20"/>
        </w:rPr>
        <w:t>1031102</w:t>
      </w:r>
      <w:r w:rsidRPr="00366C3E">
        <w:rPr>
          <w:rFonts w:eastAsia="標楷體"/>
          <w:sz w:val="20"/>
          <w:szCs w:val="20"/>
        </w:rPr>
        <w:t>486</w:t>
      </w:r>
      <w:r w:rsidR="00B4371A" w:rsidRPr="00366C3E">
        <w:rPr>
          <w:rFonts w:eastAsia="標楷體"/>
          <w:sz w:val="20"/>
          <w:szCs w:val="20"/>
        </w:rPr>
        <w:t>號函公布，自</w:t>
      </w:r>
      <w:r w:rsidR="00B4371A" w:rsidRPr="00366C3E">
        <w:rPr>
          <w:rFonts w:eastAsia="標楷體"/>
          <w:sz w:val="20"/>
          <w:szCs w:val="20"/>
        </w:rPr>
        <w:t>103.0</w:t>
      </w:r>
      <w:r w:rsidRPr="00366C3E">
        <w:rPr>
          <w:rFonts w:eastAsia="標楷體"/>
          <w:sz w:val="20"/>
          <w:szCs w:val="20"/>
        </w:rPr>
        <w:t>7</w:t>
      </w:r>
      <w:r w:rsidR="00B4371A" w:rsidRPr="00366C3E">
        <w:rPr>
          <w:rFonts w:eastAsia="標楷體"/>
          <w:sz w:val="20"/>
          <w:szCs w:val="20"/>
        </w:rPr>
        <w:t>.0</w:t>
      </w:r>
      <w:r w:rsidRPr="00366C3E">
        <w:rPr>
          <w:rFonts w:eastAsia="標楷體"/>
          <w:sz w:val="20"/>
          <w:szCs w:val="20"/>
        </w:rPr>
        <w:t>8</w:t>
      </w:r>
      <w:r w:rsidR="00B4371A" w:rsidRPr="00366C3E">
        <w:rPr>
          <w:rFonts w:eastAsia="標楷體"/>
          <w:sz w:val="20"/>
          <w:szCs w:val="20"/>
        </w:rPr>
        <w:t>生效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103.07.15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學年度第十二次院</w:t>
      </w:r>
      <w:proofErr w:type="gramStart"/>
      <w:r w:rsidRPr="00366C3E">
        <w:rPr>
          <w:rFonts w:eastAsia="標楷體"/>
          <w:sz w:val="20"/>
          <w:szCs w:val="20"/>
        </w:rPr>
        <w:t>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103.07.16</w:t>
      </w:r>
      <w:proofErr w:type="gramStart"/>
      <w:r w:rsidRPr="00366C3E">
        <w:rPr>
          <w:rFonts w:eastAsia="標楷體"/>
          <w:sz w:val="20"/>
          <w:szCs w:val="20"/>
        </w:rPr>
        <w:t>一０二</w:t>
      </w:r>
      <w:proofErr w:type="gramEnd"/>
      <w:r w:rsidRPr="00366C3E">
        <w:rPr>
          <w:rFonts w:eastAsia="標楷體"/>
          <w:sz w:val="20"/>
          <w:szCs w:val="20"/>
        </w:rPr>
        <w:t>學年度第十二次附設醫院</w:t>
      </w:r>
      <w:proofErr w:type="gramStart"/>
      <w:r w:rsidRPr="00366C3E">
        <w:rPr>
          <w:rFonts w:eastAsia="標楷體"/>
          <w:sz w:val="20"/>
          <w:szCs w:val="20"/>
        </w:rPr>
        <w:t>院務</w:t>
      </w:r>
      <w:proofErr w:type="gramEnd"/>
      <w:r w:rsidRPr="00366C3E">
        <w:rPr>
          <w:rFonts w:eastAsia="標楷體"/>
          <w:sz w:val="20"/>
          <w:szCs w:val="20"/>
        </w:rPr>
        <w:t>會議通過</w:t>
      </w:r>
    </w:p>
    <w:p w:rsidR="00B4371A" w:rsidRPr="00366C3E" w:rsidRDefault="00B4371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103.10.30</w:t>
      </w:r>
      <w:proofErr w:type="gramStart"/>
      <w:r w:rsidRPr="00366C3E">
        <w:rPr>
          <w:rFonts w:eastAsia="標楷體"/>
          <w:sz w:val="20"/>
          <w:szCs w:val="20"/>
        </w:rPr>
        <w:t>一０三</w:t>
      </w:r>
      <w:proofErr w:type="gramEnd"/>
      <w:r w:rsidRPr="00366C3E">
        <w:rPr>
          <w:rFonts w:eastAsia="標楷體"/>
          <w:sz w:val="20"/>
          <w:szCs w:val="20"/>
        </w:rPr>
        <w:t>學年度第一次校務會議通過</w:t>
      </w:r>
    </w:p>
    <w:p w:rsidR="00B4371A" w:rsidRPr="00366C3E" w:rsidRDefault="00F11D43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103.11.17</w:t>
      </w:r>
      <w:r w:rsidRPr="00366C3E">
        <w:rPr>
          <w:rFonts w:eastAsia="標楷體"/>
          <w:sz w:val="20"/>
          <w:szCs w:val="20"/>
        </w:rPr>
        <w:t>第十七屆第十五次董事會議通過</w:t>
      </w:r>
    </w:p>
    <w:p w:rsidR="00085625" w:rsidRDefault="000B33AC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教育部</w:t>
      </w:r>
      <w:r w:rsidRPr="00366C3E">
        <w:rPr>
          <w:rFonts w:eastAsia="標楷體"/>
          <w:sz w:val="20"/>
          <w:szCs w:val="20"/>
        </w:rPr>
        <w:t>104.01.06</w:t>
      </w:r>
      <w:proofErr w:type="gramStart"/>
      <w:r w:rsidRPr="00366C3E">
        <w:rPr>
          <w:rFonts w:eastAsia="標楷體"/>
          <w:sz w:val="20"/>
          <w:szCs w:val="20"/>
        </w:rPr>
        <w:t>臺</w:t>
      </w:r>
      <w:proofErr w:type="gramEnd"/>
      <w:r w:rsidRPr="00366C3E">
        <w:rPr>
          <w:rFonts w:eastAsia="標楷體"/>
          <w:sz w:val="20"/>
          <w:szCs w:val="20"/>
        </w:rPr>
        <w:t>教高（一）字第</w:t>
      </w:r>
      <w:r w:rsidRPr="00366C3E">
        <w:rPr>
          <w:rFonts w:eastAsia="標楷體"/>
          <w:sz w:val="20"/>
          <w:szCs w:val="20"/>
        </w:rPr>
        <w:t>1030194930</w:t>
      </w:r>
      <w:r w:rsidRPr="00366C3E">
        <w:rPr>
          <w:rFonts w:eastAsia="標楷體"/>
          <w:sz w:val="20"/>
          <w:szCs w:val="20"/>
        </w:rPr>
        <w:t>號函核定第</w:t>
      </w:r>
      <w:r w:rsidRPr="00366C3E">
        <w:rPr>
          <w:rFonts w:eastAsia="標楷體"/>
          <w:sz w:val="20"/>
          <w:szCs w:val="20"/>
        </w:rPr>
        <w:t>21</w:t>
      </w:r>
      <w:r w:rsidRPr="00366C3E">
        <w:rPr>
          <w:rFonts w:eastAsia="標楷體"/>
          <w:sz w:val="20"/>
          <w:szCs w:val="20"/>
        </w:rPr>
        <w:t>、</w:t>
      </w:r>
      <w:r w:rsidRPr="00366C3E">
        <w:rPr>
          <w:rFonts w:eastAsia="標楷體"/>
          <w:sz w:val="20"/>
          <w:szCs w:val="20"/>
        </w:rPr>
        <w:t>31</w:t>
      </w:r>
      <w:r w:rsidRPr="00366C3E">
        <w:rPr>
          <w:rFonts w:eastAsia="標楷體"/>
          <w:sz w:val="20"/>
          <w:szCs w:val="20"/>
        </w:rPr>
        <w:t>及</w:t>
      </w:r>
      <w:r w:rsidRPr="00366C3E">
        <w:rPr>
          <w:rFonts w:eastAsia="標楷體"/>
          <w:sz w:val="20"/>
          <w:szCs w:val="20"/>
        </w:rPr>
        <w:t>32</w:t>
      </w:r>
    </w:p>
    <w:p w:rsidR="007477D6" w:rsidRPr="00366C3E" w:rsidRDefault="000B33AC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條</w:t>
      </w:r>
      <w:r w:rsidR="00085625">
        <w:rPr>
          <w:rFonts w:eastAsia="標楷體" w:hint="eastAsia"/>
          <w:sz w:val="20"/>
          <w:szCs w:val="20"/>
        </w:rPr>
        <w:t>，</w:t>
      </w:r>
      <w:r w:rsidRPr="00366C3E">
        <w:rPr>
          <w:rFonts w:eastAsia="標楷體"/>
          <w:sz w:val="20"/>
          <w:szCs w:val="20"/>
        </w:rPr>
        <w:t>自核定函日期生效</w:t>
      </w:r>
    </w:p>
    <w:p w:rsidR="0078379A" w:rsidRPr="00366C3E" w:rsidRDefault="0078379A" w:rsidP="00366C3E">
      <w:pPr>
        <w:snapToGrid w:val="0"/>
        <w:ind w:leftChars="-1200" w:left="-2880" w:firstLineChars="2466" w:firstLine="4932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104.01.2</w:t>
      </w:r>
      <w:r w:rsidR="00803FD3" w:rsidRPr="00366C3E">
        <w:rPr>
          <w:rFonts w:eastAsia="標楷體"/>
          <w:sz w:val="20"/>
          <w:szCs w:val="20"/>
        </w:rPr>
        <w:t>2</w:t>
      </w:r>
      <w:r w:rsidRPr="00366C3E">
        <w:rPr>
          <w:rFonts w:eastAsia="標楷體"/>
          <w:sz w:val="20"/>
          <w:szCs w:val="20"/>
        </w:rPr>
        <w:t>高</w:t>
      </w:r>
      <w:proofErr w:type="gramStart"/>
      <w:r w:rsidRPr="00366C3E">
        <w:rPr>
          <w:rFonts w:eastAsia="標楷體"/>
          <w:sz w:val="20"/>
          <w:szCs w:val="20"/>
        </w:rPr>
        <w:t>醫</w:t>
      </w:r>
      <w:proofErr w:type="gramEnd"/>
      <w:r w:rsidRPr="00366C3E">
        <w:rPr>
          <w:rFonts w:eastAsia="標楷體"/>
          <w:sz w:val="20"/>
          <w:szCs w:val="20"/>
        </w:rPr>
        <w:t>秘字第</w:t>
      </w:r>
      <w:r w:rsidR="00803FD3" w:rsidRPr="00366C3E">
        <w:rPr>
          <w:rFonts w:eastAsia="標楷體"/>
          <w:sz w:val="20"/>
          <w:szCs w:val="20"/>
        </w:rPr>
        <w:t>1041100196</w:t>
      </w:r>
      <w:r w:rsidRPr="00366C3E">
        <w:rPr>
          <w:rFonts w:eastAsia="標楷體"/>
          <w:sz w:val="20"/>
          <w:szCs w:val="20"/>
        </w:rPr>
        <w:t>號函公布，自</w:t>
      </w:r>
      <w:r w:rsidRPr="00366C3E">
        <w:rPr>
          <w:rFonts w:eastAsia="標楷體"/>
          <w:sz w:val="20"/>
          <w:szCs w:val="20"/>
        </w:rPr>
        <w:t>104.01.06</w:t>
      </w:r>
      <w:r w:rsidRPr="00366C3E">
        <w:rPr>
          <w:rFonts w:eastAsia="標楷體"/>
          <w:sz w:val="20"/>
          <w:szCs w:val="20"/>
        </w:rPr>
        <w:t>生效</w:t>
      </w:r>
    </w:p>
    <w:p w:rsidR="007477D6" w:rsidRPr="0078379A" w:rsidRDefault="007477D6" w:rsidP="007477D6">
      <w:pPr>
        <w:snapToGrid w:val="0"/>
        <w:ind w:leftChars="-1200" w:left="-2880" w:firstLineChars="2466" w:firstLine="4932"/>
        <w:rPr>
          <w:rFonts w:eastAsia="標楷體" w:hAnsi="標楷體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1424"/>
        <w:gridCol w:w="7098"/>
      </w:tblGrid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依據高雄醫學大學(以下簡稱本校)組織規程第十六條規定訂定本規程。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本校授權附設中和紀念醫院(以下簡稱附設醫院)接受高雄市政府</w:t>
            </w:r>
            <w:r w:rsidRPr="000E67BD">
              <w:rPr>
                <w:rFonts w:ascii="標楷體" w:eastAsia="標楷體" w:hAnsi="標楷體" w:hint="eastAsia"/>
              </w:rPr>
              <w:lastRenderedPageBreak/>
              <w:t>委託經營高雄市立大同醫院(以下簡稱本醫院)。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第三條</w:t>
            </w:r>
          </w:p>
        </w:tc>
        <w:tc>
          <w:tcPr>
            <w:tcW w:w="7255" w:type="dxa"/>
          </w:tcPr>
          <w:p w:rsidR="00E927B9" w:rsidRPr="000E67BD" w:rsidRDefault="00E927B9" w:rsidP="007D21A6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本醫院之任務如下：</w:t>
            </w:r>
          </w:p>
          <w:p w:rsidR="00E927B9" w:rsidRPr="000E67BD" w:rsidRDefault="00E927B9" w:rsidP="007D21A6">
            <w:pPr>
              <w:tabs>
                <w:tab w:val="left" w:pos="19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一、維護國民之健康、病患之診療與復健。</w:t>
            </w:r>
          </w:p>
          <w:p w:rsidR="00E927B9" w:rsidRPr="000E67BD" w:rsidRDefault="00E927B9" w:rsidP="007D21A6">
            <w:pPr>
              <w:tabs>
                <w:tab w:val="left" w:pos="19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二、提供醫學教育與學生之實習。</w:t>
            </w:r>
          </w:p>
          <w:p w:rsidR="00E927B9" w:rsidRPr="000E67BD" w:rsidRDefault="00E927B9" w:rsidP="006208EE">
            <w:pPr>
              <w:tabs>
                <w:tab w:val="left" w:pos="19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三、促進醫學之研究與發展。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t>本醫院置院長一人，承本校校長</w:t>
            </w:r>
            <w:proofErr w:type="gramStart"/>
            <w:r w:rsidRPr="000E67BD">
              <w:rPr>
                <w:rFonts w:ascii="標楷體" w:eastAsia="標楷體" w:hAnsi="標楷體"/>
              </w:rPr>
              <w:t>之命綜理</w:t>
            </w:r>
            <w:proofErr w:type="gramEnd"/>
            <w:r w:rsidRPr="000E67BD">
              <w:rPr>
                <w:rFonts w:ascii="標楷體" w:eastAsia="標楷體" w:hAnsi="標楷體"/>
              </w:rPr>
              <w:t>院</w:t>
            </w:r>
            <w:proofErr w:type="gramStart"/>
            <w:r w:rsidRPr="000E67BD">
              <w:rPr>
                <w:rFonts w:ascii="標楷體" w:eastAsia="標楷體" w:hAnsi="標楷體"/>
              </w:rPr>
              <w:t>務</w:t>
            </w:r>
            <w:proofErr w:type="gramEnd"/>
            <w:r w:rsidRPr="000E67BD">
              <w:rPr>
                <w:rFonts w:ascii="標楷體" w:eastAsia="標楷體" w:hAnsi="標楷體"/>
              </w:rPr>
              <w:t>，並指導監督所屬單位主任及醫師職員工，由本校校長就本校專任教授中提名，經董事會</w:t>
            </w:r>
            <w:proofErr w:type="gramStart"/>
            <w:r w:rsidRPr="000E67BD">
              <w:rPr>
                <w:rFonts w:ascii="標楷體" w:eastAsia="標楷體" w:hAnsi="標楷體"/>
              </w:rPr>
              <w:t>同意後聘兼</w:t>
            </w:r>
            <w:proofErr w:type="gramEnd"/>
            <w:r w:rsidRPr="000E67BD">
              <w:rPr>
                <w:rFonts w:ascii="標楷體" w:eastAsia="標楷體" w:hAnsi="標楷體"/>
              </w:rPr>
              <w:t>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t>本醫院置副院長</w:t>
            </w:r>
            <w:r w:rsidRPr="000E67BD">
              <w:rPr>
                <w:rFonts w:ascii="標楷體" w:eastAsia="標楷體" w:hAnsi="標楷體" w:hint="eastAsia"/>
              </w:rPr>
              <w:t>一至二</w:t>
            </w:r>
            <w:r w:rsidRPr="000E67BD">
              <w:rPr>
                <w:rFonts w:ascii="標楷體" w:eastAsia="標楷體" w:hAnsi="標楷體"/>
              </w:rPr>
              <w:t>人襄理院</w:t>
            </w:r>
            <w:proofErr w:type="gramStart"/>
            <w:r w:rsidRPr="000E67BD">
              <w:rPr>
                <w:rFonts w:ascii="標楷體" w:eastAsia="標楷體" w:hAnsi="標楷體"/>
              </w:rPr>
              <w:t>務</w:t>
            </w:r>
            <w:proofErr w:type="gramEnd"/>
            <w:r w:rsidRPr="000E67BD">
              <w:rPr>
                <w:rFonts w:ascii="標楷體" w:eastAsia="標楷體" w:hAnsi="標楷體"/>
              </w:rPr>
              <w:t>，由</w:t>
            </w:r>
            <w:r w:rsidRPr="000E67BD">
              <w:rPr>
                <w:rFonts w:ascii="標楷體" w:eastAsia="標楷體" w:hAnsi="標楷體" w:hint="eastAsia"/>
              </w:rPr>
              <w:t>本</w:t>
            </w:r>
            <w:r w:rsidRPr="000E67BD">
              <w:rPr>
                <w:rFonts w:ascii="標楷體" w:eastAsia="標楷體" w:hAnsi="標楷體"/>
              </w:rPr>
              <w:t>醫院院長就本校專任</w:t>
            </w:r>
            <w:r w:rsidRPr="000E67BD">
              <w:rPr>
                <w:rFonts w:ascii="標楷體" w:eastAsia="標楷體" w:hAnsi="標楷體" w:hint="eastAsia"/>
              </w:rPr>
              <w:t>副</w:t>
            </w:r>
            <w:r w:rsidRPr="000E67BD">
              <w:rPr>
                <w:rFonts w:ascii="標楷體" w:eastAsia="標楷體" w:hAnsi="標楷體"/>
              </w:rPr>
              <w:t>教授</w:t>
            </w:r>
            <w:r w:rsidRPr="000E67BD">
              <w:rPr>
                <w:rFonts w:ascii="標楷體" w:eastAsia="標楷體" w:hAnsi="標楷體" w:hint="eastAsia"/>
              </w:rPr>
              <w:t>以上之教師</w:t>
            </w:r>
            <w:r w:rsidRPr="000E67BD">
              <w:rPr>
                <w:rFonts w:ascii="標楷體" w:eastAsia="標楷體" w:hAnsi="標楷體"/>
              </w:rPr>
              <w:t>或醫院管理專家</w:t>
            </w:r>
            <w:r w:rsidRPr="000E67BD">
              <w:rPr>
                <w:rFonts w:ascii="標楷體" w:eastAsia="標楷體" w:hAnsi="標楷體" w:hint="eastAsia"/>
              </w:rPr>
              <w:t>，</w:t>
            </w:r>
            <w:r w:rsidRPr="000E67BD">
              <w:rPr>
                <w:rFonts w:ascii="標楷體" w:eastAsia="標楷體" w:hAnsi="標楷體"/>
              </w:rPr>
              <w:t>提請本校校長聘</w:t>
            </w:r>
            <w:r w:rsidRPr="000E67BD">
              <w:rPr>
                <w:rFonts w:ascii="標楷體" w:eastAsia="標楷體" w:hAnsi="標楷體" w:hint="eastAsia"/>
              </w:rPr>
              <w:t>兼</w:t>
            </w:r>
            <w:r w:rsidRPr="000E67BD">
              <w:rPr>
                <w:rFonts w:ascii="標楷體" w:eastAsia="標楷體" w:hAnsi="標楷體"/>
              </w:rPr>
              <w:t>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本醫院置醫務秘書、高級專員及秘書，襄助院長、副院長處理醫療或行政有關業務。醫務秘書由本醫院院長就具有主治醫師身分之人員中遴選，</w:t>
            </w:r>
            <w:r w:rsidRPr="000E67BD">
              <w:rPr>
                <w:rFonts w:ascii="標楷體" w:eastAsia="標楷體" w:hAnsi="標楷體" w:hint="eastAsia"/>
                <w:spacing w:val="-12"/>
              </w:rPr>
              <w:t>經本校校長同意後</w:t>
            </w:r>
            <w:r w:rsidRPr="000E67BD">
              <w:rPr>
                <w:rFonts w:ascii="標楷體" w:eastAsia="標楷體" w:hAnsi="標楷體" w:hint="eastAsia"/>
              </w:rPr>
              <w:t>，</w:t>
            </w:r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由本醫院院長聘兼之。高級專員、秘書由本醫院院長就本醫院</w:t>
            </w:r>
            <w:proofErr w:type="gramStart"/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相當</w:t>
            </w:r>
            <w:proofErr w:type="gramEnd"/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職級以上人員中遴選，</w:t>
            </w:r>
            <w:r w:rsidRPr="000E67BD">
              <w:rPr>
                <w:rFonts w:ascii="標楷體" w:eastAsia="標楷體" w:hAnsi="標楷體" w:hint="eastAsia"/>
                <w:spacing w:val="-12"/>
              </w:rPr>
              <w:t>經本校校長同意後</w:t>
            </w:r>
            <w:r w:rsidRPr="000E67BD">
              <w:rPr>
                <w:rFonts w:ascii="標楷體" w:eastAsia="標楷體" w:hAnsi="標楷體" w:hint="eastAsia"/>
              </w:rPr>
              <w:t>，</w:t>
            </w:r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由本醫院院長聘兼之。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採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專科</w:t>
            </w:r>
            <w:r w:rsidRPr="000E67BD">
              <w:rPr>
                <w:rFonts w:ascii="標楷體" w:eastAsia="標楷體" w:hAnsi="標楷體"/>
              </w:rPr>
              <w:t>(</w:t>
            </w:r>
            <w:r w:rsidRPr="000E67BD">
              <w:rPr>
                <w:rFonts w:ascii="標楷體" w:eastAsia="標楷體" w:hAnsi="標楷體" w:hint="eastAsia"/>
              </w:rPr>
              <w:t>主治</w:t>
            </w:r>
            <w:r w:rsidRPr="000E67BD">
              <w:rPr>
                <w:rFonts w:ascii="標楷體" w:eastAsia="標楷體" w:hAnsi="標楷體"/>
              </w:rPr>
              <w:t>)</w:t>
            </w:r>
            <w:r w:rsidRPr="000E67BD">
              <w:rPr>
                <w:rFonts w:ascii="標楷體" w:eastAsia="標楷體" w:hAnsi="標楷體" w:hint="eastAsia"/>
              </w:rPr>
              <w:t>醫師及住院醫師制度，得就具有專科</w:t>
            </w:r>
            <w:r w:rsidRPr="000E67BD">
              <w:rPr>
                <w:rFonts w:ascii="標楷體" w:eastAsia="標楷體" w:hAnsi="標楷體"/>
              </w:rPr>
              <w:t>(</w:t>
            </w:r>
            <w:r w:rsidRPr="000E67BD">
              <w:rPr>
                <w:rFonts w:ascii="標楷體" w:eastAsia="標楷體" w:hAnsi="標楷體" w:hint="eastAsia"/>
              </w:rPr>
              <w:t>主治</w:t>
            </w:r>
            <w:r w:rsidRPr="000E67BD">
              <w:rPr>
                <w:rFonts w:ascii="標楷體" w:eastAsia="標楷體" w:hAnsi="標楷體"/>
              </w:rPr>
              <w:t>)</w:t>
            </w:r>
            <w:r w:rsidRPr="000E67BD">
              <w:rPr>
                <w:rFonts w:ascii="標楷體" w:eastAsia="標楷體" w:hAnsi="標楷體" w:hint="eastAsia"/>
              </w:rPr>
              <w:t>醫師證書者聘任為專科</w:t>
            </w:r>
            <w:r w:rsidRPr="000E67BD">
              <w:rPr>
                <w:rFonts w:ascii="標楷體" w:eastAsia="標楷體" w:hAnsi="標楷體"/>
              </w:rPr>
              <w:t>(</w:t>
            </w:r>
            <w:r w:rsidRPr="000E67BD">
              <w:rPr>
                <w:rFonts w:ascii="標楷體" w:eastAsia="標楷體" w:hAnsi="標楷體" w:hint="eastAsia"/>
              </w:rPr>
              <w:t>主治</w:t>
            </w:r>
            <w:r w:rsidRPr="000E67BD">
              <w:rPr>
                <w:rFonts w:ascii="標楷體" w:eastAsia="標楷體" w:hAnsi="標楷體"/>
              </w:rPr>
              <w:t>)</w:t>
            </w:r>
            <w:r w:rsidRPr="000E67BD">
              <w:rPr>
                <w:rFonts w:ascii="標楷體" w:eastAsia="標楷體" w:hAnsi="標楷體" w:hint="eastAsia"/>
              </w:rPr>
              <w:t>醫師、顧問醫師或特約專科</w:t>
            </w:r>
            <w:r w:rsidRPr="000E67BD">
              <w:rPr>
                <w:rFonts w:ascii="標楷體" w:eastAsia="標楷體" w:hAnsi="標楷體"/>
              </w:rPr>
              <w:t>(</w:t>
            </w:r>
            <w:r w:rsidRPr="000E67BD">
              <w:rPr>
                <w:rFonts w:ascii="標楷體" w:eastAsia="標楷體" w:hAnsi="標楷體" w:hint="eastAsia"/>
              </w:rPr>
              <w:t>主治</w:t>
            </w:r>
            <w:r w:rsidRPr="000E67BD">
              <w:rPr>
                <w:rFonts w:ascii="標楷體" w:eastAsia="標楷體" w:hAnsi="標楷體"/>
              </w:rPr>
              <w:t>)</w:t>
            </w:r>
            <w:r w:rsidRPr="000E67BD">
              <w:rPr>
                <w:rFonts w:ascii="標楷體" w:eastAsia="標楷體" w:hAnsi="標楷體" w:hint="eastAsia"/>
              </w:rPr>
              <w:t>醫師。住院醫師分總住院醫師、住院醫師，必要時得設固定實習醫師。各級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醫師均由本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醫院院長提名，</w:t>
            </w:r>
            <w:r w:rsidRPr="000E67BD">
              <w:rPr>
                <w:rFonts w:ascii="標楷體" w:eastAsia="標楷體" w:hAnsi="標楷體" w:hint="eastAsia"/>
                <w:spacing w:val="-12"/>
              </w:rPr>
              <w:t>經本校校長核定後</w:t>
            </w:r>
            <w:r w:rsidRPr="000E67BD">
              <w:rPr>
                <w:rFonts w:ascii="標楷體" w:eastAsia="標楷體" w:hAnsi="標楷體" w:hint="eastAsia"/>
              </w:rPr>
              <w:t>，</w:t>
            </w:r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由本醫院院長聘任之。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br w:type="page"/>
            </w:r>
            <w:r w:rsidRPr="000E67BD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7255" w:type="dxa"/>
            <w:vMerge w:val="restart"/>
          </w:tcPr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0E67BD">
              <w:rPr>
                <w:rFonts w:ascii="標楷體" w:eastAsia="標楷體" w:hAnsi="標楷體" w:hint="eastAsia"/>
              </w:rPr>
              <w:t>本醫院</w:t>
            </w: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醫療單位設下列各臨床中心、</w:t>
            </w:r>
            <w:proofErr w:type="gramStart"/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科及室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：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一、內科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二、外科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三、整形外科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四、神經外科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五、婦產科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六、小兒科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七、眼科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八、耳鼻喉科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九、骨科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十、泌尿科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十一、神經科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十二、復健科：設下列各組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（一）物理治療組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（二）職能治療組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十三、職業病科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十四、牙科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十五、麻醉科；置護理長一人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十六、檢驗科：設下列各組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（一）檢驗組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（二）血庫組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十七、影像醫學科；置組長一人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十八、急診科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十九、皮膚科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二十、精神科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二十一、家庭醫學科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二十二、病理科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二十三、健康管理中心：設下列各組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（一）</w:t>
            </w:r>
            <w:r w:rsidRPr="000E67BD">
              <w:rPr>
                <w:rFonts w:ascii="標楷體" w:eastAsia="標楷體" w:hAnsi="標楷體"/>
              </w:rPr>
              <w:t>醫療服務組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（二）</w:t>
            </w:r>
            <w:r w:rsidRPr="000E67BD">
              <w:rPr>
                <w:rFonts w:ascii="標楷體" w:eastAsia="標楷體" w:hAnsi="標楷體"/>
              </w:rPr>
              <w:t>行政事務組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（三）</w:t>
            </w:r>
            <w:r w:rsidRPr="000E67BD">
              <w:rPr>
                <w:rFonts w:ascii="標楷體" w:eastAsia="標楷體" w:hAnsi="標楷體"/>
              </w:rPr>
              <w:t>顧客服務組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（四）</w:t>
            </w:r>
            <w:r w:rsidRPr="000E67BD">
              <w:rPr>
                <w:rFonts w:ascii="標楷體" w:eastAsia="標楷體" w:hAnsi="標楷體"/>
              </w:rPr>
              <w:t>個案管理組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（五）</w:t>
            </w:r>
            <w:r w:rsidRPr="000E67BD">
              <w:rPr>
                <w:rFonts w:ascii="標楷體" w:eastAsia="標楷體" w:hAnsi="標楷體"/>
              </w:rPr>
              <w:t>檢驗放射組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二十四、內科加護室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二十五、外科加護室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二十六、放射腫瘤科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二十七、癌症中心：設下列各組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375" w:left="90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（一）癌症品質組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375" w:left="90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（二）癌症登記組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375" w:left="90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（三）癌症篩檢推廣組</w:t>
            </w:r>
          </w:p>
          <w:p w:rsidR="00E927B9" w:rsidRPr="000E67BD" w:rsidRDefault="00E927B9" w:rsidP="00C82F89">
            <w:pPr>
              <w:snapToGrid w:val="0"/>
              <w:spacing w:line="0" w:lineRule="atLeast"/>
              <w:ind w:leftChars="375" w:left="900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（四）癌症個案管理組</w:t>
            </w:r>
          </w:p>
          <w:p w:rsidR="00E927B9" w:rsidRPr="000E67BD" w:rsidRDefault="00E927B9" w:rsidP="006208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本醫院因臨床業務需要，得增設其他相關</w:t>
            </w: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醫療</w:t>
            </w:r>
            <w:r w:rsidRPr="000E67BD">
              <w:rPr>
                <w:rFonts w:ascii="標楷體" w:eastAsia="標楷體" w:hAnsi="標楷體" w:hint="eastAsia"/>
              </w:rPr>
              <w:t>單位，並得於各</w:t>
            </w: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醫療</w:t>
            </w:r>
            <w:r w:rsidRPr="000E67BD">
              <w:rPr>
                <w:rFonts w:ascii="標楷體" w:eastAsia="標楷體" w:hAnsi="標楷體" w:hint="eastAsia"/>
              </w:rPr>
              <w:t>單位業務範圍內，下設各類加護室、手術室、檢查室及治療室等。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55" w:type="dxa"/>
            <w:vMerge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lastRenderedPageBreak/>
              <w:br w:type="page"/>
            </w:r>
            <w:r w:rsidRPr="000E67BD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前條</w:t>
            </w: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醫療</w:t>
            </w:r>
            <w:r w:rsidRPr="000E67BD">
              <w:rPr>
                <w:rFonts w:ascii="標楷體" w:eastAsia="標楷體" w:hAnsi="標楷體" w:hint="eastAsia"/>
              </w:rPr>
              <w:t>單位各置主任一人，必要時各組得置組長一人，其下置各級醫師、醫療相關專業人員、技術人員、辦事人員。各</w:t>
            </w: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醫療</w:t>
            </w:r>
            <w:r w:rsidRPr="000E67BD">
              <w:rPr>
                <w:rFonts w:ascii="標楷體" w:eastAsia="標楷體" w:hAnsi="標楷體" w:hint="eastAsia"/>
              </w:rPr>
              <w:t>單位主管由本醫院院長推薦適當人選</w:t>
            </w:r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，</w:t>
            </w:r>
            <w:r w:rsidRPr="000E67BD">
              <w:rPr>
                <w:rFonts w:ascii="標楷體" w:eastAsia="標楷體" w:hAnsi="標楷體" w:hint="eastAsia"/>
                <w:spacing w:val="-12"/>
              </w:rPr>
              <w:t>經本校校長同意後</w:t>
            </w:r>
            <w:r w:rsidRPr="000E67BD">
              <w:rPr>
                <w:rFonts w:ascii="標楷體" w:eastAsia="標楷體" w:hAnsi="標楷體" w:hint="eastAsia"/>
              </w:rPr>
              <w:t>，</w:t>
            </w:r>
            <w:r w:rsidRPr="000E67BD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由本醫院院長聘兼之。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本醫院設護理部，辦理全院臨床護理、護理行政、教學及研究工作。置主任一人，其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下置副主任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、護理督導、護理長、副護理長、專科護理師、護理師、護士、助產人員、技術人員及辦事人員。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第十一條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本醫院設門診部，統籌管理有關各臨床單位之門診醫療業務事宜。置主任一人，其下置辦事人員。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第十二條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本醫院設藥劑科，辦理藥劑管理事務。置主任一人，得分設藥品調劑、藥品管理及臨床藥學等三組，各置組長一人，其下置醫療相關專業人員、技術人員及辦事人員。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第十三條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本醫院設營養室，辦理飲食供應工作。置主任一人，其下置醫療相關專業人員及辦事人員。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第十四條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本醫院設社區健康發展中心，從事健康促進、社區營造及居家護理相關事宜。置主任一人，其下置醫療相關專業人員及辦事人員。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第十五條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本醫院設社會服務室，辦理醫務社會工作及社會服務事宜。置主任一人，其下置醫療相關專業人員及辦事人員。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第十六條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本醫院設感染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管</w:t>
            </w:r>
            <w:r w:rsidRPr="000E67BD">
              <w:rPr>
                <w:rFonts w:ascii="標楷體" w:eastAsia="標楷體" w:hAnsi="標楷體" w:hint="eastAsia"/>
              </w:rPr>
              <w:t>制室，辦理院內感染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管</w:t>
            </w:r>
            <w:r w:rsidRPr="000E67BD">
              <w:rPr>
                <w:rFonts w:ascii="標楷體" w:eastAsia="標楷體" w:hAnsi="標楷體" w:hint="eastAsia"/>
              </w:rPr>
              <w:t>制事宜。置主任一人，由專科(主治)醫師兼任之，其下置護理人員、醫療相關專業人員、技術人員及辦事人員。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第十七條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本醫院設管理室，辦理有關院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發展、企劃、公共關係、稽核、績效及醫療品質管理等相關事宜。置主任一人，得分設行政企劃、績效管理、公共關係及醫療品質等四組，各置組長一人，其下置醫療相關專業人員、辦事人員。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第十八條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本醫院設人力資源室，辦理人力資源管理與發展事務。置主任一人，其下置辦事人員。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第十九條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本醫院設總務室，辦理總務及院內外景觀、清潔、汙水處理，環境衛生事宜。置主任一人，得分設事務、出納、採購等三組，各置組長一人，其下置技術人員、辦事人員、司機、技工及工友。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本醫院設會計室，辦理歲計、會計及統計。置主任一人，其下置辦事人員。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第二十一條</w:t>
            </w:r>
          </w:p>
        </w:tc>
        <w:tc>
          <w:tcPr>
            <w:tcW w:w="7255" w:type="dxa"/>
          </w:tcPr>
          <w:p w:rsidR="00E927B9" w:rsidRPr="000E67BD" w:rsidRDefault="00E927B9" w:rsidP="001121ED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職業</w:t>
            </w:r>
            <w:r w:rsidRPr="000E67BD">
              <w:rPr>
                <w:rFonts w:ascii="標楷體" w:eastAsia="標楷體" w:hAnsi="標楷體" w:hint="eastAsia"/>
              </w:rPr>
              <w:t>安全衛生室，辦理全院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人員</w:t>
            </w:r>
            <w:r w:rsidRPr="000E67BD">
              <w:rPr>
                <w:rFonts w:ascii="標楷體" w:eastAsia="標楷體" w:hAnsi="標楷體" w:hint="eastAsia"/>
              </w:rPr>
              <w:t>安全與衛生相關事務及全院營造、機電、醫療工程事宜。置主任一人，得分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設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職</w:t>
            </w:r>
            <w:r w:rsidRPr="000E67BD">
              <w:rPr>
                <w:rFonts w:ascii="標楷體" w:eastAsia="標楷體" w:hAnsi="標楷體" w:hint="eastAsia"/>
              </w:rPr>
              <w:t>安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、工務、醫學工程等三組，各置組長一人，其下置醫療相關專業人員及技術人員。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第二十二條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本醫院設資訊室，辦理有關資訊業務。置主任一人，得分設系統管理、應用軟體等二組，各置組長一人，其下置系統管理師、程式設計師、系統維護工程師及辦事人員。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br w:type="page"/>
            </w:r>
            <w:r w:rsidRPr="000E67BD">
              <w:rPr>
                <w:rFonts w:ascii="標楷體" w:eastAsia="標楷體" w:hAnsi="標楷體" w:hint="eastAsia"/>
              </w:rPr>
              <w:t>第二十三條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本醫院設醫療事務室，辦理醫療事務、病歷管理事宜。置主任一人，得分設保險、病歷、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醫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政等三組，各置組長一人，其下置醫療相關專業人員及辦事人員。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第二十四條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本醫院設</w:t>
            </w:r>
            <w:r w:rsidRPr="000E67BD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聯合服務中心</w:t>
            </w:r>
            <w:r w:rsidRPr="000E67BD">
              <w:rPr>
                <w:rFonts w:ascii="標楷體" w:eastAsia="標楷體" w:hAnsi="標楷體"/>
                <w:kern w:val="0"/>
                <w:shd w:val="clear" w:color="auto" w:fill="FFFFFF"/>
              </w:rPr>
              <w:t>，辦理有關轉診、急診、健診、門診及住院病友之服務事宜，</w:t>
            </w:r>
            <w:r w:rsidRPr="000E67BD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置主任一人，醫療相關人員及辦事人員。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第二十五條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本醫院設圖書室，辦理有關圖書管理事宜。置主任一人，其下置辦事人員。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第二十六條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</w:t>
            </w:r>
            <w:r w:rsidRPr="000E67BD">
              <w:rPr>
                <w:rFonts w:ascii="標楷體" w:eastAsia="標楷體" w:hAnsi="標楷體" w:hint="eastAsia"/>
                <w:kern w:val="0"/>
              </w:rPr>
              <w:t>教學研究中心</w:t>
            </w:r>
            <w:r w:rsidRPr="000E67BD">
              <w:rPr>
                <w:rFonts w:ascii="標楷體" w:eastAsia="標楷體" w:hAnsi="標楷體" w:hint="eastAsia"/>
              </w:rPr>
              <w:t>，辦理有關教育訓練、醫學研究事宜。置主任一人，得分設教育訓練及臨床研究二組，各置組長一人，其下置辦事人員。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第二十七條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本規程第十條至二十六條之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主管均由本</w:t>
            </w:r>
            <w:proofErr w:type="gramEnd"/>
            <w:r w:rsidRPr="000E67BD">
              <w:rPr>
                <w:rFonts w:ascii="標楷體" w:eastAsia="標楷體" w:hAnsi="標楷體" w:hint="eastAsia"/>
                <w:shd w:val="clear" w:color="auto" w:fill="FFFFFF"/>
              </w:rPr>
              <w:t>醫院院長提請本校校長同意後，由本醫院院長聘兼之。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第二十八條</w:t>
            </w:r>
          </w:p>
        </w:tc>
        <w:tc>
          <w:tcPr>
            <w:tcW w:w="7255" w:type="dxa"/>
          </w:tcPr>
          <w:p w:rsidR="00E927B9" w:rsidRPr="000E67BD" w:rsidRDefault="00E927B9" w:rsidP="000D3B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本醫院為配合醫療法、醫療機構設置標準及醫院評鑑等規定，得置醫療相關專業人員、技術人員及辦事人員，其任用(晉升)辦法比照本校附設醫院有關法令規定。</w:t>
            </w:r>
          </w:p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本醫院與本校附設醫院支援辦法，另訂定之。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第二十九條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本醫院與院外機關建教合作，或受委託辦理醫療學術研究，其辦法比照本校暨本校附設醫院相關法令規定辦理。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第三十條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本醫院各單位編制員額及辦事細則另訂定之。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第三十一條</w:t>
            </w:r>
          </w:p>
        </w:tc>
        <w:tc>
          <w:tcPr>
            <w:tcW w:w="7255" w:type="dxa"/>
          </w:tcPr>
          <w:p w:rsidR="00E927B9" w:rsidRPr="000E67BD" w:rsidRDefault="00E927B9" w:rsidP="00E8609B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會議，為院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最高決策會議，議決院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重大事項。</w:t>
            </w:r>
          </w:p>
          <w:p w:rsidR="00E927B9" w:rsidRPr="000E67BD" w:rsidRDefault="00E927B9" w:rsidP="00E8609B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會議由院長、副院長、醫務秘書、高級專員、秘書及第九條至第二十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六</w:t>
            </w:r>
            <w:r w:rsidRPr="000E67BD">
              <w:rPr>
                <w:rFonts w:ascii="標楷體" w:eastAsia="標楷體" w:hAnsi="標楷體" w:hint="eastAsia"/>
              </w:rPr>
              <w:t>條所列各單位主任組成之。</w:t>
            </w:r>
          </w:p>
          <w:p w:rsidR="00E927B9" w:rsidRPr="000E67BD" w:rsidRDefault="00E927B9" w:rsidP="008D07A0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由本醫院院長擔任召集人(兼主席)，必要時得邀請或指定相關人員列席。其決議事項應呈報本校校長。</w:t>
            </w:r>
          </w:p>
        </w:tc>
      </w:tr>
      <w:tr w:rsidR="000E67BD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第三十二條</w:t>
            </w:r>
          </w:p>
        </w:tc>
        <w:tc>
          <w:tcPr>
            <w:tcW w:w="7255" w:type="dxa"/>
          </w:tcPr>
          <w:p w:rsidR="00E927B9" w:rsidRPr="000E67BD" w:rsidRDefault="00E927B9" w:rsidP="00074868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本醫院設下列委員會：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一、醫學教育暨研究委員會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二、醫學倫理委員會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三、醫療品質暨病人安全委員會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四、急診品質管理委員會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五、癌症醫療品質委員會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六、加護病房管理委員會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七、營養膳食管理委員會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八、輸血管理委員會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九、藥事管理委員會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十、管制藥品管理委員會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十一、</w:t>
            </w:r>
            <w:r w:rsidRPr="000E67BD">
              <w:rPr>
                <w:rFonts w:ascii="標楷體" w:eastAsia="標楷體" w:hAnsi="標楷體" w:cs="新細明體" w:hint="eastAsia"/>
                <w:kern w:val="0"/>
              </w:rPr>
              <w:t>醫師聘任暨授權審核委員會</w:t>
            </w:r>
            <w:r w:rsidRPr="000E67BD">
              <w:rPr>
                <w:rFonts w:ascii="標楷體" w:eastAsia="標楷體" w:hAnsi="標楷體" w:hint="eastAsia"/>
              </w:rPr>
              <w:t>：設下列各組</w:t>
            </w:r>
          </w:p>
          <w:p w:rsidR="00E927B9" w:rsidRPr="000E67BD" w:rsidRDefault="00E927B9" w:rsidP="00074868">
            <w:pPr>
              <w:pStyle w:val="a5"/>
              <w:numPr>
                <w:ilvl w:val="0"/>
                <w:numId w:val="1"/>
              </w:numPr>
              <w:spacing w:line="0" w:lineRule="atLeast"/>
              <w:ind w:leftChars="350" w:left="1917" w:hanging="1077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醫師聘任工作小組</w:t>
            </w:r>
          </w:p>
          <w:p w:rsidR="00E927B9" w:rsidRPr="000E67BD" w:rsidRDefault="00E927B9" w:rsidP="00074868">
            <w:pPr>
              <w:pStyle w:val="a5"/>
              <w:numPr>
                <w:ilvl w:val="0"/>
                <w:numId w:val="1"/>
              </w:numPr>
              <w:spacing w:line="0" w:lineRule="atLeast"/>
              <w:ind w:leftChars="350" w:left="1917" w:hanging="1077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醫師授權工作小組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十二、人事評議委員會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十三、預算審核委員會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十四、財物管理委員會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十五、緊急應變委員會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十六、醫療資訊發展委員會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十七、圖書管理委員會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十八、病歷管理委員會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十九、出院準備服務委員會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二十、醫療問題評估委員會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二十一、手術室管理委員會</w:t>
            </w:r>
          </w:p>
          <w:p w:rsidR="00E927B9" w:rsidRPr="000E67BD" w:rsidRDefault="00E927B9" w:rsidP="00074868">
            <w:pPr>
              <w:spacing w:line="0" w:lineRule="atLeast"/>
              <w:ind w:left="955" w:hangingChars="398" w:hanging="955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二十二、專科護理師暨手術專責護理師管理委員會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0E67BD">
              <w:rPr>
                <w:rFonts w:ascii="標楷體" w:eastAsia="標楷體" w:hAnsi="標楷體" w:hint="eastAsia"/>
              </w:rPr>
              <w:t>二十三、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生物安全會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二十四、母嬰親善推動委員會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二十五、輻射安全管理委員會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二十六、病理組織管理委員會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二十七、感染管制委員會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二十八、無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菸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害及無檳榔環境委員會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二十九、對外合作推動委員會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三十、職員工申訴評議委員會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三十一、性騷擾申訴評議委員會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三十二、</w:t>
            </w:r>
            <w:r w:rsidRPr="000E67BD">
              <w:rPr>
                <w:rFonts w:ascii="標楷體" w:eastAsia="標楷體" w:hAnsi="標楷體" w:hint="eastAsia"/>
                <w:b/>
                <w:u w:val="single"/>
              </w:rPr>
              <w:t>職業</w:t>
            </w:r>
            <w:r w:rsidRPr="000E67BD">
              <w:rPr>
                <w:rFonts w:ascii="標楷體" w:eastAsia="標楷體" w:hAnsi="標楷體" w:hint="eastAsia"/>
              </w:rPr>
              <w:t>安全衛生委員會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三十三、員工健康促進委員會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三十四、電子病歷推動委員會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三十五、採購委員會</w:t>
            </w:r>
          </w:p>
          <w:p w:rsidR="00E927B9" w:rsidRPr="000E67BD" w:rsidRDefault="00E927B9" w:rsidP="0007486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前項各委員會之設置辦法另訂定之。</w:t>
            </w:r>
          </w:p>
          <w:p w:rsidR="00E927B9" w:rsidRPr="000E67BD" w:rsidRDefault="00E927B9" w:rsidP="0095658F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本醫院如因組織業務需要，得增</w:t>
            </w:r>
            <w:r w:rsidRPr="000E67BD">
              <w:rPr>
                <w:rFonts w:ascii="標楷體" w:eastAsia="標楷體" w:hAnsi="標楷體" w:hint="eastAsia"/>
                <w:kern w:val="0"/>
              </w:rPr>
              <w:t>減</w:t>
            </w:r>
            <w:r w:rsidRPr="000E67BD">
              <w:rPr>
                <w:rFonts w:ascii="標楷體" w:eastAsia="標楷體" w:hAnsi="標楷體" w:hint="eastAsia"/>
              </w:rPr>
              <w:t>委員會。</w:t>
            </w:r>
          </w:p>
        </w:tc>
      </w:tr>
      <w:tr w:rsidR="00E927B9" w:rsidRPr="000E67BD" w:rsidTr="007D09BB">
        <w:trPr>
          <w:jc w:val="center"/>
        </w:trPr>
        <w:tc>
          <w:tcPr>
            <w:tcW w:w="1463" w:type="dxa"/>
          </w:tcPr>
          <w:p w:rsidR="00E927B9" w:rsidRPr="000E67BD" w:rsidRDefault="00E927B9" w:rsidP="004178D1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第三十三條</w:t>
            </w:r>
          </w:p>
        </w:tc>
        <w:tc>
          <w:tcPr>
            <w:tcW w:w="7255" w:type="dxa"/>
          </w:tcPr>
          <w:p w:rsidR="00E927B9" w:rsidRPr="000E67BD" w:rsidRDefault="00E927B9" w:rsidP="006208EE">
            <w:pPr>
              <w:spacing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本規程經本醫院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院務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會議、本校附設醫院</w:t>
            </w:r>
            <w:proofErr w:type="gramStart"/>
            <w:r w:rsidRPr="000E67BD">
              <w:rPr>
                <w:rFonts w:ascii="標楷體" w:eastAsia="標楷體" w:hAnsi="標楷體" w:hint="eastAsia"/>
              </w:rPr>
              <w:t>院務</w:t>
            </w:r>
            <w:proofErr w:type="gramEnd"/>
            <w:r w:rsidRPr="000E67BD">
              <w:rPr>
                <w:rFonts w:ascii="標楷體" w:eastAsia="標楷體" w:hAnsi="標楷體" w:hint="eastAsia"/>
              </w:rPr>
              <w:t>會議、本校校務會議及董事會審議通過，報請教育部核定後實施，修正時亦同。</w:t>
            </w:r>
          </w:p>
        </w:tc>
      </w:tr>
    </w:tbl>
    <w:p w:rsidR="00B63746" w:rsidRPr="000E67BD" w:rsidRDefault="00B63746"/>
    <w:sectPr w:rsidR="00B63746" w:rsidRPr="000E67BD" w:rsidSect="006F01E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7A" w:rsidRDefault="0044287A">
      <w:r>
        <w:separator/>
      </w:r>
    </w:p>
  </w:endnote>
  <w:endnote w:type="continuationSeparator" w:id="0">
    <w:p w:rsidR="0044287A" w:rsidRDefault="0044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7A" w:rsidRDefault="0044287A">
      <w:r>
        <w:separator/>
      </w:r>
    </w:p>
  </w:footnote>
  <w:footnote w:type="continuationSeparator" w:id="0">
    <w:p w:rsidR="0044287A" w:rsidRDefault="0044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E2" w:rsidRPr="004C3CDC" w:rsidRDefault="0044287A" w:rsidP="00C6335B">
    <w:pPr>
      <w:pStyle w:val="a3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B95"/>
    <w:multiLevelType w:val="hybridMultilevel"/>
    <w:tmpl w:val="1A3814A8"/>
    <w:lvl w:ilvl="0" w:tplc="CB2E4F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D27EAB"/>
    <w:multiLevelType w:val="hybridMultilevel"/>
    <w:tmpl w:val="F260D790"/>
    <w:lvl w:ilvl="0" w:tplc="B6CEA1C8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71A"/>
    <w:rsid w:val="00085625"/>
    <w:rsid w:val="000B33AC"/>
    <w:rsid w:val="000E67BD"/>
    <w:rsid w:val="00313A10"/>
    <w:rsid w:val="00366C3E"/>
    <w:rsid w:val="00397AE5"/>
    <w:rsid w:val="003A53EE"/>
    <w:rsid w:val="004178D1"/>
    <w:rsid w:val="0044287A"/>
    <w:rsid w:val="004D1F12"/>
    <w:rsid w:val="00662F68"/>
    <w:rsid w:val="00675CF2"/>
    <w:rsid w:val="006F01E7"/>
    <w:rsid w:val="0073675E"/>
    <w:rsid w:val="00744DE6"/>
    <w:rsid w:val="007477D6"/>
    <w:rsid w:val="0078379A"/>
    <w:rsid w:val="007D09BB"/>
    <w:rsid w:val="00803FD3"/>
    <w:rsid w:val="00851E9F"/>
    <w:rsid w:val="00A8122D"/>
    <w:rsid w:val="00AA17B0"/>
    <w:rsid w:val="00B26948"/>
    <w:rsid w:val="00B4371A"/>
    <w:rsid w:val="00B63746"/>
    <w:rsid w:val="00C33030"/>
    <w:rsid w:val="00C47B93"/>
    <w:rsid w:val="00CE45AA"/>
    <w:rsid w:val="00E33392"/>
    <w:rsid w:val="00E76B68"/>
    <w:rsid w:val="00E927B9"/>
    <w:rsid w:val="00F031A7"/>
    <w:rsid w:val="00F0767F"/>
    <w:rsid w:val="00F11D43"/>
    <w:rsid w:val="00F3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437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4371A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397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7A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437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4371A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397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7A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46FF-75A5-49D5-84CA-C3295566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2268</Words>
  <Characters>2338</Characters>
  <Application>Microsoft Office Word</Application>
  <DocSecurity>0</DocSecurity>
  <Lines>93</Lines>
  <Paragraphs>95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dcterms:created xsi:type="dcterms:W3CDTF">2015-01-26T07:48:00Z</dcterms:created>
  <dcterms:modified xsi:type="dcterms:W3CDTF">2015-01-26T07:48:00Z</dcterms:modified>
</cp:coreProperties>
</file>