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5E74D7" w14:textId="04AF9F0D" w:rsidR="00BA65FC" w:rsidRPr="00F35CCF" w:rsidRDefault="00BA65FC" w:rsidP="00FA429A">
      <w:pPr>
        <w:pStyle w:val="1"/>
        <w:spacing w:before="0" w:beforeAutospacing="0" w:after="0" w:afterAutospacing="0" w:line="440" w:lineRule="exact"/>
        <w:rPr>
          <w:rFonts w:ascii="Times New Roman" w:eastAsia="標楷體" w:hAnsi="標楷體"/>
          <w:kern w:val="0"/>
          <w:sz w:val="32"/>
          <w:szCs w:val="32"/>
        </w:rPr>
      </w:pPr>
      <w:r w:rsidRPr="00F35CCF">
        <w:rPr>
          <w:rFonts w:ascii="Times New Roman" w:eastAsia="標楷體" w:hAnsi="標楷體" w:hint="eastAsia"/>
          <w:sz w:val="32"/>
          <w:szCs w:val="32"/>
        </w:rPr>
        <w:t>高雄醫學大學研究人員約聘辦法</w:t>
      </w:r>
    </w:p>
    <w:p w14:paraId="75B528C1" w14:textId="77777777" w:rsidR="00BA65FC" w:rsidRPr="00F35CCF" w:rsidRDefault="00BA65FC" w:rsidP="00FA429A">
      <w:pPr>
        <w:spacing w:beforeLines="50" w:before="180" w:line="0" w:lineRule="atLeast"/>
        <w:ind w:leftChars="2127" w:left="8505" w:hangingChars="1700" w:hanging="3400"/>
        <w:rPr>
          <w:rFonts w:eastAsia="標楷體"/>
          <w:sz w:val="20"/>
          <w:szCs w:val="20"/>
        </w:rPr>
      </w:pPr>
      <w:r w:rsidRPr="00F35CCF">
        <w:rPr>
          <w:rFonts w:eastAsia="標楷體"/>
          <w:sz w:val="20"/>
          <w:szCs w:val="20"/>
        </w:rPr>
        <w:t xml:space="preserve">93.05.26  </w:t>
      </w:r>
      <w:r w:rsidRPr="00F35CCF">
        <w:rPr>
          <w:rFonts w:eastAsia="標楷體" w:hint="eastAsia"/>
          <w:sz w:val="20"/>
          <w:szCs w:val="20"/>
        </w:rPr>
        <w:t xml:space="preserve"> </w:t>
      </w:r>
      <w:r w:rsidRPr="00F35CCF">
        <w:rPr>
          <w:rFonts w:eastAsia="標楷體"/>
          <w:sz w:val="20"/>
          <w:szCs w:val="20"/>
        </w:rPr>
        <w:t>92</w:t>
      </w:r>
      <w:r w:rsidRPr="00F35CCF">
        <w:rPr>
          <w:rFonts w:eastAsia="標楷體"/>
          <w:sz w:val="20"/>
          <w:szCs w:val="20"/>
        </w:rPr>
        <w:t>學年度法規委員會第</w:t>
      </w:r>
      <w:r w:rsidRPr="00F35CCF">
        <w:rPr>
          <w:rFonts w:eastAsia="標楷體"/>
          <w:sz w:val="20"/>
          <w:szCs w:val="20"/>
        </w:rPr>
        <w:t>10</w:t>
      </w:r>
      <w:r w:rsidRPr="00F35CCF">
        <w:rPr>
          <w:rFonts w:eastAsia="標楷體"/>
          <w:sz w:val="20"/>
          <w:szCs w:val="20"/>
        </w:rPr>
        <w:t>次會議通過</w:t>
      </w:r>
    </w:p>
    <w:p w14:paraId="41E96D59" w14:textId="77777777" w:rsidR="00BA65FC" w:rsidRPr="00F35CCF" w:rsidRDefault="00BA65FC" w:rsidP="00BA65FC">
      <w:pPr>
        <w:spacing w:line="0" w:lineRule="atLeast"/>
        <w:ind w:leftChars="2127" w:left="8505" w:hangingChars="1700" w:hanging="3400"/>
        <w:rPr>
          <w:rFonts w:eastAsia="標楷體"/>
          <w:sz w:val="20"/>
          <w:szCs w:val="20"/>
        </w:rPr>
      </w:pPr>
      <w:r w:rsidRPr="00F35CCF">
        <w:rPr>
          <w:rFonts w:eastAsia="標楷體"/>
          <w:sz w:val="20"/>
          <w:szCs w:val="20"/>
        </w:rPr>
        <w:t xml:space="preserve">93.06.17  </w:t>
      </w:r>
      <w:r w:rsidRPr="00F35CCF">
        <w:rPr>
          <w:rFonts w:eastAsia="標楷體" w:hint="eastAsia"/>
          <w:sz w:val="20"/>
          <w:szCs w:val="20"/>
        </w:rPr>
        <w:t xml:space="preserve"> </w:t>
      </w:r>
      <w:r w:rsidRPr="00F35CCF">
        <w:rPr>
          <w:rFonts w:eastAsia="標楷體"/>
          <w:sz w:val="20"/>
          <w:szCs w:val="20"/>
        </w:rPr>
        <w:t>92</w:t>
      </w:r>
      <w:r w:rsidRPr="00F35CCF">
        <w:rPr>
          <w:rFonts w:eastAsia="標楷體"/>
          <w:sz w:val="20"/>
          <w:szCs w:val="20"/>
        </w:rPr>
        <w:t>學年度第</w:t>
      </w:r>
      <w:r w:rsidRPr="00F35CCF">
        <w:rPr>
          <w:rFonts w:eastAsia="標楷體"/>
          <w:sz w:val="20"/>
          <w:szCs w:val="20"/>
        </w:rPr>
        <w:t>5</w:t>
      </w:r>
      <w:r w:rsidRPr="00F35CCF">
        <w:rPr>
          <w:rFonts w:eastAsia="標楷體"/>
          <w:sz w:val="20"/>
          <w:szCs w:val="20"/>
        </w:rPr>
        <w:t>次校務會議通過</w:t>
      </w:r>
    </w:p>
    <w:p w14:paraId="3314C547" w14:textId="77777777" w:rsidR="00BA65FC" w:rsidRPr="00F35CCF" w:rsidRDefault="00BA65FC" w:rsidP="00BA65FC">
      <w:pPr>
        <w:spacing w:line="0" w:lineRule="atLeast"/>
        <w:ind w:leftChars="2127" w:left="8505" w:hangingChars="1700" w:hanging="3400"/>
        <w:rPr>
          <w:rFonts w:eastAsia="標楷體"/>
          <w:sz w:val="20"/>
          <w:szCs w:val="20"/>
        </w:rPr>
      </w:pPr>
      <w:r w:rsidRPr="00F35CCF">
        <w:rPr>
          <w:rFonts w:eastAsia="標楷體"/>
          <w:sz w:val="20"/>
          <w:szCs w:val="20"/>
        </w:rPr>
        <w:t xml:space="preserve">93.06.28  </w:t>
      </w:r>
      <w:r w:rsidRPr="00F35CCF">
        <w:rPr>
          <w:rFonts w:eastAsia="標楷體" w:hint="eastAsia"/>
          <w:sz w:val="20"/>
          <w:szCs w:val="20"/>
        </w:rPr>
        <w:t xml:space="preserve"> </w:t>
      </w:r>
      <w:r w:rsidRPr="00F35CCF">
        <w:rPr>
          <w:rFonts w:eastAsia="標楷體"/>
          <w:sz w:val="20"/>
          <w:szCs w:val="20"/>
        </w:rPr>
        <w:t>高醫法字第</w:t>
      </w:r>
      <w:r w:rsidRPr="00F35CCF">
        <w:rPr>
          <w:rFonts w:eastAsia="標楷體"/>
          <w:sz w:val="20"/>
          <w:szCs w:val="20"/>
        </w:rPr>
        <w:t>0930100021</w:t>
      </w:r>
      <w:r w:rsidRPr="00F35CCF">
        <w:rPr>
          <w:rFonts w:eastAsia="標楷體"/>
          <w:sz w:val="20"/>
          <w:szCs w:val="20"/>
        </w:rPr>
        <w:t>號函公布</w:t>
      </w:r>
    </w:p>
    <w:p w14:paraId="3EE0F562" w14:textId="77777777" w:rsidR="00BA65FC" w:rsidRPr="00F35CCF" w:rsidRDefault="00BA65FC" w:rsidP="00BA65FC">
      <w:pPr>
        <w:spacing w:line="0" w:lineRule="atLeast"/>
        <w:ind w:leftChars="2127" w:left="8505" w:hangingChars="1700" w:hanging="3400"/>
        <w:rPr>
          <w:rFonts w:eastAsia="標楷體"/>
          <w:sz w:val="20"/>
          <w:szCs w:val="20"/>
        </w:rPr>
      </w:pPr>
      <w:r w:rsidRPr="00F35CCF">
        <w:rPr>
          <w:rFonts w:eastAsia="標楷體"/>
          <w:sz w:val="20"/>
          <w:szCs w:val="20"/>
        </w:rPr>
        <w:t>101.03.15  100</w:t>
      </w:r>
      <w:r w:rsidRPr="00F35CCF">
        <w:rPr>
          <w:rFonts w:eastAsia="標楷體"/>
          <w:sz w:val="20"/>
          <w:szCs w:val="20"/>
        </w:rPr>
        <w:t>學年度第</w:t>
      </w:r>
      <w:r w:rsidRPr="00F35CCF">
        <w:rPr>
          <w:rFonts w:eastAsia="標楷體"/>
          <w:sz w:val="20"/>
          <w:szCs w:val="20"/>
        </w:rPr>
        <w:t>2</w:t>
      </w:r>
      <w:r w:rsidRPr="00F35CCF">
        <w:rPr>
          <w:rFonts w:eastAsia="標楷體"/>
          <w:sz w:val="20"/>
          <w:szCs w:val="20"/>
        </w:rPr>
        <w:t>次校務會議通過</w:t>
      </w:r>
    </w:p>
    <w:p w14:paraId="57327A1B" w14:textId="77777777" w:rsidR="00BA65FC" w:rsidRPr="00F35CCF" w:rsidRDefault="00BA65FC" w:rsidP="00BA65FC">
      <w:pPr>
        <w:spacing w:line="0" w:lineRule="atLeast"/>
        <w:ind w:leftChars="2127" w:left="8505" w:hangingChars="1700" w:hanging="3400"/>
        <w:rPr>
          <w:rFonts w:eastAsia="標楷體"/>
          <w:sz w:val="20"/>
          <w:szCs w:val="20"/>
        </w:rPr>
      </w:pPr>
      <w:r w:rsidRPr="00F35CCF">
        <w:rPr>
          <w:rFonts w:eastAsia="標楷體"/>
          <w:sz w:val="20"/>
          <w:szCs w:val="20"/>
        </w:rPr>
        <w:t xml:space="preserve">101.04.10  </w:t>
      </w:r>
      <w:r w:rsidRPr="00F35CCF">
        <w:rPr>
          <w:rFonts w:eastAsia="標楷體"/>
          <w:sz w:val="20"/>
          <w:szCs w:val="20"/>
        </w:rPr>
        <w:t>高醫人字第</w:t>
      </w:r>
      <w:r w:rsidRPr="00F35CCF">
        <w:rPr>
          <w:rFonts w:eastAsia="標楷體"/>
          <w:sz w:val="20"/>
          <w:szCs w:val="20"/>
        </w:rPr>
        <w:t>1011100953</w:t>
      </w:r>
      <w:r w:rsidRPr="00F35CCF">
        <w:rPr>
          <w:rFonts w:eastAsia="標楷體"/>
          <w:sz w:val="20"/>
          <w:szCs w:val="20"/>
        </w:rPr>
        <w:t>號函公布</w:t>
      </w:r>
    </w:p>
    <w:p w14:paraId="46833EEA" w14:textId="77777777" w:rsidR="00BA65FC" w:rsidRPr="00F35CCF" w:rsidRDefault="00BA65FC" w:rsidP="00BA65FC">
      <w:pPr>
        <w:spacing w:line="0" w:lineRule="atLeast"/>
        <w:ind w:leftChars="2127" w:left="8505" w:hangingChars="1700" w:hanging="3400"/>
        <w:rPr>
          <w:rFonts w:eastAsia="標楷體"/>
          <w:sz w:val="20"/>
          <w:szCs w:val="20"/>
        </w:rPr>
      </w:pPr>
      <w:r w:rsidRPr="00F35CCF">
        <w:rPr>
          <w:rFonts w:eastAsia="標楷體"/>
          <w:sz w:val="20"/>
          <w:szCs w:val="20"/>
        </w:rPr>
        <w:t>103.12.25  103</w:t>
      </w:r>
      <w:r w:rsidRPr="00F35CCF">
        <w:rPr>
          <w:rFonts w:eastAsia="標楷體"/>
          <w:sz w:val="20"/>
          <w:szCs w:val="20"/>
        </w:rPr>
        <w:t>學年度第</w:t>
      </w:r>
      <w:r w:rsidRPr="00F35CCF">
        <w:rPr>
          <w:rFonts w:eastAsia="標楷體"/>
          <w:sz w:val="20"/>
          <w:szCs w:val="20"/>
        </w:rPr>
        <w:t>2</w:t>
      </w:r>
      <w:r w:rsidRPr="00F35CCF">
        <w:rPr>
          <w:rFonts w:eastAsia="標楷體"/>
          <w:sz w:val="20"/>
          <w:szCs w:val="20"/>
        </w:rPr>
        <w:t>次校務會議通過</w:t>
      </w:r>
    </w:p>
    <w:p w14:paraId="3411806F" w14:textId="77777777" w:rsidR="00BA65FC" w:rsidRPr="00F35CCF" w:rsidRDefault="00BA65FC" w:rsidP="00BA65FC">
      <w:pPr>
        <w:spacing w:line="0" w:lineRule="atLeast"/>
        <w:ind w:leftChars="2127" w:left="8505" w:hangingChars="1700" w:hanging="3400"/>
        <w:rPr>
          <w:rFonts w:eastAsia="標楷體"/>
          <w:sz w:val="20"/>
          <w:szCs w:val="20"/>
        </w:rPr>
      </w:pPr>
      <w:r w:rsidRPr="00F35CCF">
        <w:rPr>
          <w:rFonts w:eastAsia="標楷體"/>
          <w:sz w:val="20"/>
          <w:szCs w:val="20"/>
        </w:rPr>
        <w:t>104.01.08  103</w:t>
      </w:r>
      <w:r w:rsidRPr="00F35CCF">
        <w:rPr>
          <w:rFonts w:eastAsia="標楷體"/>
          <w:sz w:val="20"/>
          <w:szCs w:val="20"/>
        </w:rPr>
        <w:t>學年度第</w:t>
      </w:r>
      <w:r w:rsidRPr="00F35CCF">
        <w:rPr>
          <w:rFonts w:eastAsia="標楷體"/>
          <w:sz w:val="20"/>
          <w:szCs w:val="20"/>
        </w:rPr>
        <w:t>6</w:t>
      </w:r>
      <w:r w:rsidRPr="00F35CCF">
        <w:rPr>
          <w:rFonts w:eastAsia="標楷體"/>
          <w:sz w:val="20"/>
          <w:szCs w:val="20"/>
        </w:rPr>
        <w:t>次行政會議通過</w:t>
      </w:r>
    </w:p>
    <w:p w14:paraId="1E78EB9B" w14:textId="77777777" w:rsidR="00BA65FC" w:rsidRPr="00F35CCF" w:rsidRDefault="00BA65FC" w:rsidP="00BA65FC">
      <w:pPr>
        <w:spacing w:line="0" w:lineRule="atLeast"/>
        <w:ind w:leftChars="2127" w:left="8505" w:hangingChars="1700" w:hanging="3400"/>
        <w:rPr>
          <w:rFonts w:eastAsia="標楷體"/>
          <w:sz w:val="20"/>
          <w:szCs w:val="20"/>
        </w:rPr>
      </w:pPr>
      <w:r w:rsidRPr="00F35CCF">
        <w:rPr>
          <w:rFonts w:eastAsia="標楷體"/>
          <w:sz w:val="20"/>
          <w:szCs w:val="20"/>
        </w:rPr>
        <w:t xml:space="preserve">104.02.09  </w:t>
      </w:r>
      <w:r w:rsidRPr="00F35CCF">
        <w:rPr>
          <w:rFonts w:eastAsia="標楷體"/>
          <w:sz w:val="20"/>
          <w:szCs w:val="20"/>
        </w:rPr>
        <w:t>高醫人字第</w:t>
      </w:r>
      <w:r w:rsidRPr="00F35CCF">
        <w:rPr>
          <w:rFonts w:eastAsia="標楷體"/>
          <w:sz w:val="20"/>
          <w:szCs w:val="20"/>
        </w:rPr>
        <w:t>1041100313</w:t>
      </w:r>
      <w:r w:rsidRPr="00F35CCF">
        <w:rPr>
          <w:rFonts w:eastAsia="標楷體"/>
          <w:sz w:val="20"/>
          <w:szCs w:val="20"/>
        </w:rPr>
        <w:t>號函公布</w:t>
      </w:r>
    </w:p>
    <w:p w14:paraId="1FF36583" w14:textId="77777777" w:rsidR="00BA65FC" w:rsidRPr="00F35CCF" w:rsidRDefault="00BA65FC" w:rsidP="00BA65FC">
      <w:pPr>
        <w:spacing w:line="0" w:lineRule="atLeast"/>
        <w:ind w:leftChars="2127" w:left="8505" w:hangingChars="1700" w:hanging="3400"/>
        <w:rPr>
          <w:rFonts w:eastAsia="標楷體"/>
          <w:sz w:val="20"/>
          <w:szCs w:val="20"/>
        </w:rPr>
      </w:pPr>
      <w:r w:rsidRPr="00F35CCF">
        <w:rPr>
          <w:rFonts w:eastAsia="標楷體"/>
          <w:sz w:val="20"/>
          <w:szCs w:val="20"/>
        </w:rPr>
        <w:t>104.04.09  103</w:t>
      </w:r>
      <w:r w:rsidRPr="00F35CCF">
        <w:rPr>
          <w:rFonts w:eastAsia="標楷體"/>
          <w:sz w:val="20"/>
          <w:szCs w:val="20"/>
        </w:rPr>
        <w:t>學年度第</w:t>
      </w:r>
      <w:r w:rsidRPr="00F35CCF">
        <w:rPr>
          <w:rFonts w:eastAsia="標楷體"/>
          <w:sz w:val="20"/>
          <w:szCs w:val="20"/>
        </w:rPr>
        <w:t>9</w:t>
      </w:r>
      <w:r w:rsidRPr="00F35CCF">
        <w:rPr>
          <w:rFonts w:eastAsia="標楷體"/>
          <w:sz w:val="20"/>
          <w:szCs w:val="20"/>
        </w:rPr>
        <w:t>次行政會議通過</w:t>
      </w:r>
    </w:p>
    <w:p w14:paraId="578A2203" w14:textId="77777777" w:rsidR="00BA65FC" w:rsidRPr="00F35CCF" w:rsidRDefault="00BA65FC" w:rsidP="00BA65FC">
      <w:pPr>
        <w:spacing w:line="0" w:lineRule="atLeast"/>
        <w:ind w:leftChars="2127" w:left="8505" w:hangingChars="1700" w:hanging="3400"/>
        <w:rPr>
          <w:rFonts w:eastAsia="標楷體"/>
          <w:sz w:val="20"/>
          <w:szCs w:val="20"/>
        </w:rPr>
      </w:pPr>
      <w:r w:rsidRPr="00F35CCF">
        <w:rPr>
          <w:rFonts w:eastAsia="標楷體"/>
          <w:sz w:val="20"/>
          <w:szCs w:val="20"/>
        </w:rPr>
        <w:t xml:space="preserve">104.05.08  </w:t>
      </w:r>
      <w:r w:rsidRPr="00F35CCF">
        <w:rPr>
          <w:rFonts w:eastAsia="標楷體"/>
          <w:sz w:val="20"/>
          <w:szCs w:val="20"/>
        </w:rPr>
        <w:t>高醫人字第</w:t>
      </w:r>
      <w:r w:rsidRPr="00F35CCF">
        <w:rPr>
          <w:rFonts w:eastAsia="標楷體"/>
          <w:sz w:val="20"/>
          <w:szCs w:val="20"/>
        </w:rPr>
        <w:t>1041101386</w:t>
      </w:r>
      <w:r w:rsidRPr="00F35CCF">
        <w:rPr>
          <w:rFonts w:eastAsia="標楷體"/>
          <w:sz w:val="20"/>
          <w:szCs w:val="20"/>
        </w:rPr>
        <w:t>號函公布</w:t>
      </w:r>
    </w:p>
    <w:p w14:paraId="6947BB9B" w14:textId="77777777" w:rsidR="00BA65FC" w:rsidRPr="00F35CCF" w:rsidRDefault="00BA65FC" w:rsidP="00BA65FC">
      <w:pPr>
        <w:spacing w:line="0" w:lineRule="atLeast"/>
        <w:ind w:leftChars="2127" w:left="8505" w:hangingChars="1700" w:hanging="3400"/>
        <w:rPr>
          <w:rFonts w:eastAsia="標楷體"/>
          <w:sz w:val="20"/>
        </w:rPr>
      </w:pPr>
      <w:r w:rsidRPr="00F35CCF">
        <w:rPr>
          <w:rFonts w:eastAsia="標楷體" w:hint="eastAsia"/>
          <w:sz w:val="20"/>
        </w:rPr>
        <w:t>110.03.11</w:t>
      </w:r>
      <w:r w:rsidRPr="00F35CCF">
        <w:rPr>
          <w:rFonts w:eastAsia="標楷體"/>
          <w:sz w:val="20"/>
        </w:rPr>
        <w:t xml:space="preserve"> </w:t>
      </w:r>
      <w:r w:rsidRPr="00F35CCF">
        <w:rPr>
          <w:rFonts w:eastAsia="標楷體" w:hint="eastAsia"/>
          <w:sz w:val="20"/>
        </w:rPr>
        <w:t xml:space="preserve"> 109</w:t>
      </w:r>
      <w:r w:rsidRPr="00F35CCF">
        <w:rPr>
          <w:rFonts w:eastAsia="標楷體" w:hint="eastAsia"/>
          <w:sz w:val="20"/>
        </w:rPr>
        <w:t>學年度第</w:t>
      </w:r>
      <w:r w:rsidRPr="00F35CCF">
        <w:rPr>
          <w:rFonts w:eastAsia="標楷體" w:hint="eastAsia"/>
          <w:sz w:val="20"/>
        </w:rPr>
        <w:t>8</w:t>
      </w:r>
      <w:r w:rsidRPr="00F35CCF">
        <w:rPr>
          <w:rFonts w:eastAsia="標楷體" w:hint="eastAsia"/>
          <w:sz w:val="20"/>
        </w:rPr>
        <w:t>次行政會議</w:t>
      </w:r>
      <w:r w:rsidRPr="00F35CCF">
        <w:rPr>
          <w:rFonts w:eastAsia="標楷體"/>
          <w:sz w:val="20"/>
        </w:rPr>
        <w:t>通過</w:t>
      </w:r>
    </w:p>
    <w:p w14:paraId="7FF5266F" w14:textId="77777777" w:rsidR="00BA65FC" w:rsidRPr="00F35CCF" w:rsidRDefault="00BA65FC" w:rsidP="00BA65FC">
      <w:pPr>
        <w:spacing w:line="0" w:lineRule="atLeast"/>
        <w:ind w:leftChars="2127" w:left="8505" w:hangingChars="1700" w:hanging="3400"/>
        <w:rPr>
          <w:rFonts w:eastAsia="標楷體"/>
          <w:sz w:val="20"/>
        </w:rPr>
      </w:pPr>
      <w:r w:rsidRPr="00F35CCF">
        <w:rPr>
          <w:rFonts w:eastAsia="標楷體" w:hint="eastAsia"/>
          <w:sz w:val="20"/>
        </w:rPr>
        <w:t>110.03.18  109</w:t>
      </w:r>
      <w:r w:rsidRPr="00F35CCF">
        <w:rPr>
          <w:rFonts w:eastAsia="標楷體" w:hint="eastAsia"/>
          <w:sz w:val="20"/>
        </w:rPr>
        <w:t>學年度第</w:t>
      </w:r>
      <w:r w:rsidRPr="00F35CCF">
        <w:rPr>
          <w:rFonts w:eastAsia="標楷體" w:hint="eastAsia"/>
          <w:sz w:val="20"/>
        </w:rPr>
        <w:t>3</w:t>
      </w:r>
      <w:r w:rsidRPr="00F35CCF">
        <w:rPr>
          <w:rFonts w:eastAsia="標楷體" w:hint="eastAsia"/>
          <w:sz w:val="20"/>
        </w:rPr>
        <w:t>次校務會議通過</w:t>
      </w:r>
    </w:p>
    <w:p w14:paraId="7AD07D90" w14:textId="77777777" w:rsidR="00BA65FC" w:rsidRDefault="00BA65FC" w:rsidP="00BA65FC">
      <w:pPr>
        <w:spacing w:line="0" w:lineRule="atLeast"/>
        <w:ind w:leftChars="2127" w:left="8505" w:hangingChars="1700" w:hanging="3400"/>
        <w:rPr>
          <w:rFonts w:eastAsia="標楷體"/>
          <w:sz w:val="20"/>
        </w:rPr>
      </w:pPr>
      <w:r w:rsidRPr="00F35CCF">
        <w:rPr>
          <w:rFonts w:eastAsia="標楷體" w:hint="eastAsia"/>
          <w:sz w:val="20"/>
        </w:rPr>
        <w:t>110.0</w:t>
      </w:r>
      <w:r w:rsidRPr="00F35CCF">
        <w:rPr>
          <w:rFonts w:eastAsia="標楷體"/>
          <w:sz w:val="20"/>
        </w:rPr>
        <w:t>5</w:t>
      </w:r>
      <w:r w:rsidRPr="00F35CCF">
        <w:rPr>
          <w:rFonts w:eastAsia="標楷體" w:hint="eastAsia"/>
          <w:sz w:val="20"/>
        </w:rPr>
        <w:t>.1</w:t>
      </w:r>
      <w:r w:rsidRPr="00F35CCF">
        <w:rPr>
          <w:rFonts w:eastAsia="標楷體"/>
          <w:sz w:val="20"/>
        </w:rPr>
        <w:t>3</w:t>
      </w:r>
      <w:r w:rsidRPr="00F35CCF">
        <w:rPr>
          <w:rFonts w:eastAsia="標楷體" w:hint="eastAsia"/>
          <w:sz w:val="20"/>
        </w:rPr>
        <w:t xml:space="preserve">  </w:t>
      </w:r>
      <w:r w:rsidRPr="00F35CCF">
        <w:rPr>
          <w:rFonts w:eastAsia="標楷體" w:hint="eastAsia"/>
          <w:sz w:val="20"/>
        </w:rPr>
        <w:t>第十九屆第十四次董事會議通過</w:t>
      </w:r>
    </w:p>
    <w:p w14:paraId="5E7567FC" w14:textId="191F8B1B" w:rsidR="00F35CCF" w:rsidRPr="00F35CCF" w:rsidRDefault="00F35CCF" w:rsidP="00BA65FC">
      <w:pPr>
        <w:spacing w:line="0" w:lineRule="atLeast"/>
        <w:ind w:leftChars="2127" w:left="8505" w:hangingChars="1700" w:hanging="3400"/>
        <w:rPr>
          <w:rFonts w:eastAsia="標楷體" w:hint="eastAsia"/>
          <w:sz w:val="20"/>
          <w:szCs w:val="20"/>
        </w:rPr>
      </w:pPr>
      <w:r>
        <w:rPr>
          <w:rFonts w:eastAsia="標楷體"/>
          <w:sz w:val="20"/>
        </w:rPr>
        <w:t xml:space="preserve">110.06.01  </w:t>
      </w:r>
      <w:r w:rsidRPr="00F35CCF">
        <w:rPr>
          <w:rFonts w:eastAsia="標楷體"/>
          <w:sz w:val="20"/>
          <w:szCs w:val="20"/>
        </w:rPr>
        <w:t>高醫人字第</w:t>
      </w:r>
      <w:bookmarkStart w:id="0" w:name="_GoBack"/>
      <w:r>
        <w:rPr>
          <w:rFonts w:eastAsia="標楷體"/>
          <w:sz w:val="20"/>
          <w:szCs w:val="20"/>
        </w:rPr>
        <w:t>1101101851</w:t>
      </w:r>
      <w:bookmarkEnd w:id="0"/>
      <w:r w:rsidRPr="00F35CCF">
        <w:rPr>
          <w:rFonts w:eastAsia="標楷體"/>
          <w:sz w:val="20"/>
          <w:szCs w:val="20"/>
        </w:rPr>
        <w:t>號函公布</w:t>
      </w:r>
    </w:p>
    <w:p w14:paraId="2B6DE64A" w14:textId="77777777" w:rsidR="00BA65FC" w:rsidRPr="00F35CCF" w:rsidRDefault="00BA65FC" w:rsidP="00BA65FC">
      <w:pPr>
        <w:spacing w:line="0" w:lineRule="atLeast"/>
        <w:ind w:firstLineChars="2410" w:firstLine="4820"/>
        <w:rPr>
          <w:rFonts w:ascii="標楷體" w:eastAsia="標楷體" w:hAnsi="標楷體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30"/>
        <w:gridCol w:w="8508"/>
      </w:tblGrid>
      <w:tr w:rsidR="00F35CCF" w:rsidRPr="00F35CCF" w14:paraId="310B9A36" w14:textId="77777777" w:rsidTr="006D49F6">
        <w:trPr>
          <w:trHeight w:val="396"/>
        </w:trPr>
        <w:tc>
          <w:tcPr>
            <w:tcW w:w="586" w:type="pct"/>
          </w:tcPr>
          <w:p w14:paraId="32286ACB" w14:textId="77777777" w:rsidR="00BA65FC" w:rsidRPr="00F35CCF" w:rsidRDefault="00BA65FC" w:rsidP="006D49F6">
            <w:pPr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</w:rPr>
              <w:t>第</w:t>
            </w:r>
            <w:r w:rsidRPr="00F35CCF">
              <w:rPr>
                <w:rFonts w:eastAsia="標楷體"/>
                <w:u w:val="single"/>
              </w:rPr>
              <w:t>1</w:t>
            </w:r>
            <w:r w:rsidRPr="00F35CCF">
              <w:rPr>
                <w:rFonts w:eastAsia="標楷體"/>
              </w:rPr>
              <w:t>條</w:t>
            </w:r>
          </w:p>
        </w:tc>
        <w:tc>
          <w:tcPr>
            <w:tcW w:w="4414" w:type="pct"/>
            <w:shd w:val="clear" w:color="auto" w:fill="auto"/>
          </w:tcPr>
          <w:p w14:paraId="5395B347" w14:textId="77777777" w:rsidR="00BA65FC" w:rsidRPr="00F35CCF" w:rsidRDefault="00BA65FC" w:rsidP="006D49F6">
            <w:pPr>
              <w:spacing w:afterLines="50" w:after="180"/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</w:rPr>
              <w:t>本校為</w:t>
            </w:r>
            <w:r w:rsidRPr="00F35CCF">
              <w:rPr>
                <w:rFonts w:eastAsia="標楷體"/>
                <w:u w:val="single"/>
              </w:rPr>
              <w:t>因應學術研究或專案推動需要，並落實以科學技術支持校務推展，依據本校組織規程第</w:t>
            </w:r>
            <w:r w:rsidRPr="00F35CCF">
              <w:rPr>
                <w:rFonts w:eastAsia="標楷體"/>
                <w:u w:val="single"/>
              </w:rPr>
              <w:t>27</w:t>
            </w:r>
            <w:r w:rsidRPr="00F35CCF">
              <w:rPr>
                <w:rFonts w:eastAsia="標楷體"/>
                <w:u w:val="single"/>
              </w:rPr>
              <w:t>條規定及</w:t>
            </w:r>
            <w:r w:rsidRPr="00F35CCF">
              <w:rPr>
                <w:rFonts w:eastAsia="標楷體"/>
              </w:rPr>
              <w:t>參照</w:t>
            </w:r>
            <w:r w:rsidRPr="00F35CCF">
              <w:rPr>
                <w:rFonts w:eastAsia="標楷體"/>
                <w:u w:val="single"/>
                <w:lang w:eastAsia="zh-HK"/>
              </w:rPr>
              <w:t>教</w:t>
            </w:r>
            <w:r w:rsidRPr="00F35CCF">
              <w:rPr>
                <w:rFonts w:eastAsia="標楷體"/>
                <w:u w:val="single"/>
              </w:rPr>
              <w:t>育部</w:t>
            </w:r>
            <w:r w:rsidRPr="00F35CCF">
              <w:rPr>
                <w:rFonts w:eastAsia="標楷體"/>
              </w:rPr>
              <w:t>「大學研究人員聘任辦法」，訂定本辦法。</w:t>
            </w:r>
          </w:p>
        </w:tc>
      </w:tr>
      <w:tr w:rsidR="00F35CCF" w:rsidRPr="00F35CCF" w14:paraId="7593FC08" w14:textId="77777777" w:rsidTr="006D49F6">
        <w:tc>
          <w:tcPr>
            <w:tcW w:w="586" w:type="pct"/>
          </w:tcPr>
          <w:p w14:paraId="2527E748" w14:textId="77777777" w:rsidR="00BA65FC" w:rsidRPr="00F35CCF" w:rsidRDefault="00BA65FC" w:rsidP="006D49F6">
            <w:pPr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</w:rPr>
              <w:t>第</w:t>
            </w:r>
            <w:r w:rsidRPr="00F35CCF">
              <w:rPr>
                <w:rFonts w:eastAsia="標楷體"/>
                <w:u w:val="single"/>
              </w:rPr>
              <w:t>2</w:t>
            </w:r>
            <w:r w:rsidRPr="00F35CCF">
              <w:rPr>
                <w:rFonts w:eastAsia="標楷體"/>
              </w:rPr>
              <w:t>條</w:t>
            </w:r>
          </w:p>
        </w:tc>
        <w:tc>
          <w:tcPr>
            <w:tcW w:w="4414" w:type="pct"/>
            <w:shd w:val="clear" w:color="auto" w:fill="auto"/>
          </w:tcPr>
          <w:p w14:paraId="06E06A95" w14:textId="77777777" w:rsidR="00BA65FC" w:rsidRPr="00F35CCF" w:rsidRDefault="00BA65FC" w:rsidP="006D49F6">
            <w:pPr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</w:rPr>
              <w:t>本辦法所稱之研究人員，係指在本校約聘為從事</w:t>
            </w:r>
            <w:r w:rsidRPr="00F35CCF">
              <w:rPr>
                <w:rFonts w:eastAsia="標楷體"/>
                <w:u w:val="single"/>
              </w:rPr>
              <w:t>專案及</w:t>
            </w:r>
            <w:r w:rsidRPr="00F35CCF">
              <w:rPr>
                <w:rFonts w:eastAsia="標楷體"/>
              </w:rPr>
              <w:t>研究工作之專任人員</w:t>
            </w:r>
            <w:r w:rsidRPr="00F35CCF">
              <w:rPr>
                <w:rFonts w:eastAsia="標楷體"/>
                <w:u w:val="single"/>
              </w:rPr>
              <w:t>，並分為專</w:t>
            </w:r>
            <w:r w:rsidRPr="00F35CCF">
              <w:rPr>
                <w:rFonts w:eastAsia="標楷體"/>
                <w:u w:val="single"/>
                <w:lang w:eastAsia="zh-HK"/>
              </w:rPr>
              <w:t>業</w:t>
            </w:r>
            <w:r w:rsidRPr="00F35CCF">
              <w:rPr>
                <w:rFonts w:eastAsia="標楷體"/>
                <w:u w:val="single"/>
              </w:rPr>
              <w:t>型及</w:t>
            </w:r>
            <w:r w:rsidRPr="00F35CCF">
              <w:rPr>
                <w:rFonts w:eastAsia="標楷體"/>
                <w:u w:val="single"/>
                <w:lang w:eastAsia="zh-HK"/>
              </w:rPr>
              <w:t>學</w:t>
            </w:r>
            <w:r w:rsidRPr="00F35CCF">
              <w:rPr>
                <w:rFonts w:eastAsia="標楷體"/>
                <w:u w:val="single"/>
              </w:rPr>
              <w:t>術型二類</w:t>
            </w:r>
            <w:r w:rsidRPr="00F35CCF">
              <w:rPr>
                <w:rFonts w:eastAsia="標楷體"/>
              </w:rPr>
              <w:t>。</w:t>
            </w:r>
          </w:p>
          <w:p w14:paraId="6A659D29" w14:textId="77777777" w:rsidR="00BA65FC" w:rsidRPr="00F35CCF" w:rsidRDefault="00BA65FC" w:rsidP="006D49F6">
            <w:pPr>
              <w:jc w:val="both"/>
              <w:rPr>
                <w:rFonts w:eastAsia="標楷體"/>
                <w:u w:val="single"/>
              </w:rPr>
            </w:pPr>
            <w:r w:rsidRPr="00F35CCF">
              <w:rPr>
                <w:rFonts w:eastAsia="標楷體"/>
              </w:rPr>
              <w:t>研究人員如已具教師資格者，得兼任教學工作</w:t>
            </w:r>
            <w:r w:rsidRPr="00F35CCF">
              <w:rPr>
                <w:rFonts w:eastAsia="標楷體"/>
                <w:u w:val="single"/>
              </w:rPr>
              <w:t>或協同教學，並可計入行政服務積分之其他貢獻評量項目。</w:t>
            </w:r>
          </w:p>
          <w:p w14:paraId="574B0F3A" w14:textId="77777777" w:rsidR="00BA65FC" w:rsidRPr="00F35CCF" w:rsidRDefault="00BA65FC" w:rsidP="006D49F6">
            <w:pPr>
              <w:spacing w:afterLines="50" w:after="180"/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</w:rPr>
              <w:t>本校</w:t>
            </w:r>
            <w:r w:rsidRPr="00F35CCF">
              <w:rPr>
                <w:rFonts w:eastAsia="標楷體"/>
                <w:u w:val="single"/>
              </w:rPr>
              <w:t>附屬機構及相關事業</w:t>
            </w:r>
            <w:r w:rsidRPr="00F35CCF">
              <w:rPr>
                <w:rFonts w:eastAsia="標楷體"/>
              </w:rPr>
              <w:t>，其辦法另</w:t>
            </w:r>
            <w:r w:rsidRPr="00F35CCF">
              <w:rPr>
                <w:rFonts w:eastAsia="標楷體"/>
                <w:u w:val="single"/>
                <w:lang w:eastAsia="zh-HK"/>
              </w:rPr>
              <w:t>定</w:t>
            </w:r>
            <w:r w:rsidRPr="00F35CCF">
              <w:rPr>
                <w:rFonts w:eastAsia="標楷體"/>
              </w:rPr>
              <w:t>之。</w:t>
            </w:r>
          </w:p>
        </w:tc>
      </w:tr>
      <w:tr w:rsidR="00F35CCF" w:rsidRPr="00F35CCF" w14:paraId="210943F4" w14:textId="77777777" w:rsidTr="006D49F6">
        <w:tc>
          <w:tcPr>
            <w:tcW w:w="586" w:type="pct"/>
          </w:tcPr>
          <w:p w14:paraId="4938C88D" w14:textId="77777777" w:rsidR="00BA65FC" w:rsidRPr="00F35CCF" w:rsidRDefault="00BA65FC" w:rsidP="006D49F6">
            <w:pPr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</w:rPr>
              <w:t>第</w:t>
            </w:r>
            <w:r w:rsidRPr="00F35CCF">
              <w:rPr>
                <w:rFonts w:eastAsia="標楷體"/>
                <w:u w:val="single"/>
              </w:rPr>
              <w:t>3</w:t>
            </w:r>
            <w:r w:rsidRPr="00F35CCF">
              <w:rPr>
                <w:rFonts w:eastAsia="標楷體"/>
              </w:rPr>
              <w:t>條</w:t>
            </w:r>
          </w:p>
        </w:tc>
        <w:tc>
          <w:tcPr>
            <w:tcW w:w="4414" w:type="pct"/>
            <w:shd w:val="clear" w:color="auto" w:fill="auto"/>
          </w:tcPr>
          <w:p w14:paraId="227296A0" w14:textId="77777777" w:rsidR="00BA65FC" w:rsidRPr="00F35CCF" w:rsidRDefault="00BA65FC" w:rsidP="006D49F6">
            <w:pPr>
              <w:spacing w:afterLines="50" w:after="180"/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</w:rPr>
              <w:t>研究人員分研究員、副研究員、助理研究員及研究助理等四級。</w:t>
            </w:r>
          </w:p>
        </w:tc>
      </w:tr>
      <w:tr w:rsidR="00F35CCF" w:rsidRPr="00F35CCF" w14:paraId="457802CA" w14:textId="77777777" w:rsidTr="006D49F6">
        <w:tc>
          <w:tcPr>
            <w:tcW w:w="586" w:type="pct"/>
          </w:tcPr>
          <w:p w14:paraId="7B80BA95" w14:textId="77777777" w:rsidR="00BA65FC" w:rsidRPr="00F35CCF" w:rsidRDefault="00BA65FC" w:rsidP="006D49F6">
            <w:pPr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</w:rPr>
              <w:t>第</w:t>
            </w:r>
            <w:r w:rsidRPr="00F35CCF">
              <w:rPr>
                <w:rFonts w:eastAsia="標楷體"/>
                <w:u w:val="single"/>
              </w:rPr>
              <w:t>4</w:t>
            </w:r>
            <w:r w:rsidRPr="00F35CCF">
              <w:rPr>
                <w:rFonts w:eastAsia="標楷體"/>
              </w:rPr>
              <w:t>條</w:t>
            </w:r>
          </w:p>
        </w:tc>
        <w:tc>
          <w:tcPr>
            <w:tcW w:w="4414" w:type="pct"/>
            <w:shd w:val="clear" w:color="auto" w:fill="auto"/>
          </w:tcPr>
          <w:p w14:paraId="1482E942" w14:textId="77777777" w:rsidR="00BA65FC" w:rsidRPr="00F35CCF" w:rsidRDefault="00BA65FC" w:rsidP="006D49F6">
            <w:pPr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</w:rPr>
              <w:t>研究員須符合下列條件：</w:t>
            </w:r>
          </w:p>
          <w:p w14:paraId="7D3B37A7" w14:textId="77777777" w:rsidR="00BA65FC" w:rsidRPr="00F35CCF" w:rsidRDefault="00BA65FC" w:rsidP="006D49F6">
            <w:pPr>
              <w:ind w:left="466" w:rightChars="-50" w:right="-120" w:hangingChars="194" w:hanging="466"/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</w:rPr>
              <w:t>一、</w:t>
            </w:r>
            <w:r w:rsidRPr="00F35CCF">
              <w:rPr>
                <w:rFonts w:eastAsia="標楷體"/>
                <w:kern w:val="0"/>
                <w:u w:val="single"/>
              </w:rPr>
              <w:t>專</w:t>
            </w:r>
            <w:r w:rsidRPr="00F35CCF">
              <w:rPr>
                <w:rFonts w:eastAsia="標楷體"/>
                <w:kern w:val="0"/>
                <w:u w:val="single"/>
                <w:lang w:eastAsia="zh-HK"/>
              </w:rPr>
              <w:t>業</w:t>
            </w:r>
            <w:r w:rsidRPr="00F35CCF">
              <w:rPr>
                <w:rFonts w:eastAsia="標楷體"/>
                <w:kern w:val="0"/>
                <w:u w:val="single"/>
              </w:rPr>
              <w:t>型</w:t>
            </w:r>
            <w:r w:rsidRPr="00F35CCF">
              <w:rPr>
                <w:rFonts w:eastAsia="標楷體"/>
                <w:u w:val="single"/>
              </w:rPr>
              <w:t>研究員</w:t>
            </w:r>
            <w:r w:rsidRPr="00F35CCF">
              <w:rPr>
                <w:rFonts w:eastAsia="標楷體"/>
              </w:rPr>
              <w:t>應具下列資格之一</w:t>
            </w:r>
            <w:r w:rsidRPr="00F35CCF">
              <w:rPr>
                <w:rFonts w:eastAsia="標楷體"/>
                <w:u w:val="single"/>
              </w:rPr>
              <w:t>且有重要研究成果或專門著作</w:t>
            </w:r>
            <w:r w:rsidRPr="00F35CCF">
              <w:rPr>
                <w:rFonts w:eastAsia="標楷體"/>
              </w:rPr>
              <w:t>：</w:t>
            </w:r>
          </w:p>
          <w:p w14:paraId="63D30816" w14:textId="77777777" w:rsidR="00BA65FC" w:rsidRPr="00F35CCF" w:rsidRDefault="00BA65FC" w:rsidP="006D49F6">
            <w:pPr>
              <w:pStyle w:val="ae"/>
              <w:widowControl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 w:rightChars="-50" w:right="-120"/>
              <w:jc w:val="both"/>
              <w:rPr>
                <w:rFonts w:eastAsia="標楷體"/>
                <w:kern w:val="0"/>
              </w:rPr>
            </w:pPr>
            <w:r w:rsidRPr="00F35CCF">
              <w:rPr>
                <w:rFonts w:eastAsia="標楷體"/>
                <w:kern w:val="0"/>
              </w:rPr>
              <w:t>曾任大學研究員或教授。</w:t>
            </w:r>
          </w:p>
          <w:p w14:paraId="31EA2F1A" w14:textId="77777777" w:rsidR="00BA65FC" w:rsidRPr="00F35CCF" w:rsidRDefault="00BA65FC" w:rsidP="006D49F6">
            <w:pPr>
              <w:pStyle w:val="ae"/>
              <w:widowControl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 w:rightChars="-50" w:right="-120"/>
              <w:jc w:val="both"/>
              <w:rPr>
                <w:rFonts w:eastAsia="標楷體"/>
                <w:kern w:val="0"/>
              </w:rPr>
            </w:pPr>
            <w:r w:rsidRPr="00F35CCF">
              <w:rPr>
                <w:rFonts w:eastAsia="標楷體"/>
                <w:kern w:val="0"/>
              </w:rPr>
              <w:t>曾任大學副研究員或副教授三年以上。</w:t>
            </w:r>
          </w:p>
          <w:p w14:paraId="001DBCA2" w14:textId="77777777" w:rsidR="00BA65FC" w:rsidRPr="00F35CCF" w:rsidRDefault="00BA65FC" w:rsidP="006D49F6">
            <w:pPr>
              <w:pStyle w:val="ae"/>
              <w:widowControl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 w:rightChars="13" w:right="31"/>
              <w:jc w:val="both"/>
              <w:rPr>
                <w:rFonts w:eastAsia="標楷體"/>
                <w:kern w:val="0"/>
              </w:rPr>
            </w:pPr>
            <w:r w:rsidRPr="00F35CCF">
              <w:rPr>
                <w:rFonts w:eastAsia="標楷體"/>
                <w:kern w:val="0"/>
              </w:rPr>
              <w:t>具有博士學位或其同等學歷證書，曾在大學或研究機構或醫學中心從事相關研究工作八年以上。</w:t>
            </w:r>
          </w:p>
          <w:p w14:paraId="0FDA5192" w14:textId="77777777" w:rsidR="00BA65FC" w:rsidRPr="00F35CCF" w:rsidRDefault="00BA65FC" w:rsidP="006D49F6">
            <w:pPr>
              <w:spacing w:afterLines="50" w:after="180"/>
              <w:ind w:left="470" w:hangingChars="196" w:hanging="470"/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</w:rPr>
              <w:t>二、</w:t>
            </w:r>
            <w:r w:rsidRPr="00F35CCF">
              <w:rPr>
                <w:rFonts w:eastAsia="標楷體"/>
                <w:u w:val="single"/>
                <w:lang w:eastAsia="zh-HK"/>
              </w:rPr>
              <w:t>學</w:t>
            </w:r>
            <w:r w:rsidRPr="00F35CCF">
              <w:rPr>
                <w:rFonts w:eastAsia="標楷體"/>
                <w:u w:val="single"/>
              </w:rPr>
              <w:t>術型研究員除須符合前款資格外，另須符合下列研究標準：</w:t>
            </w:r>
            <w:r w:rsidRPr="00F35CCF">
              <w:rPr>
                <w:rFonts w:eastAsia="標楷體"/>
              </w:rPr>
              <w:t>近五年內以第一作者或通訊作者名義發表於</w:t>
            </w:r>
            <w:r w:rsidRPr="00F35CCF">
              <w:rPr>
                <w:rFonts w:eastAsia="標楷體"/>
                <w:u w:val="single"/>
              </w:rPr>
              <w:t>SCIE</w:t>
            </w:r>
            <w:r w:rsidRPr="00F35CCF">
              <w:rPr>
                <w:rFonts w:eastAsia="標楷體"/>
              </w:rPr>
              <w:t>、</w:t>
            </w:r>
            <w:r w:rsidRPr="00F35CCF">
              <w:rPr>
                <w:rFonts w:eastAsia="標楷體"/>
              </w:rPr>
              <w:t xml:space="preserve">SSCI </w:t>
            </w:r>
            <w:r w:rsidRPr="00F35CCF">
              <w:rPr>
                <w:rFonts w:eastAsia="標楷體"/>
              </w:rPr>
              <w:t>、</w:t>
            </w:r>
            <w:r w:rsidRPr="00F35CCF">
              <w:rPr>
                <w:rFonts w:eastAsia="標楷體"/>
              </w:rPr>
              <w:t>EI</w:t>
            </w:r>
            <w:r w:rsidRPr="00F35CCF">
              <w:rPr>
                <w:rFonts w:eastAsia="標楷體"/>
                <w:u w:val="single"/>
              </w:rPr>
              <w:t>或</w:t>
            </w:r>
            <w:r w:rsidRPr="00F35CCF">
              <w:rPr>
                <w:rFonts w:eastAsia="標楷體"/>
                <w:u w:val="single"/>
              </w:rPr>
              <w:t>TSSCI</w:t>
            </w:r>
            <w:r w:rsidRPr="00F35CCF">
              <w:rPr>
                <w:rFonts w:eastAsia="標楷體"/>
              </w:rPr>
              <w:t>學術期刊論文</w:t>
            </w:r>
            <w:r w:rsidRPr="00F35CCF">
              <w:rPr>
                <w:rFonts w:eastAsia="標楷體"/>
              </w:rPr>
              <w:t>5</w:t>
            </w:r>
            <w:r w:rsidRPr="00F35CCF">
              <w:rPr>
                <w:rFonts w:eastAsia="標楷體"/>
              </w:rPr>
              <w:t>篇，其中</w:t>
            </w:r>
            <w:r w:rsidRPr="00F35CCF">
              <w:rPr>
                <w:rFonts w:eastAsia="標楷體"/>
              </w:rPr>
              <w:t>2</w:t>
            </w:r>
            <w:r w:rsidRPr="00F35CCF">
              <w:rPr>
                <w:rFonts w:eastAsia="標楷體"/>
              </w:rPr>
              <w:t>篇排名前</w:t>
            </w:r>
            <w:r w:rsidRPr="00F35CCF">
              <w:rPr>
                <w:rFonts w:eastAsia="標楷體"/>
              </w:rPr>
              <w:t>40 %</w:t>
            </w:r>
            <w:r w:rsidRPr="00F35CCF">
              <w:rPr>
                <w:rFonts w:eastAsia="標楷體"/>
              </w:rPr>
              <w:t>；或</w:t>
            </w:r>
            <w:r w:rsidRPr="00F35CCF">
              <w:rPr>
                <w:rFonts w:eastAsia="標楷體"/>
              </w:rPr>
              <w:t>4</w:t>
            </w:r>
            <w:r w:rsidRPr="00F35CCF">
              <w:rPr>
                <w:rFonts w:eastAsia="標楷體"/>
              </w:rPr>
              <w:t>篇，其中</w:t>
            </w:r>
            <w:r w:rsidRPr="00F35CCF">
              <w:rPr>
                <w:rFonts w:eastAsia="標楷體"/>
              </w:rPr>
              <w:t>2</w:t>
            </w:r>
            <w:r w:rsidRPr="00F35CCF">
              <w:rPr>
                <w:rFonts w:eastAsia="標楷體"/>
              </w:rPr>
              <w:t>篇排名前</w:t>
            </w:r>
            <w:r w:rsidRPr="00F35CCF">
              <w:rPr>
                <w:rFonts w:eastAsia="標楷體"/>
              </w:rPr>
              <w:t>20%</w:t>
            </w:r>
            <w:r w:rsidRPr="00F35CCF">
              <w:rPr>
                <w:rFonts w:eastAsia="標楷體"/>
              </w:rPr>
              <w:t>；或</w:t>
            </w:r>
            <w:r w:rsidRPr="00F35CCF">
              <w:rPr>
                <w:rFonts w:eastAsia="標楷體"/>
              </w:rPr>
              <w:t>2</w:t>
            </w:r>
            <w:r w:rsidRPr="00F35CCF">
              <w:rPr>
                <w:rFonts w:eastAsia="標楷體"/>
              </w:rPr>
              <w:t>篇皆排名前</w:t>
            </w:r>
            <w:r w:rsidRPr="00F35CCF">
              <w:rPr>
                <w:rFonts w:eastAsia="標楷體"/>
              </w:rPr>
              <w:t>10%</w:t>
            </w:r>
            <w:r w:rsidRPr="00F35CCF">
              <w:rPr>
                <w:rFonts w:eastAsia="標楷體"/>
              </w:rPr>
              <w:t>。</w:t>
            </w:r>
          </w:p>
        </w:tc>
      </w:tr>
      <w:tr w:rsidR="00F35CCF" w:rsidRPr="00F35CCF" w14:paraId="789D5C82" w14:textId="77777777" w:rsidTr="006D49F6">
        <w:tc>
          <w:tcPr>
            <w:tcW w:w="586" w:type="pct"/>
          </w:tcPr>
          <w:p w14:paraId="280FE2CC" w14:textId="77777777" w:rsidR="00BA65FC" w:rsidRPr="00F35CCF" w:rsidRDefault="00BA65FC" w:rsidP="006D49F6">
            <w:pPr>
              <w:ind w:rightChars="-50" w:right="-120"/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</w:rPr>
              <w:t>第</w:t>
            </w:r>
            <w:r w:rsidRPr="00F35CCF">
              <w:rPr>
                <w:rFonts w:eastAsia="標楷體"/>
                <w:u w:val="single"/>
              </w:rPr>
              <w:t>5</w:t>
            </w:r>
            <w:r w:rsidRPr="00F35CCF">
              <w:rPr>
                <w:rFonts w:eastAsia="標楷體"/>
              </w:rPr>
              <w:t>條</w:t>
            </w:r>
          </w:p>
        </w:tc>
        <w:tc>
          <w:tcPr>
            <w:tcW w:w="4414" w:type="pct"/>
            <w:shd w:val="clear" w:color="auto" w:fill="auto"/>
          </w:tcPr>
          <w:p w14:paraId="047C68E1" w14:textId="77777777" w:rsidR="00BA65FC" w:rsidRPr="00F35CCF" w:rsidRDefault="00BA65FC" w:rsidP="006D49F6">
            <w:pPr>
              <w:ind w:rightChars="-50" w:right="-120"/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</w:rPr>
              <w:t>副研究員須符合下列條件：</w:t>
            </w:r>
          </w:p>
          <w:p w14:paraId="33D03F21" w14:textId="77777777" w:rsidR="00BA65FC" w:rsidRPr="00F35CCF" w:rsidRDefault="00BA65FC" w:rsidP="006D49F6">
            <w:pPr>
              <w:ind w:left="466" w:rightChars="-50" w:right="-120" w:hangingChars="194" w:hanging="466"/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</w:rPr>
              <w:t>一、</w:t>
            </w:r>
            <w:r w:rsidRPr="00F35CCF">
              <w:rPr>
                <w:rFonts w:eastAsia="標楷體"/>
                <w:kern w:val="0"/>
                <w:u w:val="single"/>
              </w:rPr>
              <w:t>專</w:t>
            </w:r>
            <w:r w:rsidRPr="00F35CCF">
              <w:rPr>
                <w:rFonts w:eastAsia="標楷體"/>
                <w:kern w:val="0"/>
                <w:u w:val="single"/>
                <w:lang w:eastAsia="zh-HK"/>
              </w:rPr>
              <w:t>業</w:t>
            </w:r>
            <w:r w:rsidRPr="00F35CCF">
              <w:rPr>
                <w:rFonts w:eastAsia="標楷體"/>
                <w:kern w:val="0"/>
                <w:u w:val="single"/>
              </w:rPr>
              <w:t>型</w:t>
            </w:r>
            <w:r w:rsidRPr="00F35CCF">
              <w:rPr>
                <w:rFonts w:eastAsia="標楷體"/>
                <w:u w:val="single"/>
              </w:rPr>
              <w:t>副研究員</w:t>
            </w:r>
            <w:r w:rsidRPr="00F35CCF">
              <w:rPr>
                <w:rFonts w:eastAsia="標楷體"/>
              </w:rPr>
              <w:t>應具下列資格之一</w:t>
            </w:r>
            <w:r w:rsidRPr="00F35CCF">
              <w:rPr>
                <w:rFonts w:eastAsia="標楷體"/>
                <w:u w:val="single"/>
              </w:rPr>
              <w:t>且有重要研究成果或專門著作</w:t>
            </w:r>
            <w:r w:rsidRPr="00F35CCF">
              <w:rPr>
                <w:rFonts w:eastAsia="標楷體"/>
              </w:rPr>
              <w:t>：</w:t>
            </w:r>
          </w:p>
          <w:p w14:paraId="5712A217" w14:textId="77777777" w:rsidR="00BA65FC" w:rsidRPr="00F35CCF" w:rsidRDefault="00BA65FC" w:rsidP="006D49F6">
            <w:pPr>
              <w:pStyle w:val="ae"/>
              <w:widowControl/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 w:rightChars="-50" w:right="-120"/>
              <w:jc w:val="both"/>
              <w:rPr>
                <w:rFonts w:eastAsia="標楷體"/>
                <w:kern w:val="0"/>
              </w:rPr>
            </w:pPr>
            <w:r w:rsidRPr="00F35CCF">
              <w:rPr>
                <w:rFonts w:eastAsia="標楷體"/>
                <w:kern w:val="0"/>
              </w:rPr>
              <w:t>曾任大學副研究員或副教授。</w:t>
            </w:r>
          </w:p>
          <w:p w14:paraId="00E122AD" w14:textId="77777777" w:rsidR="00BA65FC" w:rsidRPr="00F35CCF" w:rsidRDefault="00BA65FC" w:rsidP="006D49F6">
            <w:pPr>
              <w:pStyle w:val="ae"/>
              <w:widowControl/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 w:rightChars="-50" w:right="-120"/>
              <w:jc w:val="both"/>
              <w:rPr>
                <w:rFonts w:eastAsia="標楷體"/>
                <w:kern w:val="0"/>
              </w:rPr>
            </w:pPr>
            <w:r w:rsidRPr="00F35CCF">
              <w:rPr>
                <w:rFonts w:eastAsia="標楷體"/>
                <w:kern w:val="0"/>
              </w:rPr>
              <w:t>曾任助理研究員或助理教授三年以上。</w:t>
            </w:r>
          </w:p>
          <w:p w14:paraId="57FC03EA" w14:textId="77777777" w:rsidR="00BA65FC" w:rsidRPr="00F35CCF" w:rsidRDefault="00BA65FC" w:rsidP="006D49F6">
            <w:pPr>
              <w:pStyle w:val="ae"/>
              <w:widowControl/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 w:left="919" w:rightChars="13" w:right="31" w:hanging="439"/>
              <w:jc w:val="both"/>
              <w:rPr>
                <w:rFonts w:eastAsia="標楷體"/>
                <w:kern w:val="0"/>
              </w:rPr>
            </w:pPr>
            <w:r w:rsidRPr="00F35CCF">
              <w:rPr>
                <w:rFonts w:eastAsia="標楷體"/>
                <w:kern w:val="0"/>
              </w:rPr>
              <w:t>具有博士學位或其同等學歷證書，曾在大學或研究機構或醫學中心從事相關研究工作四年以上。</w:t>
            </w:r>
          </w:p>
          <w:p w14:paraId="7A2F0345" w14:textId="77777777" w:rsidR="00BA65FC" w:rsidRPr="00F35CCF" w:rsidRDefault="00BA65FC" w:rsidP="006D49F6">
            <w:pPr>
              <w:pStyle w:val="a6"/>
              <w:spacing w:afterLines="50" w:after="180" w:line="240" w:lineRule="auto"/>
              <w:ind w:leftChars="17" w:left="531" w:hangingChars="204" w:hanging="490"/>
              <w:jc w:val="both"/>
              <w:rPr>
                <w:rFonts w:eastAsia="標楷體"/>
                <w:sz w:val="24"/>
              </w:rPr>
            </w:pPr>
            <w:r w:rsidRPr="00F35CCF">
              <w:rPr>
                <w:rFonts w:eastAsia="標楷體"/>
                <w:sz w:val="24"/>
              </w:rPr>
              <w:t>二、</w:t>
            </w:r>
            <w:r w:rsidRPr="00F35CCF">
              <w:rPr>
                <w:rFonts w:eastAsia="標楷體"/>
                <w:sz w:val="24"/>
                <w:u w:val="single"/>
              </w:rPr>
              <w:t>學術型副研究員除須符合前款資格外，另須符合下列研究標準：</w:t>
            </w:r>
            <w:r w:rsidRPr="00F35CCF">
              <w:rPr>
                <w:rFonts w:eastAsia="標楷體"/>
                <w:sz w:val="24"/>
              </w:rPr>
              <w:t>近五年內以</w:t>
            </w:r>
            <w:r w:rsidRPr="00F35CCF">
              <w:rPr>
                <w:rFonts w:eastAsia="標楷體"/>
                <w:sz w:val="24"/>
              </w:rPr>
              <w:lastRenderedPageBreak/>
              <w:t>第一作者或通訊作者名義發表於</w:t>
            </w:r>
            <w:r w:rsidRPr="00F35CCF">
              <w:rPr>
                <w:rFonts w:eastAsia="標楷體"/>
                <w:sz w:val="24"/>
                <w:u w:val="single"/>
              </w:rPr>
              <w:t>SCIE</w:t>
            </w:r>
            <w:r w:rsidRPr="00F35CCF">
              <w:rPr>
                <w:rFonts w:eastAsia="標楷體"/>
                <w:sz w:val="24"/>
              </w:rPr>
              <w:t>、</w:t>
            </w:r>
            <w:r w:rsidRPr="00F35CCF">
              <w:rPr>
                <w:rFonts w:eastAsia="標楷體"/>
                <w:sz w:val="24"/>
              </w:rPr>
              <w:t xml:space="preserve">SSCI </w:t>
            </w:r>
            <w:r w:rsidRPr="00F35CCF">
              <w:rPr>
                <w:rFonts w:eastAsia="標楷體"/>
                <w:sz w:val="24"/>
              </w:rPr>
              <w:t>、</w:t>
            </w:r>
            <w:r w:rsidRPr="00F35CCF">
              <w:rPr>
                <w:rFonts w:eastAsia="標楷體"/>
                <w:sz w:val="24"/>
              </w:rPr>
              <w:t>EI</w:t>
            </w:r>
            <w:r w:rsidRPr="00F35CCF">
              <w:rPr>
                <w:rFonts w:eastAsia="標楷體"/>
                <w:sz w:val="24"/>
                <w:u w:val="single"/>
              </w:rPr>
              <w:t>或</w:t>
            </w:r>
            <w:r w:rsidRPr="00F35CCF">
              <w:rPr>
                <w:rFonts w:eastAsia="標楷體"/>
                <w:sz w:val="24"/>
                <w:u w:val="single"/>
              </w:rPr>
              <w:t>TSSCI</w:t>
            </w:r>
            <w:r w:rsidRPr="00F35CCF">
              <w:rPr>
                <w:rFonts w:eastAsia="標楷體"/>
                <w:sz w:val="24"/>
              </w:rPr>
              <w:t>學術期刊論文</w:t>
            </w:r>
            <w:r w:rsidRPr="00F35CCF">
              <w:rPr>
                <w:rFonts w:eastAsia="標楷體"/>
                <w:sz w:val="24"/>
              </w:rPr>
              <w:t>4</w:t>
            </w:r>
            <w:r w:rsidRPr="00F35CCF">
              <w:rPr>
                <w:rFonts w:eastAsia="標楷體"/>
                <w:sz w:val="24"/>
              </w:rPr>
              <w:t>篇，其中</w:t>
            </w:r>
            <w:r w:rsidRPr="00F35CCF">
              <w:rPr>
                <w:rFonts w:eastAsia="標楷體"/>
                <w:sz w:val="24"/>
              </w:rPr>
              <w:t>1</w:t>
            </w:r>
            <w:r w:rsidRPr="00F35CCF">
              <w:rPr>
                <w:rFonts w:eastAsia="標楷體"/>
                <w:sz w:val="24"/>
              </w:rPr>
              <w:t>篇排名前</w:t>
            </w:r>
            <w:r w:rsidRPr="00F35CCF">
              <w:rPr>
                <w:rFonts w:eastAsia="標楷體"/>
                <w:sz w:val="24"/>
              </w:rPr>
              <w:t>40%</w:t>
            </w:r>
            <w:r w:rsidRPr="00F35CCF">
              <w:rPr>
                <w:rFonts w:eastAsia="標楷體"/>
                <w:sz w:val="24"/>
              </w:rPr>
              <w:t>；或</w:t>
            </w:r>
            <w:r w:rsidRPr="00F35CCF">
              <w:rPr>
                <w:rFonts w:eastAsia="標楷體"/>
                <w:sz w:val="24"/>
              </w:rPr>
              <w:t>3</w:t>
            </w:r>
            <w:r w:rsidRPr="00F35CCF">
              <w:rPr>
                <w:rFonts w:eastAsia="標楷體"/>
                <w:sz w:val="24"/>
              </w:rPr>
              <w:t>篇，其中</w:t>
            </w:r>
            <w:r w:rsidRPr="00F35CCF">
              <w:rPr>
                <w:rFonts w:eastAsia="標楷體"/>
                <w:sz w:val="24"/>
              </w:rPr>
              <w:t>2</w:t>
            </w:r>
            <w:r w:rsidRPr="00F35CCF">
              <w:rPr>
                <w:rFonts w:eastAsia="標楷體"/>
                <w:sz w:val="24"/>
              </w:rPr>
              <w:t>篇排名前</w:t>
            </w:r>
            <w:r w:rsidRPr="00F35CCF">
              <w:rPr>
                <w:rFonts w:eastAsia="標楷體"/>
                <w:sz w:val="24"/>
              </w:rPr>
              <w:t>20%</w:t>
            </w:r>
            <w:r w:rsidRPr="00F35CCF">
              <w:rPr>
                <w:rFonts w:eastAsia="標楷體"/>
                <w:sz w:val="24"/>
              </w:rPr>
              <w:t>；或</w:t>
            </w:r>
            <w:r w:rsidRPr="00F35CCF">
              <w:rPr>
                <w:rFonts w:eastAsia="標楷體"/>
                <w:sz w:val="24"/>
              </w:rPr>
              <w:t>2</w:t>
            </w:r>
            <w:r w:rsidRPr="00F35CCF">
              <w:rPr>
                <w:rFonts w:eastAsia="標楷體"/>
                <w:sz w:val="24"/>
              </w:rPr>
              <w:t>篇皆排名前</w:t>
            </w:r>
            <w:r w:rsidRPr="00F35CCF">
              <w:rPr>
                <w:rFonts w:eastAsia="標楷體"/>
                <w:sz w:val="24"/>
              </w:rPr>
              <w:t>10%</w:t>
            </w:r>
            <w:r w:rsidRPr="00F35CCF">
              <w:rPr>
                <w:rFonts w:eastAsia="標楷體"/>
                <w:sz w:val="24"/>
              </w:rPr>
              <w:t>。</w:t>
            </w:r>
          </w:p>
        </w:tc>
      </w:tr>
      <w:tr w:rsidR="00F35CCF" w:rsidRPr="00F35CCF" w14:paraId="5247B1BC" w14:textId="77777777" w:rsidTr="006D49F6">
        <w:tc>
          <w:tcPr>
            <w:tcW w:w="586" w:type="pct"/>
          </w:tcPr>
          <w:p w14:paraId="47F2DD8A" w14:textId="77777777" w:rsidR="00BA65FC" w:rsidRPr="00F35CCF" w:rsidRDefault="00BA65FC" w:rsidP="006D49F6">
            <w:pPr>
              <w:ind w:left="480" w:rightChars="-50" w:right="-120" w:hangingChars="200" w:hanging="480"/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</w:rPr>
              <w:lastRenderedPageBreak/>
              <w:t>第</w:t>
            </w:r>
            <w:r w:rsidRPr="00F35CCF">
              <w:rPr>
                <w:rFonts w:eastAsia="標楷體"/>
                <w:u w:val="single"/>
              </w:rPr>
              <w:t>6</w:t>
            </w:r>
            <w:r w:rsidRPr="00F35CCF">
              <w:rPr>
                <w:rFonts w:eastAsia="標楷體"/>
              </w:rPr>
              <w:t>條</w:t>
            </w:r>
          </w:p>
        </w:tc>
        <w:tc>
          <w:tcPr>
            <w:tcW w:w="4414" w:type="pct"/>
            <w:shd w:val="clear" w:color="auto" w:fill="auto"/>
          </w:tcPr>
          <w:p w14:paraId="4B29C9C7" w14:textId="77777777" w:rsidR="00BA65FC" w:rsidRPr="00F35CCF" w:rsidRDefault="00BA65FC" w:rsidP="006D49F6">
            <w:pPr>
              <w:ind w:rightChars="-50" w:right="-120"/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  <w:kern w:val="0"/>
              </w:rPr>
              <w:t>助理研究員</w:t>
            </w:r>
            <w:r w:rsidRPr="00F35CCF">
              <w:rPr>
                <w:rFonts w:eastAsia="標楷體"/>
              </w:rPr>
              <w:t>須符合下列條件：</w:t>
            </w:r>
          </w:p>
          <w:p w14:paraId="1D2EBE8C" w14:textId="77777777" w:rsidR="00BA65FC" w:rsidRPr="00F35CCF" w:rsidRDefault="00BA65FC" w:rsidP="006D49F6">
            <w:pPr>
              <w:ind w:left="466" w:rightChars="13" w:right="31" w:hangingChars="194" w:hanging="466"/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</w:rPr>
              <w:t>一、</w:t>
            </w:r>
            <w:r w:rsidRPr="00F35CCF">
              <w:rPr>
                <w:rFonts w:eastAsia="標楷體"/>
                <w:kern w:val="0"/>
                <w:u w:val="single"/>
              </w:rPr>
              <w:t>專</w:t>
            </w:r>
            <w:r w:rsidRPr="00F35CCF">
              <w:rPr>
                <w:rFonts w:eastAsia="標楷體"/>
                <w:kern w:val="0"/>
                <w:u w:val="single"/>
                <w:lang w:eastAsia="zh-HK"/>
              </w:rPr>
              <w:t>業</w:t>
            </w:r>
            <w:r w:rsidRPr="00F35CCF">
              <w:rPr>
                <w:rFonts w:eastAsia="標楷體"/>
                <w:kern w:val="0"/>
                <w:u w:val="single"/>
              </w:rPr>
              <w:t>型助理研究員</w:t>
            </w:r>
            <w:r w:rsidRPr="00F35CCF">
              <w:rPr>
                <w:rFonts w:eastAsia="標楷體"/>
              </w:rPr>
              <w:t>應具下列資格之一</w:t>
            </w:r>
            <w:r w:rsidRPr="00F35CCF">
              <w:rPr>
                <w:rFonts w:eastAsia="標楷體"/>
                <w:u w:val="single"/>
              </w:rPr>
              <w:t>且有重要研究成果或專門著作</w:t>
            </w:r>
            <w:r w:rsidRPr="00F35CCF">
              <w:rPr>
                <w:rFonts w:eastAsia="標楷體"/>
              </w:rPr>
              <w:t>：</w:t>
            </w:r>
          </w:p>
          <w:p w14:paraId="2550BFE0" w14:textId="77777777" w:rsidR="00BA65FC" w:rsidRPr="00F35CCF" w:rsidRDefault="00BA65FC" w:rsidP="006D49F6">
            <w:pPr>
              <w:pStyle w:val="ae"/>
              <w:widowControl/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 w:rightChars="13" w:right="31"/>
              <w:jc w:val="both"/>
              <w:rPr>
                <w:rFonts w:eastAsia="標楷體"/>
                <w:kern w:val="0"/>
              </w:rPr>
            </w:pPr>
            <w:r w:rsidRPr="00F35CCF">
              <w:rPr>
                <w:rFonts w:eastAsia="標楷體"/>
                <w:kern w:val="0"/>
              </w:rPr>
              <w:t>曾任大學助理研究員或助理教授</w:t>
            </w:r>
            <w:r w:rsidRPr="00F35CCF">
              <w:rPr>
                <w:rFonts w:eastAsia="標楷體"/>
              </w:rPr>
              <w:t>。</w:t>
            </w:r>
          </w:p>
          <w:p w14:paraId="25DDC500" w14:textId="77777777" w:rsidR="00BA65FC" w:rsidRPr="00F35CCF" w:rsidRDefault="00BA65FC" w:rsidP="006D49F6">
            <w:pPr>
              <w:pStyle w:val="ae"/>
              <w:widowControl/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 w:rightChars="13" w:right="31"/>
              <w:jc w:val="both"/>
              <w:rPr>
                <w:rFonts w:eastAsia="標楷體"/>
                <w:kern w:val="0"/>
              </w:rPr>
            </w:pPr>
            <w:r w:rsidRPr="00F35CCF">
              <w:rPr>
                <w:rFonts w:eastAsia="標楷體"/>
                <w:kern w:val="0"/>
              </w:rPr>
              <w:t>具有博士學位或其同等學歷證書。</w:t>
            </w:r>
          </w:p>
          <w:p w14:paraId="47DB558F" w14:textId="77777777" w:rsidR="00BA65FC" w:rsidRPr="00F35CCF" w:rsidRDefault="00BA65FC" w:rsidP="006D49F6">
            <w:pPr>
              <w:pStyle w:val="ae"/>
              <w:widowControl/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 w:rightChars="13" w:right="31"/>
              <w:jc w:val="both"/>
              <w:rPr>
                <w:rFonts w:eastAsia="標楷體"/>
                <w:kern w:val="0"/>
              </w:rPr>
            </w:pPr>
            <w:r w:rsidRPr="00F35CCF">
              <w:rPr>
                <w:rFonts w:eastAsia="標楷體"/>
                <w:kern w:val="0"/>
              </w:rPr>
              <w:t>具有碩士學位或其同等學歷證書，曾在大學或研究機構或醫學中心從事相關研究工作四年以上。</w:t>
            </w:r>
          </w:p>
          <w:p w14:paraId="446E3082" w14:textId="77777777" w:rsidR="00BA65FC" w:rsidRPr="00F35CCF" w:rsidRDefault="00BA65FC" w:rsidP="006D49F6">
            <w:pPr>
              <w:spacing w:afterLines="50" w:after="180"/>
              <w:ind w:left="480" w:rightChars="13" w:right="31" w:hangingChars="200" w:hanging="480"/>
              <w:jc w:val="both"/>
              <w:rPr>
                <w:rFonts w:eastAsia="標楷體"/>
                <w:kern w:val="0"/>
              </w:rPr>
            </w:pPr>
            <w:r w:rsidRPr="00F35CCF">
              <w:rPr>
                <w:rFonts w:eastAsia="標楷體"/>
                <w:kern w:val="0"/>
              </w:rPr>
              <w:t>二、</w:t>
            </w:r>
            <w:r w:rsidRPr="00F35CCF">
              <w:rPr>
                <w:rFonts w:eastAsia="標楷體"/>
                <w:u w:val="single"/>
                <w:lang w:eastAsia="zh-HK"/>
              </w:rPr>
              <w:t>學</w:t>
            </w:r>
            <w:r w:rsidRPr="00F35CCF">
              <w:rPr>
                <w:rFonts w:eastAsia="標楷體"/>
                <w:u w:val="single"/>
              </w:rPr>
              <w:t>術型助理研究員除須符合前款資格外，另須符合下列研究標準：</w:t>
            </w:r>
            <w:r w:rsidRPr="00F35CCF">
              <w:rPr>
                <w:rFonts w:eastAsia="標楷體"/>
                <w:kern w:val="0"/>
              </w:rPr>
              <w:t>近五年內</w:t>
            </w:r>
            <w:r w:rsidRPr="00F35CCF">
              <w:rPr>
                <w:rFonts w:eastAsia="標楷體"/>
              </w:rPr>
              <w:t>以第一作者或通訊作者名義發表於</w:t>
            </w:r>
            <w:r w:rsidRPr="00F35CCF">
              <w:rPr>
                <w:rFonts w:eastAsia="標楷體"/>
                <w:u w:val="single"/>
              </w:rPr>
              <w:t>SCIE</w:t>
            </w:r>
            <w:r w:rsidRPr="00F35CCF">
              <w:rPr>
                <w:rFonts w:eastAsia="標楷體"/>
              </w:rPr>
              <w:t>、</w:t>
            </w:r>
            <w:r w:rsidRPr="00F35CCF">
              <w:rPr>
                <w:rFonts w:eastAsia="標楷體"/>
              </w:rPr>
              <w:t xml:space="preserve">SSCI </w:t>
            </w:r>
            <w:r w:rsidRPr="00F35CCF">
              <w:rPr>
                <w:rFonts w:eastAsia="標楷體"/>
              </w:rPr>
              <w:t>、</w:t>
            </w:r>
            <w:r w:rsidRPr="00F35CCF">
              <w:rPr>
                <w:rFonts w:eastAsia="標楷體"/>
              </w:rPr>
              <w:t>EI</w:t>
            </w:r>
            <w:r w:rsidRPr="00F35CCF">
              <w:rPr>
                <w:rFonts w:eastAsia="標楷體"/>
                <w:u w:val="single"/>
              </w:rPr>
              <w:t>或</w:t>
            </w:r>
            <w:r w:rsidRPr="00F35CCF">
              <w:rPr>
                <w:rFonts w:eastAsia="標楷體"/>
                <w:u w:val="single"/>
              </w:rPr>
              <w:t>TSSCI</w:t>
            </w:r>
            <w:r w:rsidRPr="00F35CCF">
              <w:rPr>
                <w:rFonts w:eastAsia="標楷體"/>
              </w:rPr>
              <w:t>學術期刊論文</w:t>
            </w:r>
            <w:r w:rsidRPr="00F35CCF">
              <w:rPr>
                <w:rFonts w:eastAsia="標楷體"/>
              </w:rPr>
              <w:t>3</w:t>
            </w:r>
            <w:r w:rsidRPr="00F35CCF">
              <w:rPr>
                <w:rFonts w:eastAsia="標楷體"/>
              </w:rPr>
              <w:t>篇，其中</w:t>
            </w:r>
            <w:r w:rsidRPr="00F35CCF">
              <w:rPr>
                <w:rFonts w:eastAsia="標楷體"/>
              </w:rPr>
              <w:t>1</w:t>
            </w:r>
            <w:r w:rsidRPr="00F35CCF">
              <w:rPr>
                <w:rFonts w:eastAsia="標楷體"/>
              </w:rPr>
              <w:t>篇排名前</w:t>
            </w:r>
            <w:r w:rsidRPr="00F35CCF">
              <w:rPr>
                <w:rFonts w:eastAsia="標楷體"/>
              </w:rPr>
              <w:t>40%</w:t>
            </w:r>
            <w:r w:rsidRPr="00F35CCF">
              <w:rPr>
                <w:rFonts w:eastAsia="標楷體"/>
              </w:rPr>
              <w:t>；或</w:t>
            </w:r>
            <w:r w:rsidRPr="00F35CCF">
              <w:rPr>
                <w:rFonts w:eastAsia="標楷體"/>
              </w:rPr>
              <w:t>1</w:t>
            </w:r>
            <w:r w:rsidRPr="00F35CCF">
              <w:rPr>
                <w:rFonts w:eastAsia="標楷體"/>
              </w:rPr>
              <w:t>篇排名前</w:t>
            </w:r>
            <w:r w:rsidRPr="00F35CCF">
              <w:rPr>
                <w:rFonts w:eastAsia="標楷體"/>
              </w:rPr>
              <w:t>10%</w:t>
            </w:r>
            <w:r w:rsidRPr="00F35CCF">
              <w:rPr>
                <w:rFonts w:eastAsia="標楷體"/>
              </w:rPr>
              <w:t>。</w:t>
            </w:r>
          </w:p>
        </w:tc>
      </w:tr>
      <w:tr w:rsidR="00F35CCF" w:rsidRPr="00F35CCF" w14:paraId="0A0473E3" w14:textId="77777777" w:rsidTr="006D49F6">
        <w:tc>
          <w:tcPr>
            <w:tcW w:w="586" w:type="pct"/>
          </w:tcPr>
          <w:p w14:paraId="237A5037" w14:textId="77777777" w:rsidR="00BA65FC" w:rsidRPr="00F35CCF" w:rsidRDefault="00BA65FC" w:rsidP="006D49F6">
            <w:pPr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</w:rPr>
              <w:t>第</w:t>
            </w:r>
            <w:r w:rsidRPr="00F35CCF">
              <w:rPr>
                <w:rFonts w:eastAsia="標楷體"/>
                <w:u w:val="single"/>
              </w:rPr>
              <w:t>7</w:t>
            </w:r>
            <w:r w:rsidRPr="00F35CCF">
              <w:rPr>
                <w:rFonts w:eastAsia="標楷體"/>
              </w:rPr>
              <w:t>條</w:t>
            </w:r>
          </w:p>
        </w:tc>
        <w:tc>
          <w:tcPr>
            <w:tcW w:w="4414" w:type="pct"/>
            <w:shd w:val="clear" w:color="auto" w:fill="auto"/>
          </w:tcPr>
          <w:p w14:paraId="26641C6F" w14:textId="77777777" w:rsidR="00BA65FC" w:rsidRPr="00F35CCF" w:rsidRDefault="00BA65FC" w:rsidP="006D49F6">
            <w:pPr>
              <w:pStyle w:val="HTML"/>
              <w:tabs>
                <w:tab w:val="clear" w:pos="8244"/>
              </w:tabs>
              <w:ind w:rightChars="13" w:right="31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35CCF">
              <w:rPr>
                <w:rFonts w:ascii="Times New Roman" w:eastAsia="標楷體" w:hAnsi="Times New Roman" w:cs="Times New Roman"/>
                <w:sz w:val="24"/>
                <w:szCs w:val="24"/>
              </w:rPr>
              <w:t>研究助理應具下列資格之一：</w:t>
            </w:r>
          </w:p>
          <w:p w14:paraId="69A3889E" w14:textId="77777777" w:rsidR="00BA65FC" w:rsidRPr="00F35CCF" w:rsidRDefault="00BA65FC" w:rsidP="006D49F6">
            <w:pPr>
              <w:pStyle w:val="HTML"/>
              <w:numPr>
                <w:ilvl w:val="0"/>
                <w:numId w:val="32"/>
              </w:numPr>
              <w:tabs>
                <w:tab w:val="clear" w:pos="8244"/>
              </w:tabs>
              <w:ind w:rightChars="13" w:right="31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35CCF">
              <w:rPr>
                <w:rFonts w:ascii="Times New Roman" w:eastAsia="標楷體" w:hAnsi="Times New Roman" w:cs="Times New Roman"/>
                <w:sz w:val="24"/>
                <w:szCs w:val="24"/>
              </w:rPr>
              <w:t>具有碩士學位或其同等學歷證書，且成績優良，並有專門著作者。</w:t>
            </w:r>
          </w:p>
          <w:p w14:paraId="41BCFB60" w14:textId="77777777" w:rsidR="00BA65FC" w:rsidRPr="00F35CCF" w:rsidRDefault="00BA65FC" w:rsidP="006D49F6">
            <w:pPr>
              <w:pStyle w:val="HTML"/>
              <w:numPr>
                <w:ilvl w:val="0"/>
                <w:numId w:val="32"/>
              </w:numPr>
              <w:tabs>
                <w:tab w:val="clear" w:pos="8244"/>
              </w:tabs>
              <w:spacing w:afterLines="50" w:after="180"/>
              <w:ind w:left="482" w:rightChars="13" w:right="31" w:hanging="482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35CCF">
              <w:rPr>
                <w:rFonts w:ascii="Times New Roman" w:eastAsia="標楷體" w:hAnsi="Times New Roman" w:cs="Times New Roman"/>
                <w:sz w:val="24"/>
                <w:szCs w:val="24"/>
              </w:rPr>
              <w:t>具有學士學位，曾在大學或研究機構從事相關研究工作六年以上，並有研究成果或專門著作者。</w:t>
            </w:r>
          </w:p>
        </w:tc>
      </w:tr>
      <w:tr w:rsidR="00F35CCF" w:rsidRPr="00F35CCF" w14:paraId="6FAF0DF3" w14:textId="77777777" w:rsidTr="006D49F6">
        <w:tc>
          <w:tcPr>
            <w:tcW w:w="586" w:type="pct"/>
          </w:tcPr>
          <w:p w14:paraId="67DE6F0E" w14:textId="77777777" w:rsidR="00BA65FC" w:rsidRPr="00F35CCF" w:rsidRDefault="00BA65FC" w:rsidP="006D49F6">
            <w:pPr>
              <w:pStyle w:val="HTML"/>
              <w:ind w:rightChars="-50" w:right="-12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35CCF">
              <w:rPr>
                <w:rFonts w:ascii="Times New Roman" w:eastAsia="標楷體" w:hAnsi="Times New Roman" w:cs="Times New Roman"/>
                <w:sz w:val="24"/>
                <w:szCs w:val="24"/>
              </w:rPr>
              <w:t>第</w:t>
            </w:r>
            <w:r w:rsidRPr="00F35CCF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>8</w:t>
            </w:r>
            <w:r w:rsidRPr="00F35CCF">
              <w:rPr>
                <w:rFonts w:ascii="Times New Roman" w:eastAsia="標楷體" w:hAnsi="Times New Roman" w:cs="Times New Roman"/>
                <w:sz w:val="24"/>
                <w:szCs w:val="24"/>
              </w:rPr>
              <w:t>條</w:t>
            </w:r>
          </w:p>
        </w:tc>
        <w:tc>
          <w:tcPr>
            <w:tcW w:w="4414" w:type="pct"/>
            <w:shd w:val="clear" w:color="auto" w:fill="auto"/>
          </w:tcPr>
          <w:p w14:paraId="5B5750A3" w14:textId="77777777" w:rsidR="00BA65FC" w:rsidRPr="00F35CCF" w:rsidRDefault="00BA65FC" w:rsidP="006D49F6">
            <w:pPr>
              <w:pStyle w:val="HTML"/>
              <w:tabs>
                <w:tab w:val="clear" w:pos="8244"/>
              </w:tabs>
              <w:ind w:rightChars="13" w:right="31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35CCF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HK"/>
              </w:rPr>
              <w:t>各</w:t>
            </w:r>
            <w:r w:rsidRPr="00F35CCF">
              <w:rPr>
                <w:rFonts w:ascii="Times New Roman" w:eastAsia="標楷體" w:hAnsi="Times New Roman" w:cs="Times New Roman"/>
                <w:sz w:val="24"/>
                <w:szCs w:val="24"/>
              </w:rPr>
              <w:t>級研究中心</w:t>
            </w:r>
            <w:r w:rsidRPr="00F35CCF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HK"/>
              </w:rPr>
              <w:t>或</w:t>
            </w:r>
            <w:r w:rsidRPr="00F35CCF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>其他單位</w:t>
            </w:r>
            <w:r w:rsidRPr="00F35CCF">
              <w:rPr>
                <w:rFonts w:ascii="Times New Roman" w:eastAsia="標楷體" w:hAnsi="Times New Roman" w:cs="Times New Roman"/>
                <w:sz w:val="24"/>
                <w:szCs w:val="24"/>
              </w:rPr>
              <w:t>之研究人員</w:t>
            </w:r>
            <w:r w:rsidRPr="00F35CCF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r w:rsidRPr="00F35CCF">
              <w:rPr>
                <w:rFonts w:ascii="Times New Roman" w:eastAsia="標楷體" w:hAnsi="Times New Roman" w:cs="Times New Roman"/>
                <w:sz w:val="24"/>
                <w:szCs w:val="24"/>
              </w:rPr>
              <w:t>研究助理除外</w:t>
            </w:r>
            <w:r w:rsidRPr="00F35CCF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  <w:r w:rsidRPr="00F35CCF">
              <w:rPr>
                <w:rFonts w:ascii="Times New Roman" w:eastAsia="標楷體" w:hAnsi="Times New Roman" w:cs="Times New Roman"/>
                <w:sz w:val="24"/>
                <w:szCs w:val="24"/>
              </w:rPr>
              <w:t>之資格審定、聘任、聘期及升等有關事項經學術研究委員會審議通過後，再提本校教師評審委員會</w:t>
            </w:r>
            <w:r w:rsidRPr="00F35CCF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>(</w:t>
            </w:r>
            <w:r w:rsidRPr="00F35CCF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HK"/>
              </w:rPr>
              <w:t>以下簡稱校教評會</w:t>
            </w:r>
            <w:r w:rsidRPr="00F35CCF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>)</w:t>
            </w:r>
            <w:r w:rsidRPr="00F35CCF">
              <w:rPr>
                <w:rFonts w:ascii="Times New Roman" w:eastAsia="標楷體" w:hAnsi="Times New Roman" w:cs="Times New Roman"/>
                <w:sz w:val="24"/>
                <w:szCs w:val="24"/>
              </w:rPr>
              <w:t>通過後始得聘任。</w:t>
            </w:r>
          </w:p>
          <w:p w14:paraId="3FBD7447" w14:textId="77777777" w:rsidR="00BA65FC" w:rsidRPr="00F35CCF" w:rsidRDefault="00BA65FC" w:rsidP="006D49F6">
            <w:pPr>
              <w:ind w:rightChars="13" w:right="31"/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</w:rPr>
              <w:t>在研究上有特殊貢獻，並獲得國內外重要研究機構獎勵者，經校教評會審議通過，得不受第</w:t>
            </w:r>
            <w:r w:rsidRPr="00F35CCF">
              <w:rPr>
                <w:rFonts w:eastAsia="標楷體"/>
                <w:u w:val="single"/>
              </w:rPr>
              <w:t>4</w:t>
            </w:r>
            <w:r w:rsidRPr="00F35CCF">
              <w:rPr>
                <w:rFonts w:eastAsia="標楷體"/>
              </w:rPr>
              <w:t>條至第</w:t>
            </w:r>
            <w:r w:rsidRPr="00F35CCF">
              <w:rPr>
                <w:rFonts w:eastAsia="標楷體"/>
                <w:u w:val="single"/>
              </w:rPr>
              <w:t>7</w:t>
            </w:r>
            <w:r w:rsidRPr="00F35CCF">
              <w:rPr>
                <w:rFonts w:eastAsia="標楷體"/>
              </w:rPr>
              <w:t>條規定之限制，聘任為相當等級之研究人員。研究助理之聘任比照本校</w:t>
            </w:r>
            <w:r w:rsidRPr="00F35CCF">
              <w:rPr>
                <w:rFonts w:eastAsia="標楷體"/>
                <w:u w:val="single"/>
              </w:rPr>
              <w:t>專題（案）計畫專任人員聘用要點</w:t>
            </w:r>
            <w:r w:rsidRPr="00F35CCF">
              <w:rPr>
                <w:rFonts w:eastAsia="標楷體"/>
              </w:rPr>
              <w:t>規定辦理。</w:t>
            </w:r>
          </w:p>
          <w:p w14:paraId="62229352" w14:textId="77777777" w:rsidR="00BA65FC" w:rsidRPr="00F35CCF" w:rsidRDefault="00BA65FC" w:rsidP="006D49F6">
            <w:pPr>
              <w:pStyle w:val="HTML"/>
              <w:tabs>
                <w:tab w:val="clear" w:pos="8244"/>
              </w:tabs>
              <w:ind w:rightChars="13" w:right="31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35CCF">
              <w:rPr>
                <w:rFonts w:ascii="Times New Roman" w:eastAsia="標楷體" w:hAnsi="Times New Roman" w:cs="Times New Roman"/>
                <w:sz w:val="24"/>
                <w:szCs w:val="24"/>
              </w:rPr>
              <w:t>研究人員採約聘制，不佔編制員額，期滿得依本辦法辦理續聘事宜。</w:t>
            </w:r>
          </w:p>
          <w:p w14:paraId="637A8E39" w14:textId="77777777" w:rsidR="00BA65FC" w:rsidRPr="00F35CCF" w:rsidRDefault="00BA65FC" w:rsidP="006D49F6">
            <w:pPr>
              <w:spacing w:afterLines="50" w:after="180"/>
              <w:ind w:rightChars="13" w:right="31"/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</w:rPr>
              <w:t>研究員、副研究員、助理研究員及研究助理之聘任以一年一聘為原則，除研究助理外，聘期屆滿均應依第</w:t>
            </w:r>
            <w:r w:rsidRPr="00F35CCF">
              <w:rPr>
                <w:rFonts w:eastAsia="標楷體"/>
                <w:u w:val="single"/>
              </w:rPr>
              <w:t>10</w:t>
            </w:r>
            <w:r w:rsidRPr="00F35CCF">
              <w:rPr>
                <w:rFonts w:eastAsia="標楷體"/>
              </w:rPr>
              <w:t>條規定接受續聘評估。</w:t>
            </w:r>
          </w:p>
        </w:tc>
      </w:tr>
      <w:tr w:rsidR="00F35CCF" w:rsidRPr="00F35CCF" w14:paraId="5C42B995" w14:textId="77777777" w:rsidTr="006D49F6">
        <w:tc>
          <w:tcPr>
            <w:tcW w:w="586" w:type="pct"/>
          </w:tcPr>
          <w:p w14:paraId="29B71D0A" w14:textId="77777777" w:rsidR="00BA65FC" w:rsidRPr="00F35CCF" w:rsidRDefault="00BA65FC" w:rsidP="006D49F6">
            <w:pPr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</w:rPr>
              <w:t>第</w:t>
            </w:r>
            <w:r w:rsidRPr="00F35CCF">
              <w:rPr>
                <w:rFonts w:eastAsia="標楷體"/>
                <w:u w:val="single"/>
              </w:rPr>
              <w:t>9</w:t>
            </w:r>
            <w:r w:rsidRPr="00F35CCF">
              <w:rPr>
                <w:rFonts w:eastAsia="標楷體"/>
              </w:rPr>
              <w:t>條</w:t>
            </w:r>
          </w:p>
        </w:tc>
        <w:tc>
          <w:tcPr>
            <w:tcW w:w="4414" w:type="pct"/>
            <w:shd w:val="clear" w:color="auto" w:fill="auto"/>
          </w:tcPr>
          <w:p w14:paraId="70E1C28D" w14:textId="77777777" w:rsidR="00BA65FC" w:rsidRPr="00F35CCF" w:rsidRDefault="00BA65FC" w:rsidP="006D49F6">
            <w:pPr>
              <w:jc w:val="both"/>
              <w:rPr>
                <w:rFonts w:eastAsia="標楷體"/>
                <w:highlight w:val="yellow"/>
                <w:u w:val="single"/>
              </w:rPr>
            </w:pPr>
            <w:r w:rsidRPr="00F35CCF">
              <w:rPr>
                <w:rFonts w:eastAsia="標楷體"/>
                <w:u w:val="single"/>
              </w:rPr>
              <w:t>研究</w:t>
            </w:r>
            <w:r w:rsidRPr="00F35CCF">
              <w:rPr>
                <w:rFonts w:eastAsia="標楷體"/>
                <w:u w:val="single"/>
                <w:lang w:eastAsia="zh-HK"/>
              </w:rPr>
              <w:t>人員之工作薪酬依本校</w:t>
            </w:r>
            <w:r w:rsidRPr="00F35CCF">
              <w:rPr>
                <w:rFonts w:eastAsia="標楷體"/>
                <w:u w:val="single"/>
              </w:rPr>
              <w:t>「</w:t>
            </w:r>
            <w:r w:rsidRPr="00F35CCF">
              <w:rPr>
                <w:rFonts w:eastAsia="標楷體"/>
                <w:u w:val="single"/>
                <w:lang w:eastAsia="zh-HK"/>
              </w:rPr>
              <w:t>研究人員薪資支給標準表」</w:t>
            </w:r>
            <w:r w:rsidRPr="00F35CCF">
              <w:rPr>
                <w:rFonts w:eastAsia="標楷體"/>
                <w:u w:val="single"/>
              </w:rPr>
              <w:t>（</w:t>
            </w:r>
            <w:r w:rsidRPr="00F35CCF">
              <w:rPr>
                <w:rFonts w:eastAsia="標楷體"/>
                <w:u w:val="single"/>
                <w:lang w:eastAsia="zh-HK"/>
              </w:rPr>
              <w:t>如附表</w:t>
            </w:r>
            <w:r w:rsidRPr="00F35CCF">
              <w:rPr>
                <w:rFonts w:eastAsia="標楷體"/>
                <w:u w:val="single"/>
              </w:rPr>
              <w:t>1</w:t>
            </w:r>
            <w:r w:rsidRPr="00F35CCF">
              <w:rPr>
                <w:rFonts w:eastAsia="標楷體"/>
                <w:u w:val="single"/>
              </w:rPr>
              <w:t>）</w:t>
            </w:r>
            <w:r w:rsidRPr="00F35CCF">
              <w:rPr>
                <w:rFonts w:eastAsia="標楷體"/>
                <w:u w:val="single"/>
                <w:lang w:eastAsia="zh-HK"/>
              </w:rPr>
              <w:t>辦理</w:t>
            </w:r>
            <w:r w:rsidRPr="00F35CCF">
              <w:rPr>
                <w:rFonts w:eastAsia="標楷體"/>
                <w:u w:val="single"/>
              </w:rPr>
              <w:t>，</w:t>
            </w:r>
            <w:r w:rsidRPr="00F35CCF">
              <w:rPr>
                <w:rFonts w:eastAsia="標楷體"/>
                <w:u w:val="single"/>
                <w:lang w:eastAsia="zh-HK"/>
              </w:rPr>
              <w:t>但研究計畫或專案計畫另有規範者，從其規定</w:t>
            </w:r>
            <w:r w:rsidRPr="00F35CCF">
              <w:rPr>
                <w:rFonts w:eastAsia="標楷體"/>
                <w:u w:val="single"/>
              </w:rPr>
              <w:t>。</w:t>
            </w:r>
            <w:r w:rsidRPr="00F35CCF">
              <w:rPr>
                <w:rFonts w:eastAsia="標楷體"/>
              </w:rPr>
              <w:t>其餘差假、福利、保險、勞退或離職儲金等均依相關規定辦理。</w:t>
            </w:r>
          </w:p>
          <w:p w14:paraId="1FF184B9" w14:textId="77777777" w:rsidR="00BA65FC" w:rsidRPr="00F35CCF" w:rsidRDefault="00BA65FC" w:rsidP="006D49F6">
            <w:pPr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</w:rPr>
              <w:t>研究人員到職後應至</w:t>
            </w:r>
            <w:r w:rsidRPr="00F35CCF">
              <w:rPr>
                <w:rFonts w:eastAsia="標楷體"/>
                <w:u w:val="single"/>
              </w:rPr>
              <w:t>人</w:t>
            </w:r>
            <w:r w:rsidRPr="00F35CCF">
              <w:rPr>
                <w:rFonts w:eastAsia="標楷體"/>
                <w:u w:val="single"/>
                <w:lang w:eastAsia="zh-HK"/>
              </w:rPr>
              <w:t>力資</w:t>
            </w:r>
            <w:r w:rsidRPr="00F35CCF">
              <w:rPr>
                <w:rFonts w:eastAsia="標楷體"/>
                <w:u w:val="single"/>
              </w:rPr>
              <w:t>源室</w:t>
            </w:r>
            <w:r w:rsidRPr="00F35CCF">
              <w:rPr>
                <w:rFonts w:eastAsia="標楷體"/>
              </w:rPr>
              <w:t>辦理報到並受提聘單位主管之監督、管理及研究上之指導。</w:t>
            </w:r>
          </w:p>
          <w:p w14:paraId="0F7D7D75" w14:textId="77777777" w:rsidR="00BA65FC" w:rsidRPr="00F35CCF" w:rsidRDefault="00BA65FC" w:rsidP="006D49F6">
            <w:pPr>
              <w:spacing w:afterLines="50" w:after="180"/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</w:rPr>
              <w:t>研究人員所需之相關人事費用皆由提聘單位自籌經費</w:t>
            </w:r>
            <w:r w:rsidRPr="00F35CCF">
              <w:rPr>
                <w:rFonts w:eastAsia="標楷體"/>
                <w:u w:val="single"/>
                <w:lang w:eastAsia="zh-HK"/>
              </w:rPr>
              <w:t>或計畫經費</w:t>
            </w:r>
            <w:r w:rsidRPr="00F35CCF">
              <w:rPr>
                <w:rFonts w:eastAsia="標楷體"/>
              </w:rPr>
              <w:t>支應，提聘單位經費不足時，應於二個月前向研究人員說明，並通知</w:t>
            </w:r>
            <w:r w:rsidRPr="00F35CCF">
              <w:rPr>
                <w:rFonts w:eastAsia="標楷體"/>
                <w:u w:val="single"/>
              </w:rPr>
              <w:t>人</w:t>
            </w:r>
            <w:r w:rsidRPr="00F35CCF">
              <w:rPr>
                <w:rFonts w:eastAsia="標楷體"/>
                <w:u w:val="single"/>
                <w:lang w:eastAsia="zh-HK"/>
              </w:rPr>
              <w:t>力資</w:t>
            </w:r>
            <w:r w:rsidRPr="00F35CCF">
              <w:rPr>
                <w:rFonts w:eastAsia="標楷體"/>
                <w:u w:val="single"/>
              </w:rPr>
              <w:t>源室</w:t>
            </w:r>
            <w:r w:rsidRPr="00F35CCF">
              <w:rPr>
                <w:rFonts w:eastAsia="標楷體"/>
              </w:rPr>
              <w:t>辦理後續事宜。</w:t>
            </w:r>
          </w:p>
        </w:tc>
      </w:tr>
      <w:tr w:rsidR="00F35CCF" w:rsidRPr="00F35CCF" w14:paraId="1427F101" w14:textId="77777777" w:rsidTr="006D49F6">
        <w:tc>
          <w:tcPr>
            <w:tcW w:w="586" w:type="pct"/>
          </w:tcPr>
          <w:p w14:paraId="06D67F4B" w14:textId="77777777" w:rsidR="00BA65FC" w:rsidRPr="00F35CCF" w:rsidRDefault="00BA65FC" w:rsidP="006D49F6">
            <w:pPr>
              <w:ind w:rightChars="-50" w:right="-120"/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</w:rPr>
              <w:t>第</w:t>
            </w:r>
            <w:r w:rsidRPr="00F35CCF">
              <w:rPr>
                <w:rFonts w:eastAsia="標楷體"/>
                <w:u w:val="single"/>
              </w:rPr>
              <w:t>10</w:t>
            </w:r>
            <w:r w:rsidRPr="00F35CCF">
              <w:rPr>
                <w:rFonts w:eastAsia="標楷體"/>
              </w:rPr>
              <w:t>條</w:t>
            </w:r>
          </w:p>
        </w:tc>
        <w:tc>
          <w:tcPr>
            <w:tcW w:w="4414" w:type="pct"/>
            <w:shd w:val="clear" w:color="auto" w:fill="auto"/>
          </w:tcPr>
          <w:p w14:paraId="6DDE24E1" w14:textId="77777777" w:rsidR="00BA65FC" w:rsidRPr="00F35CCF" w:rsidRDefault="00BA65FC" w:rsidP="006D49F6">
            <w:pPr>
              <w:ind w:rightChars="13" w:right="31"/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</w:rPr>
              <w:t>研究員、副研究員及助理研究員研究績效續聘評估必要條件標準如下</w:t>
            </w:r>
            <w:r w:rsidRPr="00F35CCF">
              <w:rPr>
                <w:rFonts w:eastAsia="標楷體"/>
                <w:u w:val="single"/>
              </w:rPr>
              <w:t>：</w:t>
            </w:r>
          </w:p>
          <w:p w14:paraId="7E39B443" w14:textId="77777777" w:rsidR="00BA65FC" w:rsidRPr="00F35CCF" w:rsidRDefault="00BA65FC" w:rsidP="006D49F6">
            <w:pPr>
              <w:pStyle w:val="ae"/>
              <w:numPr>
                <w:ilvl w:val="0"/>
                <w:numId w:val="33"/>
              </w:numPr>
              <w:ind w:leftChars="0" w:rightChars="13" w:right="31"/>
              <w:jc w:val="both"/>
              <w:rPr>
                <w:rFonts w:eastAsia="標楷體"/>
                <w:u w:val="single"/>
              </w:rPr>
            </w:pPr>
            <w:r w:rsidRPr="00F35CCF">
              <w:rPr>
                <w:rFonts w:eastAsia="標楷體"/>
                <w:u w:val="single"/>
              </w:rPr>
              <w:t>專業型研究人員：</w:t>
            </w:r>
          </w:p>
          <w:p w14:paraId="06C5572B" w14:textId="77777777" w:rsidR="00BA65FC" w:rsidRPr="00F35CCF" w:rsidRDefault="00BA65FC" w:rsidP="006D49F6">
            <w:pPr>
              <w:pStyle w:val="ae"/>
              <w:numPr>
                <w:ilvl w:val="0"/>
                <w:numId w:val="34"/>
              </w:numPr>
              <w:ind w:leftChars="0" w:left="970" w:rightChars="13" w:right="31" w:hanging="490"/>
              <w:jc w:val="both"/>
              <w:rPr>
                <w:rFonts w:eastAsia="標楷體"/>
                <w:u w:val="single"/>
              </w:rPr>
            </w:pPr>
            <w:r w:rsidRPr="00F35CCF">
              <w:rPr>
                <w:rFonts w:eastAsia="標楷體"/>
                <w:u w:val="single"/>
              </w:rPr>
              <w:t>年度專業研究報告</w:t>
            </w:r>
            <w:r w:rsidRPr="00F35CCF">
              <w:rPr>
                <w:rFonts w:eastAsia="標楷體"/>
                <w:u w:val="single"/>
              </w:rPr>
              <w:t>(</w:t>
            </w:r>
            <w:r w:rsidRPr="00F35CCF">
              <w:rPr>
                <w:rFonts w:eastAsia="標楷體"/>
                <w:u w:val="single"/>
              </w:rPr>
              <w:t>含建置平</w:t>
            </w:r>
            <w:r w:rsidRPr="00F35CCF">
              <w:rPr>
                <w:rFonts w:eastAsia="標楷體"/>
                <w:u w:val="single"/>
                <w:lang w:eastAsia="zh-HK"/>
              </w:rPr>
              <w:t>台</w:t>
            </w:r>
            <w:r w:rsidRPr="00F35CCF">
              <w:rPr>
                <w:rFonts w:eastAsia="標楷體"/>
                <w:u w:val="single"/>
              </w:rPr>
              <w:t>的使用成效與評估。</w:t>
            </w:r>
          </w:p>
          <w:p w14:paraId="5BADC497" w14:textId="77777777" w:rsidR="00BA65FC" w:rsidRPr="00F35CCF" w:rsidRDefault="00BA65FC" w:rsidP="006D49F6">
            <w:pPr>
              <w:pStyle w:val="ae"/>
              <w:numPr>
                <w:ilvl w:val="0"/>
                <w:numId w:val="34"/>
              </w:numPr>
              <w:ind w:leftChars="0" w:left="970" w:rightChars="13" w:right="31" w:hanging="490"/>
              <w:jc w:val="both"/>
              <w:rPr>
                <w:rFonts w:eastAsia="標楷體"/>
                <w:strike/>
                <w:u w:val="single"/>
              </w:rPr>
            </w:pPr>
            <w:r w:rsidRPr="00F35CCF">
              <w:rPr>
                <w:rFonts w:eastAsia="標楷體"/>
                <w:u w:val="single"/>
              </w:rPr>
              <w:t>任期滿三年後</w:t>
            </w:r>
            <w:r w:rsidRPr="00F35CCF">
              <w:rPr>
                <w:rFonts w:eastAsia="標楷體"/>
                <w:u w:val="single"/>
                <w:lang w:eastAsia="zh-HK"/>
              </w:rPr>
              <w:t>應</w:t>
            </w:r>
            <w:r w:rsidRPr="00F35CCF">
              <w:rPr>
                <w:rFonts w:eastAsia="標楷體"/>
                <w:u w:val="single"/>
              </w:rPr>
              <w:t>接受專業績效續聘評估，除上述研究平台建立與維護外，須</w:t>
            </w:r>
            <w:r w:rsidRPr="00F35CCF">
              <w:rPr>
                <w:rFonts w:eastAsia="標楷體"/>
                <w:u w:val="single"/>
                <w:lang w:eastAsia="zh-HK"/>
              </w:rPr>
              <w:t>符合下列條件</w:t>
            </w:r>
            <w:r w:rsidRPr="00F35CCF">
              <w:rPr>
                <w:rFonts w:eastAsia="標楷體"/>
                <w:u w:val="single"/>
              </w:rPr>
              <w:t>：</w:t>
            </w:r>
          </w:p>
          <w:p w14:paraId="345BC8FF" w14:textId="77777777" w:rsidR="00BA65FC" w:rsidRPr="00F35CCF" w:rsidRDefault="00BA65FC" w:rsidP="006D49F6">
            <w:pPr>
              <w:pStyle w:val="ae"/>
              <w:numPr>
                <w:ilvl w:val="0"/>
                <w:numId w:val="35"/>
              </w:numPr>
              <w:ind w:leftChars="0" w:left="1314" w:rightChars="13" w:right="31" w:hanging="284"/>
              <w:jc w:val="both"/>
              <w:rPr>
                <w:rFonts w:eastAsia="標楷體"/>
                <w:u w:val="single"/>
              </w:rPr>
            </w:pPr>
            <w:r w:rsidRPr="00F35CCF">
              <w:rPr>
                <w:rFonts w:eastAsia="標楷體"/>
                <w:u w:val="single"/>
              </w:rPr>
              <w:lastRenderedPageBreak/>
              <w:t>以第一作者或通訊作者，並以本校名義發表於所屬領域具審查制度期刊之著作論文：助理研究員須有</w:t>
            </w:r>
            <w:r w:rsidRPr="00F35CCF">
              <w:rPr>
                <w:rFonts w:eastAsia="標楷體"/>
                <w:u w:val="single"/>
              </w:rPr>
              <w:t>1</w:t>
            </w:r>
            <w:r w:rsidRPr="00F35CCF">
              <w:rPr>
                <w:rFonts w:eastAsia="標楷體"/>
                <w:u w:val="single"/>
              </w:rPr>
              <w:t>篇；副研究員須有</w:t>
            </w:r>
            <w:r w:rsidRPr="00F35CCF">
              <w:rPr>
                <w:rFonts w:eastAsia="標楷體"/>
                <w:u w:val="single"/>
              </w:rPr>
              <w:t>2</w:t>
            </w:r>
            <w:r w:rsidRPr="00F35CCF">
              <w:rPr>
                <w:rFonts w:eastAsia="標楷體"/>
                <w:u w:val="single"/>
              </w:rPr>
              <w:t>篇；研究員須有</w:t>
            </w:r>
            <w:r w:rsidRPr="00F35CCF">
              <w:rPr>
                <w:rFonts w:eastAsia="標楷體"/>
                <w:u w:val="single"/>
              </w:rPr>
              <w:t>3</w:t>
            </w:r>
            <w:r w:rsidRPr="00F35CCF">
              <w:rPr>
                <w:rFonts w:eastAsia="標楷體"/>
                <w:u w:val="single"/>
              </w:rPr>
              <w:t>篇。</w:t>
            </w:r>
            <w:r w:rsidRPr="00F35CCF">
              <w:rPr>
                <w:rFonts w:eastAsia="標楷體"/>
                <w:u w:val="single"/>
              </w:rPr>
              <w:t>IF</w:t>
            </w:r>
            <w:r w:rsidRPr="00F35CCF">
              <w:rPr>
                <w:rFonts w:eastAsia="標楷體"/>
                <w:u w:val="single"/>
              </w:rPr>
              <w:t>＞</w:t>
            </w:r>
            <w:r w:rsidRPr="00F35CCF">
              <w:rPr>
                <w:rFonts w:eastAsia="標楷體"/>
                <w:u w:val="single"/>
              </w:rPr>
              <w:t>5</w:t>
            </w:r>
            <w:r w:rsidRPr="00F35CCF">
              <w:rPr>
                <w:rFonts w:eastAsia="標楷體"/>
                <w:u w:val="single"/>
              </w:rPr>
              <w:t>分或在該學科領域排名前</w:t>
            </w:r>
            <w:r w:rsidRPr="00F35CCF">
              <w:rPr>
                <w:rFonts w:eastAsia="標楷體"/>
                <w:u w:val="single"/>
              </w:rPr>
              <w:t>10%</w:t>
            </w:r>
            <w:r w:rsidRPr="00F35CCF">
              <w:rPr>
                <w:rFonts w:eastAsia="標楷體"/>
                <w:u w:val="single"/>
              </w:rPr>
              <w:t>以內之論文等同於</w:t>
            </w:r>
            <w:r w:rsidRPr="00F35CCF">
              <w:rPr>
                <w:rFonts w:eastAsia="標楷體"/>
                <w:u w:val="single"/>
              </w:rPr>
              <w:t>2</w:t>
            </w:r>
            <w:r w:rsidRPr="00F35CCF">
              <w:rPr>
                <w:rFonts w:eastAsia="標楷體"/>
                <w:u w:val="single"/>
              </w:rPr>
              <w:t>篇論文。非第一或通訊作者之論文得以三篇折算一篇前述論文，</w:t>
            </w:r>
            <w:r w:rsidRPr="00F35CCF">
              <w:rPr>
                <w:rFonts w:eastAsia="標楷體"/>
                <w:u w:val="single"/>
                <w:lang w:eastAsia="zh-HK"/>
              </w:rPr>
              <w:t>但</w:t>
            </w:r>
            <w:r w:rsidRPr="00F35CCF">
              <w:rPr>
                <w:rFonts w:eastAsia="標楷體"/>
                <w:u w:val="single"/>
              </w:rPr>
              <w:t>僅限折抵一篇。</w:t>
            </w:r>
          </w:p>
          <w:p w14:paraId="403AA6F1" w14:textId="77777777" w:rsidR="00BA65FC" w:rsidRPr="00F35CCF" w:rsidRDefault="00BA65FC" w:rsidP="006D49F6">
            <w:pPr>
              <w:pStyle w:val="ae"/>
              <w:numPr>
                <w:ilvl w:val="0"/>
                <w:numId w:val="35"/>
              </w:numPr>
              <w:ind w:leftChars="0" w:left="1314" w:rightChars="13" w:right="31" w:hanging="284"/>
              <w:jc w:val="both"/>
              <w:rPr>
                <w:rFonts w:eastAsia="標楷體"/>
                <w:u w:val="single"/>
              </w:rPr>
            </w:pPr>
            <w:r w:rsidRPr="00F35CCF">
              <w:rPr>
                <w:rFonts w:eastAsia="標楷體"/>
                <w:u w:val="single"/>
              </w:rPr>
              <w:t>3</w:t>
            </w:r>
            <w:r w:rsidRPr="00F35CCF">
              <w:rPr>
                <w:rFonts w:eastAsia="標楷體"/>
                <w:u w:val="single"/>
              </w:rPr>
              <w:t>年內須曾申請國內外政府機構研究、教學或服務之計畫至少</w:t>
            </w:r>
            <w:r w:rsidRPr="00F35CCF">
              <w:rPr>
                <w:rFonts w:eastAsia="標楷體"/>
                <w:u w:val="single"/>
              </w:rPr>
              <w:t>2</w:t>
            </w:r>
            <w:r w:rsidRPr="00F35CCF">
              <w:rPr>
                <w:rFonts w:eastAsia="標楷體"/>
                <w:u w:val="single"/>
              </w:rPr>
              <w:t>件。</w:t>
            </w:r>
          </w:p>
          <w:p w14:paraId="25235042" w14:textId="77777777" w:rsidR="00BA65FC" w:rsidRPr="00F35CCF" w:rsidRDefault="00BA65FC" w:rsidP="006D49F6">
            <w:pPr>
              <w:pStyle w:val="ae"/>
              <w:numPr>
                <w:ilvl w:val="0"/>
                <w:numId w:val="33"/>
              </w:numPr>
              <w:ind w:leftChars="0" w:rightChars="13" w:right="31"/>
              <w:jc w:val="both"/>
              <w:rPr>
                <w:rFonts w:eastAsia="標楷體"/>
                <w:u w:val="single"/>
              </w:rPr>
            </w:pPr>
            <w:r w:rsidRPr="00F35CCF">
              <w:rPr>
                <w:rFonts w:eastAsia="標楷體"/>
                <w:u w:val="single"/>
              </w:rPr>
              <w:t>學術型研究人員：</w:t>
            </w:r>
          </w:p>
          <w:p w14:paraId="56CAAC3F" w14:textId="77777777" w:rsidR="00BA65FC" w:rsidRPr="00F35CCF" w:rsidRDefault="00BA65FC" w:rsidP="006D49F6">
            <w:pPr>
              <w:pStyle w:val="ae"/>
              <w:numPr>
                <w:ilvl w:val="0"/>
                <w:numId w:val="36"/>
              </w:numPr>
              <w:ind w:leftChars="0" w:rightChars="13" w:right="31"/>
              <w:jc w:val="both"/>
              <w:rPr>
                <w:rFonts w:eastAsia="標楷體"/>
                <w:u w:val="single"/>
              </w:rPr>
            </w:pPr>
            <w:r w:rsidRPr="00F35CCF">
              <w:rPr>
                <w:rFonts w:eastAsia="標楷體"/>
                <w:u w:val="single"/>
              </w:rPr>
              <w:t>年度學術研究報告</w:t>
            </w:r>
            <w:r w:rsidRPr="00F35CCF">
              <w:rPr>
                <w:rFonts w:eastAsia="標楷體"/>
                <w:u w:val="single"/>
              </w:rPr>
              <w:t>(</w:t>
            </w:r>
            <w:r w:rsidRPr="00F35CCF">
              <w:rPr>
                <w:rFonts w:eastAsia="標楷體"/>
                <w:u w:val="single"/>
              </w:rPr>
              <w:t>含建置平</w:t>
            </w:r>
            <w:r w:rsidRPr="00F35CCF">
              <w:rPr>
                <w:rFonts w:eastAsia="標楷體"/>
                <w:u w:val="single"/>
                <w:lang w:eastAsia="zh-HK"/>
              </w:rPr>
              <w:t>台</w:t>
            </w:r>
            <w:r w:rsidRPr="00F35CCF">
              <w:rPr>
                <w:rFonts w:eastAsia="標楷體"/>
                <w:u w:val="single"/>
              </w:rPr>
              <w:t>的使用成效與評估</w:t>
            </w:r>
            <w:r w:rsidRPr="00F35CCF">
              <w:rPr>
                <w:rFonts w:eastAsia="標楷體"/>
                <w:u w:val="single"/>
              </w:rPr>
              <w:t>)</w:t>
            </w:r>
            <w:r w:rsidRPr="00F35CCF">
              <w:rPr>
                <w:rFonts w:eastAsia="標楷體"/>
                <w:u w:val="single"/>
              </w:rPr>
              <w:t>。</w:t>
            </w:r>
          </w:p>
          <w:p w14:paraId="383ED689" w14:textId="77777777" w:rsidR="00BA65FC" w:rsidRPr="00F35CCF" w:rsidRDefault="00BA65FC" w:rsidP="006D49F6">
            <w:pPr>
              <w:pStyle w:val="ae"/>
              <w:numPr>
                <w:ilvl w:val="0"/>
                <w:numId w:val="36"/>
              </w:numPr>
              <w:ind w:leftChars="0" w:rightChars="13" w:right="31"/>
              <w:jc w:val="both"/>
              <w:rPr>
                <w:rFonts w:eastAsia="標楷體"/>
                <w:u w:val="single"/>
              </w:rPr>
            </w:pPr>
            <w:r w:rsidRPr="00F35CCF">
              <w:rPr>
                <w:rFonts w:eastAsia="標楷體"/>
              </w:rPr>
              <w:t>任期滿三年後</w:t>
            </w:r>
            <w:r w:rsidRPr="00F35CCF">
              <w:rPr>
                <w:rFonts w:eastAsia="標楷體"/>
                <w:u w:val="single"/>
                <w:lang w:eastAsia="zh-HK"/>
              </w:rPr>
              <w:t>應</w:t>
            </w:r>
            <w:r w:rsidRPr="00F35CCF">
              <w:rPr>
                <w:rFonts w:eastAsia="標楷體"/>
              </w:rPr>
              <w:t>接受研究績效續聘評估，除上述研究平台建立與維護外，須</w:t>
            </w:r>
            <w:r w:rsidRPr="00F35CCF">
              <w:rPr>
                <w:rFonts w:eastAsia="標楷體"/>
                <w:u w:val="single"/>
                <w:lang w:eastAsia="zh-HK"/>
              </w:rPr>
              <w:t>符合下列條件</w:t>
            </w:r>
            <w:r w:rsidRPr="00F35CCF">
              <w:rPr>
                <w:rFonts w:eastAsia="標楷體"/>
                <w:u w:val="single"/>
              </w:rPr>
              <w:t>：</w:t>
            </w:r>
          </w:p>
          <w:p w14:paraId="5DB923F4" w14:textId="77777777" w:rsidR="00BA65FC" w:rsidRPr="00F35CCF" w:rsidRDefault="00BA65FC" w:rsidP="006D49F6">
            <w:pPr>
              <w:pStyle w:val="ae"/>
              <w:numPr>
                <w:ilvl w:val="0"/>
                <w:numId w:val="37"/>
              </w:numPr>
              <w:ind w:leftChars="0" w:left="1314" w:rightChars="13" w:right="31" w:hanging="284"/>
              <w:jc w:val="both"/>
              <w:rPr>
                <w:rFonts w:eastAsia="標楷體"/>
                <w:u w:val="single"/>
              </w:rPr>
            </w:pPr>
            <w:r w:rsidRPr="00F35CCF">
              <w:rPr>
                <w:rFonts w:eastAsia="標楷體"/>
              </w:rPr>
              <w:t>以第一作者或通訊作者，並以本校名義發表於</w:t>
            </w:r>
            <w:r w:rsidRPr="00F35CCF">
              <w:rPr>
                <w:rFonts w:eastAsia="標楷體"/>
                <w:u w:val="single"/>
              </w:rPr>
              <w:t>SCIE</w:t>
            </w:r>
            <w:r w:rsidRPr="00F35CCF">
              <w:rPr>
                <w:rFonts w:eastAsia="標楷體"/>
              </w:rPr>
              <w:t>、</w:t>
            </w:r>
            <w:r w:rsidRPr="00F35CCF">
              <w:rPr>
                <w:rFonts w:eastAsia="標楷體"/>
              </w:rPr>
              <w:t xml:space="preserve">SSCI </w:t>
            </w:r>
            <w:r w:rsidRPr="00F35CCF">
              <w:rPr>
                <w:rFonts w:eastAsia="標楷體"/>
              </w:rPr>
              <w:t>、</w:t>
            </w:r>
            <w:r w:rsidRPr="00F35CCF">
              <w:rPr>
                <w:rFonts w:eastAsia="標楷體"/>
              </w:rPr>
              <w:t>EI</w:t>
            </w:r>
            <w:r w:rsidRPr="00F35CCF">
              <w:rPr>
                <w:rFonts w:eastAsia="標楷體"/>
                <w:u w:val="single"/>
              </w:rPr>
              <w:t>或</w:t>
            </w:r>
            <w:r w:rsidRPr="00F35CCF">
              <w:rPr>
                <w:rFonts w:eastAsia="標楷體"/>
                <w:u w:val="single"/>
              </w:rPr>
              <w:t>TSSCI</w:t>
            </w:r>
            <w:r w:rsidRPr="00F35CCF">
              <w:rPr>
                <w:rFonts w:eastAsia="標楷體"/>
              </w:rPr>
              <w:t>期刊之論文：助理研究員須有</w:t>
            </w:r>
            <w:r w:rsidRPr="00F35CCF">
              <w:rPr>
                <w:rFonts w:eastAsia="標楷體"/>
              </w:rPr>
              <w:t>2</w:t>
            </w:r>
            <w:r w:rsidRPr="00F35CCF">
              <w:rPr>
                <w:rFonts w:eastAsia="標楷體"/>
              </w:rPr>
              <w:t>篇</w:t>
            </w:r>
            <w:r w:rsidRPr="00F35CCF">
              <w:rPr>
                <w:rFonts w:eastAsia="標楷體"/>
                <w:u w:val="single"/>
              </w:rPr>
              <w:t>；</w:t>
            </w:r>
            <w:r w:rsidRPr="00F35CCF">
              <w:rPr>
                <w:rFonts w:eastAsia="標楷體"/>
              </w:rPr>
              <w:t>副研究員及研究員須有</w:t>
            </w:r>
            <w:r w:rsidRPr="00F35CCF">
              <w:rPr>
                <w:rFonts w:eastAsia="標楷體"/>
              </w:rPr>
              <w:t>3</w:t>
            </w:r>
            <w:r w:rsidRPr="00F35CCF">
              <w:rPr>
                <w:rFonts w:eastAsia="標楷體"/>
              </w:rPr>
              <w:t>篇。</w:t>
            </w:r>
            <w:r w:rsidRPr="00F35CCF">
              <w:rPr>
                <w:rFonts w:eastAsia="標楷體"/>
              </w:rPr>
              <w:t>IF</w:t>
            </w:r>
            <w:r w:rsidRPr="00F35CCF">
              <w:rPr>
                <w:rFonts w:eastAsia="標楷體"/>
              </w:rPr>
              <w:t>＞</w:t>
            </w:r>
            <w:r w:rsidRPr="00F35CCF">
              <w:rPr>
                <w:rFonts w:eastAsia="標楷體"/>
              </w:rPr>
              <w:t>5</w:t>
            </w:r>
            <w:r w:rsidRPr="00F35CCF">
              <w:rPr>
                <w:rFonts w:eastAsia="標楷體"/>
              </w:rPr>
              <w:t>分或在該學科領域排名前</w:t>
            </w:r>
            <w:r w:rsidRPr="00F35CCF">
              <w:rPr>
                <w:rFonts w:eastAsia="標楷體"/>
              </w:rPr>
              <w:t>10%</w:t>
            </w:r>
            <w:r w:rsidRPr="00F35CCF">
              <w:rPr>
                <w:rFonts w:eastAsia="標楷體"/>
              </w:rPr>
              <w:t>以內之論文等同於</w:t>
            </w:r>
            <w:r w:rsidRPr="00F35CCF">
              <w:rPr>
                <w:rFonts w:eastAsia="標楷體"/>
              </w:rPr>
              <w:t>2</w:t>
            </w:r>
            <w:r w:rsidRPr="00F35CCF">
              <w:rPr>
                <w:rFonts w:eastAsia="標楷體"/>
              </w:rPr>
              <w:t>篇論文。非第一或通訊作者之論文得以三篇折算一篇前述論文</w:t>
            </w:r>
            <w:r w:rsidRPr="00F35CCF">
              <w:rPr>
                <w:rFonts w:eastAsia="標楷體"/>
                <w:u w:val="single"/>
              </w:rPr>
              <w:t>，</w:t>
            </w:r>
            <w:r w:rsidRPr="00F35CCF">
              <w:rPr>
                <w:rFonts w:eastAsia="標楷體"/>
                <w:u w:val="single"/>
                <w:lang w:eastAsia="zh-HK"/>
              </w:rPr>
              <w:t>但</w:t>
            </w:r>
            <w:r w:rsidRPr="00F35CCF">
              <w:rPr>
                <w:rFonts w:eastAsia="標楷體"/>
                <w:u w:val="single"/>
              </w:rPr>
              <w:t>僅限折抵一篇</w:t>
            </w:r>
            <w:r w:rsidRPr="00F35CCF">
              <w:rPr>
                <w:rFonts w:eastAsia="標楷體"/>
              </w:rPr>
              <w:t>。</w:t>
            </w:r>
          </w:p>
          <w:p w14:paraId="22A52DD8" w14:textId="77777777" w:rsidR="00BA65FC" w:rsidRPr="00F35CCF" w:rsidRDefault="00BA65FC" w:rsidP="006D49F6">
            <w:pPr>
              <w:pStyle w:val="ae"/>
              <w:numPr>
                <w:ilvl w:val="0"/>
                <w:numId w:val="37"/>
              </w:numPr>
              <w:ind w:leftChars="0" w:left="1314" w:rightChars="13" w:right="31" w:hanging="284"/>
              <w:jc w:val="both"/>
              <w:rPr>
                <w:rFonts w:eastAsia="標楷體"/>
                <w:u w:val="single"/>
              </w:rPr>
            </w:pPr>
            <w:r w:rsidRPr="00F35CCF">
              <w:rPr>
                <w:rFonts w:eastAsia="標楷體"/>
                <w:u w:val="single"/>
              </w:rPr>
              <w:t>3</w:t>
            </w:r>
            <w:r w:rsidRPr="00F35CCF">
              <w:rPr>
                <w:rFonts w:eastAsia="標楷體"/>
                <w:u w:val="single"/>
              </w:rPr>
              <w:t>年內須曾申請國內外政府機構研究、教學或服務之計畫至少</w:t>
            </w:r>
            <w:r w:rsidRPr="00F35CCF">
              <w:rPr>
                <w:rFonts w:eastAsia="標楷體"/>
                <w:u w:val="single"/>
              </w:rPr>
              <w:t>2</w:t>
            </w:r>
            <w:r w:rsidRPr="00F35CCF">
              <w:rPr>
                <w:rFonts w:eastAsia="標楷體"/>
                <w:u w:val="single"/>
              </w:rPr>
              <w:t>件。</w:t>
            </w:r>
          </w:p>
          <w:p w14:paraId="35DC8805" w14:textId="77777777" w:rsidR="00BA65FC" w:rsidRPr="00F35CCF" w:rsidRDefault="00BA65FC" w:rsidP="006D49F6">
            <w:pPr>
              <w:pStyle w:val="HTML"/>
              <w:ind w:rightChars="13" w:right="31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35CCF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HK"/>
              </w:rPr>
              <w:t>各級</w:t>
            </w:r>
            <w:r w:rsidRPr="00F35CCF">
              <w:rPr>
                <w:rFonts w:ascii="Times New Roman" w:eastAsia="標楷體" w:hAnsi="Times New Roman" w:cs="Times New Roman"/>
                <w:sz w:val="24"/>
                <w:szCs w:val="24"/>
              </w:rPr>
              <w:t>研究中心</w:t>
            </w:r>
            <w:r w:rsidRPr="00F35CCF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HK"/>
              </w:rPr>
              <w:t>或</w:t>
            </w:r>
            <w:r w:rsidRPr="00F35CCF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>其他單位</w:t>
            </w:r>
            <w:r w:rsidRPr="00F35CCF">
              <w:rPr>
                <w:rFonts w:ascii="Times New Roman" w:eastAsia="標楷體" w:hAnsi="Times New Roman" w:cs="Times New Roman"/>
                <w:sz w:val="24"/>
                <w:szCs w:val="24"/>
              </w:rPr>
              <w:t>之研究人員，經學術研究委員會審議通過後，再提</w:t>
            </w:r>
            <w:r w:rsidRPr="00F35CCF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>校教評會</w:t>
            </w:r>
            <w:r w:rsidRPr="00F35CCF">
              <w:rPr>
                <w:rFonts w:ascii="Times New Roman" w:eastAsia="標楷體" w:hAnsi="Times New Roman" w:cs="Times New Roman"/>
                <w:sz w:val="24"/>
                <w:szCs w:val="24"/>
              </w:rPr>
              <w:t>通過後</w:t>
            </w:r>
            <w:r w:rsidRPr="00F35CCF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>，</w:t>
            </w:r>
            <w:r w:rsidRPr="00F35CCF">
              <w:rPr>
                <w:rFonts w:ascii="Times New Roman" w:eastAsia="標楷體" w:hAnsi="Times New Roman" w:cs="Times New Roman"/>
                <w:sz w:val="24"/>
                <w:szCs w:val="24"/>
              </w:rPr>
              <w:t>始得續聘。</w:t>
            </w:r>
          </w:p>
          <w:p w14:paraId="685AE568" w14:textId="77777777" w:rsidR="00BA65FC" w:rsidRPr="00F35CCF" w:rsidRDefault="00BA65FC" w:rsidP="006D49F6">
            <w:pPr>
              <w:ind w:rightChars="13" w:right="31"/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</w:rPr>
              <w:t>未符合本條續聘評估標準者，應不予續聘並依規定辦理離職手續。</w:t>
            </w:r>
          </w:p>
          <w:p w14:paraId="021FAC77" w14:textId="77777777" w:rsidR="00BA65FC" w:rsidRPr="00F35CCF" w:rsidRDefault="00BA65FC" w:rsidP="006D49F6">
            <w:pPr>
              <w:spacing w:afterLines="50" w:after="180"/>
              <w:ind w:rightChars="13" w:right="31"/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</w:rPr>
              <w:t>助理研究員及副研究員任職後如六年內未升等者，得不予續聘。</w:t>
            </w:r>
          </w:p>
        </w:tc>
      </w:tr>
      <w:tr w:rsidR="00F35CCF" w:rsidRPr="00F35CCF" w14:paraId="060A6E4E" w14:textId="77777777" w:rsidTr="006D49F6">
        <w:tc>
          <w:tcPr>
            <w:tcW w:w="586" w:type="pct"/>
          </w:tcPr>
          <w:p w14:paraId="5B556770" w14:textId="77777777" w:rsidR="00BA65FC" w:rsidRPr="00F35CCF" w:rsidRDefault="00BA65FC" w:rsidP="006D49F6">
            <w:pPr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</w:rPr>
              <w:lastRenderedPageBreak/>
              <w:t>第</w:t>
            </w:r>
            <w:r w:rsidRPr="00F35CCF">
              <w:rPr>
                <w:rFonts w:eastAsia="標楷體"/>
                <w:u w:val="single"/>
              </w:rPr>
              <w:t>11</w:t>
            </w:r>
            <w:r w:rsidRPr="00F35CCF">
              <w:rPr>
                <w:rFonts w:eastAsia="標楷體"/>
              </w:rPr>
              <w:t>條</w:t>
            </w:r>
          </w:p>
        </w:tc>
        <w:tc>
          <w:tcPr>
            <w:tcW w:w="4414" w:type="pct"/>
            <w:shd w:val="clear" w:color="auto" w:fill="auto"/>
          </w:tcPr>
          <w:p w14:paraId="766E2DBE" w14:textId="77777777" w:rsidR="00BA65FC" w:rsidRPr="00F35CCF" w:rsidRDefault="00BA65FC" w:rsidP="006D49F6">
            <w:pPr>
              <w:ind w:rightChars="13" w:right="31"/>
              <w:jc w:val="both"/>
              <w:rPr>
                <w:rFonts w:eastAsia="標楷體"/>
                <w:u w:val="single"/>
              </w:rPr>
            </w:pPr>
            <w:r w:rsidRPr="00F35CCF">
              <w:rPr>
                <w:rFonts w:eastAsia="標楷體"/>
                <w:u w:val="single"/>
                <w:lang w:eastAsia="zh-HK"/>
              </w:rPr>
              <w:t>研究人員之升等條件如下</w:t>
            </w:r>
            <w:r w:rsidRPr="00F35CCF">
              <w:rPr>
                <w:rFonts w:eastAsia="標楷體"/>
                <w:u w:val="single"/>
              </w:rPr>
              <w:t>：</w:t>
            </w:r>
          </w:p>
          <w:p w14:paraId="7BDDCE1A" w14:textId="77777777" w:rsidR="00BA65FC" w:rsidRPr="00F35CCF" w:rsidRDefault="00BA65FC" w:rsidP="006D49F6">
            <w:pPr>
              <w:pStyle w:val="ae"/>
              <w:numPr>
                <w:ilvl w:val="0"/>
                <w:numId w:val="38"/>
              </w:numPr>
              <w:ind w:leftChars="0" w:rightChars="13" w:right="31"/>
              <w:jc w:val="both"/>
              <w:rPr>
                <w:rFonts w:eastAsia="標楷體"/>
                <w:u w:val="single"/>
              </w:rPr>
            </w:pPr>
            <w:r w:rsidRPr="00F35CCF">
              <w:rPr>
                <w:rFonts w:eastAsia="標楷體"/>
                <w:u w:val="single"/>
                <w:lang w:eastAsia="zh-HK"/>
              </w:rPr>
              <w:t>專業型研究人員</w:t>
            </w:r>
            <w:r w:rsidRPr="00F35CCF">
              <w:rPr>
                <w:rFonts w:eastAsia="標楷體"/>
                <w:u w:val="single"/>
              </w:rPr>
              <w:t>：</w:t>
            </w:r>
          </w:p>
          <w:p w14:paraId="0738B3DC" w14:textId="77777777" w:rsidR="00BA65FC" w:rsidRPr="00F35CCF" w:rsidRDefault="00BA65FC" w:rsidP="006D49F6">
            <w:pPr>
              <w:pStyle w:val="ae"/>
              <w:numPr>
                <w:ilvl w:val="0"/>
                <w:numId w:val="39"/>
              </w:numPr>
              <w:ind w:leftChars="0" w:rightChars="13" w:right="31"/>
              <w:jc w:val="both"/>
              <w:rPr>
                <w:rFonts w:eastAsia="標楷體"/>
                <w:u w:val="single"/>
              </w:rPr>
            </w:pPr>
            <w:r w:rsidRPr="00F35CCF">
              <w:rPr>
                <w:rFonts w:eastAsia="標楷體"/>
              </w:rPr>
              <w:t>升等比照本校「專任教師新聘及升等計分標準」</w:t>
            </w:r>
            <w:r w:rsidRPr="00F35CCF">
              <w:rPr>
                <w:rFonts w:eastAsia="標楷體"/>
                <w:u w:val="single"/>
              </w:rPr>
              <w:t>通識教育類</w:t>
            </w:r>
            <w:r w:rsidRPr="00F35CCF">
              <w:rPr>
                <w:rFonts w:eastAsia="標楷體"/>
              </w:rPr>
              <w:t>研究計分</w:t>
            </w:r>
            <w:r w:rsidRPr="00F35CCF">
              <w:rPr>
                <w:rFonts w:eastAsia="標楷體"/>
                <w:u w:val="single"/>
                <w:lang w:eastAsia="zh-HK"/>
              </w:rPr>
              <w:t>及研究計畫件數</w:t>
            </w:r>
            <w:r w:rsidRPr="00F35CCF">
              <w:rPr>
                <w:rFonts w:eastAsia="標楷體"/>
              </w:rPr>
              <w:t>之必要條件辦理。</w:t>
            </w:r>
          </w:p>
          <w:p w14:paraId="2558AE81" w14:textId="77777777" w:rsidR="00BA65FC" w:rsidRPr="00F35CCF" w:rsidRDefault="00BA65FC" w:rsidP="006D49F6">
            <w:pPr>
              <w:pStyle w:val="ae"/>
              <w:numPr>
                <w:ilvl w:val="0"/>
                <w:numId w:val="39"/>
              </w:numPr>
              <w:ind w:leftChars="0" w:rightChars="13" w:right="31"/>
              <w:jc w:val="both"/>
              <w:rPr>
                <w:rFonts w:eastAsia="標楷體"/>
                <w:u w:val="single"/>
              </w:rPr>
            </w:pPr>
            <w:r w:rsidRPr="00F35CCF">
              <w:rPr>
                <w:rFonts w:eastAsia="標楷體"/>
                <w:kern w:val="0"/>
                <w:u w:val="single"/>
              </w:rPr>
              <w:t>行政服務</w:t>
            </w:r>
            <w:r w:rsidRPr="00F35CCF">
              <w:rPr>
                <w:rFonts w:eastAsia="標楷體"/>
                <w:kern w:val="0"/>
                <w:u w:val="single"/>
                <w:lang w:eastAsia="zh-HK"/>
              </w:rPr>
              <w:t>成績計分標準</w:t>
            </w:r>
            <w:r w:rsidRPr="00F35CCF">
              <w:rPr>
                <w:rFonts w:eastAsia="標楷體"/>
                <w:kern w:val="0"/>
                <w:u w:val="single"/>
              </w:rPr>
              <w:t>，</w:t>
            </w:r>
            <w:r w:rsidRPr="00F35CCF">
              <w:rPr>
                <w:rFonts w:eastAsia="標楷體"/>
                <w:kern w:val="0"/>
                <w:u w:val="single"/>
                <w:lang w:eastAsia="zh-HK"/>
              </w:rPr>
              <w:t>如附表</w:t>
            </w:r>
            <w:r w:rsidRPr="00F35CCF">
              <w:rPr>
                <w:rFonts w:eastAsia="標楷體"/>
                <w:kern w:val="0"/>
                <w:u w:val="single"/>
              </w:rPr>
              <w:t>2</w:t>
            </w:r>
            <w:r w:rsidRPr="00F35CCF">
              <w:rPr>
                <w:rFonts w:eastAsia="標楷體"/>
                <w:u w:val="single"/>
              </w:rPr>
              <w:t>。</w:t>
            </w:r>
          </w:p>
          <w:p w14:paraId="562B4B73" w14:textId="77777777" w:rsidR="00BA65FC" w:rsidRPr="00F35CCF" w:rsidRDefault="00BA65FC" w:rsidP="006D49F6">
            <w:pPr>
              <w:pStyle w:val="ae"/>
              <w:numPr>
                <w:ilvl w:val="0"/>
                <w:numId w:val="38"/>
              </w:numPr>
              <w:ind w:leftChars="0" w:rightChars="13" w:right="31"/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  <w:u w:val="single"/>
                <w:lang w:eastAsia="zh-HK"/>
              </w:rPr>
              <w:t>學術型研究人員</w:t>
            </w:r>
            <w:r w:rsidRPr="00F35CCF">
              <w:rPr>
                <w:rFonts w:eastAsia="標楷體"/>
                <w:u w:val="single"/>
              </w:rPr>
              <w:t>：</w:t>
            </w:r>
          </w:p>
          <w:p w14:paraId="55FA6AA5" w14:textId="77777777" w:rsidR="00BA65FC" w:rsidRPr="00F35CCF" w:rsidRDefault="00BA65FC" w:rsidP="006D49F6">
            <w:pPr>
              <w:pStyle w:val="ae"/>
              <w:numPr>
                <w:ilvl w:val="0"/>
                <w:numId w:val="40"/>
              </w:numPr>
              <w:ind w:leftChars="0" w:rightChars="13" w:right="31"/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</w:rPr>
              <w:t>升等比照本校「專任教師新聘及升等計分標準」研究計分</w:t>
            </w:r>
            <w:r w:rsidRPr="00F35CCF">
              <w:rPr>
                <w:rFonts w:eastAsia="標楷體"/>
                <w:u w:val="single"/>
                <w:lang w:eastAsia="zh-HK"/>
              </w:rPr>
              <w:t>及研究計畫件數</w:t>
            </w:r>
            <w:r w:rsidRPr="00F35CCF">
              <w:rPr>
                <w:rFonts w:eastAsia="標楷體"/>
              </w:rPr>
              <w:t>之必要條件標準辦理。</w:t>
            </w:r>
          </w:p>
          <w:p w14:paraId="02DA1D0D" w14:textId="77777777" w:rsidR="00BA65FC" w:rsidRPr="00F35CCF" w:rsidRDefault="00BA65FC" w:rsidP="006D49F6">
            <w:pPr>
              <w:pStyle w:val="ae"/>
              <w:numPr>
                <w:ilvl w:val="0"/>
                <w:numId w:val="40"/>
              </w:numPr>
              <w:ind w:leftChars="0" w:rightChars="13" w:right="31"/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  <w:u w:val="single"/>
              </w:rPr>
              <w:t>校級學術研究中心</w:t>
            </w:r>
            <w:r w:rsidRPr="00F35CCF">
              <w:rPr>
                <w:rFonts w:eastAsia="標楷體"/>
              </w:rPr>
              <w:t>研究人員須詳細列舉說明其所建立之研究平台服務件數、人次</w:t>
            </w:r>
            <w:r w:rsidRPr="00F35CCF">
              <w:rPr>
                <w:rFonts w:eastAsia="標楷體"/>
              </w:rPr>
              <w:t>(</w:t>
            </w:r>
            <w:r w:rsidRPr="00F35CCF">
              <w:rPr>
                <w:rFonts w:eastAsia="標楷體"/>
              </w:rPr>
              <w:t>含校內外</w:t>
            </w:r>
            <w:r w:rsidRPr="00F35CCF">
              <w:rPr>
                <w:rFonts w:eastAsia="標楷體"/>
              </w:rPr>
              <w:t>)</w:t>
            </w:r>
            <w:r w:rsidRPr="00F35CCF">
              <w:rPr>
                <w:rFonts w:eastAsia="標楷體"/>
              </w:rPr>
              <w:t>、產出論文篇數</w:t>
            </w:r>
            <w:r w:rsidRPr="00F35CCF">
              <w:rPr>
                <w:rFonts w:eastAsia="標楷體"/>
              </w:rPr>
              <w:t>(</w:t>
            </w:r>
            <w:r w:rsidRPr="00F35CCF">
              <w:rPr>
                <w:rFonts w:eastAsia="標楷體"/>
              </w:rPr>
              <w:t>須於誌謝註明</w:t>
            </w:r>
            <w:r w:rsidRPr="00F35CCF">
              <w:rPr>
                <w:rFonts w:eastAsia="標楷體"/>
              </w:rPr>
              <w:t>)</w:t>
            </w:r>
            <w:r w:rsidRPr="00F35CCF">
              <w:rPr>
                <w:rFonts w:eastAsia="標楷體"/>
              </w:rPr>
              <w:t>以供學術研究委員會審議。</w:t>
            </w:r>
          </w:p>
          <w:p w14:paraId="04993ECA" w14:textId="77777777" w:rsidR="00BA65FC" w:rsidRPr="00F35CCF" w:rsidRDefault="00BA65FC" w:rsidP="006D49F6">
            <w:pPr>
              <w:pStyle w:val="ae"/>
              <w:spacing w:afterLines="50" w:after="180"/>
              <w:ind w:leftChars="0" w:left="0" w:rightChars="13" w:right="31"/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  <w:u w:val="single"/>
                <w:lang w:eastAsia="zh-HK"/>
              </w:rPr>
              <w:t>其升等審議程</w:t>
            </w:r>
            <w:r w:rsidRPr="00F35CCF">
              <w:rPr>
                <w:rFonts w:eastAsia="標楷體"/>
                <w:u w:val="single"/>
              </w:rPr>
              <w:t>序</w:t>
            </w:r>
            <w:r w:rsidRPr="00F35CCF">
              <w:rPr>
                <w:rFonts w:eastAsia="標楷體"/>
                <w:lang w:eastAsia="zh-HK"/>
              </w:rPr>
              <w:t>須</w:t>
            </w:r>
            <w:r w:rsidRPr="00F35CCF">
              <w:rPr>
                <w:rFonts w:eastAsia="標楷體"/>
              </w:rPr>
              <w:t>經學術研究委員會審議通過，由本校</w:t>
            </w:r>
            <w:r w:rsidRPr="00F35CCF">
              <w:rPr>
                <w:rFonts w:eastAsia="標楷體"/>
                <w:u w:val="single"/>
              </w:rPr>
              <w:t>人</w:t>
            </w:r>
            <w:r w:rsidRPr="00F35CCF">
              <w:rPr>
                <w:rFonts w:eastAsia="標楷體"/>
                <w:u w:val="single"/>
                <w:lang w:eastAsia="zh-HK"/>
              </w:rPr>
              <w:t>力資</w:t>
            </w:r>
            <w:r w:rsidRPr="00F35CCF">
              <w:rPr>
                <w:rFonts w:eastAsia="標楷體"/>
                <w:u w:val="single"/>
              </w:rPr>
              <w:t>源室</w:t>
            </w:r>
            <w:r w:rsidRPr="00F35CCF">
              <w:rPr>
                <w:rFonts w:eastAsia="標楷體"/>
              </w:rPr>
              <w:t>辦理著作外審，提</w:t>
            </w:r>
            <w:r w:rsidRPr="00F35CCF">
              <w:rPr>
                <w:rFonts w:eastAsia="標楷體"/>
                <w:u w:val="single"/>
              </w:rPr>
              <w:t>校教評會</w:t>
            </w:r>
            <w:r w:rsidRPr="00F35CCF">
              <w:rPr>
                <w:rFonts w:eastAsia="標楷體"/>
              </w:rPr>
              <w:t>審議通過後，始得升等。</w:t>
            </w:r>
          </w:p>
        </w:tc>
      </w:tr>
      <w:tr w:rsidR="00F35CCF" w:rsidRPr="00F35CCF" w14:paraId="5E98884A" w14:textId="77777777" w:rsidTr="006D49F6">
        <w:trPr>
          <w:trHeight w:val="950"/>
        </w:trPr>
        <w:tc>
          <w:tcPr>
            <w:tcW w:w="586" w:type="pct"/>
          </w:tcPr>
          <w:p w14:paraId="5936632B" w14:textId="77777777" w:rsidR="00BA65FC" w:rsidRPr="00F35CCF" w:rsidRDefault="00BA65FC" w:rsidP="006D49F6">
            <w:pPr>
              <w:pStyle w:val="HTML"/>
              <w:ind w:rightChars="-50" w:right="-12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35CCF">
              <w:rPr>
                <w:rFonts w:ascii="Times New Roman" w:eastAsia="標楷體" w:hAnsi="Times New Roman" w:cs="Times New Roman"/>
                <w:sz w:val="24"/>
                <w:szCs w:val="24"/>
              </w:rPr>
              <w:t>第</w:t>
            </w:r>
            <w:r w:rsidRPr="00F35CCF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>12</w:t>
            </w:r>
            <w:r w:rsidRPr="00F35CCF">
              <w:rPr>
                <w:rFonts w:ascii="Times New Roman" w:eastAsia="標楷體" w:hAnsi="Times New Roman" w:cs="Times New Roman"/>
                <w:sz w:val="24"/>
                <w:szCs w:val="24"/>
              </w:rPr>
              <w:t>條</w:t>
            </w:r>
          </w:p>
        </w:tc>
        <w:tc>
          <w:tcPr>
            <w:tcW w:w="4414" w:type="pct"/>
            <w:shd w:val="clear" w:color="auto" w:fill="auto"/>
          </w:tcPr>
          <w:p w14:paraId="16874616" w14:textId="77777777" w:rsidR="00BA65FC" w:rsidRPr="00F35CCF" w:rsidRDefault="00BA65FC" w:rsidP="006D49F6">
            <w:pPr>
              <w:pStyle w:val="HTML"/>
              <w:tabs>
                <w:tab w:val="clear" w:pos="8244"/>
              </w:tabs>
              <w:spacing w:afterLines="50" w:after="18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35CCF">
              <w:rPr>
                <w:rFonts w:ascii="Times New Roman" w:eastAsia="標楷體" w:hAnsi="Times New Roman" w:cs="Times New Roman"/>
                <w:sz w:val="24"/>
              </w:rPr>
              <w:t>研究人員於任職滿兩年且聘約期間表現優異者，提聘單位主管得向相關學院、系所推薦，並依本校新聘教師程序審查，通過者改聘為本校專任教師，惟其曾任約聘研究人員之年資不得採計。</w:t>
            </w:r>
          </w:p>
        </w:tc>
      </w:tr>
      <w:tr w:rsidR="00F35CCF" w:rsidRPr="00F35CCF" w14:paraId="6003F042" w14:textId="77777777" w:rsidTr="006D49F6">
        <w:tc>
          <w:tcPr>
            <w:tcW w:w="586" w:type="pct"/>
          </w:tcPr>
          <w:p w14:paraId="1CB177F8" w14:textId="77777777" w:rsidR="00BA65FC" w:rsidRPr="00F35CCF" w:rsidRDefault="00BA65FC" w:rsidP="006D49F6">
            <w:pPr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</w:rPr>
              <w:t>第</w:t>
            </w:r>
            <w:r w:rsidRPr="00F35CCF">
              <w:rPr>
                <w:rFonts w:eastAsia="標楷體"/>
                <w:u w:val="single"/>
              </w:rPr>
              <w:t>13</w:t>
            </w:r>
            <w:r w:rsidRPr="00F35CCF">
              <w:rPr>
                <w:rFonts w:eastAsia="標楷體"/>
              </w:rPr>
              <w:t>條</w:t>
            </w:r>
          </w:p>
        </w:tc>
        <w:tc>
          <w:tcPr>
            <w:tcW w:w="4414" w:type="pct"/>
            <w:shd w:val="clear" w:color="auto" w:fill="auto"/>
          </w:tcPr>
          <w:p w14:paraId="5F542CF3" w14:textId="77777777" w:rsidR="00BA65FC" w:rsidRPr="00F35CCF" w:rsidRDefault="00BA65FC" w:rsidP="006D49F6">
            <w:pPr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</w:rPr>
              <w:t>本校為配合研究發展、促進學術</w:t>
            </w:r>
            <w:r w:rsidRPr="00F35CCF">
              <w:rPr>
                <w:rFonts w:eastAsia="標楷體"/>
                <w:u w:val="single"/>
              </w:rPr>
              <w:t>與產學</w:t>
            </w:r>
            <w:r w:rsidRPr="00F35CCF">
              <w:rPr>
                <w:rFonts w:eastAsia="標楷體"/>
              </w:rPr>
              <w:t>合作及師資交流</w:t>
            </w:r>
            <w:r w:rsidRPr="00F35CCF">
              <w:rPr>
                <w:rFonts w:eastAsia="標楷體"/>
                <w:u w:val="single"/>
              </w:rPr>
              <w:t>之</w:t>
            </w:r>
            <w:r w:rsidRPr="00F35CCF">
              <w:rPr>
                <w:rFonts w:eastAsia="標楷體"/>
              </w:rPr>
              <w:t>需要，各級研究中心</w:t>
            </w:r>
            <w:r w:rsidRPr="00F35CCF">
              <w:rPr>
                <w:rFonts w:eastAsia="標楷體"/>
                <w:u w:val="single"/>
              </w:rPr>
              <w:t>或相關單位</w:t>
            </w:r>
            <w:r w:rsidRPr="00F35CCF">
              <w:rPr>
                <w:rFonts w:eastAsia="標楷體"/>
              </w:rPr>
              <w:t>得合聘校內外教師或研究人員為研究人員。</w:t>
            </w:r>
          </w:p>
          <w:p w14:paraId="3B4D4789" w14:textId="77777777" w:rsidR="00BA65FC" w:rsidRPr="00F35CCF" w:rsidRDefault="00BA65FC" w:rsidP="006D49F6">
            <w:pPr>
              <w:pStyle w:val="ae"/>
              <w:ind w:leftChars="0" w:left="446" w:hangingChars="186" w:hanging="446"/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</w:rPr>
              <w:lastRenderedPageBreak/>
              <w:t>一、校內單位間之合聘：由各級研究中心</w:t>
            </w:r>
            <w:r w:rsidRPr="00F35CCF">
              <w:rPr>
                <w:rFonts w:eastAsia="標楷體"/>
                <w:u w:val="single"/>
              </w:rPr>
              <w:t>或相關單位</w:t>
            </w:r>
            <w:r w:rsidRPr="00F35CCF">
              <w:rPr>
                <w:rFonts w:eastAsia="標楷體"/>
              </w:rPr>
              <w:t>提出合聘校内單位</w:t>
            </w:r>
            <w:r w:rsidRPr="00F35CCF">
              <w:rPr>
                <w:rFonts w:eastAsia="標楷體"/>
                <w:u w:val="single"/>
              </w:rPr>
              <w:t>(</w:t>
            </w:r>
            <w:r w:rsidRPr="00F35CCF">
              <w:rPr>
                <w:rFonts w:eastAsia="標楷體"/>
                <w:u w:val="single"/>
                <w:lang w:eastAsia="zh-HK"/>
              </w:rPr>
              <w:t>含附</w:t>
            </w:r>
            <w:r w:rsidRPr="00F35CCF">
              <w:rPr>
                <w:rFonts w:eastAsia="標楷體"/>
                <w:u w:val="single"/>
              </w:rPr>
              <w:t>屬</w:t>
            </w:r>
            <w:r w:rsidRPr="00F35CCF">
              <w:rPr>
                <w:rFonts w:eastAsia="標楷體"/>
                <w:u w:val="single"/>
                <w:lang w:eastAsia="zh-HK"/>
              </w:rPr>
              <w:t>機</w:t>
            </w:r>
            <w:r w:rsidRPr="00F35CCF">
              <w:rPr>
                <w:rFonts w:eastAsia="標楷體"/>
                <w:u w:val="single"/>
              </w:rPr>
              <w:t>構</w:t>
            </w:r>
            <w:r w:rsidRPr="00F35CCF">
              <w:rPr>
                <w:rFonts w:eastAsia="標楷體"/>
                <w:u w:val="single"/>
              </w:rPr>
              <w:t>)</w:t>
            </w:r>
            <w:r w:rsidRPr="00F35CCF">
              <w:rPr>
                <w:rFonts w:eastAsia="標楷體"/>
              </w:rPr>
              <w:t>教師或研究人員</w:t>
            </w:r>
            <w:r w:rsidRPr="00F35CCF">
              <w:rPr>
                <w:rFonts w:eastAsia="標楷體"/>
                <w:u w:val="single"/>
              </w:rPr>
              <w:t>或職級相當之行政人員</w:t>
            </w:r>
            <w:r w:rsidRPr="00F35CCF">
              <w:rPr>
                <w:rFonts w:eastAsia="標楷體"/>
                <w:u w:val="single"/>
              </w:rPr>
              <w:t>(</w:t>
            </w:r>
            <w:r w:rsidRPr="00F35CCF">
              <w:rPr>
                <w:rFonts w:eastAsia="標楷體"/>
                <w:u w:val="single"/>
                <w:lang w:eastAsia="zh-HK"/>
              </w:rPr>
              <w:t>醫事人員</w:t>
            </w:r>
            <w:r w:rsidRPr="00F35CCF">
              <w:rPr>
                <w:rFonts w:eastAsia="標楷體"/>
                <w:u w:val="single"/>
              </w:rPr>
              <w:t>)</w:t>
            </w:r>
            <w:r w:rsidRPr="00F35CCF">
              <w:rPr>
                <w:rFonts w:eastAsia="標楷體"/>
              </w:rPr>
              <w:t>，經原主聘單位同意，簽請校長核准後，始得聘任。</w:t>
            </w:r>
          </w:p>
          <w:p w14:paraId="1EBE23C5" w14:textId="77777777" w:rsidR="00BA65FC" w:rsidRPr="00F35CCF" w:rsidRDefault="00BA65FC" w:rsidP="006D49F6">
            <w:pPr>
              <w:framePr w:hSpace="180" w:wrap="around" w:vAnchor="text" w:hAnchor="margin" w:xAlign="center" w:y="289"/>
              <w:ind w:leftChars="2" w:left="451" w:hangingChars="186" w:hanging="446"/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</w:rPr>
              <w:t>二、本校與校外機構之合聘：由各級研究中心</w:t>
            </w:r>
            <w:r w:rsidRPr="00F35CCF">
              <w:rPr>
                <w:rFonts w:eastAsia="標楷體"/>
                <w:u w:val="single"/>
              </w:rPr>
              <w:t>或相關單位</w:t>
            </w:r>
            <w:r w:rsidRPr="00F35CCF">
              <w:rPr>
                <w:rFonts w:eastAsia="標楷體"/>
              </w:rPr>
              <w:t>提出合聘校外機構教師或研究人員須經學術研究委員會審議後，提本校教師評審委員會通過後，再函請校外機構同意，始得聘任。</w:t>
            </w:r>
          </w:p>
          <w:p w14:paraId="7F6EFD9A" w14:textId="77777777" w:rsidR="00BA65FC" w:rsidRPr="00F35CCF" w:rsidRDefault="00BA65FC" w:rsidP="006D49F6">
            <w:pPr>
              <w:spacing w:afterLines="50" w:after="180"/>
              <w:jc w:val="both"/>
              <w:rPr>
                <w:rFonts w:eastAsia="標楷體"/>
                <w:u w:val="single"/>
              </w:rPr>
            </w:pPr>
            <w:r w:rsidRPr="00F35CCF">
              <w:rPr>
                <w:rFonts w:eastAsia="標楷體"/>
                <w:u w:val="single"/>
              </w:rPr>
              <w:t>合聘研究人員之聘</w:t>
            </w:r>
            <w:r w:rsidRPr="00F35CCF">
              <w:rPr>
                <w:rFonts w:eastAsia="標楷體"/>
                <w:u w:val="single"/>
                <w:lang w:eastAsia="zh-HK"/>
              </w:rPr>
              <w:t>期</w:t>
            </w:r>
            <w:r w:rsidRPr="00F35CCF">
              <w:rPr>
                <w:rFonts w:eastAsia="標楷體"/>
                <w:u w:val="single"/>
              </w:rPr>
              <w:t>以一年一聘為原則。</w:t>
            </w:r>
          </w:p>
        </w:tc>
      </w:tr>
      <w:tr w:rsidR="00F35CCF" w:rsidRPr="00F35CCF" w14:paraId="7959645B" w14:textId="77777777" w:rsidTr="006D49F6">
        <w:tc>
          <w:tcPr>
            <w:tcW w:w="586" w:type="pct"/>
          </w:tcPr>
          <w:p w14:paraId="122502CC" w14:textId="77777777" w:rsidR="00BA65FC" w:rsidRPr="00F35CCF" w:rsidRDefault="00BA65FC" w:rsidP="006D49F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35CCF">
              <w:rPr>
                <w:rFonts w:ascii="Times New Roman" w:eastAsia="標楷體" w:hAnsi="Times New Roman" w:cs="Times New Roman"/>
                <w:sz w:val="24"/>
                <w:szCs w:val="24"/>
              </w:rPr>
              <w:lastRenderedPageBreak/>
              <w:t>第</w:t>
            </w:r>
            <w:r w:rsidRPr="00F35CCF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>14</w:t>
            </w:r>
            <w:r w:rsidRPr="00F35CCF">
              <w:rPr>
                <w:rFonts w:ascii="Times New Roman" w:eastAsia="標楷體" w:hAnsi="Times New Roman" w:cs="Times New Roman"/>
                <w:sz w:val="24"/>
                <w:szCs w:val="24"/>
              </w:rPr>
              <w:t>條</w:t>
            </w:r>
          </w:p>
        </w:tc>
        <w:tc>
          <w:tcPr>
            <w:tcW w:w="4414" w:type="pct"/>
            <w:shd w:val="clear" w:color="auto" w:fill="auto"/>
          </w:tcPr>
          <w:p w14:paraId="30E91863" w14:textId="77777777" w:rsidR="00BA65FC" w:rsidRPr="00F35CCF" w:rsidRDefault="00BA65FC" w:rsidP="006D49F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afterLines="50" w:after="180"/>
              <w:jc w:val="both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 w:rsidRPr="00F35CCF">
              <w:rPr>
                <w:rFonts w:ascii="Times New Roman" w:eastAsia="標楷體" w:hAnsi="Times New Roman" w:cs="Times New Roman"/>
                <w:sz w:val="24"/>
                <w:szCs w:val="24"/>
              </w:rPr>
              <w:t>研究人員聘用期間所完成與職務有關之研究成果（包括公式、程式、設計發明）或其他著作等相關智慧財產權，應以契約約定為本校所有，並依本校</w:t>
            </w:r>
            <w:r w:rsidRPr="00F35CCF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>研發成果管理及運用辦法</w:t>
            </w:r>
            <w:r w:rsidRPr="00F35CCF">
              <w:rPr>
                <w:rFonts w:ascii="Times New Roman" w:eastAsia="標楷體" w:hAnsi="Times New Roman" w:cs="Times New Roman"/>
                <w:sz w:val="24"/>
                <w:szCs w:val="24"/>
              </w:rPr>
              <w:t>處理權益分配事宜。</w:t>
            </w:r>
          </w:p>
        </w:tc>
      </w:tr>
      <w:tr w:rsidR="00F35CCF" w:rsidRPr="00F35CCF" w14:paraId="2D18C95F" w14:textId="77777777" w:rsidTr="006D49F6">
        <w:trPr>
          <w:trHeight w:val="283"/>
        </w:trPr>
        <w:tc>
          <w:tcPr>
            <w:tcW w:w="586" w:type="pct"/>
          </w:tcPr>
          <w:p w14:paraId="756BE174" w14:textId="77777777" w:rsidR="00BA65FC" w:rsidRPr="00F35CCF" w:rsidRDefault="00BA65FC" w:rsidP="006D49F6">
            <w:pPr>
              <w:ind w:rightChars="-50" w:right="-120"/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</w:rPr>
              <w:t>第</w:t>
            </w:r>
            <w:r w:rsidRPr="00F35CCF">
              <w:rPr>
                <w:rFonts w:eastAsia="標楷體"/>
                <w:u w:val="single"/>
              </w:rPr>
              <w:t>15</w:t>
            </w:r>
            <w:r w:rsidRPr="00F35CCF">
              <w:rPr>
                <w:rFonts w:eastAsia="標楷體"/>
              </w:rPr>
              <w:t>條</w:t>
            </w:r>
          </w:p>
        </w:tc>
        <w:tc>
          <w:tcPr>
            <w:tcW w:w="4414" w:type="pct"/>
            <w:shd w:val="clear" w:color="auto" w:fill="auto"/>
          </w:tcPr>
          <w:p w14:paraId="46B51CA5" w14:textId="77777777" w:rsidR="00BA65FC" w:rsidRPr="00F35CCF" w:rsidRDefault="00BA65FC" w:rsidP="006D49F6">
            <w:pPr>
              <w:spacing w:afterLines="50" w:after="180"/>
              <w:ind w:rightChars="-50" w:right="-120"/>
              <w:jc w:val="both"/>
              <w:rPr>
                <w:rFonts w:eastAsia="標楷體"/>
                <w:u w:val="single"/>
              </w:rPr>
            </w:pPr>
            <w:r w:rsidRPr="00F35CCF">
              <w:rPr>
                <w:rFonts w:eastAsia="標楷體"/>
                <w:kern w:val="0"/>
              </w:rPr>
              <w:t>本辦法未明訂事項，依契約書規範或本校相關規定辦理。</w:t>
            </w:r>
          </w:p>
        </w:tc>
      </w:tr>
      <w:tr w:rsidR="00BA65FC" w:rsidRPr="00F35CCF" w14:paraId="257D5476" w14:textId="77777777" w:rsidTr="006D49F6">
        <w:trPr>
          <w:trHeight w:val="604"/>
        </w:trPr>
        <w:tc>
          <w:tcPr>
            <w:tcW w:w="586" w:type="pct"/>
          </w:tcPr>
          <w:p w14:paraId="2AF21CC7" w14:textId="77777777" w:rsidR="00BA65FC" w:rsidRPr="00F35CCF" w:rsidRDefault="00BA65FC" w:rsidP="006D49F6">
            <w:pPr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</w:rPr>
              <w:t>第</w:t>
            </w:r>
            <w:r w:rsidRPr="00F35CCF">
              <w:rPr>
                <w:rFonts w:eastAsia="標楷體"/>
                <w:u w:val="single"/>
              </w:rPr>
              <w:t>16</w:t>
            </w:r>
            <w:r w:rsidRPr="00F35CCF">
              <w:rPr>
                <w:rFonts w:eastAsia="標楷體"/>
              </w:rPr>
              <w:t>條</w:t>
            </w:r>
          </w:p>
        </w:tc>
        <w:tc>
          <w:tcPr>
            <w:tcW w:w="4414" w:type="pct"/>
            <w:shd w:val="clear" w:color="auto" w:fill="auto"/>
          </w:tcPr>
          <w:p w14:paraId="2546BAE9" w14:textId="77777777" w:rsidR="00BA65FC" w:rsidRPr="00F35CCF" w:rsidRDefault="00BA65FC" w:rsidP="006D49F6">
            <w:pPr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</w:rPr>
              <w:t>本辦法經</w:t>
            </w:r>
            <w:r w:rsidRPr="00F35CCF">
              <w:rPr>
                <w:rFonts w:eastAsia="標楷體"/>
                <w:u w:val="single"/>
                <w:lang w:eastAsia="zh-HK"/>
              </w:rPr>
              <w:t>校務</w:t>
            </w:r>
            <w:r w:rsidRPr="00F35CCF">
              <w:rPr>
                <w:rFonts w:eastAsia="標楷體"/>
                <w:u w:val="single"/>
              </w:rPr>
              <w:t>會議、董事會議審議</w:t>
            </w:r>
            <w:r w:rsidRPr="00F35CCF">
              <w:rPr>
                <w:rFonts w:eastAsia="標楷體"/>
              </w:rPr>
              <w:t>通過後，自公布日起實施，修正時亦同。</w:t>
            </w:r>
          </w:p>
        </w:tc>
      </w:tr>
    </w:tbl>
    <w:p w14:paraId="541E0836" w14:textId="77777777" w:rsidR="00BA65FC" w:rsidRPr="00F35CCF" w:rsidRDefault="00BA65FC" w:rsidP="00BA65FC">
      <w:pPr>
        <w:spacing w:line="0" w:lineRule="atLeast"/>
        <w:ind w:firstLineChars="2410" w:firstLine="4820"/>
        <w:rPr>
          <w:rFonts w:eastAsia="標楷體" w:hAnsi="標楷體"/>
          <w:sz w:val="20"/>
          <w:szCs w:val="20"/>
        </w:rPr>
      </w:pPr>
    </w:p>
    <w:p w14:paraId="1F2DD530" w14:textId="77777777" w:rsidR="00BA65FC" w:rsidRPr="00F35CCF" w:rsidRDefault="00BA65FC" w:rsidP="00BA65FC">
      <w:pPr>
        <w:spacing w:line="0" w:lineRule="atLeast"/>
        <w:rPr>
          <w:rFonts w:eastAsia="標楷體"/>
        </w:rPr>
        <w:sectPr w:rsidR="00BA65FC" w:rsidRPr="00F35CCF" w:rsidSect="0004473C">
          <w:footerReference w:type="even" r:id="rId7"/>
          <w:footerReference w:type="default" r:id="rId8"/>
          <w:pgSz w:w="11906" w:h="16838"/>
          <w:pgMar w:top="1134" w:right="1134" w:bottom="1134" w:left="1134" w:header="567" w:footer="567" w:gutter="0"/>
          <w:cols w:space="425"/>
          <w:docGrid w:type="lines" w:linePitch="360"/>
        </w:sectPr>
      </w:pPr>
    </w:p>
    <w:p w14:paraId="3C58568C" w14:textId="77777777" w:rsidR="00BA65FC" w:rsidRPr="00F35CCF" w:rsidRDefault="00BA65FC" w:rsidP="00BA65FC">
      <w:pPr>
        <w:spacing w:afterLines="50" w:after="180"/>
        <w:jc w:val="center"/>
        <w:rPr>
          <w:rFonts w:eastAsia="標楷體"/>
          <w:sz w:val="28"/>
          <w:u w:val="single"/>
        </w:rPr>
      </w:pPr>
      <w:r w:rsidRPr="00F35CCF">
        <w:rPr>
          <w:rFonts w:ascii="標楷體" w:eastAsia="標楷體" w:hAnsi="標楷體"/>
          <w:noProof/>
          <w:sz w:val="28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358C4A6" wp14:editId="3F7CE4EE">
                <wp:simplePos x="0" y="0"/>
                <wp:positionH relativeFrom="column">
                  <wp:posOffset>5444490</wp:posOffset>
                </wp:positionH>
                <wp:positionV relativeFrom="paragraph">
                  <wp:posOffset>0</wp:posOffset>
                </wp:positionV>
                <wp:extent cx="687705" cy="1404620"/>
                <wp:effectExtent l="0" t="0" r="17145" b="13970"/>
                <wp:wrapSquare wrapText="bothSides"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1BD0C" w14:textId="77777777" w:rsidR="00BA65FC" w:rsidRPr="00F35CCF" w:rsidRDefault="00BA65FC" w:rsidP="00BA65FC">
                            <w:pPr>
                              <w:jc w:val="center"/>
                              <w:rPr>
                                <w:rFonts w:eastAsia="標楷體"/>
                                <w:u w:val="single"/>
                              </w:rPr>
                            </w:pPr>
                            <w:r w:rsidRPr="00F35CCF">
                              <w:rPr>
                                <w:rFonts w:eastAsia="標楷體"/>
                                <w:u w:val="single"/>
                              </w:rPr>
                              <w:t>附</w:t>
                            </w:r>
                            <w:r w:rsidRPr="00F35CCF">
                              <w:rPr>
                                <w:rFonts w:eastAsia="標楷體" w:hint="eastAsia"/>
                                <w:u w:val="single"/>
                              </w:rPr>
                              <w:t>表</w:t>
                            </w:r>
                            <w:r w:rsidRPr="00F35CCF">
                              <w:rPr>
                                <w:rFonts w:eastAsia="標楷體"/>
                                <w:u w:val="single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58C4A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8.7pt;margin-top:0;width:54.1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">
                <v:textbox style="mso-fit-shape-to-text:t">
                  <w:txbxContent>
                    <w:p w14:paraId="23F1BD0C" w14:textId="77777777" w:rsidR="00BA65FC" w:rsidRPr="00F35CCF" w:rsidRDefault="00BA65FC" w:rsidP="00BA65FC">
                      <w:pPr>
                        <w:jc w:val="center"/>
                        <w:rPr>
                          <w:rFonts w:eastAsia="標楷體"/>
                          <w:u w:val="single"/>
                        </w:rPr>
                      </w:pPr>
                      <w:r w:rsidRPr="00F35CCF">
                        <w:rPr>
                          <w:rFonts w:eastAsia="標楷體"/>
                          <w:u w:val="single"/>
                        </w:rPr>
                        <w:t>附</w:t>
                      </w:r>
                      <w:r w:rsidRPr="00F35CCF">
                        <w:rPr>
                          <w:rFonts w:eastAsia="標楷體" w:hint="eastAsia"/>
                          <w:u w:val="single"/>
                        </w:rPr>
                        <w:t>表</w:t>
                      </w:r>
                      <w:r w:rsidRPr="00F35CCF">
                        <w:rPr>
                          <w:rFonts w:eastAsia="標楷體"/>
                          <w:u w:val="single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35CCF">
        <w:rPr>
          <w:rFonts w:ascii="標楷體" w:eastAsia="標楷體" w:hAnsi="標楷體" w:hint="eastAsia"/>
          <w:sz w:val="28"/>
          <w:u w:val="single"/>
        </w:rPr>
        <w:t>高雄醫學大學研究人員薪資</w:t>
      </w:r>
      <w:r w:rsidRPr="00F35CCF">
        <w:rPr>
          <w:rFonts w:ascii="標楷體" w:eastAsia="標楷體" w:hAnsi="標楷體" w:hint="eastAsia"/>
          <w:sz w:val="28"/>
          <w:u w:val="single"/>
          <w:lang w:eastAsia="zh-HK"/>
        </w:rPr>
        <w:t>支給標準</w:t>
      </w:r>
      <w:r w:rsidRPr="00F35CCF">
        <w:rPr>
          <w:rFonts w:ascii="標楷體" w:eastAsia="標楷體" w:hAnsi="標楷體" w:hint="eastAsia"/>
          <w:sz w:val="28"/>
          <w:u w:val="single"/>
        </w:rPr>
        <w:t>表</w:t>
      </w:r>
    </w:p>
    <w:tbl>
      <w:tblPr>
        <w:tblStyle w:val="a3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37"/>
        <w:gridCol w:w="2748"/>
        <w:gridCol w:w="2748"/>
        <w:gridCol w:w="2775"/>
      </w:tblGrid>
      <w:tr w:rsidR="00F35CCF" w:rsidRPr="00F35CCF" w14:paraId="46268BF1" w14:textId="77777777" w:rsidTr="006D49F6">
        <w:trPr>
          <w:trHeight w:val="680"/>
          <w:jc w:val="center"/>
        </w:trPr>
        <w:tc>
          <w:tcPr>
            <w:tcW w:w="696" w:type="pct"/>
            <w:tcBorders>
              <w:bottom w:val="single" w:sz="12" w:space="0" w:color="auto"/>
            </w:tcBorders>
            <w:vAlign w:val="center"/>
          </w:tcPr>
          <w:p w14:paraId="23FD16F9" w14:textId="77777777" w:rsidR="00BA65FC" w:rsidRPr="00F35CCF" w:rsidRDefault="00BA65FC" w:rsidP="006D49F6">
            <w:pPr>
              <w:jc w:val="center"/>
              <w:rPr>
                <w:rFonts w:eastAsia="標楷體"/>
                <w:u w:val="single"/>
              </w:rPr>
            </w:pPr>
            <w:r w:rsidRPr="00F35CCF">
              <w:rPr>
                <w:rFonts w:eastAsia="標楷體" w:hint="eastAsia"/>
                <w:u w:val="single"/>
              </w:rPr>
              <w:t>薪級</w:t>
            </w:r>
          </w:p>
        </w:tc>
        <w:tc>
          <w:tcPr>
            <w:tcW w:w="1430" w:type="pct"/>
            <w:tcBorders>
              <w:bottom w:val="single" w:sz="12" w:space="0" w:color="auto"/>
            </w:tcBorders>
            <w:vAlign w:val="center"/>
          </w:tcPr>
          <w:p w14:paraId="3F670754" w14:textId="77777777" w:rsidR="00BA65FC" w:rsidRPr="00F35CCF" w:rsidRDefault="00BA65FC" w:rsidP="006D49F6">
            <w:pPr>
              <w:jc w:val="center"/>
              <w:rPr>
                <w:rFonts w:eastAsia="標楷體"/>
                <w:u w:val="single"/>
              </w:rPr>
            </w:pPr>
            <w:r w:rsidRPr="00F35CCF">
              <w:rPr>
                <w:rFonts w:eastAsia="標楷體"/>
                <w:u w:val="single"/>
              </w:rPr>
              <w:t>助理研究員</w:t>
            </w:r>
          </w:p>
        </w:tc>
        <w:tc>
          <w:tcPr>
            <w:tcW w:w="1430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E90F62F" w14:textId="77777777" w:rsidR="00BA65FC" w:rsidRPr="00F35CCF" w:rsidRDefault="00BA65FC" w:rsidP="006D49F6">
            <w:pPr>
              <w:jc w:val="center"/>
              <w:rPr>
                <w:rFonts w:eastAsia="標楷體"/>
                <w:u w:val="single"/>
              </w:rPr>
            </w:pPr>
            <w:r w:rsidRPr="00F35CCF">
              <w:rPr>
                <w:rFonts w:eastAsia="標楷體"/>
                <w:u w:val="single"/>
              </w:rPr>
              <w:t>副研究員</w:t>
            </w:r>
          </w:p>
        </w:tc>
        <w:tc>
          <w:tcPr>
            <w:tcW w:w="1445" w:type="pct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A414CA7" w14:textId="77777777" w:rsidR="00BA65FC" w:rsidRPr="00F35CCF" w:rsidRDefault="00BA65FC" w:rsidP="006D49F6">
            <w:pPr>
              <w:jc w:val="center"/>
              <w:rPr>
                <w:rFonts w:eastAsia="標楷體"/>
                <w:u w:val="single"/>
              </w:rPr>
            </w:pPr>
            <w:r w:rsidRPr="00F35CCF">
              <w:rPr>
                <w:rFonts w:eastAsia="標楷體"/>
                <w:u w:val="single"/>
              </w:rPr>
              <w:t>研究員</w:t>
            </w:r>
          </w:p>
        </w:tc>
      </w:tr>
      <w:tr w:rsidR="00F35CCF" w:rsidRPr="00F35CCF" w14:paraId="771847D2" w14:textId="77777777" w:rsidTr="006D49F6">
        <w:trPr>
          <w:trHeight w:val="680"/>
          <w:jc w:val="center"/>
        </w:trPr>
        <w:tc>
          <w:tcPr>
            <w:tcW w:w="696" w:type="pct"/>
            <w:vAlign w:val="center"/>
          </w:tcPr>
          <w:p w14:paraId="4FD37E42" w14:textId="77777777" w:rsidR="00BA65FC" w:rsidRPr="00F35CCF" w:rsidRDefault="00BA65FC" w:rsidP="006D49F6">
            <w:pPr>
              <w:jc w:val="center"/>
              <w:rPr>
                <w:rFonts w:eastAsia="標楷體"/>
                <w:u w:val="single"/>
              </w:rPr>
            </w:pPr>
            <w:r w:rsidRPr="00F35CCF">
              <w:rPr>
                <w:rFonts w:eastAsia="標楷體" w:hint="eastAsia"/>
                <w:u w:val="single"/>
              </w:rPr>
              <w:t>8</w:t>
            </w:r>
          </w:p>
        </w:tc>
        <w:tc>
          <w:tcPr>
            <w:tcW w:w="1430" w:type="pct"/>
            <w:vAlign w:val="center"/>
          </w:tcPr>
          <w:p w14:paraId="7F9F7E6B" w14:textId="77777777" w:rsidR="00BA65FC" w:rsidRPr="00F35CCF" w:rsidRDefault="00BA65FC" w:rsidP="006D49F6">
            <w:pPr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1430" w:type="pct"/>
            <w:tcBorders>
              <w:right w:val="single" w:sz="4" w:space="0" w:color="auto"/>
            </w:tcBorders>
            <w:vAlign w:val="center"/>
          </w:tcPr>
          <w:p w14:paraId="24C1C3E9" w14:textId="77777777" w:rsidR="00BA65FC" w:rsidRPr="00F35CCF" w:rsidRDefault="00BA65FC" w:rsidP="006D49F6">
            <w:pPr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1445" w:type="pct"/>
            <w:tcBorders>
              <w:left w:val="single" w:sz="4" w:space="0" w:color="auto"/>
            </w:tcBorders>
            <w:vAlign w:val="center"/>
          </w:tcPr>
          <w:p w14:paraId="388590FF" w14:textId="77777777" w:rsidR="00BA65FC" w:rsidRPr="00F35CCF" w:rsidRDefault="00BA65FC" w:rsidP="006D49F6">
            <w:pPr>
              <w:jc w:val="center"/>
              <w:rPr>
                <w:rFonts w:eastAsia="標楷體"/>
                <w:u w:val="single"/>
              </w:rPr>
            </w:pPr>
            <w:r w:rsidRPr="00F35CCF">
              <w:rPr>
                <w:rFonts w:eastAsia="標楷體"/>
                <w:u w:val="single"/>
              </w:rPr>
              <w:t>101,</w:t>
            </w:r>
            <w:r w:rsidRPr="00F35CCF">
              <w:rPr>
                <w:rFonts w:eastAsia="標楷體" w:hint="eastAsia"/>
                <w:u w:val="single"/>
              </w:rPr>
              <w:t>000</w:t>
            </w:r>
            <w:r w:rsidRPr="00F35CCF">
              <w:rPr>
                <w:rFonts w:eastAsia="標楷體"/>
                <w:u w:val="single"/>
              </w:rPr>
              <w:t>-111,</w:t>
            </w:r>
            <w:r w:rsidRPr="00F35CCF">
              <w:rPr>
                <w:rFonts w:eastAsia="標楷體" w:hint="eastAsia"/>
                <w:u w:val="single"/>
              </w:rPr>
              <w:t>000</w:t>
            </w:r>
          </w:p>
        </w:tc>
      </w:tr>
      <w:tr w:rsidR="00F35CCF" w:rsidRPr="00F35CCF" w14:paraId="78DC7BB1" w14:textId="77777777" w:rsidTr="006D49F6">
        <w:trPr>
          <w:trHeight w:val="680"/>
          <w:jc w:val="center"/>
        </w:trPr>
        <w:tc>
          <w:tcPr>
            <w:tcW w:w="696" w:type="pct"/>
            <w:vAlign w:val="center"/>
          </w:tcPr>
          <w:p w14:paraId="7988448A" w14:textId="77777777" w:rsidR="00BA65FC" w:rsidRPr="00F35CCF" w:rsidRDefault="00BA65FC" w:rsidP="006D49F6">
            <w:pPr>
              <w:jc w:val="center"/>
              <w:rPr>
                <w:rFonts w:eastAsia="標楷體"/>
                <w:u w:val="single"/>
              </w:rPr>
            </w:pPr>
            <w:r w:rsidRPr="00F35CCF">
              <w:rPr>
                <w:rFonts w:eastAsia="標楷體" w:hint="eastAsia"/>
                <w:u w:val="single"/>
              </w:rPr>
              <w:t>7</w:t>
            </w:r>
          </w:p>
        </w:tc>
        <w:tc>
          <w:tcPr>
            <w:tcW w:w="1430" w:type="pct"/>
            <w:vAlign w:val="center"/>
          </w:tcPr>
          <w:p w14:paraId="7BBA48B5" w14:textId="77777777" w:rsidR="00BA65FC" w:rsidRPr="00F35CCF" w:rsidRDefault="00BA65FC" w:rsidP="006D49F6">
            <w:pPr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1430" w:type="pct"/>
            <w:tcBorders>
              <w:right w:val="single" w:sz="4" w:space="0" w:color="auto"/>
            </w:tcBorders>
            <w:vAlign w:val="center"/>
          </w:tcPr>
          <w:p w14:paraId="34843B38" w14:textId="77777777" w:rsidR="00BA65FC" w:rsidRPr="00F35CCF" w:rsidRDefault="00BA65FC" w:rsidP="006D49F6">
            <w:pPr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1445" w:type="pct"/>
            <w:tcBorders>
              <w:left w:val="single" w:sz="4" w:space="0" w:color="auto"/>
            </w:tcBorders>
            <w:vAlign w:val="center"/>
          </w:tcPr>
          <w:p w14:paraId="4FE0A9BC" w14:textId="77777777" w:rsidR="00BA65FC" w:rsidRPr="00F35CCF" w:rsidRDefault="00BA65FC" w:rsidP="006D49F6">
            <w:pPr>
              <w:jc w:val="center"/>
              <w:rPr>
                <w:rFonts w:eastAsia="標楷體"/>
                <w:u w:val="single"/>
              </w:rPr>
            </w:pPr>
            <w:r w:rsidRPr="00F35CCF">
              <w:rPr>
                <w:rFonts w:eastAsia="標楷體"/>
                <w:u w:val="single"/>
              </w:rPr>
              <w:t>98,</w:t>
            </w:r>
            <w:r w:rsidRPr="00F35CCF">
              <w:rPr>
                <w:rFonts w:eastAsia="標楷體" w:hint="eastAsia"/>
                <w:u w:val="single"/>
              </w:rPr>
              <w:t>000</w:t>
            </w:r>
            <w:r w:rsidRPr="00F35CCF">
              <w:rPr>
                <w:rFonts w:eastAsia="標楷體"/>
                <w:u w:val="single"/>
              </w:rPr>
              <w:t>-108,</w:t>
            </w:r>
            <w:r w:rsidRPr="00F35CCF">
              <w:rPr>
                <w:rFonts w:eastAsia="標楷體" w:hint="eastAsia"/>
                <w:u w:val="single"/>
              </w:rPr>
              <w:t>000</w:t>
            </w:r>
          </w:p>
        </w:tc>
      </w:tr>
      <w:tr w:rsidR="00F35CCF" w:rsidRPr="00F35CCF" w14:paraId="5876EAEF" w14:textId="77777777" w:rsidTr="006D49F6">
        <w:trPr>
          <w:trHeight w:val="680"/>
          <w:jc w:val="center"/>
        </w:trPr>
        <w:tc>
          <w:tcPr>
            <w:tcW w:w="696" w:type="pct"/>
            <w:vAlign w:val="center"/>
          </w:tcPr>
          <w:p w14:paraId="3D8232CE" w14:textId="77777777" w:rsidR="00BA65FC" w:rsidRPr="00F35CCF" w:rsidRDefault="00BA65FC" w:rsidP="006D49F6">
            <w:pPr>
              <w:jc w:val="center"/>
              <w:rPr>
                <w:rFonts w:eastAsia="標楷體"/>
                <w:u w:val="single"/>
              </w:rPr>
            </w:pPr>
            <w:r w:rsidRPr="00F35CCF">
              <w:rPr>
                <w:rFonts w:eastAsia="標楷體" w:hint="eastAsia"/>
                <w:u w:val="single"/>
              </w:rPr>
              <w:t>6</w:t>
            </w:r>
          </w:p>
        </w:tc>
        <w:tc>
          <w:tcPr>
            <w:tcW w:w="1430" w:type="pct"/>
            <w:vAlign w:val="center"/>
          </w:tcPr>
          <w:p w14:paraId="46E3EC44" w14:textId="77777777" w:rsidR="00BA65FC" w:rsidRPr="00F35CCF" w:rsidRDefault="00BA65FC" w:rsidP="006D49F6">
            <w:pPr>
              <w:spacing w:line="260" w:lineRule="exact"/>
              <w:jc w:val="center"/>
              <w:rPr>
                <w:rFonts w:eastAsia="標楷體"/>
                <w:u w:val="single"/>
              </w:rPr>
            </w:pPr>
            <w:r w:rsidRPr="00F35CCF">
              <w:rPr>
                <w:rFonts w:eastAsia="標楷體"/>
                <w:u w:val="single"/>
              </w:rPr>
              <w:t>72,</w:t>
            </w:r>
            <w:r w:rsidRPr="00F35CCF">
              <w:rPr>
                <w:rFonts w:eastAsia="標楷體" w:hint="eastAsia"/>
                <w:u w:val="single"/>
              </w:rPr>
              <w:t>000</w:t>
            </w:r>
            <w:r w:rsidRPr="00F35CCF">
              <w:rPr>
                <w:rFonts w:eastAsia="標楷體"/>
                <w:u w:val="single"/>
              </w:rPr>
              <w:t>-</w:t>
            </w:r>
            <w:r w:rsidRPr="00F35CCF">
              <w:rPr>
                <w:rFonts w:eastAsia="標楷體" w:hint="eastAsia"/>
                <w:u w:val="single"/>
              </w:rPr>
              <w:t>79</w:t>
            </w:r>
            <w:r w:rsidRPr="00F35CCF">
              <w:rPr>
                <w:rFonts w:eastAsia="標楷體"/>
                <w:u w:val="single"/>
              </w:rPr>
              <w:t>,</w:t>
            </w:r>
            <w:r w:rsidRPr="00F35CCF">
              <w:rPr>
                <w:rFonts w:eastAsia="標楷體" w:hint="eastAsia"/>
                <w:u w:val="single"/>
              </w:rPr>
              <w:t>000</w:t>
            </w:r>
          </w:p>
        </w:tc>
        <w:tc>
          <w:tcPr>
            <w:tcW w:w="1430" w:type="pct"/>
            <w:tcBorders>
              <w:right w:val="single" w:sz="4" w:space="0" w:color="auto"/>
            </w:tcBorders>
            <w:vAlign w:val="center"/>
          </w:tcPr>
          <w:p w14:paraId="30EBC7F8" w14:textId="77777777" w:rsidR="00BA65FC" w:rsidRPr="00F35CCF" w:rsidRDefault="00BA65FC" w:rsidP="006D49F6">
            <w:pPr>
              <w:spacing w:line="260" w:lineRule="exact"/>
              <w:jc w:val="center"/>
              <w:rPr>
                <w:rFonts w:eastAsia="標楷體"/>
                <w:u w:val="single"/>
              </w:rPr>
            </w:pPr>
            <w:r w:rsidRPr="00F35CCF">
              <w:rPr>
                <w:rFonts w:eastAsia="標楷體"/>
                <w:u w:val="single"/>
              </w:rPr>
              <w:t>80,</w:t>
            </w:r>
            <w:r w:rsidRPr="00F35CCF">
              <w:rPr>
                <w:rFonts w:eastAsia="標楷體" w:hint="eastAsia"/>
                <w:u w:val="single"/>
              </w:rPr>
              <w:t>000</w:t>
            </w:r>
            <w:r w:rsidRPr="00F35CCF">
              <w:rPr>
                <w:rFonts w:eastAsia="標楷體"/>
                <w:u w:val="single"/>
              </w:rPr>
              <w:t>-90,</w:t>
            </w:r>
            <w:r w:rsidRPr="00F35CCF">
              <w:rPr>
                <w:rFonts w:eastAsia="標楷體" w:hint="eastAsia"/>
                <w:u w:val="single"/>
              </w:rPr>
              <w:t>000</w:t>
            </w:r>
          </w:p>
        </w:tc>
        <w:tc>
          <w:tcPr>
            <w:tcW w:w="1445" w:type="pct"/>
            <w:tcBorders>
              <w:left w:val="single" w:sz="4" w:space="0" w:color="auto"/>
            </w:tcBorders>
            <w:vAlign w:val="center"/>
          </w:tcPr>
          <w:p w14:paraId="606331B6" w14:textId="77777777" w:rsidR="00BA65FC" w:rsidRPr="00F35CCF" w:rsidRDefault="00BA65FC" w:rsidP="006D49F6">
            <w:pPr>
              <w:jc w:val="center"/>
              <w:rPr>
                <w:rFonts w:eastAsia="標楷體"/>
                <w:u w:val="single"/>
              </w:rPr>
            </w:pPr>
            <w:r w:rsidRPr="00F35CCF">
              <w:rPr>
                <w:rFonts w:eastAsia="標楷體"/>
                <w:u w:val="single"/>
              </w:rPr>
              <w:t>95,</w:t>
            </w:r>
            <w:r w:rsidRPr="00F35CCF">
              <w:rPr>
                <w:rFonts w:eastAsia="標楷體" w:hint="eastAsia"/>
                <w:u w:val="single"/>
              </w:rPr>
              <w:t>000</w:t>
            </w:r>
            <w:r w:rsidRPr="00F35CCF">
              <w:rPr>
                <w:rFonts w:eastAsia="標楷體"/>
                <w:u w:val="single"/>
              </w:rPr>
              <w:t>-105,</w:t>
            </w:r>
            <w:r w:rsidRPr="00F35CCF">
              <w:rPr>
                <w:rFonts w:eastAsia="標楷體" w:hint="eastAsia"/>
                <w:u w:val="single"/>
              </w:rPr>
              <w:t>000</w:t>
            </w:r>
          </w:p>
        </w:tc>
      </w:tr>
      <w:tr w:rsidR="00F35CCF" w:rsidRPr="00F35CCF" w14:paraId="3A363159" w14:textId="77777777" w:rsidTr="006D49F6">
        <w:trPr>
          <w:trHeight w:val="680"/>
          <w:jc w:val="center"/>
        </w:trPr>
        <w:tc>
          <w:tcPr>
            <w:tcW w:w="696" w:type="pct"/>
            <w:vAlign w:val="center"/>
          </w:tcPr>
          <w:p w14:paraId="651FA82A" w14:textId="77777777" w:rsidR="00BA65FC" w:rsidRPr="00F35CCF" w:rsidRDefault="00BA65FC" w:rsidP="006D49F6">
            <w:pPr>
              <w:jc w:val="center"/>
              <w:rPr>
                <w:rFonts w:eastAsia="標楷體"/>
                <w:u w:val="single"/>
              </w:rPr>
            </w:pPr>
            <w:r w:rsidRPr="00F35CCF">
              <w:rPr>
                <w:rFonts w:eastAsia="標楷體" w:hint="eastAsia"/>
                <w:u w:val="single"/>
              </w:rPr>
              <w:t>5</w:t>
            </w:r>
          </w:p>
        </w:tc>
        <w:tc>
          <w:tcPr>
            <w:tcW w:w="1430" w:type="pct"/>
            <w:vAlign w:val="center"/>
          </w:tcPr>
          <w:p w14:paraId="0A834F31" w14:textId="77777777" w:rsidR="00BA65FC" w:rsidRPr="00F35CCF" w:rsidRDefault="00BA65FC" w:rsidP="006D49F6">
            <w:pPr>
              <w:jc w:val="center"/>
              <w:rPr>
                <w:rFonts w:eastAsia="標楷體"/>
                <w:u w:val="single"/>
              </w:rPr>
            </w:pPr>
            <w:r w:rsidRPr="00F35CCF">
              <w:rPr>
                <w:rFonts w:eastAsia="標楷體"/>
                <w:u w:val="single"/>
              </w:rPr>
              <w:t>69,</w:t>
            </w:r>
            <w:r w:rsidRPr="00F35CCF">
              <w:rPr>
                <w:rFonts w:eastAsia="標楷體" w:hint="eastAsia"/>
                <w:u w:val="single"/>
              </w:rPr>
              <w:t>00</w:t>
            </w:r>
            <w:r w:rsidRPr="00F35CCF">
              <w:rPr>
                <w:rFonts w:eastAsia="標楷體"/>
                <w:u w:val="single"/>
              </w:rPr>
              <w:t>0-</w:t>
            </w:r>
            <w:r w:rsidRPr="00F35CCF">
              <w:rPr>
                <w:rFonts w:eastAsia="標楷體" w:hint="eastAsia"/>
                <w:u w:val="single"/>
              </w:rPr>
              <w:t>76</w:t>
            </w:r>
            <w:r w:rsidRPr="00F35CCF">
              <w:rPr>
                <w:rFonts w:eastAsia="標楷體"/>
                <w:u w:val="single"/>
              </w:rPr>
              <w:t>,</w:t>
            </w:r>
            <w:r w:rsidRPr="00F35CCF">
              <w:rPr>
                <w:rFonts w:eastAsia="標楷體" w:hint="eastAsia"/>
                <w:u w:val="single"/>
              </w:rPr>
              <w:t>000</w:t>
            </w:r>
          </w:p>
        </w:tc>
        <w:tc>
          <w:tcPr>
            <w:tcW w:w="1430" w:type="pct"/>
            <w:tcBorders>
              <w:right w:val="single" w:sz="4" w:space="0" w:color="auto"/>
            </w:tcBorders>
            <w:vAlign w:val="center"/>
          </w:tcPr>
          <w:p w14:paraId="6A81CEE9" w14:textId="77777777" w:rsidR="00BA65FC" w:rsidRPr="00F35CCF" w:rsidRDefault="00BA65FC" w:rsidP="006D49F6">
            <w:pPr>
              <w:jc w:val="center"/>
              <w:rPr>
                <w:rFonts w:eastAsia="標楷體"/>
                <w:u w:val="single"/>
              </w:rPr>
            </w:pPr>
            <w:r w:rsidRPr="00F35CCF">
              <w:rPr>
                <w:rFonts w:eastAsia="標楷體" w:hint="eastAsia"/>
                <w:u w:val="single"/>
              </w:rPr>
              <w:t>7</w:t>
            </w:r>
            <w:r w:rsidRPr="00F35CCF">
              <w:rPr>
                <w:rFonts w:eastAsia="標楷體"/>
                <w:u w:val="single"/>
              </w:rPr>
              <w:t>7,</w:t>
            </w:r>
            <w:r w:rsidRPr="00F35CCF">
              <w:rPr>
                <w:rFonts w:eastAsia="標楷體" w:hint="eastAsia"/>
                <w:u w:val="single"/>
              </w:rPr>
              <w:t>00</w:t>
            </w:r>
            <w:r w:rsidRPr="00F35CCF">
              <w:rPr>
                <w:rFonts w:eastAsia="標楷體"/>
                <w:u w:val="single"/>
              </w:rPr>
              <w:t>0-87,</w:t>
            </w:r>
            <w:r w:rsidRPr="00F35CCF">
              <w:rPr>
                <w:rFonts w:eastAsia="標楷體" w:hint="eastAsia"/>
                <w:u w:val="single"/>
              </w:rPr>
              <w:t>000</w:t>
            </w:r>
          </w:p>
        </w:tc>
        <w:tc>
          <w:tcPr>
            <w:tcW w:w="1445" w:type="pct"/>
            <w:tcBorders>
              <w:left w:val="single" w:sz="4" w:space="0" w:color="auto"/>
            </w:tcBorders>
            <w:vAlign w:val="center"/>
          </w:tcPr>
          <w:p w14:paraId="10EB9EC2" w14:textId="77777777" w:rsidR="00BA65FC" w:rsidRPr="00F35CCF" w:rsidRDefault="00BA65FC" w:rsidP="006D49F6">
            <w:pPr>
              <w:jc w:val="center"/>
              <w:rPr>
                <w:rFonts w:eastAsia="標楷體"/>
                <w:u w:val="single"/>
              </w:rPr>
            </w:pPr>
            <w:r w:rsidRPr="00F35CCF">
              <w:rPr>
                <w:rFonts w:eastAsia="標楷體"/>
                <w:u w:val="single"/>
              </w:rPr>
              <w:t>92,</w:t>
            </w:r>
            <w:r w:rsidRPr="00F35CCF">
              <w:rPr>
                <w:rFonts w:eastAsia="標楷體" w:hint="eastAsia"/>
                <w:u w:val="single"/>
              </w:rPr>
              <w:t>000</w:t>
            </w:r>
            <w:r w:rsidRPr="00F35CCF">
              <w:rPr>
                <w:rFonts w:eastAsia="標楷體"/>
                <w:u w:val="single"/>
              </w:rPr>
              <w:t>-102,</w:t>
            </w:r>
            <w:r w:rsidRPr="00F35CCF">
              <w:rPr>
                <w:rFonts w:eastAsia="標楷體" w:hint="eastAsia"/>
                <w:u w:val="single"/>
              </w:rPr>
              <w:t>000</w:t>
            </w:r>
          </w:p>
        </w:tc>
      </w:tr>
      <w:tr w:rsidR="00F35CCF" w:rsidRPr="00F35CCF" w14:paraId="3A64A729" w14:textId="77777777" w:rsidTr="006D49F6">
        <w:trPr>
          <w:trHeight w:val="680"/>
          <w:jc w:val="center"/>
        </w:trPr>
        <w:tc>
          <w:tcPr>
            <w:tcW w:w="696" w:type="pct"/>
            <w:vAlign w:val="center"/>
          </w:tcPr>
          <w:p w14:paraId="4C0FF800" w14:textId="77777777" w:rsidR="00BA65FC" w:rsidRPr="00F35CCF" w:rsidRDefault="00BA65FC" w:rsidP="006D49F6">
            <w:pPr>
              <w:jc w:val="center"/>
              <w:rPr>
                <w:rFonts w:eastAsia="標楷體"/>
                <w:u w:val="single"/>
              </w:rPr>
            </w:pPr>
            <w:r w:rsidRPr="00F35CCF">
              <w:rPr>
                <w:rFonts w:eastAsia="標楷體" w:hint="eastAsia"/>
                <w:u w:val="single"/>
              </w:rPr>
              <w:t>4</w:t>
            </w:r>
          </w:p>
        </w:tc>
        <w:tc>
          <w:tcPr>
            <w:tcW w:w="1430" w:type="pct"/>
            <w:vAlign w:val="center"/>
          </w:tcPr>
          <w:p w14:paraId="1BA9FB95" w14:textId="77777777" w:rsidR="00BA65FC" w:rsidRPr="00F35CCF" w:rsidRDefault="00BA65FC" w:rsidP="006D49F6">
            <w:pPr>
              <w:jc w:val="center"/>
              <w:rPr>
                <w:rFonts w:eastAsia="標楷體"/>
                <w:u w:val="single"/>
              </w:rPr>
            </w:pPr>
            <w:r w:rsidRPr="00F35CCF">
              <w:rPr>
                <w:rFonts w:eastAsia="標楷體"/>
                <w:u w:val="single"/>
              </w:rPr>
              <w:t>66,</w:t>
            </w:r>
            <w:r w:rsidRPr="00F35CCF">
              <w:rPr>
                <w:rFonts w:eastAsia="標楷體" w:hint="eastAsia"/>
                <w:u w:val="single"/>
              </w:rPr>
              <w:t>00</w:t>
            </w:r>
            <w:r w:rsidRPr="00F35CCF">
              <w:rPr>
                <w:rFonts w:eastAsia="標楷體"/>
                <w:u w:val="single"/>
              </w:rPr>
              <w:t>0-</w:t>
            </w:r>
            <w:r w:rsidRPr="00F35CCF">
              <w:rPr>
                <w:rFonts w:eastAsia="標楷體" w:hint="eastAsia"/>
                <w:u w:val="single"/>
              </w:rPr>
              <w:t>73</w:t>
            </w:r>
            <w:r w:rsidRPr="00F35CCF">
              <w:rPr>
                <w:rFonts w:eastAsia="標楷體"/>
                <w:u w:val="single"/>
              </w:rPr>
              <w:t>,</w:t>
            </w:r>
            <w:r w:rsidRPr="00F35CCF">
              <w:rPr>
                <w:rFonts w:eastAsia="標楷體" w:hint="eastAsia"/>
                <w:u w:val="single"/>
              </w:rPr>
              <w:t>000</w:t>
            </w:r>
          </w:p>
        </w:tc>
        <w:tc>
          <w:tcPr>
            <w:tcW w:w="1430" w:type="pct"/>
            <w:tcBorders>
              <w:right w:val="single" w:sz="4" w:space="0" w:color="auto"/>
            </w:tcBorders>
            <w:vAlign w:val="center"/>
          </w:tcPr>
          <w:p w14:paraId="632545F7" w14:textId="77777777" w:rsidR="00BA65FC" w:rsidRPr="00F35CCF" w:rsidRDefault="00BA65FC" w:rsidP="006D49F6">
            <w:pPr>
              <w:jc w:val="center"/>
              <w:rPr>
                <w:rFonts w:eastAsia="標楷體"/>
                <w:u w:val="single"/>
              </w:rPr>
            </w:pPr>
            <w:r w:rsidRPr="00F35CCF">
              <w:rPr>
                <w:rFonts w:eastAsia="標楷體"/>
                <w:u w:val="single"/>
              </w:rPr>
              <w:t>74,</w:t>
            </w:r>
            <w:r w:rsidRPr="00F35CCF">
              <w:rPr>
                <w:rFonts w:eastAsia="標楷體" w:hint="eastAsia"/>
                <w:u w:val="single"/>
              </w:rPr>
              <w:t>00</w:t>
            </w:r>
            <w:r w:rsidRPr="00F35CCF">
              <w:rPr>
                <w:rFonts w:eastAsia="標楷體"/>
                <w:u w:val="single"/>
              </w:rPr>
              <w:t>0-84,</w:t>
            </w:r>
            <w:r w:rsidRPr="00F35CCF">
              <w:rPr>
                <w:rFonts w:eastAsia="標楷體" w:hint="eastAsia"/>
                <w:u w:val="single"/>
              </w:rPr>
              <w:t>00</w:t>
            </w:r>
            <w:r w:rsidRPr="00F35CCF">
              <w:rPr>
                <w:rFonts w:eastAsia="標楷體"/>
                <w:u w:val="single"/>
              </w:rPr>
              <w:t>0</w:t>
            </w:r>
          </w:p>
        </w:tc>
        <w:tc>
          <w:tcPr>
            <w:tcW w:w="1445" w:type="pct"/>
            <w:tcBorders>
              <w:left w:val="single" w:sz="4" w:space="0" w:color="auto"/>
            </w:tcBorders>
            <w:vAlign w:val="center"/>
          </w:tcPr>
          <w:p w14:paraId="27F9EF78" w14:textId="77777777" w:rsidR="00BA65FC" w:rsidRPr="00F35CCF" w:rsidRDefault="00BA65FC" w:rsidP="006D49F6">
            <w:pPr>
              <w:jc w:val="center"/>
              <w:rPr>
                <w:rFonts w:eastAsia="標楷體"/>
                <w:u w:val="single"/>
              </w:rPr>
            </w:pPr>
            <w:r w:rsidRPr="00F35CCF">
              <w:rPr>
                <w:rFonts w:eastAsia="標楷體"/>
                <w:u w:val="single"/>
              </w:rPr>
              <w:t>89,</w:t>
            </w:r>
            <w:r w:rsidRPr="00F35CCF">
              <w:rPr>
                <w:rFonts w:eastAsia="標楷體" w:hint="eastAsia"/>
                <w:u w:val="single"/>
              </w:rPr>
              <w:t>000</w:t>
            </w:r>
            <w:r w:rsidRPr="00F35CCF">
              <w:rPr>
                <w:rFonts w:eastAsia="標楷體"/>
                <w:u w:val="single"/>
              </w:rPr>
              <w:t>-99,</w:t>
            </w:r>
            <w:r w:rsidRPr="00F35CCF">
              <w:rPr>
                <w:rFonts w:eastAsia="標楷體" w:hint="eastAsia"/>
                <w:u w:val="single"/>
              </w:rPr>
              <w:t>000</w:t>
            </w:r>
          </w:p>
        </w:tc>
      </w:tr>
      <w:tr w:rsidR="00F35CCF" w:rsidRPr="00F35CCF" w14:paraId="33E50D70" w14:textId="77777777" w:rsidTr="006D49F6">
        <w:trPr>
          <w:trHeight w:val="680"/>
          <w:jc w:val="center"/>
        </w:trPr>
        <w:tc>
          <w:tcPr>
            <w:tcW w:w="696" w:type="pct"/>
            <w:vAlign w:val="center"/>
          </w:tcPr>
          <w:p w14:paraId="426D9E32" w14:textId="77777777" w:rsidR="00BA65FC" w:rsidRPr="00F35CCF" w:rsidRDefault="00BA65FC" w:rsidP="006D49F6">
            <w:pPr>
              <w:jc w:val="center"/>
              <w:rPr>
                <w:rFonts w:eastAsia="標楷體"/>
                <w:u w:val="single"/>
              </w:rPr>
            </w:pPr>
            <w:r w:rsidRPr="00F35CCF">
              <w:rPr>
                <w:rFonts w:eastAsia="標楷體" w:hint="eastAsia"/>
                <w:u w:val="single"/>
              </w:rPr>
              <w:t>3</w:t>
            </w:r>
          </w:p>
        </w:tc>
        <w:tc>
          <w:tcPr>
            <w:tcW w:w="1430" w:type="pct"/>
            <w:vAlign w:val="center"/>
          </w:tcPr>
          <w:p w14:paraId="025AB6E4" w14:textId="77777777" w:rsidR="00BA65FC" w:rsidRPr="00F35CCF" w:rsidRDefault="00BA65FC" w:rsidP="006D49F6">
            <w:pPr>
              <w:jc w:val="center"/>
              <w:rPr>
                <w:rFonts w:eastAsia="標楷體"/>
                <w:u w:val="single"/>
              </w:rPr>
            </w:pPr>
            <w:r w:rsidRPr="00F35CCF">
              <w:rPr>
                <w:rFonts w:eastAsia="標楷體"/>
                <w:u w:val="single"/>
              </w:rPr>
              <w:t>63,</w:t>
            </w:r>
            <w:r w:rsidRPr="00F35CCF">
              <w:rPr>
                <w:rFonts w:eastAsia="標楷體" w:hint="eastAsia"/>
                <w:u w:val="single"/>
              </w:rPr>
              <w:t>00</w:t>
            </w:r>
            <w:r w:rsidRPr="00F35CCF">
              <w:rPr>
                <w:rFonts w:eastAsia="標楷體"/>
                <w:u w:val="single"/>
              </w:rPr>
              <w:t>0-70,</w:t>
            </w:r>
            <w:r w:rsidRPr="00F35CCF">
              <w:rPr>
                <w:rFonts w:eastAsia="標楷體" w:hint="eastAsia"/>
                <w:u w:val="single"/>
              </w:rPr>
              <w:t>000</w:t>
            </w:r>
          </w:p>
        </w:tc>
        <w:tc>
          <w:tcPr>
            <w:tcW w:w="1430" w:type="pct"/>
            <w:tcBorders>
              <w:right w:val="single" w:sz="4" w:space="0" w:color="auto"/>
            </w:tcBorders>
            <w:vAlign w:val="center"/>
          </w:tcPr>
          <w:p w14:paraId="6D26EA52" w14:textId="77777777" w:rsidR="00BA65FC" w:rsidRPr="00F35CCF" w:rsidRDefault="00BA65FC" w:rsidP="006D49F6">
            <w:pPr>
              <w:jc w:val="center"/>
              <w:rPr>
                <w:rFonts w:eastAsia="標楷體"/>
                <w:u w:val="single"/>
              </w:rPr>
            </w:pPr>
            <w:r w:rsidRPr="00F35CCF">
              <w:rPr>
                <w:rFonts w:eastAsia="標楷體" w:hint="eastAsia"/>
                <w:u w:val="single"/>
              </w:rPr>
              <w:t>7</w:t>
            </w:r>
            <w:r w:rsidRPr="00F35CCF">
              <w:rPr>
                <w:rFonts w:eastAsia="標楷體"/>
                <w:u w:val="single"/>
              </w:rPr>
              <w:t>1,</w:t>
            </w:r>
            <w:r w:rsidRPr="00F35CCF">
              <w:rPr>
                <w:rFonts w:eastAsia="標楷體" w:hint="eastAsia"/>
                <w:u w:val="single"/>
              </w:rPr>
              <w:t>00</w:t>
            </w:r>
            <w:r w:rsidRPr="00F35CCF">
              <w:rPr>
                <w:rFonts w:eastAsia="標楷體"/>
                <w:u w:val="single"/>
              </w:rPr>
              <w:t>0-81,</w:t>
            </w:r>
            <w:r w:rsidRPr="00F35CCF">
              <w:rPr>
                <w:rFonts w:eastAsia="標楷體" w:hint="eastAsia"/>
                <w:u w:val="single"/>
              </w:rPr>
              <w:t>00</w:t>
            </w:r>
            <w:r w:rsidRPr="00F35CCF">
              <w:rPr>
                <w:rFonts w:eastAsia="標楷體"/>
                <w:u w:val="single"/>
              </w:rPr>
              <w:t>0</w:t>
            </w:r>
          </w:p>
        </w:tc>
        <w:tc>
          <w:tcPr>
            <w:tcW w:w="1445" w:type="pct"/>
            <w:tcBorders>
              <w:left w:val="single" w:sz="4" w:space="0" w:color="auto"/>
            </w:tcBorders>
            <w:vAlign w:val="center"/>
          </w:tcPr>
          <w:p w14:paraId="08F82D0D" w14:textId="77777777" w:rsidR="00BA65FC" w:rsidRPr="00F35CCF" w:rsidRDefault="00BA65FC" w:rsidP="006D49F6">
            <w:pPr>
              <w:jc w:val="center"/>
              <w:rPr>
                <w:rFonts w:eastAsia="標楷體"/>
                <w:u w:val="single"/>
              </w:rPr>
            </w:pPr>
            <w:r w:rsidRPr="00F35CCF">
              <w:rPr>
                <w:rFonts w:eastAsia="標楷體" w:hint="eastAsia"/>
                <w:u w:val="single"/>
              </w:rPr>
              <w:t>8</w:t>
            </w:r>
            <w:r w:rsidRPr="00F35CCF">
              <w:rPr>
                <w:rFonts w:eastAsia="標楷體"/>
                <w:u w:val="single"/>
              </w:rPr>
              <w:t>6,</w:t>
            </w:r>
            <w:r w:rsidRPr="00F35CCF">
              <w:rPr>
                <w:rFonts w:eastAsia="標楷體" w:hint="eastAsia"/>
                <w:u w:val="single"/>
              </w:rPr>
              <w:t>000</w:t>
            </w:r>
            <w:r w:rsidRPr="00F35CCF">
              <w:rPr>
                <w:rFonts w:eastAsia="標楷體"/>
                <w:u w:val="single"/>
              </w:rPr>
              <w:t>-96,</w:t>
            </w:r>
            <w:r w:rsidRPr="00F35CCF">
              <w:rPr>
                <w:rFonts w:eastAsia="標楷體" w:hint="eastAsia"/>
                <w:u w:val="single"/>
              </w:rPr>
              <w:t>000</w:t>
            </w:r>
          </w:p>
        </w:tc>
      </w:tr>
      <w:tr w:rsidR="00F35CCF" w:rsidRPr="00F35CCF" w14:paraId="259BBD7C" w14:textId="77777777" w:rsidTr="006D49F6">
        <w:trPr>
          <w:trHeight w:val="680"/>
          <w:jc w:val="center"/>
        </w:trPr>
        <w:tc>
          <w:tcPr>
            <w:tcW w:w="696" w:type="pct"/>
            <w:vAlign w:val="center"/>
          </w:tcPr>
          <w:p w14:paraId="754140A0" w14:textId="77777777" w:rsidR="00BA65FC" w:rsidRPr="00F35CCF" w:rsidRDefault="00BA65FC" w:rsidP="006D49F6">
            <w:pPr>
              <w:jc w:val="center"/>
              <w:rPr>
                <w:rFonts w:eastAsia="標楷體"/>
                <w:u w:val="single"/>
              </w:rPr>
            </w:pPr>
            <w:r w:rsidRPr="00F35CCF">
              <w:rPr>
                <w:rFonts w:eastAsia="標楷體" w:hint="eastAsia"/>
                <w:u w:val="single"/>
              </w:rPr>
              <w:t>2</w:t>
            </w:r>
          </w:p>
        </w:tc>
        <w:tc>
          <w:tcPr>
            <w:tcW w:w="1430" w:type="pct"/>
            <w:vAlign w:val="center"/>
          </w:tcPr>
          <w:p w14:paraId="63592A24" w14:textId="77777777" w:rsidR="00BA65FC" w:rsidRPr="00F35CCF" w:rsidRDefault="00BA65FC" w:rsidP="006D49F6">
            <w:pPr>
              <w:jc w:val="center"/>
              <w:rPr>
                <w:rFonts w:eastAsia="標楷體"/>
                <w:u w:val="single"/>
              </w:rPr>
            </w:pPr>
            <w:r w:rsidRPr="00F35CCF">
              <w:rPr>
                <w:rFonts w:eastAsia="標楷體"/>
                <w:u w:val="single"/>
              </w:rPr>
              <w:t>60,</w:t>
            </w:r>
            <w:r w:rsidRPr="00F35CCF">
              <w:rPr>
                <w:rFonts w:eastAsia="標楷體" w:hint="eastAsia"/>
                <w:u w:val="single"/>
              </w:rPr>
              <w:t>000-</w:t>
            </w:r>
            <w:r w:rsidRPr="00F35CCF">
              <w:rPr>
                <w:rFonts w:eastAsia="標楷體"/>
                <w:u w:val="single"/>
              </w:rPr>
              <w:t>67,</w:t>
            </w:r>
            <w:r w:rsidRPr="00F35CCF">
              <w:rPr>
                <w:rFonts w:eastAsia="標楷體" w:hint="eastAsia"/>
                <w:u w:val="single"/>
              </w:rPr>
              <w:t>000</w:t>
            </w:r>
          </w:p>
        </w:tc>
        <w:tc>
          <w:tcPr>
            <w:tcW w:w="1430" w:type="pct"/>
            <w:tcBorders>
              <w:right w:val="single" w:sz="4" w:space="0" w:color="auto"/>
            </w:tcBorders>
            <w:vAlign w:val="center"/>
          </w:tcPr>
          <w:p w14:paraId="6EB29632" w14:textId="77777777" w:rsidR="00BA65FC" w:rsidRPr="00F35CCF" w:rsidRDefault="00BA65FC" w:rsidP="006D49F6">
            <w:pPr>
              <w:jc w:val="center"/>
              <w:rPr>
                <w:rFonts w:eastAsia="標楷體"/>
                <w:u w:val="single"/>
              </w:rPr>
            </w:pPr>
            <w:r w:rsidRPr="00F35CCF">
              <w:rPr>
                <w:rFonts w:eastAsia="標楷體"/>
                <w:u w:val="single"/>
              </w:rPr>
              <w:t>68,</w:t>
            </w:r>
            <w:r w:rsidRPr="00F35CCF">
              <w:rPr>
                <w:rFonts w:eastAsia="標楷體" w:hint="eastAsia"/>
                <w:u w:val="single"/>
              </w:rPr>
              <w:t>00</w:t>
            </w:r>
            <w:r w:rsidRPr="00F35CCF">
              <w:rPr>
                <w:rFonts w:eastAsia="標楷體"/>
                <w:u w:val="single"/>
              </w:rPr>
              <w:t>0-</w:t>
            </w:r>
            <w:r w:rsidRPr="00F35CCF">
              <w:rPr>
                <w:rFonts w:eastAsia="標楷體" w:hint="eastAsia"/>
                <w:u w:val="single"/>
              </w:rPr>
              <w:t>7</w:t>
            </w:r>
            <w:r w:rsidRPr="00F35CCF">
              <w:rPr>
                <w:rFonts w:eastAsia="標楷體"/>
                <w:u w:val="single"/>
              </w:rPr>
              <w:t>8,</w:t>
            </w:r>
            <w:r w:rsidRPr="00F35CCF">
              <w:rPr>
                <w:rFonts w:eastAsia="標楷體" w:hint="eastAsia"/>
                <w:u w:val="single"/>
              </w:rPr>
              <w:t>00</w:t>
            </w:r>
            <w:r w:rsidRPr="00F35CCF">
              <w:rPr>
                <w:rFonts w:eastAsia="標楷體"/>
                <w:u w:val="single"/>
              </w:rPr>
              <w:t>0</w:t>
            </w:r>
          </w:p>
        </w:tc>
        <w:tc>
          <w:tcPr>
            <w:tcW w:w="1445" w:type="pct"/>
            <w:tcBorders>
              <w:left w:val="single" w:sz="4" w:space="0" w:color="auto"/>
            </w:tcBorders>
            <w:vAlign w:val="center"/>
          </w:tcPr>
          <w:p w14:paraId="5438E450" w14:textId="77777777" w:rsidR="00BA65FC" w:rsidRPr="00F35CCF" w:rsidRDefault="00BA65FC" w:rsidP="006D49F6">
            <w:pPr>
              <w:jc w:val="center"/>
              <w:rPr>
                <w:rFonts w:eastAsia="標楷體"/>
                <w:u w:val="single"/>
              </w:rPr>
            </w:pPr>
            <w:r w:rsidRPr="00F35CCF">
              <w:rPr>
                <w:rFonts w:eastAsia="標楷體"/>
                <w:u w:val="single"/>
              </w:rPr>
              <w:t>83,</w:t>
            </w:r>
            <w:r w:rsidRPr="00F35CCF">
              <w:rPr>
                <w:rFonts w:eastAsia="標楷體" w:hint="eastAsia"/>
                <w:u w:val="single"/>
              </w:rPr>
              <w:t>000</w:t>
            </w:r>
            <w:r w:rsidRPr="00F35CCF">
              <w:rPr>
                <w:rFonts w:eastAsia="標楷體"/>
                <w:u w:val="single"/>
              </w:rPr>
              <w:t>-93,</w:t>
            </w:r>
            <w:r w:rsidRPr="00F35CCF">
              <w:rPr>
                <w:rFonts w:eastAsia="標楷體" w:hint="eastAsia"/>
                <w:u w:val="single"/>
              </w:rPr>
              <w:t>000</w:t>
            </w:r>
          </w:p>
        </w:tc>
      </w:tr>
      <w:tr w:rsidR="00F35CCF" w:rsidRPr="00F35CCF" w14:paraId="730DA1A8" w14:textId="77777777" w:rsidTr="006D49F6">
        <w:trPr>
          <w:trHeight w:val="680"/>
          <w:jc w:val="center"/>
        </w:trPr>
        <w:tc>
          <w:tcPr>
            <w:tcW w:w="696" w:type="pct"/>
            <w:tcBorders>
              <w:bottom w:val="single" w:sz="12" w:space="0" w:color="auto"/>
            </w:tcBorders>
            <w:vAlign w:val="center"/>
          </w:tcPr>
          <w:p w14:paraId="62C11184" w14:textId="77777777" w:rsidR="00BA65FC" w:rsidRPr="00F35CCF" w:rsidRDefault="00BA65FC" w:rsidP="006D49F6">
            <w:pPr>
              <w:jc w:val="center"/>
              <w:rPr>
                <w:rFonts w:eastAsia="標楷體"/>
                <w:u w:val="single"/>
              </w:rPr>
            </w:pPr>
            <w:r w:rsidRPr="00F35CCF">
              <w:rPr>
                <w:rFonts w:eastAsia="標楷體" w:hint="eastAsia"/>
                <w:u w:val="single"/>
              </w:rPr>
              <w:t>1</w:t>
            </w:r>
          </w:p>
        </w:tc>
        <w:tc>
          <w:tcPr>
            <w:tcW w:w="1430" w:type="pct"/>
            <w:tcBorders>
              <w:bottom w:val="single" w:sz="12" w:space="0" w:color="auto"/>
            </w:tcBorders>
            <w:vAlign w:val="center"/>
          </w:tcPr>
          <w:p w14:paraId="23C9DC22" w14:textId="77777777" w:rsidR="00BA65FC" w:rsidRPr="00F35CCF" w:rsidRDefault="00BA65FC" w:rsidP="006D49F6">
            <w:pPr>
              <w:jc w:val="center"/>
              <w:rPr>
                <w:rFonts w:eastAsia="標楷體"/>
                <w:u w:val="single"/>
              </w:rPr>
            </w:pPr>
            <w:r w:rsidRPr="00F35CCF">
              <w:rPr>
                <w:rFonts w:eastAsia="標楷體"/>
                <w:u w:val="single"/>
              </w:rPr>
              <w:t>57,</w:t>
            </w:r>
            <w:r w:rsidRPr="00F35CCF">
              <w:rPr>
                <w:rFonts w:eastAsia="標楷體" w:hint="eastAsia"/>
                <w:u w:val="single"/>
              </w:rPr>
              <w:t>000-64</w:t>
            </w:r>
            <w:r w:rsidRPr="00F35CCF">
              <w:rPr>
                <w:rFonts w:eastAsia="標楷體"/>
                <w:u w:val="single"/>
              </w:rPr>
              <w:t>,</w:t>
            </w:r>
            <w:r w:rsidRPr="00F35CCF">
              <w:rPr>
                <w:rFonts w:eastAsia="標楷體" w:hint="eastAsia"/>
                <w:u w:val="single"/>
              </w:rPr>
              <w:t>000</w:t>
            </w:r>
          </w:p>
        </w:tc>
        <w:tc>
          <w:tcPr>
            <w:tcW w:w="1430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20EBC67" w14:textId="77777777" w:rsidR="00BA65FC" w:rsidRPr="00F35CCF" w:rsidRDefault="00BA65FC" w:rsidP="006D49F6">
            <w:pPr>
              <w:jc w:val="center"/>
              <w:rPr>
                <w:rFonts w:eastAsia="標楷體"/>
                <w:u w:val="single"/>
              </w:rPr>
            </w:pPr>
            <w:r w:rsidRPr="00F35CCF">
              <w:rPr>
                <w:rFonts w:eastAsia="標楷體"/>
                <w:u w:val="single"/>
              </w:rPr>
              <w:t>65,</w:t>
            </w:r>
            <w:r w:rsidRPr="00F35CCF">
              <w:rPr>
                <w:rFonts w:eastAsia="標楷體" w:hint="eastAsia"/>
                <w:u w:val="single"/>
              </w:rPr>
              <w:t>000</w:t>
            </w:r>
            <w:r w:rsidRPr="00F35CCF">
              <w:rPr>
                <w:rFonts w:eastAsia="標楷體"/>
                <w:u w:val="single"/>
              </w:rPr>
              <w:t>-</w:t>
            </w:r>
            <w:r w:rsidRPr="00F35CCF">
              <w:rPr>
                <w:rFonts w:eastAsia="標楷體" w:hint="eastAsia"/>
                <w:u w:val="single"/>
              </w:rPr>
              <w:t>7</w:t>
            </w:r>
            <w:r w:rsidRPr="00F35CCF">
              <w:rPr>
                <w:rFonts w:eastAsia="標楷體"/>
                <w:u w:val="single"/>
              </w:rPr>
              <w:t>5,</w:t>
            </w:r>
            <w:r w:rsidRPr="00F35CCF">
              <w:rPr>
                <w:rFonts w:eastAsia="標楷體" w:hint="eastAsia"/>
                <w:u w:val="single"/>
              </w:rPr>
              <w:t>00</w:t>
            </w:r>
            <w:r w:rsidRPr="00F35CCF">
              <w:rPr>
                <w:rFonts w:eastAsia="標楷體"/>
                <w:u w:val="single"/>
              </w:rPr>
              <w:t>0</w:t>
            </w:r>
          </w:p>
        </w:tc>
        <w:tc>
          <w:tcPr>
            <w:tcW w:w="1445" w:type="pct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A5E69CC" w14:textId="77777777" w:rsidR="00BA65FC" w:rsidRPr="00F35CCF" w:rsidRDefault="00BA65FC" w:rsidP="006D49F6">
            <w:pPr>
              <w:jc w:val="center"/>
              <w:rPr>
                <w:rFonts w:eastAsia="標楷體"/>
                <w:u w:val="single"/>
              </w:rPr>
            </w:pPr>
            <w:r w:rsidRPr="00F35CCF">
              <w:rPr>
                <w:rFonts w:eastAsia="標楷體"/>
                <w:u w:val="single"/>
              </w:rPr>
              <w:t>80,</w:t>
            </w:r>
            <w:r w:rsidRPr="00F35CCF">
              <w:rPr>
                <w:rFonts w:eastAsia="標楷體" w:hint="eastAsia"/>
                <w:u w:val="single"/>
              </w:rPr>
              <w:t>000</w:t>
            </w:r>
            <w:r w:rsidRPr="00F35CCF">
              <w:rPr>
                <w:rFonts w:eastAsia="標楷體"/>
                <w:u w:val="single"/>
              </w:rPr>
              <w:t>-90,</w:t>
            </w:r>
            <w:r w:rsidRPr="00F35CCF">
              <w:rPr>
                <w:rFonts w:eastAsia="標楷體" w:hint="eastAsia"/>
                <w:u w:val="single"/>
              </w:rPr>
              <w:t>000</w:t>
            </w:r>
          </w:p>
        </w:tc>
      </w:tr>
    </w:tbl>
    <w:p w14:paraId="6CFF8F1B" w14:textId="77777777" w:rsidR="00BA65FC" w:rsidRPr="00F35CCF" w:rsidRDefault="00BA65FC" w:rsidP="00BA65FC">
      <w:pPr>
        <w:spacing w:beforeLines="50" w:before="180"/>
        <w:rPr>
          <w:rFonts w:eastAsia="標楷體"/>
          <w:u w:val="single"/>
        </w:rPr>
      </w:pPr>
      <w:r w:rsidRPr="00F35CCF">
        <w:rPr>
          <w:rFonts w:ascii="標楷體" w:eastAsia="標楷體" w:hAnsi="標楷體" w:hint="eastAsia"/>
          <w:u w:val="single"/>
        </w:rPr>
        <w:t>備註：</w:t>
      </w:r>
    </w:p>
    <w:p w14:paraId="2322005D" w14:textId="77777777" w:rsidR="00BA65FC" w:rsidRPr="00F35CCF" w:rsidRDefault="00BA65FC" w:rsidP="00BA65FC">
      <w:pPr>
        <w:pStyle w:val="ae"/>
        <w:numPr>
          <w:ilvl w:val="0"/>
          <w:numId w:val="41"/>
        </w:numPr>
        <w:spacing w:beforeLines="50" w:before="180"/>
        <w:ind w:leftChars="0"/>
        <w:rPr>
          <w:rFonts w:eastAsia="標楷體"/>
          <w:u w:val="single"/>
        </w:rPr>
      </w:pPr>
      <w:r w:rsidRPr="00F35CCF">
        <w:rPr>
          <w:rFonts w:eastAsia="標楷體"/>
          <w:u w:val="single"/>
        </w:rPr>
        <w:t>本表所列金額為每月薪資標準參考表</w:t>
      </w:r>
      <w:r w:rsidRPr="00F35CCF">
        <w:rPr>
          <w:rFonts w:eastAsia="標楷體"/>
          <w:u w:val="single"/>
        </w:rPr>
        <w:t>(</w:t>
      </w:r>
      <w:r w:rsidRPr="00F35CCF">
        <w:rPr>
          <w:rFonts w:eastAsia="標楷體"/>
          <w:u w:val="single"/>
        </w:rPr>
        <w:t>單位：新臺幣元</w:t>
      </w:r>
      <w:r w:rsidRPr="00F35CCF">
        <w:rPr>
          <w:rFonts w:eastAsia="標楷體"/>
          <w:u w:val="single"/>
        </w:rPr>
        <w:t>)</w:t>
      </w:r>
      <w:r w:rsidRPr="00F35CCF">
        <w:rPr>
          <w:rFonts w:eastAsia="標楷體" w:hint="eastAsia"/>
          <w:u w:val="single"/>
        </w:rPr>
        <w:t>，以所聘職務最低薪級起敘為原則，如為延攬之特殊專業人才則不受此限。</w:t>
      </w:r>
    </w:p>
    <w:p w14:paraId="6A74A582" w14:textId="77777777" w:rsidR="00BA65FC" w:rsidRPr="00F35CCF" w:rsidRDefault="00BA65FC" w:rsidP="00BA65FC">
      <w:pPr>
        <w:pStyle w:val="ae"/>
        <w:numPr>
          <w:ilvl w:val="0"/>
          <w:numId w:val="41"/>
        </w:numPr>
        <w:spacing w:beforeLines="50" w:before="180"/>
        <w:ind w:leftChars="0" w:left="482" w:hanging="482"/>
        <w:rPr>
          <w:rFonts w:eastAsia="標楷體"/>
          <w:u w:val="single"/>
        </w:rPr>
      </w:pPr>
      <w:r w:rsidRPr="00F35CCF">
        <w:rPr>
          <w:rFonts w:eastAsia="標楷體" w:hint="eastAsia"/>
          <w:u w:val="single"/>
        </w:rPr>
        <w:t>通過續聘評估且實際任職滿一年者，得晉薪一級。</w:t>
      </w:r>
    </w:p>
    <w:p w14:paraId="17FE4F22" w14:textId="77777777" w:rsidR="00BA65FC" w:rsidRPr="00F35CCF" w:rsidRDefault="00BA65FC" w:rsidP="00BA65FC">
      <w:pPr>
        <w:pStyle w:val="ae"/>
        <w:numPr>
          <w:ilvl w:val="0"/>
          <w:numId w:val="41"/>
        </w:numPr>
        <w:spacing w:beforeLines="50" w:before="180"/>
        <w:ind w:leftChars="0" w:left="482" w:hanging="482"/>
        <w:rPr>
          <w:rFonts w:eastAsia="標楷體"/>
          <w:u w:val="single"/>
        </w:rPr>
      </w:pPr>
      <w:r w:rsidRPr="00F35CCF">
        <w:rPr>
          <w:rFonts w:eastAsia="標楷體" w:hint="eastAsia"/>
          <w:u w:val="single"/>
        </w:rPr>
        <w:t>上述第一</w:t>
      </w:r>
      <w:r w:rsidRPr="00F35CCF">
        <w:rPr>
          <w:rFonts w:eastAsia="標楷體" w:hint="eastAsia"/>
          <w:u w:val="single"/>
        </w:rPr>
        <w:t>~</w:t>
      </w:r>
      <w:r w:rsidRPr="00F35CCF">
        <w:rPr>
          <w:rFonts w:eastAsia="標楷體" w:hint="eastAsia"/>
          <w:u w:val="single"/>
        </w:rPr>
        <w:t>二點有關研究人員之起敘、晉薪及職前年資採計提敘等金額，應經學術研究委員會及校教評會審議後核定之。</w:t>
      </w:r>
    </w:p>
    <w:p w14:paraId="122E9C34" w14:textId="77777777" w:rsidR="00BA65FC" w:rsidRPr="00F35CCF" w:rsidRDefault="00BA65FC" w:rsidP="00BA65FC">
      <w:pPr>
        <w:pStyle w:val="ae"/>
        <w:numPr>
          <w:ilvl w:val="0"/>
          <w:numId w:val="41"/>
        </w:numPr>
        <w:spacing w:beforeLines="50" w:before="180"/>
        <w:ind w:leftChars="0" w:left="482" w:hanging="482"/>
        <w:rPr>
          <w:rFonts w:eastAsia="標楷體"/>
          <w:u w:val="single"/>
        </w:rPr>
      </w:pPr>
      <w:r w:rsidRPr="00F35CCF">
        <w:rPr>
          <w:rFonts w:eastAsia="標楷體" w:hint="eastAsia"/>
          <w:u w:val="single"/>
        </w:rPr>
        <w:t>升等較高職位者，其薪級及金額按第三點審議程序核定之。</w:t>
      </w:r>
    </w:p>
    <w:p w14:paraId="212B29FE" w14:textId="77777777" w:rsidR="00BA65FC" w:rsidRPr="00F35CCF" w:rsidRDefault="00BA65FC" w:rsidP="00BA65FC">
      <w:pPr>
        <w:pStyle w:val="ae"/>
        <w:numPr>
          <w:ilvl w:val="0"/>
          <w:numId w:val="41"/>
        </w:numPr>
        <w:spacing w:beforeLines="50" w:before="180"/>
        <w:ind w:leftChars="0" w:left="482" w:hanging="482"/>
        <w:rPr>
          <w:rFonts w:eastAsia="標楷體"/>
          <w:u w:val="single"/>
        </w:rPr>
      </w:pPr>
      <w:r w:rsidRPr="00F35CCF">
        <w:rPr>
          <w:rFonts w:eastAsia="標楷體"/>
          <w:u w:val="single"/>
        </w:rPr>
        <w:t>薪資來源為計畫經費，悉依計畫規定辦理；若為特殊稀有專業人才，經聘任單位簽請校長核准後，不受本表金額限制。</w:t>
      </w:r>
    </w:p>
    <w:p w14:paraId="0FF6CA78" w14:textId="77777777" w:rsidR="00BA65FC" w:rsidRPr="00F35CCF" w:rsidRDefault="00BA65FC" w:rsidP="00BA65FC">
      <w:pPr>
        <w:spacing w:beforeLines="50" w:before="180"/>
        <w:rPr>
          <w:rFonts w:eastAsia="標楷體"/>
        </w:rPr>
        <w:sectPr w:rsidR="00BA65FC" w:rsidRPr="00F35CCF" w:rsidSect="0004473C">
          <w:pgSz w:w="11906" w:h="16838"/>
          <w:pgMar w:top="1134" w:right="1134" w:bottom="1134" w:left="1134" w:header="567" w:footer="992" w:gutter="0"/>
          <w:cols w:space="425"/>
          <w:docGrid w:type="lines" w:linePitch="360"/>
        </w:sectPr>
      </w:pPr>
    </w:p>
    <w:p w14:paraId="09C2253B" w14:textId="77777777" w:rsidR="00BA65FC" w:rsidRPr="00F35CCF" w:rsidRDefault="00BA65FC" w:rsidP="00BA65FC">
      <w:pPr>
        <w:spacing w:beforeLines="50" w:before="180"/>
        <w:jc w:val="center"/>
        <w:rPr>
          <w:rFonts w:eastAsia="標楷體"/>
          <w:sz w:val="28"/>
          <w:szCs w:val="28"/>
          <w:u w:val="single"/>
        </w:rPr>
      </w:pPr>
      <w:r w:rsidRPr="00F35CCF">
        <w:rPr>
          <w:rFonts w:eastAsia="標楷體" w:hint="eastAsia"/>
          <w:sz w:val="28"/>
          <w:szCs w:val="28"/>
          <w:u w:val="single"/>
          <w:lang w:eastAsia="zh-HK"/>
        </w:rPr>
        <w:lastRenderedPageBreak/>
        <w:t>高雄醫學大學</w:t>
      </w:r>
      <w:r w:rsidRPr="00F35CCF">
        <w:rPr>
          <w:rFonts w:ascii="標楷體" w:eastAsia="標楷體" w:hAnsi="標楷體"/>
          <w:noProof/>
          <w:sz w:val="28"/>
          <w:u w:val="singl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5674305" wp14:editId="5582F85F">
                <wp:simplePos x="0" y="0"/>
                <wp:positionH relativeFrom="column">
                  <wp:posOffset>5417820</wp:posOffset>
                </wp:positionH>
                <wp:positionV relativeFrom="paragraph">
                  <wp:posOffset>0</wp:posOffset>
                </wp:positionV>
                <wp:extent cx="687705" cy="1404620"/>
                <wp:effectExtent l="0" t="0" r="17145" b="13970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E4875" w14:textId="77777777" w:rsidR="00BA65FC" w:rsidRPr="00F35CCF" w:rsidRDefault="00BA65FC" w:rsidP="00BA65FC">
                            <w:pPr>
                              <w:jc w:val="center"/>
                              <w:rPr>
                                <w:rFonts w:eastAsia="標楷體"/>
                                <w:u w:val="single"/>
                              </w:rPr>
                            </w:pPr>
                            <w:r w:rsidRPr="00F35CCF">
                              <w:rPr>
                                <w:rFonts w:eastAsia="標楷體"/>
                                <w:u w:val="single"/>
                              </w:rPr>
                              <w:t>附</w:t>
                            </w:r>
                            <w:r w:rsidRPr="00F35CCF">
                              <w:rPr>
                                <w:rFonts w:eastAsia="標楷體" w:hint="eastAsia"/>
                                <w:u w:val="single"/>
                              </w:rPr>
                              <w:t>表</w:t>
                            </w:r>
                            <w:r w:rsidRPr="00F35CCF">
                              <w:rPr>
                                <w:rFonts w:eastAsia="標楷體" w:hint="eastAsia"/>
                                <w:u w:val="single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674305" id="_x0000_s1027" type="#_x0000_t202" style="position:absolute;left:0;text-align:left;margin-left:426.6pt;margin-top:0;width:54.1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">
                <v:textbox style="mso-fit-shape-to-text:t">
                  <w:txbxContent>
                    <w:p w14:paraId="0BEE4875" w14:textId="77777777" w:rsidR="00BA65FC" w:rsidRPr="00F35CCF" w:rsidRDefault="00BA65FC" w:rsidP="00BA65FC">
                      <w:pPr>
                        <w:jc w:val="center"/>
                        <w:rPr>
                          <w:rFonts w:eastAsia="標楷體"/>
                          <w:u w:val="single"/>
                        </w:rPr>
                      </w:pPr>
                      <w:r w:rsidRPr="00F35CCF">
                        <w:rPr>
                          <w:rFonts w:eastAsia="標楷體"/>
                          <w:u w:val="single"/>
                        </w:rPr>
                        <w:t>附</w:t>
                      </w:r>
                      <w:r w:rsidRPr="00F35CCF">
                        <w:rPr>
                          <w:rFonts w:eastAsia="標楷體" w:hint="eastAsia"/>
                          <w:u w:val="single"/>
                        </w:rPr>
                        <w:t>表</w:t>
                      </w:r>
                      <w:r w:rsidRPr="00F35CCF">
                        <w:rPr>
                          <w:rFonts w:eastAsia="標楷體" w:hint="eastAsia"/>
                          <w:u w:val="single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35CCF">
        <w:rPr>
          <w:rFonts w:eastAsia="標楷體" w:hint="eastAsia"/>
          <w:sz w:val="28"/>
          <w:szCs w:val="28"/>
          <w:u w:val="single"/>
        </w:rPr>
        <w:t>專業型研究人員行政服務</w:t>
      </w:r>
      <w:r w:rsidRPr="00F35CCF">
        <w:rPr>
          <w:rFonts w:eastAsia="標楷體" w:hint="eastAsia"/>
          <w:sz w:val="28"/>
          <w:szCs w:val="28"/>
          <w:u w:val="single"/>
          <w:lang w:eastAsia="zh-HK"/>
        </w:rPr>
        <w:t>成績計分標準表</w:t>
      </w:r>
    </w:p>
    <w:tbl>
      <w:tblPr>
        <w:tblStyle w:val="a3"/>
        <w:tblW w:w="5004" w:type="pct"/>
        <w:tblLook w:val="0420" w:firstRow="1" w:lastRow="0" w:firstColumn="0" w:lastColumn="0" w:noHBand="0" w:noVBand="1"/>
      </w:tblPr>
      <w:tblGrid>
        <w:gridCol w:w="1620"/>
        <w:gridCol w:w="4479"/>
        <w:gridCol w:w="3529"/>
        <w:gridCol w:w="8"/>
      </w:tblGrid>
      <w:tr w:rsidR="00F35CCF" w:rsidRPr="00F35CCF" w14:paraId="7EEA8A64" w14:textId="77777777" w:rsidTr="006D49F6">
        <w:trPr>
          <w:trHeight w:val="680"/>
        </w:trPr>
        <w:tc>
          <w:tcPr>
            <w:tcW w:w="841" w:type="pct"/>
            <w:vAlign w:val="center"/>
            <w:hideMark/>
          </w:tcPr>
          <w:p w14:paraId="781AEE6B" w14:textId="77777777" w:rsidR="00BA65FC" w:rsidRPr="00F35CCF" w:rsidRDefault="00BA65FC" w:rsidP="006D49F6">
            <w:pPr>
              <w:jc w:val="center"/>
              <w:rPr>
                <w:rFonts w:eastAsia="標楷體"/>
                <w:u w:val="single"/>
              </w:rPr>
            </w:pPr>
            <w:r w:rsidRPr="00F35CCF">
              <w:rPr>
                <w:rFonts w:eastAsia="標楷體" w:hint="eastAsia"/>
                <w:bCs/>
                <w:u w:val="single"/>
              </w:rPr>
              <w:t>項目</w:t>
            </w:r>
          </w:p>
        </w:tc>
        <w:tc>
          <w:tcPr>
            <w:tcW w:w="2324" w:type="pct"/>
            <w:vAlign w:val="center"/>
            <w:hideMark/>
          </w:tcPr>
          <w:p w14:paraId="3C398298" w14:textId="77777777" w:rsidR="00BA65FC" w:rsidRPr="00F35CCF" w:rsidRDefault="00BA65FC" w:rsidP="006D49F6">
            <w:pPr>
              <w:jc w:val="center"/>
              <w:rPr>
                <w:rFonts w:eastAsia="標楷體"/>
                <w:u w:val="single"/>
              </w:rPr>
            </w:pPr>
            <w:r w:rsidRPr="00F35CCF">
              <w:rPr>
                <w:rFonts w:eastAsia="標楷體" w:hint="eastAsia"/>
                <w:bCs/>
                <w:u w:val="single"/>
              </w:rPr>
              <w:t>指標內容</w:t>
            </w:r>
          </w:p>
        </w:tc>
        <w:tc>
          <w:tcPr>
            <w:tcW w:w="1835" w:type="pct"/>
            <w:gridSpan w:val="2"/>
            <w:vAlign w:val="center"/>
            <w:hideMark/>
          </w:tcPr>
          <w:p w14:paraId="0553E7A6" w14:textId="77777777" w:rsidR="00BA65FC" w:rsidRPr="00F35CCF" w:rsidRDefault="00BA65FC" w:rsidP="006D49F6">
            <w:pPr>
              <w:jc w:val="center"/>
              <w:rPr>
                <w:rFonts w:eastAsia="標楷體"/>
                <w:u w:val="single"/>
              </w:rPr>
            </w:pPr>
            <w:r w:rsidRPr="00F35CCF">
              <w:rPr>
                <w:rFonts w:eastAsia="標楷體" w:hint="eastAsia"/>
                <w:bCs/>
                <w:u w:val="single"/>
              </w:rPr>
              <w:t>積分</w:t>
            </w:r>
          </w:p>
        </w:tc>
      </w:tr>
      <w:tr w:rsidR="00F35CCF" w:rsidRPr="00F35CCF" w14:paraId="61D51916" w14:textId="77777777" w:rsidTr="006D49F6">
        <w:trPr>
          <w:trHeight w:val="680"/>
        </w:trPr>
        <w:tc>
          <w:tcPr>
            <w:tcW w:w="841" w:type="pct"/>
            <w:vMerge w:val="restart"/>
            <w:vAlign w:val="center"/>
            <w:hideMark/>
          </w:tcPr>
          <w:p w14:paraId="06CC1C49" w14:textId="77777777" w:rsidR="00BA65FC" w:rsidRPr="00F35CCF" w:rsidRDefault="00BA65FC" w:rsidP="006D49F6">
            <w:pPr>
              <w:jc w:val="center"/>
              <w:rPr>
                <w:rFonts w:eastAsia="標楷體"/>
                <w:u w:val="single"/>
              </w:rPr>
            </w:pPr>
            <w:r w:rsidRPr="00F35CCF">
              <w:rPr>
                <w:rFonts w:eastAsia="標楷體" w:hint="eastAsia"/>
                <w:u w:val="single"/>
              </w:rPr>
              <w:t>專業評核</w:t>
            </w:r>
          </w:p>
          <w:p w14:paraId="5F65DD08" w14:textId="77777777" w:rsidR="00BA65FC" w:rsidRPr="00F35CCF" w:rsidRDefault="00BA65FC" w:rsidP="006D49F6">
            <w:pPr>
              <w:jc w:val="center"/>
              <w:rPr>
                <w:rFonts w:eastAsia="標楷體"/>
                <w:u w:val="single"/>
              </w:rPr>
            </w:pPr>
            <w:r w:rsidRPr="00F35CCF">
              <w:rPr>
                <w:rFonts w:eastAsia="標楷體"/>
                <w:u w:val="single"/>
              </w:rPr>
              <w:t>(30%)</w:t>
            </w:r>
          </w:p>
        </w:tc>
        <w:tc>
          <w:tcPr>
            <w:tcW w:w="2324" w:type="pct"/>
            <w:vAlign w:val="center"/>
            <w:hideMark/>
          </w:tcPr>
          <w:p w14:paraId="61DD64CE" w14:textId="77777777" w:rsidR="00BA65FC" w:rsidRPr="00F35CCF" w:rsidRDefault="00BA65FC" w:rsidP="006D49F6">
            <w:pPr>
              <w:jc w:val="both"/>
              <w:rPr>
                <w:rFonts w:eastAsia="標楷體"/>
                <w:u w:val="single"/>
              </w:rPr>
            </w:pPr>
            <w:r w:rsidRPr="00F35CCF">
              <w:rPr>
                <w:rFonts w:eastAsia="標楷體" w:hint="eastAsia"/>
                <w:u w:val="single"/>
              </w:rPr>
              <w:t>辦理國內外學術研討會</w:t>
            </w:r>
          </w:p>
        </w:tc>
        <w:tc>
          <w:tcPr>
            <w:tcW w:w="1835" w:type="pct"/>
            <w:gridSpan w:val="2"/>
            <w:vAlign w:val="center"/>
            <w:hideMark/>
          </w:tcPr>
          <w:p w14:paraId="05711811" w14:textId="77777777" w:rsidR="00BA65FC" w:rsidRPr="00F35CCF" w:rsidRDefault="00BA65FC" w:rsidP="006D49F6">
            <w:pPr>
              <w:jc w:val="both"/>
              <w:rPr>
                <w:rFonts w:eastAsia="標楷體"/>
                <w:u w:val="single"/>
              </w:rPr>
            </w:pPr>
            <w:r w:rsidRPr="00F35CCF">
              <w:rPr>
                <w:rFonts w:eastAsia="標楷體" w:hint="eastAsia"/>
                <w:u w:val="single"/>
              </w:rPr>
              <w:t>國際研討會</w:t>
            </w:r>
            <w:r w:rsidRPr="00F35CCF">
              <w:rPr>
                <w:rFonts w:eastAsia="標楷體"/>
                <w:u w:val="single"/>
              </w:rPr>
              <w:t>10-12</w:t>
            </w:r>
            <w:r w:rsidRPr="00F35CCF">
              <w:rPr>
                <w:rFonts w:eastAsia="標楷體" w:hint="eastAsia"/>
                <w:u w:val="single"/>
              </w:rPr>
              <w:t>分</w:t>
            </w:r>
            <w:r w:rsidRPr="00F35CCF">
              <w:rPr>
                <w:rFonts w:eastAsia="標楷體"/>
                <w:u w:val="single"/>
              </w:rPr>
              <w:t>/</w:t>
            </w:r>
            <w:r w:rsidRPr="00F35CCF">
              <w:rPr>
                <w:rFonts w:eastAsia="標楷體" w:hint="eastAsia"/>
                <w:u w:val="single"/>
              </w:rPr>
              <w:t>案</w:t>
            </w:r>
          </w:p>
          <w:p w14:paraId="5EB506DC" w14:textId="77777777" w:rsidR="00BA65FC" w:rsidRPr="00F35CCF" w:rsidRDefault="00BA65FC" w:rsidP="006D49F6">
            <w:pPr>
              <w:jc w:val="both"/>
              <w:rPr>
                <w:rFonts w:eastAsia="標楷體"/>
                <w:u w:val="single"/>
              </w:rPr>
            </w:pPr>
            <w:r w:rsidRPr="00F35CCF">
              <w:rPr>
                <w:rFonts w:eastAsia="標楷體" w:hint="eastAsia"/>
                <w:u w:val="single"/>
              </w:rPr>
              <w:t>國內研討會</w:t>
            </w:r>
            <w:r w:rsidRPr="00F35CCF">
              <w:rPr>
                <w:rFonts w:eastAsia="標楷體"/>
                <w:u w:val="single"/>
              </w:rPr>
              <w:t>7-9</w:t>
            </w:r>
            <w:r w:rsidRPr="00F35CCF">
              <w:rPr>
                <w:rFonts w:eastAsia="標楷體" w:hint="eastAsia"/>
                <w:u w:val="single"/>
              </w:rPr>
              <w:t>分</w:t>
            </w:r>
            <w:r w:rsidRPr="00F35CCF">
              <w:rPr>
                <w:rFonts w:eastAsia="標楷體"/>
                <w:u w:val="single"/>
              </w:rPr>
              <w:t>/</w:t>
            </w:r>
            <w:r w:rsidRPr="00F35CCF">
              <w:rPr>
                <w:rFonts w:eastAsia="標楷體" w:hint="eastAsia"/>
                <w:u w:val="single"/>
              </w:rPr>
              <w:t>案</w:t>
            </w:r>
          </w:p>
        </w:tc>
      </w:tr>
      <w:tr w:rsidR="00F35CCF" w:rsidRPr="00F35CCF" w14:paraId="145CEC9F" w14:textId="77777777" w:rsidTr="006D49F6">
        <w:trPr>
          <w:trHeight w:val="680"/>
        </w:trPr>
        <w:tc>
          <w:tcPr>
            <w:tcW w:w="841" w:type="pct"/>
            <w:vMerge/>
            <w:hideMark/>
          </w:tcPr>
          <w:p w14:paraId="473041CD" w14:textId="77777777" w:rsidR="00BA65FC" w:rsidRPr="00F35CCF" w:rsidRDefault="00BA65FC" w:rsidP="006D49F6">
            <w:pPr>
              <w:rPr>
                <w:rFonts w:eastAsia="標楷體"/>
                <w:u w:val="single"/>
              </w:rPr>
            </w:pPr>
          </w:p>
        </w:tc>
        <w:tc>
          <w:tcPr>
            <w:tcW w:w="2324" w:type="pct"/>
            <w:vAlign w:val="center"/>
            <w:hideMark/>
          </w:tcPr>
          <w:p w14:paraId="21592307" w14:textId="77777777" w:rsidR="00BA65FC" w:rsidRPr="00F35CCF" w:rsidRDefault="00BA65FC" w:rsidP="006D49F6">
            <w:pPr>
              <w:jc w:val="both"/>
              <w:rPr>
                <w:rFonts w:eastAsia="標楷體"/>
                <w:u w:val="single"/>
              </w:rPr>
            </w:pPr>
            <w:r w:rsidRPr="00F35CCF">
              <w:rPr>
                <w:rFonts w:eastAsia="標楷體" w:hint="eastAsia"/>
                <w:u w:val="single"/>
              </w:rPr>
              <w:t>提供研究諮詢意見或校內資料分析服務</w:t>
            </w:r>
          </w:p>
        </w:tc>
        <w:tc>
          <w:tcPr>
            <w:tcW w:w="1835" w:type="pct"/>
            <w:gridSpan w:val="2"/>
            <w:vAlign w:val="center"/>
            <w:hideMark/>
          </w:tcPr>
          <w:p w14:paraId="73A176F1" w14:textId="77777777" w:rsidR="00BA65FC" w:rsidRPr="00F35CCF" w:rsidRDefault="00BA65FC" w:rsidP="006D49F6">
            <w:pPr>
              <w:jc w:val="both"/>
              <w:rPr>
                <w:rFonts w:eastAsia="標楷體"/>
                <w:u w:val="single"/>
              </w:rPr>
            </w:pPr>
            <w:r w:rsidRPr="00F35CCF">
              <w:rPr>
                <w:rFonts w:eastAsia="標楷體"/>
                <w:u w:val="single"/>
              </w:rPr>
              <w:t>5</w:t>
            </w:r>
            <w:r w:rsidRPr="00F35CCF">
              <w:rPr>
                <w:rFonts w:eastAsia="標楷體" w:hint="eastAsia"/>
                <w:u w:val="single"/>
              </w:rPr>
              <w:t>分</w:t>
            </w:r>
            <w:r w:rsidRPr="00F35CCF">
              <w:rPr>
                <w:rFonts w:eastAsia="標楷體"/>
                <w:u w:val="single"/>
              </w:rPr>
              <w:t>/</w:t>
            </w:r>
            <w:r w:rsidRPr="00F35CCF">
              <w:rPr>
                <w:rFonts w:eastAsia="標楷體" w:hint="eastAsia"/>
                <w:u w:val="single"/>
              </w:rPr>
              <w:t>案</w:t>
            </w:r>
          </w:p>
        </w:tc>
      </w:tr>
      <w:tr w:rsidR="00F35CCF" w:rsidRPr="00F35CCF" w14:paraId="5DBB785D" w14:textId="77777777" w:rsidTr="006D49F6">
        <w:trPr>
          <w:trHeight w:val="680"/>
        </w:trPr>
        <w:tc>
          <w:tcPr>
            <w:tcW w:w="841" w:type="pct"/>
            <w:vMerge w:val="restart"/>
            <w:vAlign w:val="center"/>
            <w:hideMark/>
          </w:tcPr>
          <w:p w14:paraId="4BEE46FC" w14:textId="77777777" w:rsidR="00BA65FC" w:rsidRPr="00F35CCF" w:rsidRDefault="00BA65FC" w:rsidP="006D49F6">
            <w:pPr>
              <w:jc w:val="center"/>
              <w:rPr>
                <w:rFonts w:eastAsia="標楷體"/>
                <w:u w:val="single"/>
              </w:rPr>
            </w:pPr>
            <w:r w:rsidRPr="00F35CCF">
              <w:rPr>
                <w:rFonts w:eastAsia="標楷體" w:hint="eastAsia"/>
                <w:u w:val="single"/>
              </w:rPr>
              <w:t>行政考核</w:t>
            </w:r>
          </w:p>
          <w:p w14:paraId="0F26065E" w14:textId="77777777" w:rsidR="00BA65FC" w:rsidRPr="00F35CCF" w:rsidRDefault="00BA65FC" w:rsidP="006D49F6">
            <w:pPr>
              <w:jc w:val="center"/>
              <w:rPr>
                <w:rFonts w:eastAsia="標楷體"/>
                <w:u w:val="single"/>
              </w:rPr>
            </w:pPr>
            <w:r w:rsidRPr="00F35CCF">
              <w:rPr>
                <w:rFonts w:eastAsia="標楷體"/>
                <w:u w:val="single"/>
              </w:rPr>
              <w:t>(50%)</w:t>
            </w:r>
          </w:p>
        </w:tc>
        <w:tc>
          <w:tcPr>
            <w:tcW w:w="2324" w:type="pct"/>
            <w:vAlign w:val="center"/>
            <w:hideMark/>
          </w:tcPr>
          <w:p w14:paraId="40CF0F4D" w14:textId="77777777" w:rsidR="00BA65FC" w:rsidRPr="00F35CCF" w:rsidRDefault="00BA65FC" w:rsidP="006D49F6">
            <w:pPr>
              <w:jc w:val="both"/>
              <w:rPr>
                <w:rFonts w:eastAsia="標楷體"/>
                <w:u w:val="single"/>
              </w:rPr>
            </w:pPr>
            <w:r w:rsidRPr="00F35CCF">
              <w:rPr>
                <w:rFonts w:eastAsia="標楷體" w:hint="eastAsia"/>
                <w:u w:val="single"/>
              </w:rPr>
              <w:t>任職迄今已完成重大專案及研究</w:t>
            </w:r>
            <w:r w:rsidRPr="00F35CCF">
              <w:rPr>
                <w:rFonts w:eastAsia="標楷體"/>
                <w:u w:val="single"/>
              </w:rPr>
              <w:t>(70%)</w:t>
            </w:r>
          </w:p>
        </w:tc>
        <w:tc>
          <w:tcPr>
            <w:tcW w:w="1835" w:type="pct"/>
            <w:gridSpan w:val="2"/>
            <w:vMerge w:val="restart"/>
            <w:hideMark/>
          </w:tcPr>
          <w:p w14:paraId="628ADDEE" w14:textId="77777777" w:rsidR="00BA65FC" w:rsidRPr="00F35CCF" w:rsidRDefault="00BA65FC" w:rsidP="006D49F6">
            <w:pPr>
              <w:rPr>
                <w:rFonts w:eastAsia="標楷體"/>
                <w:u w:val="single"/>
              </w:rPr>
            </w:pPr>
            <w:r w:rsidRPr="00F35CCF">
              <w:rPr>
                <w:rFonts w:eastAsia="標楷體" w:hint="eastAsia"/>
                <w:u w:val="single"/>
              </w:rPr>
              <w:t>特優（</w:t>
            </w:r>
            <w:r w:rsidRPr="00F35CCF">
              <w:rPr>
                <w:rFonts w:eastAsia="標楷體"/>
                <w:u w:val="single"/>
              </w:rPr>
              <w:t>90</w:t>
            </w:r>
            <w:r w:rsidRPr="00F35CCF">
              <w:rPr>
                <w:rFonts w:eastAsia="標楷體" w:hint="eastAsia"/>
                <w:u w:val="single"/>
              </w:rPr>
              <w:t>分以上至</w:t>
            </w:r>
            <w:r w:rsidRPr="00F35CCF">
              <w:rPr>
                <w:rFonts w:eastAsia="標楷體"/>
                <w:u w:val="single"/>
              </w:rPr>
              <w:t>100</w:t>
            </w:r>
            <w:r w:rsidRPr="00F35CCF">
              <w:rPr>
                <w:rFonts w:eastAsia="標楷體" w:hint="eastAsia"/>
                <w:u w:val="single"/>
              </w:rPr>
              <w:t>分）、</w:t>
            </w:r>
          </w:p>
          <w:p w14:paraId="0470CEF4" w14:textId="77777777" w:rsidR="00BA65FC" w:rsidRPr="00F35CCF" w:rsidRDefault="00BA65FC" w:rsidP="006D49F6">
            <w:pPr>
              <w:rPr>
                <w:rFonts w:eastAsia="標楷體"/>
                <w:u w:val="single"/>
              </w:rPr>
            </w:pPr>
            <w:r w:rsidRPr="00F35CCF">
              <w:rPr>
                <w:rFonts w:eastAsia="標楷體" w:hint="eastAsia"/>
                <w:u w:val="single"/>
              </w:rPr>
              <w:t>優（</w:t>
            </w:r>
            <w:r w:rsidRPr="00F35CCF">
              <w:rPr>
                <w:rFonts w:eastAsia="標楷體"/>
                <w:u w:val="single"/>
              </w:rPr>
              <w:t>85</w:t>
            </w:r>
            <w:r w:rsidRPr="00F35CCF">
              <w:rPr>
                <w:rFonts w:eastAsia="標楷體" w:hint="eastAsia"/>
                <w:u w:val="single"/>
              </w:rPr>
              <w:t>分以上未達</w:t>
            </w:r>
            <w:r w:rsidRPr="00F35CCF">
              <w:rPr>
                <w:rFonts w:eastAsia="標楷體"/>
                <w:u w:val="single"/>
              </w:rPr>
              <w:t>90</w:t>
            </w:r>
            <w:r w:rsidRPr="00F35CCF">
              <w:rPr>
                <w:rFonts w:eastAsia="標楷體" w:hint="eastAsia"/>
                <w:u w:val="single"/>
              </w:rPr>
              <w:t>分）、</w:t>
            </w:r>
          </w:p>
          <w:p w14:paraId="76C011CC" w14:textId="77777777" w:rsidR="00BA65FC" w:rsidRPr="00F35CCF" w:rsidRDefault="00BA65FC" w:rsidP="006D49F6">
            <w:pPr>
              <w:rPr>
                <w:rFonts w:eastAsia="標楷體"/>
                <w:u w:val="single"/>
              </w:rPr>
            </w:pPr>
            <w:r w:rsidRPr="00F35CCF">
              <w:rPr>
                <w:rFonts w:eastAsia="標楷體" w:hint="eastAsia"/>
                <w:u w:val="single"/>
              </w:rPr>
              <w:t>佳（</w:t>
            </w:r>
            <w:r w:rsidRPr="00F35CCF">
              <w:rPr>
                <w:rFonts w:eastAsia="標楷體"/>
                <w:u w:val="single"/>
              </w:rPr>
              <w:t>80</w:t>
            </w:r>
            <w:r w:rsidRPr="00F35CCF">
              <w:rPr>
                <w:rFonts w:eastAsia="標楷體" w:hint="eastAsia"/>
                <w:u w:val="single"/>
              </w:rPr>
              <w:t>分以上未達</w:t>
            </w:r>
            <w:r w:rsidRPr="00F35CCF">
              <w:rPr>
                <w:rFonts w:eastAsia="標楷體"/>
                <w:u w:val="single"/>
              </w:rPr>
              <w:t>85</w:t>
            </w:r>
            <w:r w:rsidRPr="00F35CCF">
              <w:rPr>
                <w:rFonts w:eastAsia="標楷體" w:hint="eastAsia"/>
                <w:u w:val="single"/>
              </w:rPr>
              <w:t>分）、</w:t>
            </w:r>
          </w:p>
          <w:p w14:paraId="4177B0ED" w14:textId="77777777" w:rsidR="00BA65FC" w:rsidRPr="00F35CCF" w:rsidRDefault="00BA65FC" w:rsidP="006D49F6">
            <w:pPr>
              <w:rPr>
                <w:rFonts w:eastAsia="標楷體"/>
                <w:u w:val="single"/>
              </w:rPr>
            </w:pPr>
            <w:r w:rsidRPr="00F35CCF">
              <w:rPr>
                <w:rFonts w:eastAsia="標楷體" w:hint="eastAsia"/>
                <w:u w:val="single"/>
              </w:rPr>
              <w:t>良（</w:t>
            </w:r>
            <w:r w:rsidRPr="00F35CCF">
              <w:rPr>
                <w:rFonts w:eastAsia="標楷體"/>
                <w:u w:val="single"/>
              </w:rPr>
              <w:t>70</w:t>
            </w:r>
            <w:r w:rsidRPr="00F35CCF">
              <w:rPr>
                <w:rFonts w:eastAsia="標楷體" w:hint="eastAsia"/>
                <w:u w:val="single"/>
              </w:rPr>
              <w:t>分以上未達</w:t>
            </w:r>
            <w:r w:rsidRPr="00F35CCF">
              <w:rPr>
                <w:rFonts w:eastAsia="標楷體"/>
                <w:u w:val="single"/>
              </w:rPr>
              <w:t>80</w:t>
            </w:r>
            <w:r w:rsidRPr="00F35CCF">
              <w:rPr>
                <w:rFonts w:eastAsia="標楷體" w:hint="eastAsia"/>
                <w:u w:val="single"/>
              </w:rPr>
              <w:t>分）、</w:t>
            </w:r>
          </w:p>
          <w:p w14:paraId="27CB4AA4" w14:textId="77777777" w:rsidR="00BA65FC" w:rsidRPr="00F35CCF" w:rsidRDefault="00BA65FC" w:rsidP="006D49F6">
            <w:pPr>
              <w:rPr>
                <w:rFonts w:eastAsia="標楷體"/>
                <w:u w:val="single"/>
              </w:rPr>
            </w:pPr>
            <w:r w:rsidRPr="00F35CCF">
              <w:rPr>
                <w:rFonts w:eastAsia="標楷體" w:hint="eastAsia"/>
                <w:u w:val="single"/>
              </w:rPr>
              <w:t>普（</w:t>
            </w:r>
            <w:r w:rsidRPr="00F35CCF">
              <w:rPr>
                <w:rFonts w:eastAsia="標楷體"/>
                <w:u w:val="single"/>
              </w:rPr>
              <w:t>60</w:t>
            </w:r>
            <w:r w:rsidRPr="00F35CCF">
              <w:rPr>
                <w:rFonts w:eastAsia="標楷體" w:hint="eastAsia"/>
                <w:u w:val="single"/>
              </w:rPr>
              <w:t>以上未達</w:t>
            </w:r>
            <w:r w:rsidRPr="00F35CCF">
              <w:rPr>
                <w:rFonts w:eastAsia="標楷體"/>
                <w:u w:val="single"/>
              </w:rPr>
              <w:t>70</w:t>
            </w:r>
            <w:r w:rsidRPr="00F35CCF">
              <w:rPr>
                <w:rFonts w:eastAsia="標楷體" w:hint="eastAsia"/>
                <w:u w:val="single"/>
              </w:rPr>
              <w:t>分）、</w:t>
            </w:r>
          </w:p>
          <w:p w14:paraId="3CFB478D" w14:textId="77777777" w:rsidR="00BA65FC" w:rsidRPr="00F35CCF" w:rsidRDefault="00BA65FC" w:rsidP="006D49F6">
            <w:pPr>
              <w:rPr>
                <w:rFonts w:eastAsia="標楷體"/>
                <w:u w:val="single"/>
              </w:rPr>
            </w:pPr>
            <w:r w:rsidRPr="00F35CCF">
              <w:rPr>
                <w:rFonts w:eastAsia="標楷體" w:hint="eastAsia"/>
                <w:u w:val="single"/>
              </w:rPr>
              <w:t>差（未達</w:t>
            </w:r>
            <w:r w:rsidRPr="00F35CCF">
              <w:rPr>
                <w:rFonts w:eastAsia="標楷體"/>
                <w:u w:val="single"/>
              </w:rPr>
              <w:t>60</w:t>
            </w:r>
            <w:r w:rsidRPr="00F35CCF">
              <w:rPr>
                <w:rFonts w:eastAsia="標楷體" w:hint="eastAsia"/>
                <w:u w:val="single"/>
              </w:rPr>
              <w:t>分），</w:t>
            </w:r>
          </w:p>
          <w:p w14:paraId="0EF4BB20" w14:textId="77777777" w:rsidR="00BA65FC" w:rsidRPr="00F35CCF" w:rsidRDefault="00BA65FC" w:rsidP="006D49F6">
            <w:pPr>
              <w:rPr>
                <w:rFonts w:eastAsia="標楷體"/>
                <w:u w:val="single"/>
              </w:rPr>
            </w:pPr>
            <w:r w:rsidRPr="00F35CCF">
              <w:rPr>
                <w:rFonts w:eastAsia="標楷體" w:hint="eastAsia"/>
                <w:bCs/>
                <w:u w:val="single"/>
              </w:rPr>
              <w:t>本項由單位主管初核後提學術研究委員會</w:t>
            </w:r>
            <w:r w:rsidRPr="00F35CCF">
              <w:rPr>
                <w:rFonts w:eastAsia="標楷體" w:hint="eastAsia"/>
                <w:bCs/>
                <w:u w:val="single"/>
                <w:lang w:eastAsia="zh-HK"/>
              </w:rPr>
              <w:t>複</w:t>
            </w:r>
            <w:r w:rsidRPr="00F35CCF">
              <w:rPr>
                <w:rFonts w:eastAsia="標楷體" w:hint="eastAsia"/>
                <w:bCs/>
                <w:u w:val="single"/>
              </w:rPr>
              <w:t>核</w:t>
            </w:r>
            <w:r w:rsidRPr="00F35CCF">
              <w:rPr>
                <w:rFonts w:eastAsia="標楷體" w:hint="eastAsia"/>
                <w:u w:val="single"/>
              </w:rPr>
              <w:t>。</w:t>
            </w:r>
          </w:p>
        </w:tc>
      </w:tr>
      <w:tr w:rsidR="00F35CCF" w:rsidRPr="00F35CCF" w14:paraId="5BFEA94B" w14:textId="77777777" w:rsidTr="006D49F6">
        <w:trPr>
          <w:trHeight w:val="680"/>
        </w:trPr>
        <w:tc>
          <w:tcPr>
            <w:tcW w:w="841" w:type="pct"/>
            <w:vMerge/>
            <w:hideMark/>
          </w:tcPr>
          <w:p w14:paraId="7C057B65" w14:textId="77777777" w:rsidR="00BA65FC" w:rsidRPr="00F35CCF" w:rsidRDefault="00BA65FC" w:rsidP="006D49F6">
            <w:pPr>
              <w:rPr>
                <w:rFonts w:eastAsia="標楷體"/>
                <w:u w:val="single"/>
              </w:rPr>
            </w:pPr>
          </w:p>
        </w:tc>
        <w:tc>
          <w:tcPr>
            <w:tcW w:w="2324" w:type="pct"/>
            <w:vAlign w:val="center"/>
            <w:hideMark/>
          </w:tcPr>
          <w:p w14:paraId="795BDC4E" w14:textId="77777777" w:rsidR="00BA65FC" w:rsidRPr="00F35CCF" w:rsidRDefault="00BA65FC" w:rsidP="006D49F6">
            <w:pPr>
              <w:jc w:val="both"/>
              <w:rPr>
                <w:rFonts w:eastAsia="標楷體"/>
                <w:u w:val="single"/>
              </w:rPr>
            </w:pPr>
            <w:r w:rsidRPr="00F35CCF">
              <w:rPr>
                <w:rFonts w:eastAsia="標楷體" w:hint="eastAsia"/>
                <w:u w:val="single"/>
              </w:rPr>
              <w:t>執行中的重大專案及研究</w:t>
            </w:r>
            <w:r w:rsidRPr="00F35CCF">
              <w:rPr>
                <w:rFonts w:eastAsia="標楷體"/>
                <w:u w:val="single"/>
              </w:rPr>
              <w:t>(30%)</w:t>
            </w:r>
          </w:p>
        </w:tc>
        <w:tc>
          <w:tcPr>
            <w:tcW w:w="1835" w:type="pct"/>
            <w:gridSpan w:val="2"/>
            <w:vMerge/>
            <w:hideMark/>
          </w:tcPr>
          <w:p w14:paraId="541F9E09" w14:textId="77777777" w:rsidR="00BA65FC" w:rsidRPr="00F35CCF" w:rsidRDefault="00BA65FC" w:rsidP="006D49F6">
            <w:pPr>
              <w:rPr>
                <w:rFonts w:eastAsia="標楷體"/>
                <w:u w:val="single"/>
              </w:rPr>
            </w:pPr>
          </w:p>
        </w:tc>
      </w:tr>
      <w:tr w:rsidR="00F35CCF" w:rsidRPr="00F35CCF" w14:paraId="43D0B7B8" w14:textId="77777777" w:rsidTr="006D49F6">
        <w:trPr>
          <w:trHeight w:val="1397"/>
        </w:trPr>
        <w:tc>
          <w:tcPr>
            <w:tcW w:w="841" w:type="pct"/>
            <w:vAlign w:val="center"/>
            <w:hideMark/>
          </w:tcPr>
          <w:p w14:paraId="53B17CE9" w14:textId="77777777" w:rsidR="00BA65FC" w:rsidRPr="00F35CCF" w:rsidRDefault="00BA65FC" w:rsidP="006D49F6">
            <w:pPr>
              <w:jc w:val="center"/>
              <w:rPr>
                <w:rFonts w:eastAsia="標楷體"/>
                <w:u w:val="single"/>
              </w:rPr>
            </w:pPr>
            <w:r w:rsidRPr="00F35CCF">
              <w:rPr>
                <w:rFonts w:eastAsia="標楷體" w:hint="eastAsia"/>
                <w:u w:val="single"/>
              </w:rPr>
              <w:t>其它貢獻</w:t>
            </w:r>
          </w:p>
          <w:p w14:paraId="5B11C83D" w14:textId="77777777" w:rsidR="00BA65FC" w:rsidRPr="00F35CCF" w:rsidRDefault="00BA65FC" w:rsidP="006D49F6">
            <w:pPr>
              <w:jc w:val="center"/>
              <w:rPr>
                <w:rFonts w:eastAsia="標楷體"/>
                <w:u w:val="single"/>
              </w:rPr>
            </w:pPr>
            <w:r w:rsidRPr="00F35CCF">
              <w:rPr>
                <w:rFonts w:eastAsia="標楷體"/>
                <w:u w:val="single"/>
              </w:rPr>
              <w:t>(20%)</w:t>
            </w:r>
          </w:p>
        </w:tc>
        <w:tc>
          <w:tcPr>
            <w:tcW w:w="2324" w:type="pct"/>
            <w:vAlign w:val="center"/>
            <w:hideMark/>
          </w:tcPr>
          <w:p w14:paraId="543BC4F2" w14:textId="77777777" w:rsidR="00BA65FC" w:rsidRPr="00F35CCF" w:rsidRDefault="00BA65FC" w:rsidP="006D49F6">
            <w:pPr>
              <w:jc w:val="both"/>
              <w:rPr>
                <w:rFonts w:eastAsia="標楷體"/>
                <w:u w:val="single"/>
              </w:rPr>
            </w:pPr>
            <w:r w:rsidRPr="00F35CCF">
              <w:rPr>
                <w:rFonts w:eastAsia="標楷體" w:hint="eastAsia"/>
                <w:u w:val="single"/>
              </w:rPr>
              <w:t>重要之具體貢獻或兼任教學工作或協同教學等</w:t>
            </w:r>
          </w:p>
        </w:tc>
        <w:tc>
          <w:tcPr>
            <w:tcW w:w="1835" w:type="pct"/>
            <w:gridSpan w:val="2"/>
            <w:vMerge/>
            <w:hideMark/>
          </w:tcPr>
          <w:p w14:paraId="13FF4A43" w14:textId="77777777" w:rsidR="00BA65FC" w:rsidRPr="00F35CCF" w:rsidRDefault="00BA65FC" w:rsidP="006D49F6">
            <w:pPr>
              <w:rPr>
                <w:rFonts w:eastAsia="標楷體"/>
                <w:u w:val="single"/>
              </w:rPr>
            </w:pPr>
          </w:p>
        </w:tc>
      </w:tr>
      <w:tr w:rsidR="00BA65FC" w:rsidRPr="00F35CCF" w14:paraId="564C4818" w14:textId="77777777" w:rsidTr="006D49F6">
        <w:trPr>
          <w:gridAfter w:val="1"/>
          <w:wAfter w:w="4" w:type="pct"/>
          <w:trHeight w:val="680"/>
        </w:trPr>
        <w:tc>
          <w:tcPr>
            <w:tcW w:w="4996" w:type="pct"/>
            <w:gridSpan w:val="3"/>
            <w:vAlign w:val="center"/>
            <w:hideMark/>
          </w:tcPr>
          <w:p w14:paraId="3924DD58" w14:textId="77777777" w:rsidR="00BA65FC" w:rsidRPr="00F35CCF" w:rsidRDefault="00BA65FC" w:rsidP="006D49F6">
            <w:pPr>
              <w:jc w:val="both"/>
              <w:rPr>
                <w:rFonts w:eastAsia="標楷體"/>
                <w:u w:val="single"/>
              </w:rPr>
            </w:pPr>
            <w:r w:rsidRPr="00F35CCF">
              <w:rPr>
                <w:rFonts w:eastAsia="標楷體" w:hint="eastAsia"/>
                <w:u w:val="single"/>
              </w:rPr>
              <w:t>說明：各項目需以書面提出具體事蹟，各項目積分若超過</w:t>
            </w:r>
            <w:r w:rsidRPr="00F35CCF">
              <w:rPr>
                <w:rFonts w:eastAsia="標楷體"/>
                <w:u w:val="single"/>
              </w:rPr>
              <w:t>100</w:t>
            </w:r>
            <w:r w:rsidRPr="00F35CCF">
              <w:rPr>
                <w:rFonts w:eastAsia="標楷體" w:hint="eastAsia"/>
                <w:u w:val="single"/>
              </w:rPr>
              <w:t>分，仍以</w:t>
            </w:r>
            <w:r w:rsidRPr="00F35CCF">
              <w:rPr>
                <w:rFonts w:eastAsia="標楷體"/>
                <w:u w:val="single"/>
              </w:rPr>
              <w:t>100</w:t>
            </w:r>
            <w:r w:rsidRPr="00F35CCF">
              <w:rPr>
                <w:rFonts w:eastAsia="標楷體" w:hint="eastAsia"/>
                <w:u w:val="single"/>
              </w:rPr>
              <w:t>分計。</w:t>
            </w:r>
          </w:p>
        </w:tc>
      </w:tr>
    </w:tbl>
    <w:p w14:paraId="4776935D" w14:textId="77777777" w:rsidR="00BA65FC" w:rsidRPr="00F35CCF" w:rsidRDefault="00BA65FC" w:rsidP="00BA65FC">
      <w:pPr>
        <w:spacing w:beforeLines="50" w:before="180"/>
        <w:rPr>
          <w:rFonts w:eastAsia="標楷體"/>
        </w:rPr>
      </w:pPr>
    </w:p>
    <w:p w14:paraId="2B003E0A" w14:textId="77777777" w:rsidR="00BA65FC" w:rsidRPr="00F35CCF" w:rsidRDefault="00BA65FC" w:rsidP="00BA65FC">
      <w:pPr>
        <w:spacing w:beforeLines="50" w:before="180"/>
        <w:rPr>
          <w:rFonts w:eastAsia="標楷體"/>
        </w:rPr>
      </w:pPr>
    </w:p>
    <w:p w14:paraId="1AB0E6D4" w14:textId="77777777" w:rsidR="00BA65FC" w:rsidRPr="00F35CCF" w:rsidRDefault="00BA65FC" w:rsidP="00BA65FC">
      <w:pPr>
        <w:pStyle w:val="1"/>
        <w:spacing w:line="440" w:lineRule="exact"/>
        <w:rPr>
          <w:rFonts w:ascii="Times New Roman" w:eastAsia="標楷體" w:hAnsi="標楷體"/>
          <w:sz w:val="32"/>
          <w:szCs w:val="32"/>
        </w:rPr>
        <w:sectPr w:rsidR="00BA65FC" w:rsidRPr="00F35CCF" w:rsidSect="0004473C">
          <w:headerReference w:type="default" r:id="rId9"/>
          <w:footerReference w:type="even" r:id="rId10"/>
          <w:footerReference w:type="default" r:id="rId11"/>
          <w:pgSz w:w="11906" w:h="16838"/>
          <w:pgMar w:top="1134" w:right="1134" w:bottom="1134" w:left="1134" w:header="567" w:footer="567" w:gutter="0"/>
          <w:cols w:space="425"/>
          <w:docGrid w:type="lines" w:linePitch="360"/>
        </w:sectPr>
      </w:pPr>
    </w:p>
    <w:p w14:paraId="6C8552D7" w14:textId="6E5DAC89" w:rsidR="00856452" w:rsidRPr="00F35CCF" w:rsidRDefault="00856452" w:rsidP="00BA65FC">
      <w:pPr>
        <w:pStyle w:val="1"/>
        <w:spacing w:line="440" w:lineRule="exact"/>
        <w:rPr>
          <w:rFonts w:ascii="Times New Roman" w:eastAsia="標楷體" w:hAnsi="標楷體"/>
          <w:kern w:val="0"/>
          <w:sz w:val="32"/>
          <w:szCs w:val="32"/>
        </w:rPr>
      </w:pPr>
      <w:r w:rsidRPr="00F35CCF">
        <w:rPr>
          <w:rFonts w:ascii="Times New Roman" w:eastAsia="標楷體" w:hAnsi="標楷體" w:hint="eastAsia"/>
          <w:sz w:val="32"/>
          <w:szCs w:val="32"/>
        </w:rPr>
        <w:lastRenderedPageBreak/>
        <w:t>高雄醫學大學研究人員約聘辦法</w:t>
      </w:r>
      <w:r w:rsidRPr="00F35CCF">
        <w:rPr>
          <w:rFonts w:ascii="Times New Roman" w:eastAsia="標楷體" w:hAnsi="標楷體" w:hint="eastAsia"/>
          <w:kern w:val="0"/>
          <w:sz w:val="32"/>
          <w:szCs w:val="32"/>
        </w:rPr>
        <w:t>（修正條文對照表）</w:t>
      </w:r>
    </w:p>
    <w:p w14:paraId="51C7F917" w14:textId="0ECE6CD5" w:rsidR="00856452" w:rsidRPr="00F35CCF" w:rsidRDefault="00856452" w:rsidP="0009567A">
      <w:pPr>
        <w:spacing w:beforeLines="50" w:before="180" w:line="0" w:lineRule="atLeast"/>
        <w:ind w:leftChars="2127" w:left="8505" w:hangingChars="1700" w:hanging="3400"/>
        <w:rPr>
          <w:rFonts w:eastAsia="標楷體"/>
          <w:sz w:val="20"/>
          <w:szCs w:val="20"/>
        </w:rPr>
      </w:pPr>
      <w:r w:rsidRPr="00F35CCF">
        <w:rPr>
          <w:rFonts w:eastAsia="標楷體"/>
          <w:sz w:val="20"/>
          <w:szCs w:val="20"/>
        </w:rPr>
        <w:t xml:space="preserve">93.05.26  </w:t>
      </w:r>
      <w:r w:rsidR="00487173" w:rsidRPr="00F35CCF">
        <w:rPr>
          <w:rFonts w:eastAsia="標楷體" w:hint="eastAsia"/>
          <w:sz w:val="20"/>
          <w:szCs w:val="20"/>
        </w:rPr>
        <w:t xml:space="preserve"> </w:t>
      </w:r>
      <w:r w:rsidRPr="00F35CCF">
        <w:rPr>
          <w:rFonts w:eastAsia="標楷體"/>
          <w:sz w:val="20"/>
          <w:szCs w:val="20"/>
        </w:rPr>
        <w:t>92</w:t>
      </w:r>
      <w:r w:rsidRPr="00F35CCF">
        <w:rPr>
          <w:rFonts w:eastAsia="標楷體"/>
          <w:sz w:val="20"/>
          <w:szCs w:val="20"/>
        </w:rPr>
        <w:t>學年度法規委員會第</w:t>
      </w:r>
      <w:r w:rsidRPr="00F35CCF">
        <w:rPr>
          <w:rFonts w:eastAsia="標楷體"/>
          <w:sz w:val="20"/>
          <w:szCs w:val="20"/>
        </w:rPr>
        <w:t>10</w:t>
      </w:r>
      <w:r w:rsidRPr="00F35CCF">
        <w:rPr>
          <w:rFonts w:eastAsia="標楷體"/>
          <w:sz w:val="20"/>
          <w:szCs w:val="20"/>
        </w:rPr>
        <w:t>次會議通過</w:t>
      </w:r>
    </w:p>
    <w:p w14:paraId="7FABD246" w14:textId="0770D600" w:rsidR="00856452" w:rsidRPr="00F35CCF" w:rsidRDefault="00856452" w:rsidP="0009567A">
      <w:pPr>
        <w:spacing w:line="0" w:lineRule="atLeast"/>
        <w:ind w:leftChars="2127" w:left="8505" w:hangingChars="1700" w:hanging="3400"/>
        <w:rPr>
          <w:rFonts w:eastAsia="標楷體"/>
          <w:sz w:val="20"/>
          <w:szCs w:val="20"/>
        </w:rPr>
      </w:pPr>
      <w:r w:rsidRPr="00F35CCF">
        <w:rPr>
          <w:rFonts w:eastAsia="標楷體"/>
          <w:sz w:val="20"/>
          <w:szCs w:val="20"/>
        </w:rPr>
        <w:t xml:space="preserve">93.06.17  </w:t>
      </w:r>
      <w:r w:rsidR="00487173" w:rsidRPr="00F35CCF">
        <w:rPr>
          <w:rFonts w:eastAsia="標楷體" w:hint="eastAsia"/>
          <w:sz w:val="20"/>
          <w:szCs w:val="20"/>
        </w:rPr>
        <w:t xml:space="preserve"> </w:t>
      </w:r>
      <w:r w:rsidRPr="00F35CCF">
        <w:rPr>
          <w:rFonts w:eastAsia="標楷體"/>
          <w:sz w:val="20"/>
          <w:szCs w:val="20"/>
        </w:rPr>
        <w:t>92</w:t>
      </w:r>
      <w:r w:rsidRPr="00F35CCF">
        <w:rPr>
          <w:rFonts w:eastAsia="標楷體"/>
          <w:sz w:val="20"/>
          <w:szCs w:val="20"/>
        </w:rPr>
        <w:t>學年度第</w:t>
      </w:r>
      <w:r w:rsidRPr="00F35CCF">
        <w:rPr>
          <w:rFonts w:eastAsia="標楷體"/>
          <w:sz w:val="20"/>
          <w:szCs w:val="20"/>
        </w:rPr>
        <w:t>5</w:t>
      </w:r>
      <w:r w:rsidRPr="00F35CCF">
        <w:rPr>
          <w:rFonts w:eastAsia="標楷體"/>
          <w:sz w:val="20"/>
          <w:szCs w:val="20"/>
        </w:rPr>
        <w:t>次校務會議通過</w:t>
      </w:r>
    </w:p>
    <w:p w14:paraId="7DAECF59" w14:textId="183A1629" w:rsidR="00856452" w:rsidRPr="00F35CCF" w:rsidRDefault="00856452" w:rsidP="0009567A">
      <w:pPr>
        <w:spacing w:line="0" w:lineRule="atLeast"/>
        <w:ind w:leftChars="2127" w:left="8505" w:hangingChars="1700" w:hanging="3400"/>
        <w:rPr>
          <w:rFonts w:eastAsia="標楷體"/>
          <w:sz w:val="20"/>
          <w:szCs w:val="20"/>
        </w:rPr>
      </w:pPr>
      <w:r w:rsidRPr="00F35CCF">
        <w:rPr>
          <w:rFonts w:eastAsia="標楷體"/>
          <w:sz w:val="20"/>
          <w:szCs w:val="20"/>
        </w:rPr>
        <w:t xml:space="preserve">93.06.28  </w:t>
      </w:r>
      <w:r w:rsidR="00487173" w:rsidRPr="00F35CCF">
        <w:rPr>
          <w:rFonts w:eastAsia="標楷體" w:hint="eastAsia"/>
          <w:sz w:val="20"/>
          <w:szCs w:val="20"/>
        </w:rPr>
        <w:t xml:space="preserve"> </w:t>
      </w:r>
      <w:r w:rsidRPr="00F35CCF">
        <w:rPr>
          <w:rFonts w:eastAsia="標楷體"/>
          <w:sz w:val="20"/>
          <w:szCs w:val="20"/>
        </w:rPr>
        <w:t>高醫法字第</w:t>
      </w:r>
      <w:r w:rsidRPr="00F35CCF">
        <w:rPr>
          <w:rFonts w:eastAsia="標楷體"/>
          <w:sz w:val="20"/>
          <w:szCs w:val="20"/>
        </w:rPr>
        <w:t>0930100021</w:t>
      </w:r>
      <w:r w:rsidRPr="00F35CCF">
        <w:rPr>
          <w:rFonts w:eastAsia="標楷體"/>
          <w:sz w:val="20"/>
          <w:szCs w:val="20"/>
        </w:rPr>
        <w:t>號函公布</w:t>
      </w:r>
    </w:p>
    <w:p w14:paraId="3655765B" w14:textId="77777777" w:rsidR="00856452" w:rsidRPr="00F35CCF" w:rsidRDefault="00856452" w:rsidP="0009567A">
      <w:pPr>
        <w:spacing w:line="0" w:lineRule="atLeast"/>
        <w:ind w:leftChars="2127" w:left="8505" w:hangingChars="1700" w:hanging="3400"/>
        <w:rPr>
          <w:rFonts w:eastAsia="標楷體"/>
          <w:sz w:val="20"/>
          <w:szCs w:val="20"/>
        </w:rPr>
      </w:pPr>
      <w:r w:rsidRPr="00F35CCF">
        <w:rPr>
          <w:rFonts w:eastAsia="標楷體"/>
          <w:sz w:val="20"/>
          <w:szCs w:val="20"/>
        </w:rPr>
        <w:t>101.03.15  100</w:t>
      </w:r>
      <w:r w:rsidRPr="00F35CCF">
        <w:rPr>
          <w:rFonts w:eastAsia="標楷體"/>
          <w:sz w:val="20"/>
          <w:szCs w:val="20"/>
        </w:rPr>
        <w:t>學年度第</w:t>
      </w:r>
      <w:r w:rsidRPr="00F35CCF">
        <w:rPr>
          <w:rFonts w:eastAsia="標楷體"/>
          <w:sz w:val="20"/>
          <w:szCs w:val="20"/>
        </w:rPr>
        <w:t>2</w:t>
      </w:r>
      <w:r w:rsidRPr="00F35CCF">
        <w:rPr>
          <w:rFonts w:eastAsia="標楷體"/>
          <w:sz w:val="20"/>
          <w:szCs w:val="20"/>
        </w:rPr>
        <w:t>次校務會議通過</w:t>
      </w:r>
    </w:p>
    <w:p w14:paraId="07AA3FA1" w14:textId="77777777" w:rsidR="00856452" w:rsidRPr="00F35CCF" w:rsidRDefault="00856452" w:rsidP="0009567A">
      <w:pPr>
        <w:spacing w:line="0" w:lineRule="atLeast"/>
        <w:ind w:leftChars="2127" w:left="8505" w:hangingChars="1700" w:hanging="3400"/>
        <w:rPr>
          <w:rFonts w:eastAsia="標楷體"/>
          <w:sz w:val="20"/>
          <w:szCs w:val="20"/>
        </w:rPr>
      </w:pPr>
      <w:r w:rsidRPr="00F35CCF">
        <w:rPr>
          <w:rFonts w:eastAsia="標楷體"/>
          <w:sz w:val="20"/>
          <w:szCs w:val="20"/>
        </w:rPr>
        <w:t xml:space="preserve">101.04.10  </w:t>
      </w:r>
      <w:r w:rsidRPr="00F35CCF">
        <w:rPr>
          <w:rFonts w:eastAsia="標楷體"/>
          <w:sz w:val="20"/>
          <w:szCs w:val="20"/>
        </w:rPr>
        <w:t>高醫人字第</w:t>
      </w:r>
      <w:r w:rsidRPr="00F35CCF">
        <w:rPr>
          <w:rFonts w:eastAsia="標楷體"/>
          <w:sz w:val="20"/>
          <w:szCs w:val="20"/>
        </w:rPr>
        <w:t>1011100953</w:t>
      </w:r>
      <w:r w:rsidRPr="00F35CCF">
        <w:rPr>
          <w:rFonts w:eastAsia="標楷體"/>
          <w:sz w:val="20"/>
          <w:szCs w:val="20"/>
        </w:rPr>
        <w:t>號函公布</w:t>
      </w:r>
    </w:p>
    <w:p w14:paraId="2957AA4E" w14:textId="77777777" w:rsidR="00856452" w:rsidRPr="00F35CCF" w:rsidRDefault="00856452" w:rsidP="0009567A">
      <w:pPr>
        <w:spacing w:line="0" w:lineRule="atLeast"/>
        <w:ind w:leftChars="2127" w:left="8505" w:hangingChars="1700" w:hanging="3400"/>
        <w:rPr>
          <w:rFonts w:eastAsia="標楷體"/>
          <w:sz w:val="20"/>
          <w:szCs w:val="20"/>
        </w:rPr>
      </w:pPr>
      <w:r w:rsidRPr="00F35CCF">
        <w:rPr>
          <w:rFonts w:eastAsia="標楷體"/>
          <w:sz w:val="20"/>
          <w:szCs w:val="20"/>
        </w:rPr>
        <w:t>103.12.25  103</w:t>
      </w:r>
      <w:r w:rsidRPr="00F35CCF">
        <w:rPr>
          <w:rFonts w:eastAsia="標楷體"/>
          <w:sz w:val="20"/>
          <w:szCs w:val="20"/>
        </w:rPr>
        <w:t>學年度第</w:t>
      </w:r>
      <w:r w:rsidRPr="00F35CCF">
        <w:rPr>
          <w:rFonts w:eastAsia="標楷體"/>
          <w:sz w:val="20"/>
          <w:szCs w:val="20"/>
        </w:rPr>
        <w:t>2</w:t>
      </w:r>
      <w:r w:rsidRPr="00F35CCF">
        <w:rPr>
          <w:rFonts w:eastAsia="標楷體"/>
          <w:sz w:val="20"/>
          <w:szCs w:val="20"/>
        </w:rPr>
        <w:t>次校務會議通過</w:t>
      </w:r>
    </w:p>
    <w:p w14:paraId="232D2943" w14:textId="77777777" w:rsidR="00856452" w:rsidRPr="00F35CCF" w:rsidRDefault="00856452" w:rsidP="0009567A">
      <w:pPr>
        <w:spacing w:line="0" w:lineRule="atLeast"/>
        <w:ind w:leftChars="2127" w:left="8505" w:hangingChars="1700" w:hanging="3400"/>
        <w:rPr>
          <w:rFonts w:eastAsia="標楷體"/>
          <w:sz w:val="20"/>
          <w:szCs w:val="20"/>
        </w:rPr>
      </w:pPr>
      <w:r w:rsidRPr="00F35CCF">
        <w:rPr>
          <w:rFonts w:eastAsia="標楷體"/>
          <w:sz w:val="20"/>
          <w:szCs w:val="20"/>
        </w:rPr>
        <w:t>104.01.08  103</w:t>
      </w:r>
      <w:r w:rsidRPr="00F35CCF">
        <w:rPr>
          <w:rFonts w:eastAsia="標楷體"/>
          <w:sz w:val="20"/>
          <w:szCs w:val="20"/>
        </w:rPr>
        <w:t>學年度第</w:t>
      </w:r>
      <w:r w:rsidRPr="00F35CCF">
        <w:rPr>
          <w:rFonts w:eastAsia="標楷體"/>
          <w:sz w:val="20"/>
          <w:szCs w:val="20"/>
        </w:rPr>
        <w:t>6</w:t>
      </w:r>
      <w:r w:rsidRPr="00F35CCF">
        <w:rPr>
          <w:rFonts w:eastAsia="標楷體"/>
          <w:sz w:val="20"/>
          <w:szCs w:val="20"/>
        </w:rPr>
        <w:t>次行政會議通過</w:t>
      </w:r>
    </w:p>
    <w:p w14:paraId="1694A84A" w14:textId="77777777" w:rsidR="00856452" w:rsidRPr="00F35CCF" w:rsidRDefault="00856452" w:rsidP="0009567A">
      <w:pPr>
        <w:spacing w:line="0" w:lineRule="atLeast"/>
        <w:ind w:leftChars="2127" w:left="8505" w:hangingChars="1700" w:hanging="3400"/>
        <w:rPr>
          <w:rFonts w:eastAsia="標楷體"/>
          <w:sz w:val="20"/>
          <w:szCs w:val="20"/>
        </w:rPr>
      </w:pPr>
      <w:r w:rsidRPr="00F35CCF">
        <w:rPr>
          <w:rFonts w:eastAsia="標楷體"/>
          <w:sz w:val="20"/>
          <w:szCs w:val="20"/>
        </w:rPr>
        <w:t xml:space="preserve">104.02.09  </w:t>
      </w:r>
      <w:r w:rsidRPr="00F35CCF">
        <w:rPr>
          <w:rFonts w:eastAsia="標楷體"/>
          <w:sz w:val="20"/>
          <w:szCs w:val="20"/>
        </w:rPr>
        <w:t>高醫人字第</w:t>
      </w:r>
      <w:r w:rsidRPr="00F35CCF">
        <w:rPr>
          <w:rFonts w:eastAsia="標楷體"/>
          <w:sz w:val="20"/>
          <w:szCs w:val="20"/>
        </w:rPr>
        <w:t>1041100313</w:t>
      </w:r>
      <w:r w:rsidRPr="00F35CCF">
        <w:rPr>
          <w:rFonts w:eastAsia="標楷體"/>
          <w:sz w:val="20"/>
          <w:szCs w:val="20"/>
        </w:rPr>
        <w:t>號函公布</w:t>
      </w:r>
    </w:p>
    <w:p w14:paraId="6008D428" w14:textId="36AB1271" w:rsidR="00856452" w:rsidRPr="00F35CCF" w:rsidRDefault="00856452" w:rsidP="0009567A">
      <w:pPr>
        <w:spacing w:line="0" w:lineRule="atLeast"/>
        <w:ind w:leftChars="2127" w:left="8505" w:hangingChars="1700" w:hanging="3400"/>
        <w:rPr>
          <w:rFonts w:eastAsia="標楷體"/>
          <w:sz w:val="20"/>
          <w:szCs w:val="20"/>
        </w:rPr>
      </w:pPr>
      <w:r w:rsidRPr="00F35CCF">
        <w:rPr>
          <w:rFonts w:eastAsia="標楷體"/>
          <w:sz w:val="20"/>
          <w:szCs w:val="20"/>
        </w:rPr>
        <w:t>104.04.0</w:t>
      </w:r>
      <w:r w:rsidR="00487173" w:rsidRPr="00F35CCF">
        <w:rPr>
          <w:rFonts w:eastAsia="標楷體"/>
          <w:sz w:val="20"/>
          <w:szCs w:val="20"/>
        </w:rPr>
        <w:t xml:space="preserve">9  </w:t>
      </w:r>
      <w:r w:rsidRPr="00F35CCF">
        <w:rPr>
          <w:rFonts w:eastAsia="標楷體"/>
          <w:sz w:val="20"/>
          <w:szCs w:val="20"/>
        </w:rPr>
        <w:t>103</w:t>
      </w:r>
      <w:r w:rsidRPr="00F35CCF">
        <w:rPr>
          <w:rFonts w:eastAsia="標楷體"/>
          <w:sz w:val="20"/>
          <w:szCs w:val="20"/>
        </w:rPr>
        <w:t>學年度第</w:t>
      </w:r>
      <w:r w:rsidRPr="00F35CCF">
        <w:rPr>
          <w:rFonts w:eastAsia="標楷體"/>
          <w:sz w:val="20"/>
          <w:szCs w:val="20"/>
        </w:rPr>
        <w:t>9</w:t>
      </w:r>
      <w:r w:rsidRPr="00F35CCF">
        <w:rPr>
          <w:rFonts w:eastAsia="標楷體"/>
          <w:sz w:val="20"/>
          <w:szCs w:val="20"/>
        </w:rPr>
        <w:t>次行政會議通過</w:t>
      </w:r>
    </w:p>
    <w:p w14:paraId="4DBFE1FD" w14:textId="77777777" w:rsidR="00856452" w:rsidRPr="00F35CCF" w:rsidRDefault="00856452" w:rsidP="0009567A">
      <w:pPr>
        <w:spacing w:line="0" w:lineRule="atLeast"/>
        <w:ind w:leftChars="2127" w:left="8505" w:hangingChars="1700" w:hanging="3400"/>
        <w:rPr>
          <w:rFonts w:eastAsia="標楷體"/>
          <w:sz w:val="20"/>
          <w:szCs w:val="20"/>
        </w:rPr>
      </w:pPr>
      <w:r w:rsidRPr="00F35CCF">
        <w:rPr>
          <w:rFonts w:eastAsia="標楷體"/>
          <w:sz w:val="20"/>
          <w:szCs w:val="20"/>
        </w:rPr>
        <w:t xml:space="preserve">104.05.08  </w:t>
      </w:r>
      <w:r w:rsidRPr="00F35CCF">
        <w:rPr>
          <w:rFonts w:eastAsia="標楷體"/>
          <w:sz w:val="20"/>
          <w:szCs w:val="20"/>
        </w:rPr>
        <w:t>高醫人字第</w:t>
      </w:r>
      <w:r w:rsidRPr="00F35CCF">
        <w:rPr>
          <w:rFonts w:eastAsia="標楷體"/>
          <w:sz w:val="20"/>
          <w:szCs w:val="20"/>
        </w:rPr>
        <w:t>1041101386</w:t>
      </w:r>
      <w:r w:rsidRPr="00F35CCF">
        <w:rPr>
          <w:rFonts w:eastAsia="標楷體"/>
          <w:sz w:val="20"/>
          <w:szCs w:val="20"/>
        </w:rPr>
        <w:t>號函公布</w:t>
      </w:r>
    </w:p>
    <w:p w14:paraId="554D907C" w14:textId="06C77CD1" w:rsidR="00856452" w:rsidRPr="00F35CCF" w:rsidRDefault="00487173" w:rsidP="003F4C5F">
      <w:pPr>
        <w:spacing w:line="0" w:lineRule="atLeast"/>
        <w:ind w:leftChars="2127" w:left="8505" w:hangingChars="1700" w:hanging="3400"/>
        <w:rPr>
          <w:rFonts w:eastAsia="標楷體"/>
          <w:sz w:val="20"/>
        </w:rPr>
      </w:pPr>
      <w:r w:rsidRPr="00F35CCF">
        <w:rPr>
          <w:rFonts w:eastAsia="標楷體" w:hint="eastAsia"/>
          <w:sz w:val="20"/>
        </w:rPr>
        <w:t>110.03.11</w:t>
      </w:r>
      <w:r w:rsidRPr="00F35CCF">
        <w:rPr>
          <w:rFonts w:eastAsia="標楷體"/>
          <w:sz w:val="20"/>
        </w:rPr>
        <w:t xml:space="preserve"> </w:t>
      </w:r>
      <w:r w:rsidRPr="00F35CCF">
        <w:rPr>
          <w:rFonts w:eastAsia="標楷體" w:hint="eastAsia"/>
          <w:sz w:val="20"/>
        </w:rPr>
        <w:t xml:space="preserve"> 109</w:t>
      </w:r>
      <w:r w:rsidRPr="00F35CCF">
        <w:rPr>
          <w:rFonts w:eastAsia="標楷體" w:hint="eastAsia"/>
          <w:sz w:val="20"/>
        </w:rPr>
        <w:t>學年度第</w:t>
      </w:r>
      <w:r w:rsidRPr="00F35CCF">
        <w:rPr>
          <w:rFonts w:eastAsia="標楷體" w:hint="eastAsia"/>
          <w:sz w:val="20"/>
        </w:rPr>
        <w:t>8</w:t>
      </w:r>
      <w:r w:rsidRPr="00F35CCF">
        <w:rPr>
          <w:rFonts w:eastAsia="標楷體" w:hint="eastAsia"/>
          <w:sz w:val="20"/>
        </w:rPr>
        <w:t>次行政會議</w:t>
      </w:r>
      <w:r w:rsidRPr="00F35CCF">
        <w:rPr>
          <w:rFonts w:eastAsia="標楷體"/>
          <w:sz w:val="20"/>
        </w:rPr>
        <w:t>通過</w:t>
      </w:r>
    </w:p>
    <w:p w14:paraId="2E0C11A1" w14:textId="4CCB8AD7" w:rsidR="003F4C5F" w:rsidRPr="00F35CCF" w:rsidRDefault="003F4C5F" w:rsidP="005178D0">
      <w:pPr>
        <w:spacing w:line="0" w:lineRule="atLeast"/>
        <w:ind w:leftChars="2127" w:left="8505" w:hangingChars="1700" w:hanging="3400"/>
        <w:rPr>
          <w:rFonts w:eastAsia="標楷體"/>
          <w:sz w:val="20"/>
        </w:rPr>
      </w:pPr>
      <w:r w:rsidRPr="00F35CCF">
        <w:rPr>
          <w:rFonts w:eastAsia="標楷體" w:hint="eastAsia"/>
          <w:sz w:val="20"/>
        </w:rPr>
        <w:t>110.03.18  109</w:t>
      </w:r>
      <w:r w:rsidRPr="00F35CCF">
        <w:rPr>
          <w:rFonts w:eastAsia="標楷體" w:hint="eastAsia"/>
          <w:sz w:val="20"/>
        </w:rPr>
        <w:t>學年度第</w:t>
      </w:r>
      <w:r w:rsidRPr="00F35CCF">
        <w:rPr>
          <w:rFonts w:eastAsia="標楷體" w:hint="eastAsia"/>
          <w:sz w:val="20"/>
        </w:rPr>
        <w:t>3</w:t>
      </w:r>
      <w:r w:rsidRPr="00F35CCF">
        <w:rPr>
          <w:rFonts w:eastAsia="標楷體" w:hint="eastAsia"/>
          <w:sz w:val="20"/>
        </w:rPr>
        <w:t>次校務會議通過</w:t>
      </w:r>
    </w:p>
    <w:p w14:paraId="379A264F" w14:textId="6D5A5C42" w:rsidR="005178D0" w:rsidRDefault="005178D0" w:rsidP="006536C3">
      <w:pPr>
        <w:spacing w:line="0" w:lineRule="atLeast"/>
        <w:ind w:leftChars="2127" w:left="8505" w:hangingChars="1700" w:hanging="3400"/>
        <w:rPr>
          <w:rFonts w:eastAsia="標楷體"/>
          <w:sz w:val="20"/>
        </w:rPr>
      </w:pPr>
      <w:r w:rsidRPr="00F35CCF">
        <w:rPr>
          <w:rFonts w:eastAsia="標楷體" w:hint="eastAsia"/>
          <w:sz w:val="20"/>
        </w:rPr>
        <w:t>110.0</w:t>
      </w:r>
      <w:r w:rsidRPr="00F35CCF">
        <w:rPr>
          <w:rFonts w:eastAsia="標楷體"/>
          <w:sz w:val="20"/>
        </w:rPr>
        <w:t>5</w:t>
      </w:r>
      <w:r w:rsidRPr="00F35CCF">
        <w:rPr>
          <w:rFonts w:eastAsia="標楷體" w:hint="eastAsia"/>
          <w:sz w:val="20"/>
        </w:rPr>
        <w:t>.1</w:t>
      </w:r>
      <w:r w:rsidRPr="00F35CCF">
        <w:rPr>
          <w:rFonts w:eastAsia="標楷體"/>
          <w:sz w:val="20"/>
        </w:rPr>
        <w:t>3</w:t>
      </w:r>
      <w:r w:rsidRPr="00F35CCF">
        <w:rPr>
          <w:rFonts w:eastAsia="標楷體" w:hint="eastAsia"/>
          <w:sz w:val="20"/>
        </w:rPr>
        <w:t xml:space="preserve">  </w:t>
      </w:r>
      <w:r w:rsidRPr="00F35CCF">
        <w:rPr>
          <w:rFonts w:eastAsia="標楷體" w:hint="eastAsia"/>
          <w:sz w:val="20"/>
        </w:rPr>
        <w:t>第十九屆第十四次董事會議通過</w:t>
      </w:r>
    </w:p>
    <w:p w14:paraId="156158D6" w14:textId="2267804B" w:rsidR="006536C3" w:rsidRPr="00F35CCF" w:rsidRDefault="006536C3" w:rsidP="00654F68">
      <w:pPr>
        <w:spacing w:afterLines="50" w:after="180" w:line="0" w:lineRule="atLeast"/>
        <w:ind w:leftChars="2127" w:left="8505" w:hangingChars="1700" w:hanging="3400"/>
        <w:rPr>
          <w:rFonts w:ascii="標楷體" w:eastAsia="標楷體" w:hAnsi="標楷體" w:hint="eastAsia"/>
          <w:sz w:val="20"/>
          <w:szCs w:val="20"/>
        </w:rPr>
      </w:pPr>
      <w:r>
        <w:rPr>
          <w:rFonts w:eastAsia="標楷體" w:hint="eastAsia"/>
          <w:sz w:val="20"/>
        </w:rPr>
        <w:t xml:space="preserve">110.06.01  </w:t>
      </w:r>
      <w:r w:rsidRPr="00F35CCF">
        <w:rPr>
          <w:rFonts w:eastAsia="標楷體"/>
          <w:sz w:val="20"/>
          <w:szCs w:val="20"/>
        </w:rPr>
        <w:t>高醫人字第</w:t>
      </w:r>
      <w:r>
        <w:rPr>
          <w:rFonts w:eastAsia="標楷體"/>
          <w:sz w:val="20"/>
          <w:szCs w:val="20"/>
        </w:rPr>
        <w:t>1101101851</w:t>
      </w:r>
      <w:r w:rsidRPr="00F35CCF">
        <w:rPr>
          <w:rFonts w:eastAsia="標楷體"/>
          <w:sz w:val="20"/>
          <w:szCs w:val="20"/>
        </w:rPr>
        <w:t>號函公布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3793"/>
        <w:gridCol w:w="2041"/>
      </w:tblGrid>
      <w:tr w:rsidR="00F35CCF" w:rsidRPr="00F35CCF" w14:paraId="5B5856F0" w14:textId="77777777" w:rsidTr="00487173">
        <w:trPr>
          <w:tblHeader/>
        </w:trPr>
        <w:tc>
          <w:tcPr>
            <w:tcW w:w="1970" w:type="pct"/>
            <w:shd w:val="clear" w:color="auto" w:fill="auto"/>
          </w:tcPr>
          <w:p w14:paraId="1BACBC44" w14:textId="77777777" w:rsidR="008D0C18" w:rsidRPr="00F35CCF" w:rsidRDefault="008D0C18" w:rsidP="00871700">
            <w:pPr>
              <w:jc w:val="center"/>
              <w:rPr>
                <w:rFonts w:ascii="標楷體" w:eastAsia="標楷體" w:hAnsi="標楷體"/>
              </w:rPr>
            </w:pPr>
            <w:r w:rsidRPr="00F35CCF">
              <w:rPr>
                <w:rFonts w:ascii="標楷體" w:eastAsia="標楷體" w:hAnsi="標楷體" w:hint="eastAsia"/>
              </w:rPr>
              <w:t>修正條文</w:t>
            </w:r>
          </w:p>
        </w:tc>
        <w:tc>
          <w:tcPr>
            <w:tcW w:w="1970" w:type="pct"/>
            <w:shd w:val="clear" w:color="auto" w:fill="auto"/>
          </w:tcPr>
          <w:p w14:paraId="4CBF40AA" w14:textId="77777777" w:rsidR="008D0C18" w:rsidRPr="00F35CCF" w:rsidRDefault="008D0C18" w:rsidP="00871700">
            <w:pPr>
              <w:jc w:val="center"/>
              <w:rPr>
                <w:rFonts w:ascii="標楷體" w:eastAsia="標楷體" w:hAnsi="標楷體"/>
              </w:rPr>
            </w:pPr>
            <w:r w:rsidRPr="00F35CCF">
              <w:rPr>
                <w:rFonts w:ascii="標楷體" w:eastAsia="標楷體" w:hAnsi="標楷體" w:hint="eastAsia"/>
              </w:rPr>
              <w:t>現行條文</w:t>
            </w:r>
          </w:p>
        </w:tc>
        <w:tc>
          <w:tcPr>
            <w:tcW w:w="1060" w:type="pct"/>
            <w:shd w:val="clear" w:color="auto" w:fill="auto"/>
          </w:tcPr>
          <w:p w14:paraId="602089EE" w14:textId="77777777" w:rsidR="008D0C18" w:rsidRPr="00F35CCF" w:rsidRDefault="008D0C18" w:rsidP="00871700">
            <w:pPr>
              <w:jc w:val="center"/>
              <w:rPr>
                <w:rFonts w:eastAsia="標楷體"/>
              </w:rPr>
            </w:pPr>
            <w:r w:rsidRPr="00F35CCF">
              <w:rPr>
                <w:rFonts w:eastAsia="標楷體"/>
              </w:rPr>
              <w:t>說明</w:t>
            </w:r>
          </w:p>
        </w:tc>
      </w:tr>
      <w:tr w:rsidR="00F35CCF" w:rsidRPr="00F35CCF" w14:paraId="70CCEF25" w14:textId="77777777" w:rsidTr="00487173">
        <w:trPr>
          <w:trHeight w:val="396"/>
        </w:trPr>
        <w:tc>
          <w:tcPr>
            <w:tcW w:w="1970" w:type="pct"/>
            <w:shd w:val="clear" w:color="auto" w:fill="auto"/>
          </w:tcPr>
          <w:p w14:paraId="670C091B" w14:textId="77777777" w:rsidR="008D0C18" w:rsidRPr="00F35CCF" w:rsidRDefault="008D0C18" w:rsidP="00487173">
            <w:pPr>
              <w:spacing w:line="320" w:lineRule="exact"/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</w:rPr>
              <w:t>第</w:t>
            </w:r>
            <w:r w:rsidRPr="00F35CCF">
              <w:rPr>
                <w:rFonts w:eastAsia="標楷體"/>
                <w:u w:val="single"/>
              </w:rPr>
              <w:t>1</w:t>
            </w:r>
            <w:r w:rsidRPr="00F35CCF">
              <w:rPr>
                <w:rFonts w:eastAsia="標楷體"/>
              </w:rPr>
              <w:t>條</w:t>
            </w:r>
          </w:p>
          <w:p w14:paraId="53C63B6E" w14:textId="5B24D641" w:rsidR="008D0C18" w:rsidRPr="00F35CCF" w:rsidRDefault="008D0C18" w:rsidP="00487173">
            <w:pPr>
              <w:spacing w:line="320" w:lineRule="exact"/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</w:rPr>
              <w:t>本校為</w:t>
            </w:r>
            <w:r w:rsidR="00B60CC4" w:rsidRPr="00F35CCF">
              <w:rPr>
                <w:rFonts w:eastAsia="標楷體"/>
                <w:u w:val="single"/>
              </w:rPr>
              <w:t>因應</w:t>
            </w:r>
            <w:r w:rsidR="007A4ADE" w:rsidRPr="00F35CCF">
              <w:rPr>
                <w:rFonts w:eastAsia="標楷體"/>
                <w:u w:val="single"/>
              </w:rPr>
              <w:t>學術研究或</w:t>
            </w:r>
            <w:r w:rsidR="00B60CC4" w:rsidRPr="00F35CCF">
              <w:rPr>
                <w:rFonts w:eastAsia="標楷體"/>
                <w:u w:val="single"/>
              </w:rPr>
              <w:t>專案推動需要</w:t>
            </w:r>
            <w:r w:rsidRPr="00F35CCF">
              <w:rPr>
                <w:rFonts w:eastAsia="標楷體"/>
                <w:u w:val="single"/>
              </w:rPr>
              <w:t>，</w:t>
            </w:r>
            <w:r w:rsidR="00E36F2D" w:rsidRPr="00F35CCF">
              <w:rPr>
                <w:rFonts w:eastAsia="標楷體"/>
                <w:u w:val="single"/>
              </w:rPr>
              <w:t>並落實以科學技術支持校務推展，</w:t>
            </w:r>
            <w:r w:rsidR="004767FB" w:rsidRPr="00F35CCF">
              <w:rPr>
                <w:rFonts w:eastAsia="標楷體"/>
                <w:u w:val="single"/>
              </w:rPr>
              <w:t>依據本校組織規程第</w:t>
            </w:r>
            <w:r w:rsidR="004767FB" w:rsidRPr="00F35CCF">
              <w:rPr>
                <w:rFonts w:eastAsia="標楷體"/>
                <w:u w:val="single"/>
              </w:rPr>
              <w:t>27</w:t>
            </w:r>
            <w:r w:rsidR="004767FB" w:rsidRPr="00F35CCF">
              <w:rPr>
                <w:rFonts w:eastAsia="標楷體"/>
                <w:u w:val="single"/>
              </w:rPr>
              <w:t>條規定及</w:t>
            </w:r>
            <w:r w:rsidRPr="00F35CCF">
              <w:rPr>
                <w:rFonts w:eastAsia="標楷體"/>
              </w:rPr>
              <w:t>參照</w:t>
            </w:r>
            <w:r w:rsidR="00F5654A" w:rsidRPr="00F35CCF">
              <w:rPr>
                <w:rFonts w:eastAsia="標楷體"/>
                <w:u w:val="single"/>
                <w:lang w:eastAsia="zh-HK"/>
              </w:rPr>
              <w:t>教</w:t>
            </w:r>
            <w:r w:rsidR="00F5654A" w:rsidRPr="00F35CCF">
              <w:rPr>
                <w:rFonts w:eastAsia="標楷體"/>
                <w:u w:val="single"/>
              </w:rPr>
              <w:t>育部</w:t>
            </w:r>
            <w:r w:rsidRPr="00F35CCF">
              <w:rPr>
                <w:rFonts w:eastAsia="標楷體"/>
              </w:rPr>
              <w:t>「大學研究人員聘任辦法」，訂定本辦法。</w:t>
            </w:r>
          </w:p>
        </w:tc>
        <w:tc>
          <w:tcPr>
            <w:tcW w:w="1970" w:type="pct"/>
            <w:shd w:val="clear" w:color="auto" w:fill="auto"/>
          </w:tcPr>
          <w:p w14:paraId="76E2D701" w14:textId="77777777" w:rsidR="008D0C18" w:rsidRPr="00F35CCF" w:rsidRDefault="008D0C18" w:rsidP="0048717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35CCF">
              <w:rPr>
                <w:rFonts w:ascii="Times New Roman" w:eastAsia="標楷體" w:hAnsi="Times New Roman" w:cs="Times New Roman"/>
                <w:sz w:val="24"/>
                <w:szCs w:val="24"/>
              </w:rPr>
              <w:t>第</w:t>
            </w:r>
            <w:r w:rsidRPr="00F35CCF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>一</w:t>
            </w:r>
            <w:r w:rsidRPr="00F35CCF">
              <w:rPr>
                <w:rFonts w:ascii="Times New Roman" w:eastAsia="標楷體" w:hAnsi="Times New Roman" w:cs="Times New Roman"/>
                <w:sz w:val="24"/>
                <w:szCs w:val="24"/>
              </w:rPr>
              <w:t>條</w:t>
            </w:r>
          </w:p>
          <w:p w14:paraId="775F3EB7" w14:textId="77777777" w:rsidR="008D0C18" w:rsidRPr="00F35CCF" w:rsidRDefault="008D0C18" w:rsidP="0048717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 w:rsidRPr="00F35CCF">
              <w:rPr>
                <w:rFonts w:ascii="Times New Roman" w:eastAsia="標楷體" w:hAnsi="Times New Roman" w:cs="Times New Roman"/>
                <w:sz w:val="24"/>
                <w:szCs w:val="24"/>
              </w:rPr>
              <w:t>本校為</w:t>
            </w:r>
            <w:r w:rsidRPr="00F35CCF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>提昇</w:t>
            </w:r>
            <w:r w:rsidRPr="00F35CCF">
              <w:rPr>
                <w:rFonts w:ascii="Times New Roman" w:eastAsia="標楷體" w:hAnsi="Times New Roman" w:cs="Times New Roman"/>
                <w:sz w:val="24"/>
                <w:szCs w:val="24"/>
              </w:rPr>
              <w:t>學術</w:t>
            </w:r>
            <w:r w:rsidRPr="00F35CCF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>水準</w:t>
            </w:r>
            <w:r w:rsidRPr="00F35CCF">
              <w:rPr>
                <w:rFonts w:ascii="Times New Roman" w:eastAsia="標楷體" w:hAnsi="Times New Roman" w:cs="Times New Roman"/>
                <w:sz w:val="24"/>
                <w:szCs w:val="24"/>
              </w:rPr>
              <w:t>，</w:t>
            </w:r>
            <w:r w:rsidRPr="00F35CCF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>建置全校共用研究平台並延攬優秀研究人才</w:t>
            </w:r>
            <w:r w:rsidRPr="00F35CCF">
              <w:rPr>
                <w:rFonts w:ascii="Times New Roman" w:eastAsia="標楷體" w:hAnsi="Times New Roman" w:cs="Times New Roman"/>
                <w:sz w:val="24"/>
                <w:szCs w:val="24"/>
              </w:rPr>
              <w:t>，參照「大學研究人員聘任辦法」，訂定本辦法。</w:t>
            </w:r>
          </w:p>
        </w:tc>
        <w:tc>
          <w:tcPr>
            <w:tcW w:w="1060" w:type="pct"/>
            <w:shd w:val="clear" w:color="auto" w:fill="auto"/>
          </w:tcPr>
          <w:p w14:paraId="1BF5EE57" w14:textId="595267C1" w:rsidR="00FF4253" w:rsidRPr="00F35CCF" w:rsidRDefault="00FF4253" w:rsidP="00487173">
            <w:pPr>
              <w:pStyle w:val="ae"/>
              <w:numPr>
                <w:ilvl w:val="0"/>
                <w:numId w:val="3"/>
              </w:numPr>
              <w:snapToGrid w:val="0"/>
              <w:spacing w:line="320" w:lineRule="exact"/>
              <w:ind w:leftChars="0" w:left="238" w:hanging="238"/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</w:rPr>
              <w:t>修正法規條序書寫方式。</w:t>
            </w:r>
          </w:p>
          <w:p w14:paraId="49634795" w14:textId="24D5B32E" w:rsidR="008D5399" w:rsidRPr="00F35CCF" w:rsidRDefault="008D5399" w:rsidP="00487173">
            <w:pPr>
              <w:pStyle w:val="ae"/>
              <w:numPr>
                <w:ilvl w:val="0"/>
                <w:numId w:val="3"/>
              </w:numPr>
              <w:snapToGrid w:val="0"/>
              <w:spacing w:line="320" w:lineRule="exact"/>
              <w:ind w:leftChars="0" w:left="238" w:hanging="238"/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</w:rPr>
              <w:t>因應專案推動需要</w:t>
            </w:r>
            <w:r w:rsidR="00F5654A" w:rsidRPr="00F35CCF">
              <w:rPr>
                <w:rFonts w:eastAsia="標楷體"/>
              </w:rPr>
              <w:t>約聘研究人員</w:t>
            </w:r>
            <w:r w:rsidRPr="00F35CCF">
              <w:rPr>
                <w:rFonts w:eastAsia="標楷體"/>
              </w:rPr>
              <w:t>。</w:t>
            </w:r>
          </w:p>
          <w:p w14:paraId="6AD98966" w14:textId="77777777" w:rsidR="00D46F4C" w:rsidRPr="00F35CCF" w:rsidRDefault="00D46F4C" w:rsidP="00487173">
            <w:pPr>
              <w:pStyle w:val="ae"/>
              <w:numPr>
                <w:ilvl w:val="0"/>
                <w:numId w:val="3"/>
              </w:numPr>
              <w:snapToGrid w:val="0"/>
              <w:spacing w:line="320" w:lineRule="exact"/>
              <w:ind w:leftChars="0" w:left="238" w:hanging="238"/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</w:rPr>
              <w:t>落實以科學技術支持校務推展，符合教育部推動校務專業管理</w:t>
            </w:r>
            <w:r w:rsidR="00D57189" w:rsidRPr="00F35CCF">
              <w:rPr>
                <w:rFonts w:eastAsia="標楷體"/>
              </w:rPr>
              <w:t>政策</w:t>
            </w:r>
            <w:r w:rsidRPr="00F35CCF">
              <w:rPr>
                <w:rFonts w:eastAsia="標楷體"/>
              </w:rPr>
              <w:t>精神。</w:t>
            </w:r>
          </w:p>
          <w:p w14:paraId="5DBB2D7D" w14:textId="3678FCE0" w:rsidR="00F5654A" w:rsidRPr="00F35CCF" w:rsidRDefault="00F5654A" w:rsidP="00487173">
            <w:pPr>
              <w:pStyle w:val="ae"/>
              <w:numPr>
                <w:ilvl w:val="0"/>
                <w:numId w:val="3"/>
              </w:numPr>
              <w:snapToGrid w:val="0"/>
              <w:spacing w:line="320" w:lineRule="exact"/>
              <w:ind w:leftChars="0" w:left="238" w:hanging="238"/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</w:rPr>
              <w:t>依據本校組織規程第</w:t>
            </w:r>
            <w:r w:rsidRPr="00F35CCF">
              <w:rPr>
                <w:rFonts w:eastAsia="標楷體"/>
              </w:rPr>
              <w:t>27</w:t>
            </w:r>
            <w:r w:rsidRPr="00F35CCF">
              <w:rPr>
                <w:rFonts w:eastAsia="標楷體"/>
              </w:rPr>
              <w:t>條規定訂定本辦法。</w:t>
            </w:r>
          </w:p>
        </w:tc>
      </w:tr>
      <w:tr w:rsidR="00F35CCF" w:rsidRPr="00F35CCF" w14:paraId="25EF962A" w14:textId="77777777" w:rsidTr="00487173">
        <w:tc>
          <w:tcPr>
            <w:tcW w:w="1970" w:type="pct"/>
            <w:shd w:val="clear" w:color="auto" w:fill="auto"/>
          </w:tcPr>
          <w:p w14:paraId="00FF5D60" w14:textId="77777777" w:rsidR="008D0C18" w:rsidRPr="00F35CCF" w:rsidRDefault="008D0C18" w:rsidP="00487173">
            <w:pPr>
              <w:spacing w:line="320" w:lineRule="exact"/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</w:rPr>
              <w:t>第</w:t>
            </w:r>
            <w:r w:rsidRPr="00F35CCF">
              <w:rPr>
                <w:rFonts w:eastAsia="標楷體"/>
                <w:u w:val="single"/>
              </w:rPr>
              <w:t>2</w:t>
            </w:r>
            <w:r w:rsidRPr="00F35CCF">
              <w:rPr>
                <w:rFonts w:eastAsia="標楷體"/>
              </w:rPr>
              <w:t>條</w:t>
            </w:r>
          </w:p>
          <w:p w14:paraId="5FADD3F6" w14:textId="5FAFA0C5" w:rsidR="008D0C18" w:rsidRPr="00F35CCF" w:rsidRDefault="008D0C18" w:rsidP="00487173">
            <w:pPr>
              <w:spacing w:line="320" w:lineRule="exact"/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</w:rPr>
              <w:t>本辦法所稱之研究人員，係指在本校約聘為從事</w:t>
            </w:r>
            <w:r w:rsidR="007A4ADE" w:rsidRPr="00F35CCF">
              <w:rPr>
                <w:rFonts w:eastAsia="標楷體"/>
                <w:u w:val="single"/>
              </w:rPr>
              <w:t>專案</w:t>
            </w:r>
            <w:r w:rsidR="00893DCE" w:rsidRPr="00F35CCF">
              <w:rPr>
                <w:rFonts w:eastAsia="標楷體"/>
                <w:u w:val="single"/>
              </w:rPr>
              <w:t>及</w:t>
            </w:r>
            <w:r w:rsidR="00893DCE" w:rsidRPr="00F35CCF">
              <w:rPr>
                <w:rFonts w:eastAsia="標楷體"/>
              </w:rPr>
              <w:t>研究</w:t>
            </w:r>
            <w:r w:rsidRPr="00F35CCF">
              <w:rPr>
                <w:rFonts w:eastAsia="標楷體"/>
              </w:rPr>
              <w:t>工作之</w:t>
            </w:r>
            <w:r w:rsidR="003C7352" w:rsidRPr="00F35CCF">
              <w:rPr>
                <w:rFonts w:eastAsia="標楷體"/>
              </w:rPr>
              <w:t>專任</w:t>
            </w:r>
            <w:r w:rsidRPr="00F35CCF">
              <w:rPr>
                <w:rFonts w:eastAsia="標楷體"/>
              </w:rPr>
              <w:t>人員</w:t>
            </w:r>
            <w:r w:rsidR="00F80240" w:rsidRPr="00F35CCF">
              <w:rPr>
                <w:rFonts w:eastAsia="標楷體"/>
                <w:u w:val="single"/>
              </w:rPr>
              <w:t>，</w:t>
            </w:r>
            <w:r w:rsidR="007A4ADE" w:rsidRPr="00F35CCF">
              <w:rPr>
                <w:rFonts w:eastAsia="標楷體"/>
                <w:u w:val="single"/>
              </w:rPr>
              <w:t>並分為專</w:t>
            </w:r>
            <w:r w:rsidR="00F5654A" w:rsidRPr="00F35CCF">
              <w:rPr>
                <w:rFonts w:eastAsia="標楷體"/>
                <w:u w:val="single"/>
                <w:lang w:eastAsia="zh-HK"/>
              </w:rPr>
              <w:t>業</w:t>
            </w:r>
            <w:r w:rsidR="007A4ADE" w:rsidRPr="00F35CCF">
              <w:rPr>
                <w:rFonts w:eastAsia="標楷體"/>
                <w:u w:val="single"/>
              </w:rPr>
              <w:t>型</w:t>
            </w:r>
            <w:r w:rsidR="00893DCE" w:rsidRPr="00F35CCF">
              <w:rPr>
                <w:rFonts w:eastAsia="標楷體"/>
                <w:u w:val="single"/>
              </w:rPr>
              <w:t>及</w:t>
            </w:r>
            <w:r w:rsidR="00893DCE" w:rsidRPr="00F35CCF">
              <w:rPr>
                <w:rFonts w:eastAsia="標楷體"/>
                <w:u w:val="single"/>
                <w:lang w:eastAsia="zh-HK"/>
              </w:rPr>
              <w:t>學</w:t>
            </w:r>
            <w:r w:rsidR="00893DCE" w:rsidRPr="00F35CCF">
              <w:rPr>
                <w:rFonts w:eastAsia="標楷體"/>
                <w:u w:val="single"/>
              </w:rPr>
              <w:t>術型</w:t>
            </w:r>
            <w:r w:rsidR="007A4ADE" w:rsidRPr="00F35CCF">
              <w:rPr>
                <w:rFonts w:eastAsia="標楷體"/>
                <w:u w:val="single"/>
              </w:rPr>
              <w:t>二類</w:t>
            </w:r>
            <w:r w:rsidR="007A4ADE" w:rsidRPr="00F35CCF">
              <w:rPr>
                <w:rFonts w:eastAsia="標楷體"/>
              </w:rPr>
              <w:t>。</w:t>
            </w:r>
          </w:p>
          <w:p w14:paraId="459AEB8A" w14:textId="77777777" w:rsidR="00F80240" w:rsidRPr="00F35CCF" w:rsidRDefault="008D0C18" w:rsidP="00487173">
            <w:pPr>
              <w:spacing w:line="320" w:lineRule="exact"/>
              <w:jc w:val="both"/>
              <w:rPr>
                <w:rFonts w:eastAsia="標楷體"/>
                <w:u w:val="single"/>
              </w:rPr>
            </w:pPr>
            <w:r w:rsidRPr="00F35CCF">
              <w:rPr>
                <w:rFonts w:eastAsia="標楷體"/>
              </w:rPr>
              <w:t>研究人員如已具教師資格者，</w:t>
            </w:r>
            <w:r w:rsidR="007E556F" w:rsidRPr="00F35CCF">
              <w:rPr>
                <w:rFonts w:eastAsia="標楷體"/>
              </w:rPr>
              <w:t>得兼任教學工作</w:t>
            </w:r>
            <w:r w:rsidR="007E556F" w:rsidRPr="00F35CCF">
              <w:rPr>
                <w:rFonts w:eastAsia="標楷體"/>
                <w:u w:val="single"/>
              </w:rPr>
              <w:t>或協同教學，並可計入行政服務積分之其他貢獻評量項目。</w:t>
            </w:r>
          </w:p>
          <w:p w14:paraId="2AA96507" w14:textId="4AA6E788" w:rsidR="008D0C18" w:rsidRPr="00F35CCF" w:rsidRDefault="008D0C18" w:rsidP="00487173">
            <w:pPr>
              <w:spacing w:line="320" w:lineRule="exact"/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</w:rPr>
              <w:t>本校</w:t>
            </w:r>
            <w:r w:rsidRPr="00F35CCF">
              <w:rPr>
                <w:rFonts w:eastAsia="標楷體"/>
                <w:u w:val="single"/>
              </w:rPr>
              <w:t>附屬機構及相關事業</w:t>
            </w:r>
            <w:r w:rsidR="00B7575A" w:rsidRPr="00F35CCF">
              <w:rPr>
                <w:rFonts w:eastAsia="標楷體"/>
              </w:rPr>
              <w:t>，其辦法另</w:t>
            </w:r>
            <w:r w:rsidR="00B7575A" w:rsidRPr="00F35CCF">
              <w:rPr>
                <w:rFonts w:eastAsia="標楷體"/>
                <w:u w:val="single"/>
                <w:lang w:eastAsia="zh-HK"/>
              </w:rPr>
              <w:t>定</w:t>
            </w:r>
            <w:r w:rsidRPr="00F35CCF">
              <w:rPr>
                <w:rFonts w:eastAsia="標楷體"/>
              </w:rPr>
              <w:t>之。</w:t>
            </w:r>
          </w:p>
        </w:tc>
        <w:tc>
          <w:tcPr>
            <w:tcW w:w="1970" w:type="pct"/>
            <w:shd w:val="clear" w:color="auto" w:fill="auto"/>
          </w:tcPr>
          <w:p w14:paraId="3F95889F" w14:textId="77777777" w:rsidR="008D0C18" w:rsidRPr="00F35CCF" w:rsidRDefault="008D0C18" w:rsidP="00487173">
            <w:pPr>
              <w:spacing w:line="320" w:lineRule="exact"/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</w:rPr>
              <w:t>第</w:t>
            </w:r>
            <w:r w:rsidRPr="00F35CCF">
              <w:rPr>
                <w:rFonts w:eastAsia="標楷體"/>
                <w:u w:val="single"/>
              </w:rPr>
              <w:t>二</w:t>
            </w:r>
            <w:r w:rsidRPr="00F35CCF">
              <w:rPr>
                <w:rFonts w:eastAsia="標楷體"/>
              </w:rPr>
              <w:t>條</w:t>
            </w:r>
          </w:p>
          <w:p w14:paraId="66A715C0" w14:textId="77777777" w:rsidR="008D0C18" w:rsidRPr="00F35CCF" w:rsidRDefault="008D0C18" w:rsidP="00487173">
            <w:pPr>
              <w:spacing w:line="320" w:lineRule="exact"/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</w:rPr>
              <w:t>本辦法所稱之研究人員，係指在本校約聘為從事研究工作</w:t>
            </w:r>
            <w:r w:rsidRPr="00F35CCF">
              <w:rPr>
                <w:rFonts w:eastAsia="標楷體"/>
                <w:u w:val="single"/>
              </w:rPr>
              <w:t>與建置研究平台</w:t>
            </w:r>
            <w:r w:rsidRPr="00F35CCF">
              <w:rPr>
                <w:rFonts w:eastAsia="標楷體"/>
              </w:rPr>
              <w:t>之專任人員。</w:t>
            </w:r>
          </w:p>
          <w:p w14:paraId="173EC6A7" w14:textId="77777777" w:rsidR="0027526F" w:rsidRPr="00F35CCF" w:rsidRDefault="008D0C18" w:rsidP="00487173">
            <w:pPr>
              <w:spacing w:line="320" w:lineRule="exact"/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</w:rPr>
              <w:t>研究人員如已具教師資格者，得兼任教學工作。</w:t>
            </w:r>
          </w:p>
          <w:p w14:paraId="32FA465C" w14:textId="10B55306" w:rsidR="008D0C18" w:rsidRPr="00F35CCF" w:rsidRDefault="008D0C18" w:rsidP="00487173">
            <w:pPr>
              <w:spacing w:line="320" w:lineRule="exact"/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</w:rPr>
              <w:t>本校</w:t>
            </w:r>
            <w:r w:rsidRPr="00F35CCF">
              <w:rPr>
                <w:rFonts w:eastAsia="標楷體"/>
                <w:u w:val="single"/>
              </w:rPr>
              <w:t>附屬醫療機構</w:t>
            </w:r>
            <w:r w:rsidRPr="00F35CCF">
              <w:rPr>
                <w:rFonts w:eastAsia="標楷體"/>
              </w:rPr>
              <w:t>，其辦法另</w:t>
            </w:r>
            <w:r w:rsidRPr="00F35CCF">
              <w:rPr>
                <w:rFonts w:eastAsia="標楷體"/>
                <w:u w:val="single"/>
              </w:rPr>
              <w:t>訂</w:t>
            </w:r>
            <w:r w:rsidRPr="00F35CCF">
              <w:rPr>
                <w:rFonts w:eastAsia="標楷體"/>
              </w:rPr>
              <w:t>之。</w:t>
            </w:r>
          </w:p>
        </w:tc>
        <w:tc>
          <w:tcPr>
            <w:tcW w:w="1060" w:type="pct"/>
            <w:shd w:val="clear" w:color="auto" w:fill="auto"/>
          </w:tcPr>
          <w:p w14:paraId="466A0892" w14:textId="0CFD9B67" w:rsidR="00FF4253" w:rsidRPr="00F35CCF" w:rsidRDefault="00FF4253" w:rsidP="00CE7A4A">
            <w:pPr>
              <w:pStyle w:val="ae"/>
              <w:numPr>
                <w:ilvl w:val="0"/>
                <w:numId w:val="15"/>
              </w:numPr>
              <w:spacing w:line="320" w:lineRule="exact"/>
              <w:ind w:leftChars="0" w:left="238" w:rightChars="11" w:right="26" w:hanging="238"/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</w:rPr>
              <w:t>修正法規條序書寫方式。</w:t>
            </w:r>
          </w:p>
          <w:p w14:paraId="15567D60" w14:textId="4332B723" w:rsidR="0027526F" w:rsidRPr="00F35CCF" w:rsidRDefault="0027526F" w:rsidP="00CE7A4A">
            <w:pPr>
              <w:pStyle w:val="ae"/>
              <w:numPr>
                <w:ilvl w:val="0"/>
                <w:numId w:val="15"/>
              </w:numPr>
              <w:spacing w:line="320" w:lineRule="exact"/>
              <w:ind w:leftChars="0" w:left="238" w:rightChars="11" w:right="26" w:hanging="238"/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</w:rPr>
              <w:t>依本校研究人員任務型態，</w:t>
            </w:r>
            <w:r w:rsidR="00F06D3E" w:rsidRPr="00F35CCF">
              <w:rPr>
                <w:rFonts w:eastAsia="標楷體"/>
              </w:rPr>
              <w:t>區分為專業型及學術型二類研究人員</w:t>
            </w:r>
            <w:r w:rsidRPr="00F35CCF">
              <w:rPr>
                <w:rFonts w:eastAsia="標楷體"/>
              </w:rPr>
              <w:t>。</w:t>
            </w:r>
          </w:p>
          <w:p w14:paraId="09EC21E9" w14:textId="22F5B6F7" w:rsidR="00A479B4" w:rsidRPr="00F35CCF" w:rsidRDefault="00A479B4" w:rsidP="00CE7A4A">
            <w:pPr>
              <w:pStyle w:val="ae"/>
              <w:numPr>
                <w:ilvl w:val="0"/>
                <w:numId w:val="15"/>
              </w:numPr>
              <w:spacing w:line="320" w:lineRule="exact"/>
              <w:ind w:leftChars="0" w:left="238" w:rightChars="11" w:right="26" w:hanging="238"/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</w:rPr>
              <w:t>明訂具教師資格者得兼任教學工作或協同教學，並可計入行政服務積分之其他貢獻評量項目。</w:t>
            </w:r>
          </w:p>
          <w:p w14:paraId="6CD79803" w14:textId="661E151C" w:rsidR="00D57189" w:rsidRPr="00F35CCF" w:rsidRDefault="006707BC" w:rsidP="00CE7A4A">
            <w:pPr>
              <w:pStyle w:val="ae"/>
              <w:numPr>
                <w:ilvl w:val="0"/>
                <w:numId w:val="15"/>
              </w:numPr>
              <w:spacing w:line="320" w:lineRule="exact"/>
              <w:ind w:leftChars="0" w:left="238" w:rightChars="11" w:right="26" w:hanging="238"/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</w:rPr>
              <w:t>修正文字與本校組織規程用法一致。</w:t>
            </w:r>
          </w:p>
        </w:tc>
      </w:tr>
      <w:tr w:rsidR="00F35CCF" w:rsidRPr="00F35CCF" w14:paraId="60C5A365" w14:textId="77777777" w:rsidTr="00487173">
        <w:tc>
          <w:tcPr>
            <w:tcW w:w="1970" w:type="pct"/>
            <w:shd w:val="clear" w:color="auto" w:fill="auto"/>
          </w:tcPr>
          <w:p w14:paraId="73609276" w14:textId="77777777" w:rsidR="009A7CB4" w:rsidRPr="00F35CCF" w:rsidRDefault="009A7CB4" w:rsidP="00487173">
            <w:pPr>
              <w:spacing w:line="320" w:lineRule="exact"/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</w:rPr>
              <w:lastRenderedPageBreak/>
              <w:t>第</w:t>
            </w:r>
            <w:r w:rsidRPr="00F35CCF">
              <w:rPr>
                <w:rFonts w:eastAsia="標楷體"/>
                <w:u w:val="single"/>
              </w:rPr>
              <w:t>3</w:t>
            </w:r>
            <w:r w:rsidRPr="00F35CCF">
              <w:rPr>
                <w:rFonts w:eastAsia="標楷體"/>
              </w:rPr>
              <w:t>條</w:t>
            </w:r>
          </w:p>
          <w:p w14:paraId="5ADFA477" w14:textId="77777777" w:rsidR="008D0C18" w:rsidRPr="00F35CCF" w:rsidRDefault="004767FB" w:rsidP="00487173">
            <w:pPr>
              <w:spacing w:line="320" w:lineRule="exact"/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</w:rPr>
              <w:t>同現行條文</w:t>
            </w:r>
          </w:p>
        </w:tc>
        <w:tc>
          <w:tcPr>
            <w:tcW w:w="1970" w:type="pct"/>
            <w:shd w:val="clear" w:color="auto" w:fill="auto"/>
          </w:tcPr>
          <w:p w14:paraId="50B53CC6" w14:textId="77777777" w:rsidR="008D0C18" w:rsidRPr="00F35CCF" w:rsidRDefault="008D0C18" w:rsidP="00487173">
            <w:pPr>
              <w:spacing w:line="320" w:lineRule="exact"/>
              <w:ind w:left="2"/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</w:rPr>
              <w:t>第</w:t>
            </w:r>
            <w:r w:rsidRPr="00F35CCF">
              <w:rPr>
                <w:rFonts w:eastAsia="標楷體"/>
                <w:u w:val="single"/>
              </w:rPr>
              <w:t>三</w:t>
            </w:r>
            <w:r w:rsidRPr="00F35CCF">
              <w:rPr>
                <w:rFonts w:eastAsia="標楷體"/>
              </w:rPr>
              <w:t>條</w:t>
            </w:r>
          </w:p>
          <w:p w14:paraId="53E96613" w14:textId="77777777" w:rsidR="008D0C18" w:rsidRPr="00F35CCF" w:rsidRDefault="008D0C18" w:rsidP="00487173">
            <w:pPr>
              <w:spacing w:line="320" w:lineRule="exact"/>
              <w:ind w:left="2"/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</w:rPr>
              <w:t>研究人員分研究員、副研究員、助理研究員及研究助理等四級。</w:t>
            </w:r>
          </w:p>
        </w:tc>
        <w:tc>
          <w:tcPr>
            <w:tcW w:w="1060" w:type="pct"/>
            <w:shd w:val="clear" w:color="auto" w:fill="auto"/>
          </w:tcPr>
          <w:p w14:paraId="10E949EC" w14:textId="66D108E9" w:rsidR="008D0C18" w:rsidRPr="00F35CCF" w:rsidRDefault="00FF4253" w:rsidP="00487173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</w:rPr>
              <w:t>修正法規條序書寫方式。</w:t>
            </w:r>
          </w:p>
        </w:tc>
      </w:tr>
      <w:tr w:rsidR="00F35CCF" w:rsidRPr="00F35CCF" w14:paraId="7C13A00C" w14:textId="77777777" w:rsidTr="00487173">
        <w:tc>
          <w:tcPr>
            <w:tcW w:w="1970" w:type="pct"/>
            <w:shd w:val="clear" w:color="auto" w:fill="auto"/>
          </w:tcPr>
          <w:p w14:paraId="191A5088" w14:textId="77777777" w:rsidR="001073D8" w:rsidRPr="00F35CCF" w:rsidRDefault="00D621C5" w:rsidP="00555618">
            <w:pPr>
              <w:spacing w:line="320" w:lineRule="exact"/>
              <w:ind w:rightChars="2" w:right="5"/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</w:rPr>
              <w:t>第</w:t>
            </w:r>
            <w:r w:rsidRPr="00F35CCF">
              <w:rPr>
                <w:rFonts w:eastAsia="標楷體"/>
                <w:u w:val="single"/>
              </w:rPr>
              <w:t>4</w:t>
            </w:r>
            <w:r w:rsidR="001073D8" w:rsidRPr="00F35CCF">
              <w:rPr>
                <w:rFonts w:eastAsia="標楷體"/>
              </w:rPr>
              <w:t>條</w:t>
            </w:r>
          </w:p>
          <w:p w14:paraId="21902808" w14:textId="13D191FA" w:rsidR="001073D8" w:rsidRPr="00F35CCF" w:rsidRDefault="00C3116B" w:rsidP="00555618">
            <w:pPr>
              <w:spacing w:line="320" w:lineRule="exact"/>
              <w:ind w:rightChars="2" w:right="5"/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</w:rPr>
              <w:t>研究員須符合下列條件：</w:t>
            </w:r>
          </w:p>
          <w:p w14:paraId="325C7E58" w14:textId="7F8AB22B" w:rsidR="001073D8" w:rsidRPr="00F35CCF" w:rsidRDefault="001073D8" w:rsidP="00555618">
            <w:pPr>
              <w:spacing w:line="320" w:lineRule="exact"/>
              <w:ind w:left="466" w:rightChars="2" w:right="5" w:hangingChars="194" w:hanging="466"/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</w:rPr>
              <w:t>一、</w:t>
            </w:r>
            <w:r w:rsidR="002F23A0" w:rsidRPr="00F35CCF">
              <w:rPr>
                <w:rFonts w:eastAsia="標楷體"/>
                <w:kern w:val="0"/>
                <w:u w:val="single"/>
              </w:rPr>
              <w:t>專</w:t>
            </w:r>
            <w:r w:rsidR="002F23A0" w:rsidRPr="00F35CCF">
              <w:rPr>
                <w:rFonts w:eastAsia="標楷體"/>
                <w:kern w:val="0"/>
                <w:u w:val="single"/>
                <w:lang w:eastAsia="zh-HK"/>
              </w:rPr>
              <w:t>業</w:t>
            </w:r>
            <w:r w:rsidR="002F23A0" w:rsidRPr="00F35CCF">
              <w:rPr>
                <w:rFonts w:eastAsia="標楷體"/>
                <w:kern w:val="0"/>
                <w:u w:val="single"/>
              </w:rPr>
              <w:t>型</w:t>
            </w:r>
            <w:r w:rsidR="00C3116B" w:rsidRPr="00F35CCF">
              <w:rPr>
                <w:rFonts w:eastAsia="標楷體"/>
                <w:u w:val="single"/>
              </w:rPr>
              <w:t>研究員</w:t>
            </w:r>
            <w:r w:rsidRPr="00F35CCF">
              <w:rPr>
                <w:rFonts w:eastAsia="標楷體"/>
              </w:rPr>
              <w:t>應具下列資格之一</w:t>
            </w:r>
            <w:r w:rsidR="004767FB" w:rsidRPr="00F35CCF">
              <w:rPr>
                <w:rFonts w:eastAsia="標楷體"/>
                <w:u w:val="single"/>
              </w:rPr>
              <w:t>且有重要研究成果或專門著作</w:t>
            </w:r>
            <w:r w:rsidRPr="00F35CCF">
              <w:rPr>
                <w:rFonts w:eastAsia="標楷體"/>
              </w:rPr>
              <w:t>：</w:t>
            </w:r>
          </w:p>
          <w:p w14:paraId="2167BBBB" w14:textId="77777777" w:rsidR="001073D8" w:rsidRPr="00F35CCF" w:rsidRDefault="001073D8" w:rsidP="00555618">
            <w:pPr>
              <w:pStyle w:val="ae"/>
              <w:widowControl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leftChars="0" w:rightChars="2" w:right="5"/>
              <w:jc w:val="both"/>
              <w:rPr>
                <w:rFonts w:eastAsia="標楷體"/>
                <w:kern w:val="0"/>
              </w:rPr>
            </w:pPr>
            <w:r w:rsidRPr="00F35CCF">
              <w:rPr>
                <w:rFonts w:eastAsia="標楷體"/>
                <w:kern w:val="0"/>
              </w:rPr>
              <w:t>曾任大學研究員或教授。</w:t>
            </w:r>
          </w:p>
          <w:p w14:paraId="2399AC88" w14:textId="77777777" w:rsidR="001073D8" w:rsidRPr="00F35CCF" w:rsidRDefault="001073D8" w:rsidP="00555618">
            <w:pPr>
              <w:pStyle w:val="ae"/>
              <w:widowControl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leftChars="0" w:rightChars="2" w:right="5"/>
              <w:jc w:val="both"/>
              <w:rPr>
                <w:rFonts w:eastAsia="標楷體"/>
                <w:kern w:val="0"/>
              </w:rPr>
            </w:pPr>
            <w:r w:rsidRPr="00F35CCF">
              <w:rPr>
                <w:rFonts w:eastAsia="標楷體"/>
                <w:kern w:val="0"/>
              </w:rPr>
              <w:t>曾任大學副研究員或副教授三年以上。</w:t>
            </w:r>
          </w:p>
          <w:p w14:paraId="597CAEB4" w14:textId="77777777" w:rsidR="001073D8" w:rsidRPr="00F35CCF" w:rsidRDefault="001073D8" w:rsidP="00555618">
            <w:pPr>
              <w:pStyle w:val="ae"/>
              <w:widowControl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leftChars="0" w:rightChars="2" w:right="5"/>
              <w:jc w:val="both"/>
              <w:rPr>
                <w:rFonts w:eastAsia="標楷體"/>
                <w:kern w:val="0"/>
              </w:rPr>
            </w:pPr>
            <w:r w:rsidRPr="00F35CCF">
              <w:rPr>
                <w:rFonts w:eastAsia="標楷體"/>
                <w:kern w:val="0"/>
              </w:rPr>
              <w:t>具有博士學位或其同等學歷證書，曾在大學或研究機構或醫學中心從事相關研究工作八年以上。</w:t>
            </w:r>
          </w:p>
          <w:p w14:paraId="1F470C4E" w14:textId="1F8C53EA" w:rsidR="009D4A22" w:rsidRPr="00F35CCF" w:rsidRDefault="001073D8" w:rsidP="00555618">
            <w:pPr>
              <w:spacing w:line="320" w:lineRule="exact"/>
              <w:ind w:left="470" w:rightChars="2" w:right="5" w:hangingChars="196" w:hanging="470"/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</w:rPr>
              <w:t>二、</w:t>
            </w:r>
            <w:r w:rsidR="002F23A0" w:rsidRPr="00F35CCF">
              <w:rPr>
                <w:rFonts w:eastAsia="標楷體"/>
                <w:u w:val="single"/>
                <w:lang w:eastAsia="zh-HK"/>
              </w:rPr>
              <w:t>學</w:t>
            </w:r>
            <w:r w:rsidR="002F23A0" w:rsidRPr="00F35CCF">
              <w:rPr>
                <w:rFonts w:eastAsia="標楷體"/>
                <w:u w:val="single"/>
              </w:rPr>
              <w:t>術型</w:t>
            </w:r>
            <w:r w:rsidR="003C7352" w:rsidRPr="00F35CCF">
              <w:rPr>
                <w:rFonts w:eastAsia="標楷體"/>
                <w:u w:val="single"/>
              </w:rPr>
              <w:t>研究員除須符合前款資格外，另須符合下列研究標準</w:t>
            </w:r>
            <w:r w:rsidR="00C3116B" w:rsidRPr="00F35CCF">
              <w:rPr>
                <w:rFonts w:eastAsia="標楷體"/>
                <w:u w:val="single"/>
              </w:rPr>
              <w:t>：</w:t>
            </w:r>
            <w:r w:rsidR="00140D58" w:rsidRPr="00F35CCF">
              <w:rPr>
                <w:rFonts w:eastAsia="標楷體"/>
              </w:rPr>
              <w:t>近五年內以第一作者或通訊作者名義發表於</w:t>
            </w:r>
            <w:r w:rsidR="00A13953" w:rsidRPr="00F35CCF">
              <w:rPr>
                <w:rFonts w:eastAsia="標楷體"/>
                <w:u w:val="single"/>
              </w:rPr>
              <w:t>SCIE</w:t>
            </w:r>
            <w:r w:rsidR="00A13953" w:rsidRPr="00F35CCF">
              <w:rPr>
                <w:rFonts w:eastAsia="標楷體"/>
              </w:rPr>
              <w:t>、</w:t>
            </w:r>
            <w:r w:rsidR="00A13953" w:rsidRPr="00F35CCF">
              <w:rPr>
                <w:rFonts w:eastAsia="標楷體"/>
              </w:rPr>
              <w:t xml:space="preserve">SSCI </w:t>
            </w:r>
            <w:r w:rsidR="00A13953" w:rsidRPr="00F35CCF">
              <w:rPr>
                <w:rFonts w:eastAsia="標楷體"/>
              </w:rPr>
              <w:t>、</w:t>
            </w:r>
            <w:r w:rsidR="00A13953" w:rsidRPr="00F35CCF">
              <w:rPr>
                <w:rFonts w:eastAsia="標楷體"/>
              </w:rPr>
              <w:t>EI</w:t>
            </w:r>
            <w:r w:rsidR="00A13953" w:rsidRPr="00F35CCF">
              <w:rPr>
                <w:rFonts w:eastAsia="標楷體"/>
                <w:u w:val="single"/>
              </w:rPr>
              <w:t>或</w:t>
            </w:r>
            <w:r w:rsidR="00A13953" w:rsidRPr="00F35CCF">
              <w:rPr>
                <w:rFonts w:eastAsia="標楷體"/>
                <w:u w:val="single"/>
              </w:rPr>
              <w:t>TSSCI</w:t>
            </w:r>
            <w:r w:rsidR="00140D58" w:rsidRPr="00F35CCF">
              <w:rPr>
                <w:rFonts w:eastAsia="標楷體"/>
              </w:rPr>
              <w:t>學術期刊論文</w:t>
            </w:r>
            <w:r w:rsidR="00C329E9" w:rsidRPr="00F35CCF">
              <w:rPr>
                <w:rFonts w:eastAsia="標楷體"/>
              </w:rPr>
              <w:t>5</w:t>
            </w:r>
            <w:r w:rsidR="00C329E9" w:rsidRPr="00F35CCF">
              <w:rPr>
                <w:rFonts w:eastAsia="標楷體"/>
              </w:rPr>
              <w:t>篇，其中</w:t>
            </w:r>
            <w:r w:rsidR="00C329E9" w:rsidRPr="00F35CCF">
              <w:rPr>
                <w:rFonts w:eastAsia="標楷體"/>
              </w:rPr>
              <w:t>2</w:t>
            </w:r>
            <w:r w:rsidR="00C329E9" w:rsidRPr="00F35CCF">
              <w:rPr>
                <w:rFonts w:eastAsia="標楷體"/>
              </w:rPr>
              <w:t>篇排名前</w:t>
            </w:r>
            <w:r w:rsidR="00C329E9" w:rsidRPr="00F35CCF">
              <w:rPr>
                <w:rFonts w:eastAsia="標楷體"/>
              </w:rPr>
              <w:t>40 %</w:t>
            </w:r>
            <w:r w:rsidR="00C329E9" w:rsidRPr="00F35CCF">
              <w:rPr>
                <w:rFonts w:eastAsia="標楷體"/>
              </w:rPr>
              <w:t>；或</w:t>
            </w:r>
            <w:r w:rsidR="00C329E9" w:rsidRPr="00F35CCF">
              <w:rPr>
                <w:rFonts w:eastAsia="標楷體"/>
              </w:rPr>
              <w:t>4</w:t>
            </w:r>
            <w:r w:rsidR="00C329E9" w:rsidRPr="00F35CCF">
              <w:rPr>
                <w:rFonts w:eastAsia="標楷體"/>
              </w:rPr>
              <w:t>篇，其中</w:t>
            </w:r>
            <w:r w:rsidR="00C329E9" w:rsidRPr="00F35CCF">
              <w:rPr>
                <w:rFonts w:eastAsia="標楷體"/>
              </w:rPr>
              <w:t>2</w:t>
            </w:r>
            <w:r w:rsidR="00C329E9" w:rsidRPr="00F35CCF">
              <w:rPr>
                <w:rFonts w:eastAsia="標楷體"/>
              </w:rPr>
              <w:t>篇排名前</w:t>
            </w:r>
            <w:r w:rsidR="00C329E9" w:rsidRPr="00F35CCF">
              <w:rPr>
                <w:rFonts w:eastAsia="標楷體"/>
              </w:rPr>
              <w:t>20%</w:t>
            </w:r>
            <w:r w:rsidR="00C329E9" w:rsidRPr="00F35CCF">
              <w:rPr>
                <w:rFonts w:eastAsia="標楷體"/>
              </w:rPr>
              <w:t>；或</w:t>
            </w:r>
            <w:r w:rsidR="00C329E9" w:rsidRPr="00F35CCF">
              <w:rPr>
                <w:rFonts w:eastAsia="標楷體"/>
              </w:rPr>
              <w:t>2</w:t>
            </w:r>
            <w:r w:rsidR="00C329E9" w:rsidRPr="00F35CCF">
              <w:rPr>
                <w:rFonts w:eastAsia="標楷體"/>
              </w:rPr>
              <w:t>篇皆排名前</w:t>
            </w:r>
            <w:r w:rsidR="00C329E9" w:rsidRPr="00F35CCF">
              <w:rPr>
                <w:rFonts w:eastAsia="標楷體"/>
              </w:rPr>
              <w:t>10%</w:t>
            </w:r>
            <w:r w:rsidR="00C329E9" w:rsidRPr="00F35CCF">
              <w:rPr>
                <w:rFonts w:eastAsia="標楷體"/>
              </w:rPr>
              <w:t>。</w:t>
            </w:r>
          </w:p>
        </w:tc>
        <w:tc>
          <w:tcPr>
            <w:tcW w:w="1970" w:type="pct"/>
            <w:shd w:val="clear" w:color="auto" w:fill="auto"/>
          </w:tcPr>
          <w:p w14:paraId="03AFC8CF" w14:textId="77777777" w:rsidR="001073D8" w:rsidRPr="00F35CCF" w:rsidRDefault="001073D8" w:rsidP="00555618">
            <w:pPr>
              <w:spacing w:line="320" w:lineRule="exact"/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</w:rPr>
              <w:t>第</w:t>
            </w:r>
            <w:r w:rsidRPr="00F35CCF">
              <w:rPr>
                <w:rFonts w:eastAsia="標楷體"/>
                <w:u w:val="single"/>
              </w:rPr>
              <w:t>四</w:t>
            </w:r>
            <w:r w:rsidRPr="00F35CCF">
              <w:rPr>
                <w:rFonts w:eastAsia="標楷體"/>
              </w:rPr>
              <w:t>條</w:t>
            </w:r>
          </w:p>
          <w:p w14:paraId="09B750B8" w14:textId="77777777" w:rsidR="001073D8" w:rsidRPr="00F35CCF" w:rsidRDefault="001073D8" w:rsidP="00555618">
            <w:pPr>
              <w:spacing w:line="320" w:lineRule="exact"/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</w:rPr>
              <w:t>研究員須符合下列條件：</w:t>
            </w:r>
          </w:p>
          <w:p w14:paraId="58A05A11" w14:textId="77777777" w:rsidR="001073D8" w:rsidRPr="00F35CCF" w:rsidRDefault="001073D8" w:rsidP="00555618">
            <w:pPr>
              <w:spacing w:line="320" w:lineRule="exact"/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</w:rPr>
              <w:t>一、應具下列資格之一：</w:t>
            </w:r>
          </w:p>
          <w:p w14:paraId="1AAC12FF" w14:textId="77777777" w:rsidR="001073D8" w:rsidRPr="00F35CCF" w:rsidRDefault="001073D8" w:rsidP="00555618">
            <w:pPr>
              <w:pStyle w:val="ae"/>
              <w:widowControl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leftChars="0"/>
              <w:jc w:val="both"/>
              <w:rPr>
                <w:rFonts w:eastAsia="標楷體"/>
                <w:kern w:val="0"/>
              </w:rPr>
            </w:pPr>
            <w:r w:rsidRPr="00F35CCF">
              <w:rPr>
                <w:rFonts w:eastAsia="標楷體"/>
                <w:kern w:val="0"/>
              </w:rPr>
              <w:t>曾任大學研究員或教授。</w:t>
            </w:r>
          </w:p>
          <w:p w14:paraId="56618BCA" w14:textId="77777777" w:rsidR="001073D8" w:rsidRPr="00F35CCF" w:rsidRDefault="001073D8" w:rsidP="00555618">
            <w:pPr>
              <w:pStyle w:val="ae"/>
              <w:widowControl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leftChars="0"/>
              <w:jc w:val="both"/>
              <w:rPr>
                <w:rFonts w:eastAsia="標楷體"/>
                <w:kern w:val="0"/>
              </w:rPr>
            </w:pPr>
            <w:r w:rsidRPr="00F35CCF">
              <w:rPr>
                <w:rFonts w:eastAsia="標楷體"/>
                <w:kern w:val="0"/>
              </w:rPr>
              <w:t>曾任大學副研究員或副教授三年以上。</w:t>
            </w:r>
          </w:p>
          <w:p w14:paraId="773CA556" w14:textId="77777777" w:rsidR="001073D8" w:rsidRPr="00F35CCF" w:rsidRDefault="001073D8" w:rsidP="00555618">
            <w:pPr>
              <w:pStyle w:val="ae"/>
              <w:widowControl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leftChars="0"/>
              <w:jc w:val="both"/>
              <w:rPr>
                <w:rFonts w:eastAsia="標楷體"/>
                <w:kern w:val="0"/>
              </w:rPr>
            </w:pPr>
            <w:r w:rsidRPr="00F35CCF">
              <w:rPr>
                <w:rFonts w:eastAsia="標楷體"/>
                <w:kern w:val="0"/>
              </w:rPr>
              <w:t>具有博士學位或其同等學歷證書，曾在大學或研究機構或醫學中心從事相關研究工作八年以上。</w:t>
            </w:r>
          </w:p>
          <w:p w14:paraId="6C9FD617" w14:textId="77777777" w:rsidR="001073D8" w:rsidRPr="00F35CCF" w:rsidRDefault="001073D8" w:rsidP="00555618">
            <w:pPr>
              <w:spacing w:line="320" w:lineRule="exact"/>
              <w:ind w:left="470" w:hangingChars="196" w:hanging="470"/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</w:rPr>
              <w:t>二、近五年內以第一作者或通訊作者名義發表於</w:t>
            </w:r>
            <w:r w:rsidRPr="00F35CCF">
              <w:rPr>
                <w:rFonts w:eastAsia="標楷體"/>
                <w:u w:val="single"/>
              </w:rPr>
              <w:t>SCI</w:t>
            </w:r>
            <w:r w:rsidRPr="00F35CCF">
              <w:rPr>
                <w:rFonts w:eastAsia="標楷體"/>
              </w:rPr>
              <w:t>、</w:t>
            </w:r>
            <w:r w:rsidRPr="00F35CCF">
              <w:rPr>
                <w:rFonts w:eastAsia="標楷體"/>
              </w:rPr>
              <w:t>SSCI</w:t>
            </w:r>
            <w:r w:rsidRPr="00F35CCF">
              <w:rPr>
                <w:rFonts w:eastAsia="標楷體"/>
              </w:rPr>
              <w:t>或</w:t>
            </w:r>
            <w:r w:rsidRPr="00F35CCF">
              <w:rPr>
                <w:rFonts w:eastAsia="標楷體"/>
              </w:rPr>
              <w:t>EI</w:t>
            </w:r>
            <w:r w:rsidRPr="00F35CCF">
              <w:rPr>
                <w:rFonts w:eastAsia="標楷體"/>
              </w:rPr>
              <w:t>學術期刊論文</w:t>
            </w:r>
            <w:r w:rsidRPr="00F35CCF">
              <w:rPr>
                <w:rFonts w:eastAsia="標楷體"/>
              </w:rPr>
              <w:t>5</w:t>
            </w:r>
            <w:r w:rsidRPr="00F35CCF">
              <w:rPr>
                <w:rFonts w:eastAsia="標楷體"/>
              </w:rPr>
              <w:t>篇，其中</w:t>
            </w:r>
            <w:r w:rsidRPr="00F35CCF">
              <w:rPr>
                <w:rFonts w:eastAsia="標楷體"/>
              </w:rPr>
              <w:t>2</w:t>
            </w:r>
            <w:r w:rsidRPr="00F35CCF">
              <w:rPr>
                <w:rFonts w:eastAsia="標楷體"/>
              </w:rPr>
              <w:t>篇排名前</w:t>
            </w:r>
            <w:r w:rsidRPr="00F35CCF">
              <w:rPr>
                <w:rFonts w:eastAsia="標楷體"/>
              </w:rPr>
              <w:t>40 %</w:t>
            </w:r>
            <w:r w:rsidRPr="00F35CCF">
              <w:rPr>
                <w:rFonts w:eastAsia="標楷體"/>
              </w:rPr>
              <w:t>；或</w:t>
            </w:r>
            <w:r w:rsidRPr="00F35CCF">
              <w:rPr>
                <w:rFonts w:eastAsia="標楷體"/>
              </w:rPr>
              <w:t>4</w:t>
            </w:r>
            <w:r w:rsidRPr="00F35CCF">
              <w:rPr>
                <w:rFonts w:eastAsia="標楷體"/>
              </w:rPr>
              <w:t>篇，其中</w:t>
            </w:r>
            <w:r w:rsidRPr="00F35CCF">
              <w:rPr>
                <w:rFonts w:eastAsia="標楷體"/>
              </w:rPr>
              <w:t>2</w:t>
            </w:r>
            <w:r w:rsidRPr="00F35CCF">
              <w:rPr>
                <w:rFonts w:eastAsia="標楷體"/>
              </w:rPr>
              <w:t>篇排名前</w:t>
            </w:r>
            <w:r w:rsidRPr="00F35CCF">
              <w:rPr>
                <w:rFonts w:eastAsia="標楷體"/>
              </w:rPr>
              <w:t>20%</w:t>
            </w:r>
            <w:r w:rsidRPr="00F35CCF">
              <w:rPr>
                <w:rFonts w:eastAsia="標楷體"/>
              </w:rPr>
              <w:t>；或</w:t>
            </w:r>
            <w:r w:rsidRPr="00F35CCF">
              <w:rPr>
                <w:rFonts w:eastAsia="標楷體"/>
              </w:rPr>
              <w:t>2</w:t>
            </w:r>
            <w:r w:rsidRPr="00F35CCF">
              <w:rPr>
                <w:rFonts w:eastAsia="標楷體"/>
              </w:rPr>
              <w:t>篇皆排名前</w:t>
            </w:r>
            <w:r w:rsidRPr="00F35CCF">
              <w:rPr>
                <w:rFonts w:eastAsia="標楷體"/>
              </w:rPr>
              <w:t>10%</w:t>
            </w:r>
            <w:r w:rsidRPr="00F35CCF">
              <w:rPr>
                <w:rFonts w:eastAsia="標楷體"/>
              </w:rPr>
              <w:t>。</w:t>
            </w:r>
          </w:p>
        </w:tc>
        <w:tc>
          <w:tcPr>
            <w:tcW w:w="1060" w:type="pct"/>
            <w:shd w:val="clear" w:color="auto" w:fill="auto"/>
          </w:tcPr>
          <w:p w14:paraId="4AE52851" w14:textId="77777777" w:rsidR="001073D8" w:rsidRPr="00F35CCF" w:rsidRDefault="00FF4253" w:rsidP="00487173">
            <w:pPr>
              <w:pStyle w:val="ae"/>
              <w:numPr>
                <w:ilvl w:val="1"/>
                <w:numId w:val="14"/>
              </w:numPr>
              <w:spacing w:line="320" w:lineRule="exact"/>
              <w:ind w:leftChars="0" w:left="238" w:hanging="233"/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</w:rPr>
              <w:t>修正法規條序書寫方式。</w:t>
            </w:r>
          </w:p>
          <w:p w14:paraId="54487DEC" w14:textId="603559EF" w:rsidR="00FF4253" w:rsidRPr="00F35CCF" w:rsidRDefault="002F23A0" w:rsidP="00487173">
            <w:pPr>
              <w:pStyle w:val="ae"/>
              <w:numPr>
                <w:ilvl w:val="1"/>
                <w:numId w:val="14"/>
              </w:numPr>
              <w:spacing w:line="320" w:lineRule="exact"/>
              <w:ind w:leftChars="0" w:left="238" w:hanging="233"/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  <w:lang w:eastAsia="zh-HK"/>
              </w:rPr>
              <w:t>明訂專業</w:t>
            </w:r>
            <w:r w:rsidR="00C3116B" w:rsidRPr="00F35CCF">
              <w:rPr>
                <w:rFonts w:eastAsia="標楷體"/>
                <w:lang w:eastAsia="zh-HK"/>
              </w:rPr>
              <w:t>型與</w:t>
            </w:r>
            <w:r w:rsidRPr="00F35CCF">
              <w:rPr>
                <w:rFonts w:eastAsia="標楷體"/>
                <w:lang w:eastAsia="zh-HK"/>
              </w:rPr>
              <w:t>學</w:t>
            </w:r>
            <w:r w:rsidRPr="00F35CCF">
              <w:rPr>
                <w:rFonts w:eastAsia="標楷體"/>
              </w:rPr>
              <w:t>術</w:t>
            </w:r>
            <w:r w:rsidR="00C3116B" w:rsidRPr="00F35CCF">
              <w:rPr>
                <w:rFonts w:eastAsia="標楷體"/>
                <w:lang w:eastAsia="zh-HK"/>
              </w:rPr>
              <w:t>型研</w:t>
            </w:r>
            <w:r w:rsidR="00C3116B" w:rsidRPr="00F35CCF">
              <w:rPr>
                <w:rFonts w:eastAsia="標楷體"/>
              </w:rPr>
              <w:t>究員</w:t>
            </w:r>
            <w:r w:rsidR="00C3116B" w:rsidRPr="00F35CCF">
              <w:rPr>
                <w:rFonts w:eastAsia="標楷體"/>
                <w:lang w:eastAsia="zh-HK"/>
              </w:rPr>
              <w:t>聘任資格及條</w:t>
            </w:r>
            <w:r w:rsidR="00C3116B" w:rsidRPr="00F35CCF">
              <w:rPr>
                <w:rFonts w:eastAsia="標楷體"/>
              </w:rPr>
              <w:t>件</w:t>
            </w:r>
            <w:r w:rsidR="00BC4BE6" w:rsidRPr="00F35CCF">
              <w:rPr>
                <w:rFonts w:eastAsia="標楷體"/>
              </w:rPr>
              <w:t>。</w:t>
            </w:r>
          </w:p>
        </w:tc>
      </w:tr>
      <w:tr w:rsidR="00F35CCF" w:rsidRPr="00F35CCF" w14:paraId="52926C90" w14:textId="77777777" w:rsidTr="00487173">
        <w:tc>
          <w:tcPr>
            <w:tcW w:w="1970" w:type="pct"/>
            <w:shd w:val="clear" w:color="auto" w:fill="auto"/>
          </w:tcPr>
          <w:p w14:paraId="17EFD9FB" w14:textId="77777777" w:rsidR="00D621C5" w:rsidRPr="00F35CCF" w:rsidRDefault="00D621C5" w:rsidP="00555618">
            <w:pPr>
              <w:spacing w:line="320" w:lineRule="exact"/>
              <w:ind w:rightChars="2" w:right="5"/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</w:rPr>
              <w:t>第</w:t>
            </w:r>
            <w:r w:rsidRPr="00F35CCF">
              <w:rPr>
                <w:rFonts w:eastAsia="標楷體"/>
                <w:u w:val="single"/>
              </w:rPr>
              <w:t>5</w:t>
            </w:r>
            <w:r w:rsidRPr="00F35CCF">
              <w:rPr>
                <w:rFonts w:eastAsia="標楷體"/>
              </w:rPr>
              <w:t>條</w:t>
            </w:r>
          </w:p>
          <w:p w14:paraId="678A4221" w14:textId="2D6A1BDF" w:rsidR="00D621C5" w:rsidRPr="00F35CCF" w:rsidRDefault="00C501CB" w:rsidP="00555618">
            <w:pPr>
              <w:spacing w:line="320" w:lineRule="exact"/>
              <w:ind w:rightChars="2" w:right="5"/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</w:rPr>
              <w:t>副研究員須符合下列條件：</w:t>
            </w:r>
          </w:p>
          <w:p w14:paraId="3E17E4EC" w14:textId="133CB9E8" w:rsidR="00D621C5" w:rsidRPr="00F35CCF" w:rsidRDefault="00D621C5" w:rsidP="00555618">
            <w:pPr>
              <w:spacing w:line="320" w:lineRule="exact"/>
              <w:ind w:left="466" w:rightChars="2" w:right="5" w:hangingChars="194" w:hanging="466"/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</w:rPr>
              <w:t>一、</w:t>
            </w:r>
            <w:r w:rsidR="002F23A0" w:rsidRPr="00F35CCF">
              <w:rPr>
                <w:rFonts w:eastAsia="標楷體"/>
                <w:kern w:val="0"/>
                <w:u w:val="single"/>
              </w:rPr>
              <w:t>專</w:t>
            </w:r>
            <w:r w:rsidR="002F23A0" w:rsidRPr="00F35CCF">
              <w:rPr>
                <w:rFonts w:eastAsia="標楷體"/>
                <w:kern w:val="0"/>
                <w:u w:val="single"/>
                <w:lang w:eastAsia="zh-HK"/>
              </w:rPr>
              <w:t>業</w:t>
            </w:r>
            <w:r w:rsidR="002F23A0" w:rsidRPr="00F35CCF">
              <w:rPr>
                <w:rFonts w:eastAsia="標楷體"/>
                <w:kern w:val="0"/>
                <w:u w:val="single"/>
              </w:rPr>
              <w:t>型</w:t>
            </w:r>
            <w:r w:rsidR="00C501CB" w:rsidRPr="00F35CCF">
              <w:rPr>
                <w:rFonts w:eastAsia="標楷體"/>
                <w:u w:val="single"/>
              </w:rPr>
              <w:t>副研究員</w:t>
            </w:r>
            <w:r w:rsidRPr="00F35CCF">
              <w:rPr>
                <w:rFonts w:eastAsia="標楷體"/>
              </w:rPr>
              <w:t>應具下列資格之一</w:t>
            </w:r>
            <w:r w:rsidR="00B60CC4" w:rsidRPr="00F35CCF">
              <w:rPr>
                <w:rFonts w:eastAsia="標楷體"/>
                <w:u w:val="single"/>
              </w:rPr>
              <w:t>且有重要研究成果或專門著作</w:t>
            </w:r>
            <w:r w:rsidRPr="00F35CCF">
              <w:rPr>
                <w:rFonts w:eastAsia="標楷體"/>
              </w:rPr>
              <w:t>：</w:t>
            </w:r>
          </w:p>
          <w:p w14:paraId="35B61205" w14:textId="77777777" w:rsidR="00D621C5" w:rsidRPr="00F35CCF" w:rsidRDefault="00D621C5" w:rsidP="00555618">
            <w:pPr>
              <w:pStyle w:val="ae"/>
              <w:widowControl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leftChars="0" w:rightChars="2" w:right="5"/>
              <w:jc w:val="both"/>
              <w:rPr>
                <w:rFonts w:eastAsia="標楷體"/>
                <w:kern w:val="0"/>
              </w:rPr>
            </w:pPr>
            <w:r w:rsidRPr="00F35CCF">
              <w:rPr>
                <w:rFonts w:eastAsia="標楷體"/>
                <w:kern w:val="0"/>
              </w:rPr>
              <w:t>曾任大學副研究員或副教授。</w:t>
            </w:r>
          </w:p>
          <w:p w14:paraId="24DE0CF4" w14:textId="77777777" w:rsidR="00D621C5" w:rsidRPr="00F35CCF" w:rsidRDefault="00D621C5" w:rsidP="00555618">
            <w:pPr>
              <w:pStyle w:val="ae"/>
              <w:widowControl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leftChars="0" w:rightChars="2" w:right="5"/>
              <w:jc w:val="both"/>
              <w:rPr>
                <w:rFonts w:eastAsia="標楷體"/>
                <w:kern w:val="0"/>
              </w:rPr>
            </w:pPr>
            <w:r w:rsidRPr="00F35CCF">
              <w:rPr>
                <w:rFonts w:eastAsia="標楷體"/>
                <w:kern w:val="0"/>
              </w:rPr>
              <w:t>曾任助理研究員或助理教授三年以上。</w:t>
            </w:r>
          </w:p>
          <w:p w14:paraId="75A3BCE3" w14:textId="77777777" w:rsidR="00D621C5" w:rsidRPr="00F35CCF" w:rsidRDefault="00D621C5" w:rsidP="00555618">
            <w:pPr>
              <w:pStyle w:val="ae"/>
              <w:widowControl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leftChars="0" w:rightChars="2" w:right="5"/>
              <w:jc w:val="both"/>
              <w:rPr>
                <w:rFonts w:eastAsia="標楷體"/>
                <w:kern w:val="0"/>
              </w:rPr>
            </w:pPr>
            <w:r w:rsidRPr="00F35CCF">
              <w:rPr>
                <w:rFonts w:eastAsia="標楷體"/>
                <w:kern w:val="0"/>
              </w:rPr>
              <w:t>具有博士學位或其同等學歷證書，曾在大學或研究機構或醫學中心從事相關研究工作四年以上。</w:t>
            </w:r>
          </w:p>
          <w:p w14:paraId="25923EE9" w14:textId="5FF9EF37" w:rsidR="00D621C5" w:rsidRPr="00F35CCF" w:rsidRDefault="00D621C5" w:rsidP="00822D3D">
            <w:pPr>
              <w:pStyle w:val="a6"/>
              <w:spacing w:line="320" w:lineRule="exact"/>
              <w:ind w:leftChars="17" w:left="449" w:rightChars="2" w:right="5" w:hangingChars="170" w:hanging="408"/>
              <w:jc w:val="both"/>
              <w:rPr>
                <w:rFonts w:eastAsia="標楷體"/>
                <w:sz w:val="24"/>
              </w:rPr>
            </w:pPr>
            <w:r w:rsidRPr="00F35CCF">
              <w:rPr>
                <w:rFonts w:eastAsia="標楷體"/>
                <w:sz w:val="24"/>
              </w:rPr>
              <w:t>二、</w:t>
            </w:r>
            <w:r w:rsidR="002F23A0" w:rsidRPr="00F35CCF">
              <w:rPr>
                <w:rFonts w:eastAsia="標楷體"/>
                <w:sz w:val="24"/>
                <w:u w:val="single"/>
              </w:rPr>
              <w:t>學術型</w:t>
            </w:r>
            <w:r w:rsidR="003C7352" w:rsidRPr="00F35CCF">
              <w:rPr>
                <w:rFonts w:eastAsia="標楷體"/>
                <w:sz w:val="24"/>
                <w:u w:val="single"/>
              </w:rPr>
              <w:t>副研究員除須符合前款資格外，另須符合下列研究標準</w:t>
            </w:r>
            <w:r w:rsidR="00C3116B" w:rsidRPr="00F35CCF">
              <w:rPr>
                <w:rFonts w:eastAsia="標楷體"/>
                <w:sz w:val="24"/>
                <w:u w:val="single"/>
              </w:rPr>
              <w:t>：</w:t>
            </w:r>
            <w:r w:rsidR="00AA7013" w:rsidRPr="00F35CCF">
              <w:rPr>
                <w:rFonts w:eastAsia="標楷體"/>
                <w:sz w:val="24"/>
              </w:rPr>
              <w:t>近五年內以第一作者或通訊作者名義發表於</w:t>
            </w:r>
            <w:r w:rsidR="00A13953" w:rsidRPr="00F35CCF">
              <w:rPr>
                <w:rFonts w:eastAsia="標楷體"/>
                <w:sz w:val="24"/>
                <w:u w:val="single"/>
              </w:rPr>
              <w:t>SCIE</w:t>
            </w:r>
            <w:r w:rsidR="00A13953" w:rsidRPr="00F35CCF">
              <w:rPr>
                <w:rFonts w:eastAsia="標楷體"/>
                <w:sz w:val="24"/>
              </w:rPr>
              <w:t>、</w:t>
            </w:r>
            <w:r w:rsidR="00A13953" w:rsidRPr="00F35CCF">
              <w:rPr>
                <w:rFonts w:eastAsia="標楷體"/>
                <w:sz w:val="24"/>
              </w:rPr>
              <w:t xml:space="preserve">SSCI </w:t>
            </w:r>
            <w:r w:rsidR="00A13953" w:rsidRPr="00F35CCF">
              <w:rPr>
                <w:rFonts w:eastAsia="標楷體"/>
                <w:sz w:val="24"/>
              </w:rPr>
              <w:t>、</w:t>
            </w:r>
            <w:r w:rsidR="00A13953" w:rsidRPr="00F35CCF">
              <w:rPr>
                <w:rFonts w:eastAsia="標楷體"/>
                <w:sz w:val="24"/>
              </w:rPr>
              <w:t>EI</w:t>
            </w:r>
            <w:r w:rsidR="00A13953" w:rsidRPr="00F35CCF">
              <w:rPr>
                <w:rFonts w:eastAsia="標楷體"/>
                <w:sz w:val="24"/>
                <w:u w:val="single"/>
              </w:rPr>
              <w:t>或</w:t>
            </w:r>
            <w:r w:rsidR="00A13953" w:rsidRPr="00F35CCF">
              <w:rPr>
                <w:rFonts w:eastAsia="標楷體"/>
                <w:sz w:val="24"/>
                <w:u w:val="single"/>
              </w:rPr>
              <w:t>TSSCI</w:t>
            </w:r>
            <w:r w:rsidR="00AA7013" w:rsidRPr="00F35CCF">
              <w:rPr>
                <w:rFonts w:eastAsia="標楷體"/>
                <w:sz w:val="24"/>
              </w:rPr>
              <w:t>學術期刊論文</w:t>
            </w:r>
            <w:r w:rsidR="00C329E9" w:rsidRPr="00F35CCF">
              <w:rPr>
                <w:rFonts w:eastAsia="標楷體"/>
                <w:sz w:val="24"/>
              </w:rPr>
              <w:t>4</w:t>
            </w:r>
            <w:r w:rsidR="00C329E9" w:rsidRPr="00F35CCF">
              <w:rPr>
                <w:rFonts w:eastAsia="標楷體"/>
                <w:sz w:val="24"/>
              </w:rPr>
              <w:t>篇，其中</w:t>
            </w:r>
            <w:r w:rsidR="00C329E9" w:rsidRPr="00F35CCF">
              <w:rPr>
                <w:rFonts w:eastAsia="標楷體"/>
                <w:sz w:val="24"/>
              </w:rPr>
              <w:t>1</w:t>
            </w:r>
            <w:r w:rsidR="00C329E9" w:rsidRPr="00F35CCF">
              <w:rPr>
                <w:rFonts w:eastAsia="標楷體"/>
                <w:sz w:val="24"/>
              </w:rPr>
              <w:t>篇排名前</w:t>
            </w:r>
            <w:r w:rsidR="00C329E9" w:rsidRPr="00F35CCF">
              <w:rPr>
                <w:rFonts w:eastAsia="標楷體"/>
                <w:sz w:val="24"/>
              </w:rPr>
              <w:t>40%</w:t>
            </w:r>
            <w:r w:rsidR="00C329E9" w:rsidRPr="00F35CCF">
              <w:rPr>
                <w:rFonts w:eastAsia="標楷體"/>
                <w:sz w:val="24"/>
              </w:rPr>
              <w:t>；或</w:t>
            </w:r>
            <w:r w:rsidR="00C329E9" w:rsidRPr="00F35CCF">
              <w:rPr>
                <w:rFonts w:eastAsia="標楷體"/>
                <w:sz w:val="24"/>
              </w:rPr>
              <w:t>3</w:t>
            </w:r>
            <w:r w:rsidR="00C329E9" w:rsidRPr="00F35CCF">
              <w:rPr>
                <w:rFonts w:eastAsia="標楷體"/>
                <w:sz w:val="24"/>
              </w:rPr>
              <w:t>篇，其中</w:t>
            </w:r>
            <w:r w:rsidR="00C329E9" w:rsidRPr="00F35CCF">
              <w:rPr>
                <w:rFonts w:eastAsia="標楷體"/>
                <w:sz w:val="24"/>
              </w:rPr>
              <w:t>2</w:t>
            </w:r>
            <w:r w:rsidR="00C329E9" w:rsidRPr="00F35CCF">
              <w:rPr>
                <w:rFonts w:eastAsia="標楷體"/>
                <w:sz w:val="24"/>
              </w:rPr>
              <w:t>篇排名前</w:t>
            </w:r>
            <w:r w:rsidR="00C329E9" w:rsidRPr="00F35CCF">
              <w:rPr>
                <w:rFonts w:eastAsia="標楷體"/>
                <w:sz w:val="24"/>
              </w:rPr>
              <w:t>20%</w:t>
            </w:r>
            <w:r w:rsidR="00C329E9" w:rsidRPr="00F35CCF">
              <w:rPr>
                <w:rFonts w:eastAsia="標楷體"/>
                <w:sz w:val="24"/>
              </w:rPr>
              <w:t>；或</w:t>
            </w:r>
            <w:r w:rsidR="00C329E9" w:rsidRPr="00F35CCF">
              <w:rPr>
                <w:rFonts w:eastAsia="標楷體"/>
                <w:sz w:val="24"/>
              </w:rPr>
              <w:t>2</w:t>
            </w:r>
            <w:r w:rsidR="00C329E9" w:rsidRPr="00F35CCF">
              <w:rPr>
                <w:rFonts w:eastAsia="標楷體"/>
                <w:sz w:val="24"/>
              </w:rPr>
              <w:t>篇皆排名前</w:t>
            </w:r>
            <w:r w:rsidR="00C329E9" w:rsidRPr="00F35CCF">
              <w:rPr>
                <w:rFonts w:eastAsia="標楷體"/>
                <w:sz w:val="24"/>
              </w:rPr>
              <w:t>10%</w:t>
            </w:r>
            <w:r w:rsidR="00C329E9" w:rsidRPr="00F35CCF">
              <w:rPr>
                <w:rFonts w:eastAsia="標楷體"/>
                <w:sz w:val="24"/>
              </w:rPr>
              <w:t>。</w:t>
            </w:r>
          </w:p>
        </w:tc>
        <w:tc>
          <w:tcPr>
            <w:tcW w:w="1970" w:type="pct"/>
            <w:shd w:val="clear" w:color="auto" w:fill="auto"/>
          </w:tcPr>
          <w:p w14:paraId="76844097" w14:textId="77777777" w:rsidR="00D621C5" w:rsidRPr="00F35CCF" w:rsidRDefault="00D621C5" w:rsidP="00555618">
            <w:pPr>
              <w:spacing w:line="320" w:lineRule="exact"/>
              <w:ind w:rightChars="2" w:right="5"/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</w:rPr>
              <w:t>第</w:t>
            </w:r>
            <w:r w:rsidRPr="00F35CCF">
              <w:rPr>
                <w:rFonts w:eastAsia="標楷體"/>
                <w:u w:val="single"/>
              </w:rPr>
              <w:t>五</w:t>
            </w:r>
            <w:r w:rsidRPr="00F35CCF">
              <w:rPr>
                <w:rFonts w:eastAsia="標楷體"/>
              </w:rPr>
              <w:t>條</w:t>
            </w:r>
          </w:p>
          <w:p w14:paraId="4AAED9CA" w14:textId="77777777" w:rsidR="00D621C5" w:rsidRPr="00F35CCF" w:rsidRDefault="00D621C5" w:rsidP="00555618">
            <w:pPr>
              <w:spacing w:line="320" w:lineRule="exact"/>
              <w:ind w:rightChars="2" w:right="5"/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</w:rPr>
              <w:t>副研究員須符合下列條件：</w:t>
            </w:r>
          </w:p>
          <w:p w14:paraId="30E5FAD1" w14:textId="77777777" w:rsidR="00D621C5" w:rsidRPr="00F35CCF" w:rsidRDefault="00D621C5" w:rsidP="00555618">
            <w:pPr>
              <w:spacing w:line="320" w:lineRule="exact"/>
              <w:ind w:rightChars="2" w:right="5"/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</w:rPr>
              <w:t>一、應具下列資格之一：</w:t>
            </w:r>
          </w:p>
          <w:p w14:paraId="01D3F501" w14:textId="77777777" w:rsidR="00D621C5" w:rsidRPr="00F35CCF" w:rsidRDefault="00D621C5" w:rsidP="00555618">
            <w:pPr>
              <w:pStyle w:val="ae"/>
              <w:widowControl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leftChars="0" w:rightChars="2" w:right="5"/>
              <w:jc w:val="both"/>
              <w:rPr>
                <w:rFonts w:eastAsia="標楷體"/>
                <w:kern w:val="0"/>
              </w:rPr>
            </w:pPr>
            <w:r w:rsidRPr="00F35CCF">
              <w:rPr>
                <w:rFonts w:eastAsia="標楷體"/>
                <w:kern w:val="0"/>
              </w:rPr>
              <w:t>曾任大學副研究員或副教授。</w:t>
            </w:r>
          </w:p>
          <w:p w14:paraId="3B6AC902" w14:textId="77777777" w:rsidR="00D621C5" w:rsidRPr="00F35CCF" w:rsidRDefault="00D621C5" w:rsidP="00555618">
            <w:pPr>
              <w:pStyle w:val="ae"/>
              <w:widowControl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leftChars="0" w:rightChars="2" w:right="5"/>
              <w:jc w:val="both"/>
              <w:rPr>
                <w:rFonts w:eastAsia="標楷體"/>
                <w:kern w:val="0"/>
              </w:rPr>
            </w:pPr>
            <w:r w:rsidRPr="00F35CCF">
              <w:rPr>
                <w:rFonts w:eastAsia="標楷體"/>
                <w:kern w:val="0"/>
              </w:rPr>
              <w:t>曾任助理研究員或助理教授三年以上。</w:t>
            </w:r>
          </w:p>
          <w:p w14:paraId="0AAE1A90" w14:textId="77777777" w:rsidR="00D621C5" w:rsidRPr="00F35CCF" w:rsidRDefault="00D621C5" w:rsidP="00555618">
            <w:pPr>
              <w:pStyle w:val="ae"/>
              <w:widowControl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leftChars="0" w:rightChars="2" w:right="5"/>
              <w:jc w:val="both"/>
              <w:rPr>
                <w:rFonts w:eastAsia="標楷體"/>
                <w:kern w:val="0"/>
              </w:rPr>
            </w:pPr>
            <w:r w:rsidRPr="00F35CCF">
              <w:rPr>
                <w:rFonts w:eastAsia="標楷體"/>
                <w:kern w:val="0"/>
              </w:rPr>
              <w:t>具有博士學位或其同等學歷證書，曾在大學或研究機構或醫學中心從事相關研究工作四年以上。</w:t>
            </w:r>
          </w:p>
          <w:p w14:paraId="543DBFB5" w14:textId="77777777" w:rsidR="00D621C5" w:rsidRPr="00F35CCF" w:rsidRDefault="00D621C5" w:rsidP="00555618">
            <w:pPr>
              <w:pStyle w:val="a6"/>
              <w:spacing w:line="320" w:lineRule="exact"/>
              <w:ind w:leftChars="17" w:left="531" w:rightChars="2" w:right="5" w:hangingChars="204" w:hanging="490"/>
              <w:jc w:val="both"/>
              <w:rPr>
                <w:rFonts w:eastAsia="標楷體"/>
                <w:sz w:val="24"/>
              </w:rPr>
            </w:pPr>
            <w:r w:rsidRPr="00F35CCF">
              <w:rPr>
                <w:rFonts w:eastAsia="標楷體"/>
                <w:sz w:val="24"/>
              </w:rPr>
              <w:t>二、近五年內以第一作者或通訊作者名義發表於</w:t>
            </w:r>
            <w:r w:rsidRPr="00F35CCF">
              <w:rPr>
                <w:rFonts w:eastAsia="標楷體"/>
                <w:sz w:val="24"/>
                <w:u w:val="single"/>
              </w:rPr>
              <w:t>SCI</w:t>
            </w:r>
            <w:r w:rsidRPr="00F35CCF">
              <w:rPr>
                <w:rFonts w:eastAsia="標楷體"/>
                <w:sz w:val="24"/>
              </w:rPr>
              <w:t>、</w:t>
            </w:r>
            <w:r w:rsidRPr="00F35CCF">
              <w:rPr>
                <w:rFonts w:eastAsia="標楷體"/>
                <w:sz w:val="24"/>
              </w:rPr>
              <w:t>SSCI</w:t>
            </w:r>
            <w:r w:rsidRPr="00F35CCF">
              <w:rPr>
                <w:rFonts w:eastAsia="標楷體"/>
                <w:sz w:val="24"/>
              </w:rPr>
              <w:t>或</w:t>
            </w:r>
            <w:r w:rsidRPr="00F35CCF">
              <w:rPr>
                <w:rFonts w:eastAsia="標楷體"/>
                <w:sz w:val="24"/>
              </w:rPr>
              <w:t>EI</w:t>
            </w:r>
            <w:r w:rsidRPr="00F35CCF">
              <w:rPr>
                <w:rFonts w:eastAsia="標楷體"/>
                <w:sz w:val="24"/>
              </w:rPr>
              <w:t>學術期刊論文</w:t>
            </w:r>
            <w:r w:rsidRPr="00F35CCF">
              <w:rPr>
                <w:rFonts w:eastAsia="標楷體"/>
                <w:sz w:val="24"/>
              </w:rPr>
              <w:t>4</w:t>
            </w:r>
            <w:r w:rsidRPr="00F35CCF">
              <w:rPr>
                <w:rFonts w:eastAsia="標楷體"/>
                <w:sz w:val="24"/>
              </w:rPr>
              <w:t>篇，其中</w:t>
            </w:r>
            <w:r w:rsidRPr="00F35CCF">
              <w:rPr>
                <w:rFonts w:eastAsia="標楷體"/>
                <w:sz w:val="24"/>
              </w:rPr>
              <w:t>1</w:t>
            </w:r>
            <w:r w:rsidRPr="00F35CCF">
              <w:rPr>
                <w:rFonts w:eastAsia="標楷體"/>
                <w:sz w:val="24"/>
              </w:rPr>
              <w:t>篇排名前</w:t>
            </w:r>
            <w:r w:rsidRPr="00F35CCF">
              <w:rPr>
                <w:rFonts w:eastAsia="標楷體"/>
                <w:sz w:val="24"/>
              </w:rPr>
              <w:t>40%</w:t>
            </w:r>
            <w:r w:rsidRPr="00F35CCF">
              <w:rPr>
                <w:rFonts w:eastAsia="標楷體"/>
                <w:sz w:val="24"/>
              </w:rPr>
              <w:t>；或</w:t>
            </w:r>
            <w:r w:rsidRPr="00F35CCF">
              <w:rPr>
                <w:rFonts w:eastAsia="標楷體"/>
                <w:sz w:val="24"/>
              </w:rPr>
              <w:t>3</w:t>
            </w:r>
            <w:r w:rsidRPr="00F35CCF">
              <w:rPr>
                <w:rFonts w:eastAsia="標楷體"/>
                <w:sz w:val="24"/>
              </w:rPr>
              <w:t>篇，其中</w:t>
            </w:r>
            <w:r w:rsidRPr="00F35CCF">
              <w:rPr>
                <w:rFonts w:eastAsia="標楷體"/>
                <w:sz w:val="24"/>
              </w:rPr>
              <w:t>2</w:t>
            </w:r>
            <w:r w:rsidRPr="00F35CCF">
              <w:rPr>
                <w:rFonts w:eastAsia="標楷體"/>
                <w:sz w:val="24"/>
              </w:rPr>
              <w:t>篇排名前</w:t>
            </w:r>
            <w:r w:rsidRPr="00F35CCF">
              <w:rPr>
                <w:rFonts w:eastAsia="標楷體"/>
                <w:sz w:val="24"/>
              </w:rPr>
              <w:t>20%</w:t>
            </w:r>
            <w:r w:rsidRPr="00F35CCF">
              <w:rPr>
                <w:rFonts w:eastAsia="標楷體"/>
                <w:sz w:val="24"/>
              </w:rPr>
              <w:t>；或</w:t>
            </w:r>
            <w:r w:rsidRPr="00F35CCF">
              <w:rPr>
                <w:rFonts w:eastAsia="標楷體"/>
                <w:sz w:val="24"/>
              </w:rPr>
              <w:t>2</w:t>
            </w:r>
            <w:r w:rsidRPr="00F35CCF">
              <w:rPr>
                <w:rFonts w:eastAsia="標楷體"/>
                <w:sz w:val="24"/>
              </w:rPr>
              <w:t>篇皆排名前</w:t>
            </w:r>
            <w:r w:rsidRPr="00F35CCF">
              <w:rPr>
                <w:rFonts w:eastAsia="標楷體"/>
                <w:sz w:val="24"/>
              </w:rPr>
              <w:t>10%</w:t>
            </w:r>
            <w:r w:rsidRPr="00F35CCF">
              <w:rPr>
                <w:rFonts w:eastAsia="標楷體"/>
                <w:sz w:val="24"/>
              </w:rPr>
              <w:t>。</w:t>
            </w:r>
          </w:p>
        </w:tc>
        <w:tc>
          <w:tcPr>
            <w:tcW w:w="1060" w:type="pct"/>
            <w:shd w:val="clear" w:color="auto" w:fill="auto"/>
          </w:tcPr>
          <w:p w14:paraId="5FF061D6" w14:textId="131BED30" w:rsidR="00D621C5" w:rsidRPr="00F35CCF" w:rsidRDefault="00D621C5" w:rsidP="00487173">
            <w:pPr>
              <w:pStyle w:val="ae"/>
              <w:numPr>
                <w:ilvl w:val="0"/>
                <w:numId w:val="17"/>
              </w:numPr>
              <w:spacing w:line="320" w:lineRule="exact"/>
              <w:ind w:leftChars="0" w:left="173" w:hanging="238"/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</w:rPr>
              <w:t>修正法規條序書寫方式。</w:t>
            </w:r>
          </w:p>
          <w:p w14:paraId="23E63BD7" w14:textId="77803258" w:rsidR="00D621C5" w:rsidRPr="00F35CCF" w:rsidRDefault="002F23A0" w:rsidP="00487173">
            <w:pPr>
              <w:pStyle w:val="ae"/>
              <w:numPr>
                <w:ilvl w:val="0"/>
                <w:numId w:val="17"/>
              </w:numPr>
              <w:spacing w:line="320" w:lineRule="exact"/>
              <w:ind w:leftChars="0" w:left="173" w:hanging="238"/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  <w:lang w:eastAsia="zh-HK"/>
              </w:rPr>
              <w:t>明訂專業</w:t>
            </w:r>
            <w:r w:rsidR="00C3116B" w:rsidRPr="00F35CCF">
              <w:rPr>
                <w:rFonts w:eastAsia="標楷體"/>
                <w:lang w:eastAsia="zh-HK"/>
              </w:rPr>
              <w:t>型與</w:t>
            </w:r>
            <w:r w:rsidRPr="00F35CCF">
              <w:rPr>
                <w:rFonts w:eastAsia="標楷體"/>
                <w:lang w:eastAsia="zh-HK"/>
              </w:rPr>
              <w:t>學</w:t>
            </w:r>
            <w:r w:rsidRPr="00F35CCF">
              <w:rPr>
                <w:rFonts w:eastAsia="標楷體"/>
              </w:rPr>
              <w:t>術</w:t>
            </w:r>
            <w:r w:rsidR="00C3116B" w:rsidRPr="00F35CCF">
              <w:rPr>
                <w:rFonts w:eastAsia="標楷體"/>
                <w:lang w:eastAsia="zh-HK"/>
              </w:rPr>
              <w:t>型副研究員聘任資格及條件。</w:t>
            </w:r>
          </w:p>
        </w:tc>
      </w:tr>
      <w:tr w:rsidR="00F35CCF" w:rsidRPr="00F35CCF" w14:paraId="2F12FC2E" w14:textId="77777777" w:rsidTr="00487173">
        <w:tc>
          <w:tcPr>
            <w:tcW w:w="1970" w:type="pct"/>
            <w:shd w:val="clear" w:color="auto" w:fill="auto"/>
          </w:tcPr>
          <w:p w14:paraId="565BB8C3" w14:textId="77777777" w:rsidR="00417E49" w:rsidRPr="00F35CCF" w:rsidRDefault="00417E49" w:rsidP="00555618">
            <w:pPr>
              <w:spacing w:line="320" w:lineRule="exact"/>
              <w:ind w:left="480" w:rightChars="2" w:right="5" w:hangingChars="200" w:hanging="480"/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</w:rPr>
              <w:lastRenderedPageBreak/>
              <w:t>第</w:t>
            </w:r>
            <w:r w:rsidRPr="00F35CCF">
              <w:rPr>
                <w:rFonts w:eastAsia="標楷體"/>
                <w:u w:val="single"/>
              </w:rPr>
              <w:t>6</w:t>
            </w:r>
            <w:r w:rsidRPr="00F35CCF">
              <w:rPr>
                <w:rFonts w:eastAsia="標楷體"/>
              </w:rPr>
              <w:t>條</w:t>
            </w:r>
          </w:p>
          <w:p w14:paraId="17CBF2A0" w14:textId="78FFADF7" w:rsidR="00417E49" w:rsidRPr="00F35CCF" w:rsidRDefault="00C501CB" w:rsidP="00555618">
            <w:pPr>
              <w:spacing w:line="320" w:lineRule="exact"/>
              <w:ind w:rightChars="2" w:right="5"/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  <w:kern w:val="0"/>
              </w:rPr>
              <w:t>助理研究員</w:t>
            </w:r>
            <w:r w:rsidRPr="00F35CCF">
              <w:rPr>
                <w:rFonts w:eastAsia="標楷體"/>
              </w:rPr>
              <w:t>須符合下列條件：</w:t>
            </w:r>
          </w:p>
          <w:p w14:paraId="0627992E" w14:textId="5701F564" w:rsidR="00417E49" w:rsidRPr="00F35CCF" w:rsidRDefault="00417E49" w:rsidP="00555618">
            <w:pPr>
              <w:spacing w:line="320" w:lineRule="exact"/>
              <w:ind w:left="466" w:rightChars="2" w:right="5" w:hangingChars="194" w:hanging="466"/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</w:rPr>
              <w:t>一、</w:t>
            </w:r>
            <w:r w:rsidR="00C501CB" w:rsidRPr="00F35CCF">
              <w:rPr>
                <w:rFonts w:eastAsia="標楷體"/>
                <w:kern w:val="0"/>
                <w:u w:val="single"/>
              </w:rPr>
              <w:t>專</w:t>
            </w:r>
            <w:r w:rsidR="002F23A0" w:rsidRPr="00F35CCF">
              <w:rPr>
                <w:rFonts w:eastAsia="標楷體"/>
                <w:kern w:val="0"/>
                <w:u w:val="single"/>
                <w:lang w:eastAsia="zh-HK"/>
              </w:rPr>
              <w:t>業</w:t>
            </w:r>
            <w:r w:rsidR="00C501CB" w:rsidRPr="00F35CCF">
              <w:rPr>
                <w:rFonts w:eastAsia="標楷體"/>
                <w:kern w:val="0"/>
                <w:u w:val="single"/>
              </w:rPr>
              <w:t>型助理研究員</w:t>
            </w:r>
            <w:r w:rsidRPr="00F35CCF">
              <w:rPr>
                <w:rFonts w:eastAsia="標楷體"/>
              </w:rPr>
              <w:t>應具下列資格之一</w:t>
            </w:r>
            <w:r w:rsidR="00C3116B" w:rsidRPr="00F35CCF">
              <w:rPr>
                <w:rFonts w:eastAsia="標楷體"/>
                <w:u w:val="single"/>
              </w:rPr>
              <w:t>且有重要研究成果或專門著作</w:t>
            </w:r>
            <w:r w:rsidRPr="00F35CCF">
              <w:rPr>
                <w:rFonts w:eastAsia="標楷體"/>
              </w:rPr>
              <w:t>：</w:t>
            </w:r>
          </w:p>
          <w:p w14:paraId="382C1DE7" w14:textId="77777777" w:rsidR="00417E49" w:rsidRPr="00F35CCF" w:rsidRDefault="00417E49" w:rsidP="00555618">
            <w:pPr>
              <w:pStyle w:val="ae"/>
              <w:widowControl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leftChars="0" w:rightChars="2" w:right="5"/>
              <w:jc w:val="both"/>
              <w:rPr>
                <w:rFonts w:eastAsia="標楷體"/>
                <w:kern w:val="0"/>
              </w:rPr>
            </w:pPr>
            <w:r w:rsidRPr="00F35CCF">
              <w:rPr>
                <w:rFonts w:eastAsia="標楷體"/>
                <w:kern w:val="0"/>
              </w:rPr>
              <w:t>曾任大學助理研究員或助理教授</w:t>
            </w:r>
            <w:r w:rsidRPr="00F35CCF">
              <w:rPr>
                <w:rFonts w:eastAsia="標楷體"/>
              </w:rPr>
              <w:t>。</w:t>
            </w:r>
          </w:p>
          <w:p w14:paraId="0F83F67F" w14:textId="77777777" w:rsidR="00417E49" w:rsidRPr="00F35CCF" w:rsidRDefault="00417E49" w:rsidP="00555618">
            <w:pPr>
              <w:pStyle w:val="ae"/>
              <w:widowControl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leftChars="0" w:rightChars="2" w:right="5"/>
              <w:jc w:val="both"/>
              <w:rPr>
                <w:rFonts w:eastAsia="標楷體"/>
                <w:kern w:val="0"/>
              </w:rPr>
            </w:pPr>
            <w:r w:rsidRPr="00F35CCF">
              <w:rPr>
                <w:rFonts w:eastAsia="標楷體"/>
                <w:kern w:val="0"/>
              </w:rPr>
              <w:t>具有博士學位或其同等學歷證書。</w:t>
            </w:r>
          </w:p>
          <w:p w14:paraId="549415DD" w14:textId="77777777" w:rsidR="00417E49" w:rsidRPr="00F35CCF" w:rsidRDefault="00417E49" w:rsidP="00555618">
            <w:pPr>
              <w:pStyle w:val="ae"/>
              <w:widowControl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leftChars="0" w:rightChars="2" w:right="5"/>
              <w:jc w:val="both"/>
              <w:rPr>
                <w:rFonts w:eastAsia="標楷體"/>
                <w:kern w:val="0"/>
              </w:rPr>
            </w:pPr>
            <w:r w:rsidRPr="00F35CCF">
              <w:rPr>
                <w:rFonts w:eastAsia="標楷體"/>
                <w:kern w:val="0"/>
              </w:rPr>
              <w:t>具有碩士學位或其同等學歷證書，曾在大學或研究機構或醫學中心從事相關研究工作四年以上。</w:t>
            </w:r>
          </w:p>
          <w:p w14:paraId="5017B42C" w14:textId="46A4384E" w:rsidR="00417E49" w:rsidRPr="00F35CCF" w:rsidRDefault="00417E49" w:rsidP="00822D3D">
            <w:pPr>
              <w:spacing w:line="320" w:lineRule="exact"/>
              <w:ind w:left="449" w:rightChars="2" w:right="5" w:hangingChars="187" w:hanging="449"/>
              <w:jc w:val="both"/>
              <w:rPr>
                <w:rFonts w:eastAsia="標楷體"/>
                <w:kern w:val="0"/>
              </w:rPr>
            </w:pPr>
            <w:r w:rsidRPr="00F35CCF">
              <w:rPr>
                <w:rFonts w:eastAsia="標楷體"/>
                <w:kern w:val="0"/>
              </w:rPr>
              <w:t>二、</w:t>
            </w:r>
            <w:r w:rsidR="002F23A0" w:rsidRPr="00F35CCF">
              <w:rPr>
                <w:rFonts w:eastAsia="標楷體"/>
                <w:u w:val="single"/>
                <w:lang w:eastAsia="zh-HK"/>
              </w:rPr>
              <w:t>學</w:t>
            </w:r>
            <w:r w:rsidR="002F23A0" w:rsidRPr="00F35CCF">
              <w:rPr>
                <w:rFonts w:eastAsia="標楷體"/>
                <w:u w:val="single"/>
              </w:rPr>
              <w:t>術</w:t>
            </w:r>
            <w:r w:rsidR="003C7352" w:rsidRPr="00F35CCF">
              <w:rPr>
                <w:rFonts w:eastAsia="標楷體"/>
                <w:u w:val="single"/>
              </w:rPr>
              <w:t>型助理研究員除須符合前款資格外，另須符合下列研究標準</w:t>
            </w:r>
            <w:r w:rsidR="00C3116B" w:rsidRPr="00F35CCF">
              <w:rPr>
                <w:rFonts w:eastAsia="標楷體"/>
                <w:u w:val="single"/>
              </w:rPr>
              <w:t>：</w:t>
            </w:r>
            <w:r w:rsidR="00AA7013" w:rsidRPr="00F35CCF">
              <w:rPr>
                <w:rFonts w:eastAsia="標楷體"/>
                <w:kern w:val="0"/>
              </w:rPr>
              <w:t>近五年內</w:t>
            </w:r>
            <w:r w:rsidR="00AA7013" w:rsidRPr="00F35CCF">
              <w:rPr>
                <w:rFonts w:eastAsia="標楷體"/>
              </w:rPr>
              <w:t>以第一作者或通訊作者名義發表於</w:t>
            </w:r>
            <w:r w:rsidR="00A13953" w:rsidRPr="00F35CCF">
              <w:rPr>
                <w:rFonts w:eastAsia="標楷體"/>
                <w:u w:val="single"/>
              </w:rPr>
              <w:t>SCIE</w:t>
            </w:r>
            <w:r w:rsidR="00A13953" w:rsidRPr="00F35CCF">
              <w:rPr>
                <w:rFonts w:eastAsia="標楷體"/>
              </w:rPr>
              <w:t>、</w:t>
            </w:r>
            <w:r w:rsidR="00A13953" w:rsidRPr="00F35CCF">
              <w:rPr>
                <w:rFonts w:eastAsia="標楷體"/>
              </w:rPr>
              <w:t xml:space="preserve">SSCI </w:t>
            </w:r>
            <w:r w:rsidR="00A13953" w:rsidRPr="00F35CCF">
              <w:rPr>
                <w:rFonts w:eastAsia="標楷體"/>
              </w:rPr>
              <w:t>、</w:t>
            </w:r>
            <w:r w:rsidR="00A13953" w:rsidRPr="00F35CCF">
              <w:rPr>
                <w:rFonts w:eastAsia="標楷體"/>
              </w:rPr>
              <w:t>EI</w:t>
            </w:r>
            <w:r w:rsidR="00A13953" w:rsidRPr="00F35CCF">
              <w:rPr>
                <w:rFonts w:eastAsia="標楷體"/>
                <w:u w:val="single"/>
              </w:rPr>
              <w:t>或</w:t>
            </w:r>
            <w:r w:rsidR="00A13953" w:rsidRPr="00F35CCF">
              <w:rPr>
                <w:rFonts w:eastAsia="標楷體"/>
                <w:u w:val="single"/>
              </w:rPr>
              <w:t>TSSCI</w:t>
            </w:r>
            <w:r w:rsidR="00AA7013" w:rsidRPr="00F35CCF">
              <w:rPr>
                <w:rFonts w:eastAsia="標楷體"/>
              </w:rPr>
              <w:t>學術期刊論文</w:t>
            </w:r>
            <w:r w:rsidR="00AA7013" w:rsidRPr="00F35CCF">
              <w:rPr>
                <w:rFonts w:eastAsia="標楷體"/>
              </w:rPr>
              <w:t>3</w:t>
            </w:r>
            <w:r w:rsidR="00AA7013" w:rsidRPr="00F35CCF">
              <w:rPr>
                <w:rFonts w:eastAsia="標楷體"/>
              </w:rPr>
              <w:t>篇，其中</w:t>
            </w:r>
            <w:r w:rsidR="00AA7013" w:rsidRPr="00F35CCF">
              <w:rPr>
                <w:rFonts w:eastAsia="標楷體"/>
              </w:rPr>
              <w:t>1</w:t>
            </w:r>
            <w:r w:rsidR="00AA7013" w:rsidRPr="00F35CCF">
              <w:rPr>
                <w:rFonts w:eastAsia="標楷體"/>
              </w:rPr>
              <w:t>篇排名前</w:t>
            </w:r>
            <w:r w:rsidR="00AA7013" w:rsidRPr="00F35CCF">
              <w:rPr>
                <w:rFonts w:eastAsia="標楷體"/>
              </w:rPr>
              <w:t>40%</w:t>
            </w:r>
            <w:r w:rsidR="00AA7013" w:rsidRPr="00F35CCF">
              <w:rPr>
                <w:rFonts w:eastAsia="標楷體"/>
              </w:rPr>
              <w:t>；或</w:t>
            </w:r>
            <w:r w:rsidR="00AA7013" w:rsidRPr="00F35CCF">
              <w:rPr>
                <w:rFonts w:eastAsia="標楷體"/>
              </w:rPr>
              <w:t>1</w:t>
            </w:r>
            <w:r w:rsidR="00AA7013" w:rsidRPr="00F35CCF">
              <w:rPr>
                <w:rFonts w:eastAsia="標楷體"/>
              </w:rPr>
              <w:t>篇排名前</w:t>
            </w:r>
            <w:r w:rsidR="00AA7013" w:rsidRPr="00F35CCF">
              <w:rPr>
                <w:rFonts w:eastAsia="標楷體"/>
              </w:rPr>
              <w:t>10%</w:t>
            </w:r>
            <w:r w:rsidR="00AA7013" w:rsidRPr="00F35CCF">
              <w:rPr>
                <w:rFonts w:eastAsia="標楷體"/>
              </w:rPr>
              <w:t>。</w:t>
            </w:r>
          </w:p>
        </w:tc>
        <w:tc>
          <w:tcPr>
            <w:tcW w:w="1970" w:type="pct"/>
            <w:shd w:val="clear" w:color="auto" w:fill="auto"/>
          </w:tcPr>
          <w:p w14:paraId="3867E39C" w14:textId="77777777" w:rsidR="00417E49" w:rsidRPr="00F35CCF" w:rsidRDefault="00417E49" w:rsidP="00555618">
            <w:pPr>
              <w:spacing w:line="320" w:lineRule="exact"/>
              <w:ind w:rightChars="2" w:right="5"/>
              <w:jc w:val="both"/>
              <w:rPr>
                <w:rFonts w:eastAsia="標楷體"/>
                <w:kern w:val="0"/>
              </w:rPr>
            </w:pPr>
            <w:r w:rsidRPr="00F35CCF">
              <w:rPr>
                <w:rFonts w:eastAsia="標楷體"/>
              </w:rPr>
              <w:t>第</w:t>
            </w:r>
            <w:r w:rsidRPr="00F35CCF">
              <w:rPr>
                <w:rFonts w:eastAsia="標楷體"/>
                <w:u w:val="single"/>
              </w:rPr>
              <w:t>六</w:t>
            </w:r>
            <w:r w:rsidRPr="00F35CCF">
              <w:rPr>
                <w:rFonts w:eastAsia="標楷體"/>
              </w:rPr>
              <w:t>條</w:t>
            </w:r>
          </w:p>
          <w:p w14:paraId="0493B988" w14:textId="77777777" w:rsidR="00417E49" w:rsidRPr="00F35CCF" w:rsidRDefault="00417E49" w:rsidP="00555618">
            <w:pPr>
              <w:spacing w:line="320" w:lineRule="exact"/>
              <w:ind w:rightChars="2" w:right="5"/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  <w:kern w:val="0"/>
              </w:rPr>
              <w:t>助理研究員</w:t>
            </w:r>
            <w:r w:rsidRPr="00F35CCF">
              <w:rPr>
                <w:rFonts w:eastAsia="標楷體"/>
              </w:rPr>
              <w:t>須符合下列條件：</w:t>
            </w:r>
          </w:p>
          <w:p w14:paraId="3241526D" w14:textId="77777777" w:rsidR="00417E49" w:rsidRPr="00F35CCF" w:rsidRDefault="00417E49" w:rsidP="00555618">
            <w:pPr>
              <w:spacing w:line="320" w:lineRule="exact"/>
              <w:ind w:rightChars="2" w:right="5"/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</w:rPr>
              <w:t>一、應具下列資格之一：</w:t>
            </w:r>
          </w:p>
          <w:p w14:paraId="0F03E609" w14:textId="77777777" w:rsidR="00417E49" w:rsidRPr="00F35CCF" w:rsidRDefault="00417E49" w:rsidP="00555618">
            <w:pPr>
              <w:pStyle w:val="ae"/>
              <w:widowControl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leftChars="0" w:rightChars="2" w:right="5"/>
              <w:jc w:val="both"/>
              <w:rPr>
                <w:rFonts w:eastAsia="標楷體"/>
                <w:kern w:val="0"/>
              </w:rPr>
            </w:pPr>
            <w:r w:rsidRPr="00F35CCF">
              <w:rPr>
                <w:rFonts w:eastAsia="標楷體"/>
                <w:kern w:val="0"/>
              </w:rPr>
              <w:t>曾任大學助理研究員或助理教授</w:t>
            </w:r>
            <w:r w:rsidRPr="00F35CCF">
              <w:rPr>
                <w:rFonts w:eastAsia="標楷體"/>
              </w:rPr>
              <w:t>。</w:t>
            </w:r>
          </w:p>
          <w:p w14:paraId="239C90DB" w14:textId="77777777" w:rsidR="00417E49" w:rsidRPr="00F35CCF" w:rsidRDefault="00417E49" w:rsidP="00555618">
            <w:pPr>
              <w:pStyle w:val="ae"/>
              <w:widowControl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leftChars="0" w:rightChars="2" w:right="5"/>
              <w:jc w:val="both"/>
              <w:rPr>
                <w:rFonts w:eastAsia="標楷體"/>
                <w:kern w:val="0"/>
              </w:rPr>
            </w:pPr>
            <w:r w:rsidRPr="00F35CCF">
              <w:rPr>
                <w:rFonts w:eastAsia="標楷體"/>
                <w:kern w:val="0"/>
              </w:rPr>
              <w:t>具有博士學位或其同等學歷證書。</w:t>
            </w:r>
          </w:p>
          <w:p w14:paraId="486DF421" w14:textId="77777777" w:rsidR="00417E49" w:rsidRPr="00F35CCF" w:rsidRDefault="00417E49" w:rsidP="00555618">
            <w:pPr>
              <w:pStyle w:val="ae"/>
              <w:widowControl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leftChars="0" w:rightChars="2" w:right="5"/>
              <w:jc w:val="both"/>
              <w:rPr>
                <w:rFonts w:eastAsia="標楷體"/>
                <w:kern w:val="0"/>
              </w:rPr>
            </w:pPr>
            <w:r w:rsidRPr="00F35CCF">
              <w:rPr>
                <w:rFonts w:eastAsia="標楷體"/>
                <w:kern w:val="0"/>
              </w:rPr>
              <w:t>具有碩士學位或其同等學歷證書，曾在大學或研究機構或醫學中心從事相關研究工作四年以上。</w:t>
            </w:r>
          </w:p>
          <w:p w14:paraId="3D3B7646" w14:textId="77777777" w:rsidR="00417E49" w:rsidRPr="00F35CCF" w:rsidRDefault="00417E49" w:rsidP="00555618">
            <w:pPr>
              <w:spacing w:line="320" w:lineRule="exact"/>
              <w:ind w:left="420" w:rightChars="2" w:right="5" w:hangingChars="175" w:hanging="420"/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  <w:kern w:val="0"/>
              </w:rPr>
              <w:t>二、近五年內</w:t>
            </w:r>
            <w:r w:rsidRPr="00F35CCF">
              <w:rPr>
                <w:rFonts w:eastAsia="標楷體"/>
              </w:rPr>
              <w:t>以第一作者或通訊作者名義發表於</w:t>
            </w:r>
            <w:r w:rsidRPr="00F35CCF">
              <w:rPr>
                <w:rFonts w:eastAsia="標楷體"/>
                <w:u w:val="single"/>
              </w:rPr>
              <w:t>SCI</w:t>
            </w:r>
            <w:r w:rsidRPr="00F35CCF">
              <w:rPr>
                <w:rFonts w:eastAsia="標楷體"/>
              </w:rPr>
              <w:t>、</w:t>
            </w:r>
            <w:r w:rsidRPr="00F35CCF">
              <w:rPr>
                <w:rFonts w:eastAsia="標楷體"/>
              </w:rPr>
              <w:t>SSCI</w:t>
            </w:r>
            <w:r w:rsidRPr="00F35CCF">
              <w:rPr>
                <w:rFonts w:eastAsia="標楷體"/>
              </w:rPr>
              <w:t>或</w:t>
            </w:r>
            <w:r w:rsidRPr="00F35CCF">
              <w:rPr>
                <w:rFonts w:eastAsia="標楷體"/>
              </w:rPr>
              <w:t>EI</w:t>
            </w:r>
            <w:r w:rsidRPr="00F35CCF">
              <w:rPr>
                <w:rFonts w:eastAsia="標楷體"/>
              </w:rPr>
              <w:t>學術期刊論文</w:t>
            </w:r>
            <w:r w:rsidRPr="00F35CCF">
              <w:rPr>
                <w:rFonts w:eastAsia="標楷體"/>
              </w:rPr>
              <w:t>3</w:t>
            </w:r>
            <w:r w:rsidRPr="00F35CCF">
              <w:rPr>
                <w:rFonts w:eastAsia="標楷體"/>
              </w:rPr>
              <w:t>篇，其中</w:t>
            </w:r>
            <w:r w:rsidRPr="00F35CCF">
              <w:rPr>
                <w:rFonts w:eastAsia="標楷體"/>
              </w:rPr>
              <w:t>1</w:t>
            </w:r>
            <w:r w:rsidRPr="00F35CCF">
              <w:rPr>
                <w:rFonts w:eastAsia="標楷體"/>
              </w:rPr>
              <w:t>篇排名前</w:t>
            </w:r>
            <w:r w:rsidRPr="00F35CCF">
              <w:rPr>
                <w:rFonts w:eastAsia="標楷體"/>
              </w:rPr>
              <w:t>40%</w:t>
            </w:r>
            <w:r w:rsidRPr="00F35CCF">
              <w:rPr>
                <w:rFonts w:eastAsia="標楷體"/>
              </w:rPr>
              <w:t>；或</w:t>
            </w:r>
            <w:r w:rsidRPr="00F35CCF">
              <w:rPr>
                <w:rFonts w:eastAsia="標楷體"/>
              </w:rPr>
              <w:t>1</w:t>
            </w:r>
            <w:r w:rsidRPr="00F35CCF">
              <w:rPr>
                <w:rFonts w:eastAsia="標楷體"/>
              </w:rPr>
              <w:t>篇排名前</w:t>
            </w:r>
            <w:r w:rsidRPr="00F35CCF">
              <w:rPr>
                <w:rFonts w:eastAsia="標楷體"/>
              </w:rPr>
              <w:t>10%</w:t>
            </w:r>
            <w:r w:rsidRPr="00F35CCF">
              <w:rPr>
                <w:rFonts w:eastAsia="標楷體"/>
              </w:rPr>
              <w:t>。</w:t>
            </w:r>
          </w:p>
        </w:tc>
        <w:tc>
          <w:tcPr>
            <w:tcW w:w="1060" w:type="pct"/>
            <w:shd w:val="clear" w:color="auto" w:fill="auto"/>
          </w:tcPr>
          <w:p w14:paraId="2D351E91" w14:textId="77777777" w:rsidR="00417E49" w:rsidRPr="00F35CCF" w:rsidRDefault="00417E49" w:rsidP="00487173">
            <w:pPr>
              <w:pStyle w:val="ae"/>
              <w:numPr>
                <w:ilvl w:val="0"/>
                <w:numId w:val="19"/>
              </w:numPr>
              <w:spacing w:line="320" w:lineRule="exact"/>
              <w:ind w:leftChars="0" w:left="159" w:hanging="268"/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</w:rPr>
              <w:t>修正法規條序書寫方式。</w:t>
            </w:r>
          </w:p>
          <w:p w14:paraId="69E270EC" w14:textId="2440C7F1" w:rsidR="00417E49" w:rsidRPr="00F35CCF" w:rsidRDefault="00C501CB" w:rsidP="00487173">
            <w:pPr>
              <w:pStyle w:val="ae"/>
              <w:numPr>
                <w:ilvl w:val="0"/>
                <w:numId w:val="19"/>
              </w:numPr>
              <w:spacing w:line="320" w:lineRule="exact"/>
              <w:ind w:leftChars="0" w:left="159" w:hanging="268"/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  <w:lang w:eastAsia="zh-HK"/>
              </w:rPr>
              <w:t>明訂專</w:t>
            </w:r>
            <w:r w:rsidR="002F23A0" w:rsidRPr="00F35CCF">
              <w:rPr>
                <w:rFonts w:eastAsia="標楷體"/>
                <w:lang w:eastAsia="zh-HK"/>
              </w:rPr>
              <w:t>業</w:t>
            </w:r>
            <w:r w:rsidRPr="00F35CCF">
              <w:rPr>
                <w:rFonts w:eastAsia="標楷體"/>
                <w:lang w:eastAsia="zh-HK"/>
              </w:rPr>
              <w:t>型與</w:t>
            </w:r>
            <w:r w:rsidR="002F23A0" w:rsidRPr="00F35CCF">
              <w:rPr>
                <w:rFonts w:eastAsia="標楷體"/>
                <w:lang w:eastAsia="zh-HK"/>
              </w:rPr>
              <w:t>學</w:t>
            </w:r>
            <w:r w:rsidR="002F23A0" w:rsidRPr="00F35CCF">
              <w:rPr>
                <w:rFonts w:eastAsia="標楷體"/>
              </w:rPr>
              <w:t>術</w:t>
            </w:r>
            <w:r w:rsidRPr="00F35CCF">
              <w:rPr>
                <w:rFonts w:eastAsia="標楷體"/>
                <w:lang w:eastAsia="zh-HK"/>
              </w:rPr>
              <w:t>型</w:t>
            </w:r>
            <w:r w:rsidR="00495C57" w:rsidRPr="00F35CCF">
              <w:rPr>
                <w:rFonts w:eastAsia="標楷體"/>
                <w:lang w:eastAsia="zh-HK"/>
              </w:rPr>
              <w:t>助理</w:t>
            </w:r>
            <w:r w:rsidRPr="00F35CCF">
              <w:rPr>
                <w:rFonts w:eastAsia="標楷體"/>
                <w:lang w:eastAsia="zh-HK"/>
              </w:rPr>
              <w:t>研究員聘任資格及條件。</w:t>
            </w:r>
          </w:p>
        </w:tc>
      </w:tr>
      <w:tr w:rsidR="00F35CCF" w:rsidRPr="00F35CCF" w14:paraId="77384A46" w14:textId="77777777" w:rsidTr="00487173">
        <w:tc>
          <w:tcPr>
            <w:tcW w:w="1970" w:type="pct"/>
            <w:shd w:val="clear" w:color="auto" w:fill="auto"/>
          </w:tcPr>
          <w:p w14:paraId="06614083" w14:textId="77777777" w:rsidR="00417E49" w:rsidRPr="00F35CCF" w:rsidRDefault="00417E49" w:rsidP="00487173">
            <w:pPr>
              <w:spacing w:line="320" w:lineRule="exact"/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</w:rPr>
              <w:t>第</w:t>
            </w:r>
            <w:r w:rsidRPr="00F35CCF">
              <w:rPr>
                <w:rFonts w:eastAsia="標楷體"/>
                <w:u w:val="single"/>
              </w:rPr>
              <w:t>7</w:t>
            </w:r>
            <w:r w:rsidRPr="00F35CCF">
              <w:rPr>
                <w:rFonts w:eastAsia="標楷體"/>
              </w:rPr>
              <w:t>條</w:t>
            </w:r>
          </w:p>
          <w:p w14:paraId="5BF4A639" w14:textId="77777777" w:rsidR="00417E49" w:rsidRPr="00F35CCF" w:rsidRDefault="00AA7013" w:rsidP="00487173">
            <w:pPr>
              <w:spacing w:line="320" w:lineRule="exact"/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  <w:lang w:eastAsia="zh-HK"/>
              </w:rPr>
              <w:t>同現行條文</w:t>
            </w:r>
          </w:p>
        </w:tc>
        <w:tc>
          <w:tcPr>
            <w:tcW w:w="1970" w:type="pct"/>
            <w:shd w:val="clear" w:color="auto" w:fill="auto"/>
          </w:tcPr>
          <w:p w14:paraId="5399C13B" w14:textId="77777777" w:rsidR="00417E49" w:rsidRPr="00F35CCF" w:rsidRDefault="00417E49" w:rsidP="0055561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20" w:lineRule="exact"/>
              <w:ind w:rightChars="-50" w:right="-12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35CCF">
              <w:rPr>
                <w:rFonts w:ascii="Times New Roman" w:eastAsia="標楷體" w:hAnsi="Times New Roman" w:cs="Times New Roman"/>
                <w:sz w:val="24"/>
                <w:szCs w:val="24"/>
              </w:rPr>
              <w:t>第</w:t>
            </w:r>
            <w:r w:rsidRPr="00F35CCF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>七</w:t>
            </w:r>
            <w:r w:rsidRPr="00F35CCF">
              <w:rPr>
                <w:rFonts w:ascii="Times New Roman" w:eastAsia="標楷體" w:hAnsi="Times New Roman" w:cs="Times New Roman"/>
                <w:sz w:val="24"/>
                <w:szCs w:val="24"/>
              </w:rPr>
              <w:t>條</w:t>
            </w:r>
          </w:p>
          <w:p w14:paraId="4C96DD2F" w14:textId="77777777" w:rsidR="00417E49" w:rsidRPr="00F35CCF" w:rsidRDefault="00417E49" w:rsidP="0055561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35CCF">
              <w:rPr>
                <w:rFonts w:ascii="Times New Roman" w:eastAsia="標楷體" w:hAnsi="Times New Roman" w:cs="Times New Roman"/>
                <w:sz w:val="24"/>
                <w:szCs w:val="24"/>
              </w:rPr>
              <w:t>研究助理應具下列資格之一：</w:t>
            </w:r>
          </w:p>
          <w:p w14:paraId="52B02B5D" w14:textId="77777777" w:rsidR="00417E49" w:rsidRPr="00F35CCF" w:rsidRDefault="00417E49" w:rsidP="00555618">
            <w:pPr>
              <w:pStyle w:val="HTML"/>
              <w:numPr>
                <w:ilvl w:val="0"/>
                <w:numId w:val="1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35CCF">
              <w:rPr>
                <w:rFonts w:ascii="Times New Roman" w:eastAsia="標楷體" w:hAnsi="Times New Roman" w:cs="Times New Roman"/>
                <w:sz w:val="24"/>
                <w:szCs w:val="24"/>
              </w:rPr>
              <w:t>具有碩士學位或其同等學歷證書，且成績優良，並有專門著作者。</w:t>
            </w:r>
          </w:p>
          <w:p w14:paraId="4B7C8014" w14:textId="77777777" w:rsidR="00417E49" w:rsidRPr="00F35CCF" w:rsidRDefault="00417E49" w:rsidP="00555618">
            <w:pPr>
              <w:pStyle w:val="HTML"/>
              <w:numPr>
                <w:ilvl w:val="0"/>
                <w:numId w:val="1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35CCF">
              <w:rPr>
                <w:rFonts w:ascii="Times New Roman" w:eastAsia="標楷體" w:hAnsi="Times New Roman" w:cs="Times New Roman"/>
                <w:sz w:val="24"/>
                <w:szCs w:val="24"/>
              </w:rPr>
              <w:t>具有學士學位，曾在大學或研究機構從事相關研究工作六年以上，並有研究成果或專門著作者。</w:t>
            </w:r>
          </w:p>
        </w:tc>
        <w:tc>
          <w:tcPr>
            <w:tcW w:w="1060" w:type="pct"/>
            <w:shd w:val="clear" w:color="auto" w:fill="auto"/>
          </w:tcPr>
          <w:p w14:paraId="024A4B52" w14:textId="77777777" w:rsidR="00417E49" w:rsidRPr="00F35CCF" w:rsidRDefault="00AA7013" w:rsidP="00487173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</w:rPr>
              <w:t>修正法規條序書寫方式。</w:t>
            </w:r>
          </w:p>
        </w:tc>
      </w:tr>
      <w:tr w:rsidR="00F35CCF" w:rsidRPr="00F35CCF" w14:paraId="26912430" w14:textId="77777777" w:rsidTr="00487173">
        <w:tc>
          <w:tcPr>
            <w:tcW w:w="1970" w:type="pct"/>
            <w:shd w:val="clear" w:color="auto" w:fill="auto"/>
          </w:tcPr>
          <w:p w14:paraId="45865631" w14:textId="77777777" w:rsidR="00417E49" w:rsidRPr="00F35CCF" w:rsidRDefault="00417E49" w:rsidP="00555618">
            <w:pPr>
              <w:pStyle w:val="HTML"/>
              <w:tabs>
                <w:tab w:val="clear" w:pos="3664"/>
                <w:tab w:val="left" w:pos="3431"/>
              </w:tabs>
              <w:spacing w:line="320" w:lineRule="exact"/>
              <w:ind w:rightChars="2" w:right="5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35CCF">
              <w:rPr>
                <w:rFonts w:ascii="Times New Roman" w:eastAsia="標楷體" w:hAnsi="Times New Roman" w:cs="Times New Roman"/>
                <w:sz w:val="24"/>
                <w:szCs w:val="24"/>
              </w:rPr>
              <w:t>第</w:t>
            </w:r>
            <w:r w:rsidR="00AA7013" w:rsidRPr="00F35CCF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>8</w:t>
            </w:r>
            <w:r w:rsidRPr="00F35CCF">
              <w:rPr>
                <w:rFonts w:ascii="Times New Roman" w:eastAsia="標楷體" w:hAnsi="Times New Roman" w:cs="Times New Roman"/>
                <w:sz w:val="24"/>
                <w:szCs w:val="24"/>
              </w:rPr>
              <w:t>條</w:t>
            </w:r>
          </w:p>
          <w:p w14:paraId="61989724" w14:textId="24DC0ECF" w:rsidR="00417E49" w:rsidRPr="00F35CCF" w:rsidRDefault="00086C6E" w:rsidP="00555618">
            <w:pPr>
              <w:pStyle w:val="HTML"/>
              <w:tabs>
                <w:tab w:val="clear" w:pos="3664"/>
                <w:tab w:val="left" w:pos="3431"/>
              </w:tabs>
              <w:spacing w:line="320" w:lineRule="exact"/>
              <w:ind w:rightChars="2" w:right="5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35CCF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HK"/>
              </w:rPr>
              <w:t>各</w:t>
            </w:r>
            <w:r w:rsidR="00417E49" w:rsidRPr="00F35CCF">
              <w:rPr>
                <w:rFonts w:ascii="Times New Roman" w:eastAsia="標楷體" w:hAnsi="Times New Roman" w:cs="Times New Roman"/>
                <w:sz w:val="24"/>
                <w:szCs w:val="24"/>
              </w:rPr>
              <w:t>級研究中心</w:t>
            </w:r>
            <w:r w:rsidR="00D02EB4" w:rsidRPr="00F35CCF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HK"/>
              </w:rPr>
              <w:t>或</w:t>
            </w:r>
            <w:r w:rsidR="00B60CC4" w:rsidRPr="00F35CCF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>其他單位</w:t>
            </w:r>
            <w:r w:rsidR="00417E49" w:rsidRPr="00F35CCF">
              <w:rPr>
                <w:rFonts w:ascii="Times New Roman" w:eastAsia="標楷體" w:hAnsi="Times New Roman" w:cs="Times New Roman"/>
                <w:sz w:val="24"/>
                <w:szCs w:val="24"/>
              </w:rPr>
              <w:t>之研究人員</w:t>
            </w:r>
            <w:r w:rsidR="008A42F1" w:rsidRPr="00F35CCF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r w:rsidR="008A42F1" w:rsidRPr="00F35CCF">
              <w:rPr>
                <w:rFonts w:ascii="Times New Roman" w:eastAsia="標楷體" w:hAnsi="Times New Roman" w:cs="Times New Roman"/>
                <w:sz w:val="24"/>
                <w:szCs w:val="24"/>
              </w:rPr>
              <w:t>研究助理除外</w:t>
            </w:r>
            <w:r w:rsidR="008A42F1" w:rsidRPr="00F35CCF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  <w:r w:rsidR="00417E49" w:rsidRPr="00F35CCF">
              <w:rPr>
                <w:rFonts w:ascii="Times New Roman" w:eastAsia="標楷體" w:hAnsi="Times New Roman" w:cs="Times New Roman"/>
                <w:sz w:val="24"/>
                <w:szCs w:val="24"/>
              </w:rPr>
              <w:t>之資格審定、聘任、聘期及升等有關事項經學術研究委員會審議通過後，再提本校教師評審委員會</w:t>
            </w:r>
            <w:r w:rsidR="00B7575A" w:rsidRPr="00F35CCF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>(</w:t>
            </w:r>
            <w:r w:rsidR="00B7575A" w:rsidRPr="00F35CCF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HK"/>
              </w:rPr>
              <w:t>以下簡稱校教評會</w:t>
            </w:r>
            <w:r w:rsidR="00B7575A" w:rsidRPr="00F35CCF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>)</w:t>
            </w:r>
            <w:r w:rsidR="00417E49" w:rsidRPr="00F35CCF">
              <w:rPr>
                <w:rFonts w:ascii="Times New Roman" w:eastAsia="標楷體" w:hAnsi="Times New Roman" w:cs="Times New Roman"/>
                <w:sz w:val="24"/>
                <w:szCs w:val="24"/>
              </w:rPr>
              <w:t>通過後始得聘任。</w:t>
            </w:r>
          </w:p>
          <w:p w14:paraId="1A1CBDB7" w14:textId="71BA88E6" w:rsidR="00417E49" w:rsidRPr="00F35CCF" w:rsidRDefault="00417E49" w:rsidP="00555618">
            <w:pPr>
              <w:tabs>
                <w:tab w:val="left" w:pos="3431"/>
              </w:tabs>
              <w:spacing w:line="320" w:lineRule="exact"/>
              <w:ind w:rightChars="2" w:right="5"/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</w:rPr>
              <w:t>在研究上有特殊貢獻，並獲得國內外重要研究機構獎勵者，經校教評會審議通過，得不受第</w:t>
            </w:r>
            <w:r w:rsidR="008A42F1" w:rsidRPr="00F35CCF">
              <w:rPr>
                <w:rFonts w:eastAsia="標楷體"/>
                <w:u w:val="single"/>
              </w:rPr>
              <w:t>4</w:t>
            </w:r>
            <w:r w:rsidRPr="00F35CCF">
              <w:rPr>
                <w:rFonts w:eastAsia="標楷體"/>
              </w:rPr>
              <w:t>條至第</w:t>
            </w:r>
            <w:r w:rsidR="008A42F1" w:rsidRPr="00F35CCF">
              <w:rPr>
                <w:rFonts w:eastAsia="標楷體"/>
                <w:u w:val="single"/>
              </w:rPr>
              <w:t>7</w:t>
            </w:r>
            <w:r w:rsidRPr="00F35CCF">
              <w:rPr>
                <w:rFonts w:eastAsia="標楷體"/>
              </w:rPr>
              <w:t>條規定之限制，聘任為相當等級之研究人員。</w:t>
            </w:r>
            <w:r w:rsidR="008A42F1" w:rsidRPr="00F35CCF">
              <w:rPr>
                <w:rFonts w:eastAsia="標楷體"/>
              </w:rPr>
              <w:t>研究助理之聘任比照本校</w:t>
            </w:r>
            <w:r w:rsidR="00296434" w:rsidRPr="00F35CCF">
              <w:rPr>
                <w:rFonts w:eastAsia="標楷體"/>
                <w:u w:val="single"/>
              </w:rPr>
              <w:t>專題（案）計畫專任人員聘用要點</w:t>
            </w:r>
            <w:r w:rsidR="008A42F1" w:rsidRPr="00F35CCF">
              <w:rPr>
                <w:rFonts w:eastAsia="標楷體"/>
              </w:rPr>
              <w:t>規定辦理。</w:t>
            </w:r>
          </w:p>
          <w:p w14:paraId="293BA7E2" w14:textId="77777777" w:rsidR="00417E49" w:rsidRPr="00F35CCF" w:rsidRDefault="00417E49" w:rsidP="00555618">
            <w:pPr>
              <w:pStyle w:val="HTML"/>
              <w:tabs>
                <w:tab w:val="clear" w:pos="3664"/>
                <w:tab w:val="left" w:pos="3431"/>
              </w:tabs>
              <w:spacing w:line="320" w:lineRule="exact"/>
              <w:ind w:rightChars="2" w:right="5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35CCF">
              <w:rPr>
                <w:rFonts w:ascii="Times New Roman" w:eastAsia="標楷體" w:hAnsi="Times New Roman" w:cs="Times New Roman"/>
                <w:sz w:val="24"/>
                <w:szCs w:val="24"/>
              </w:rPr>
              <w:lastRenderedPageBreak/>
              <w:t>研究人員採約聘制，不佔編制員額，期滿得依本辦法辦理續聘事宜。</w:t>
            </w:r>
          </w:p>
          <w:p w14:paraId="70A456CD" w14:textId="77777777" w:rsidR="00417E49" w:rsidRPr="00F35CCF" w:rsidRDefault="00417E49" w:rsidP="00555618">
            <w:pPr>
              <w:tabs>
                <w:tab w:val="left" w:pos="3431"/>
              </w:tabs>
              <w:spacing w:line="320" w:lineRule="exact"/>
              <w:ind w:rightChars="2" w:right="5"/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</w:rPr>
              <w:t>研究員、副研究員、助理研究員</w:t>
            </w:r>
            <w:r w:rsidR="008A42F1" w:rsidRPr="00F35CCF">
              <w:rPr>
                <w:rFonts w:eastAsia="標楷體"/>
              </w:rPr>
              <w:t>及研究助理</w:t>
            </w:r>
            <w:r w:rsidRPr="00F35CCF">
              <w:rPr>
                <w:rFonts w:eastAsia="標楷體"/>
              </w:rPr>
              <w:t>之聘任以一年一聘為原則，</w:t>
            </w:r>
            <w:r w:rsidR="00D02EB4" w:rsidRPr="00F35CCF">
              <w:rPr>
                <w:rFonts w:eastAsia="標楷體"/>
              </w:rPr>
              <w:t>除研究助理外，</w:t>
            </w:r>
            <w:r w:rsidRPr="00F35CCF">
              <w:rPr>
                <w:rFonts w:eastAsia="標楷體"/>
              </w:rPr>
              <w:t>聘期屆滿均應依第</w:t>
            </w:r>
            <w:r w:rsidR="008A42F1" w:rsidRPr="00F35CCF">
              <w:rPr>
                <w:rFonts w:eastAsia="標楷體"/>
                <w:u w:val="single"/>
              </w:rPr>
              <w:t>10</w:t>
            </w:r>
            <w:r w:rsidRPr="00F35CCF">
              <w:rPr>
                <w:rFonts w:eastAsia="標楷體"/>
              </w:rPr>
              <w:t>條規定接受續聘評估。</w:t>
            </w:r>
          </w:p>
        </w:tc>
        <w:tc>
          <w:tcPr>
            <w:tcW w:w="1970" w:type="pct"/>
            <w:shd w:val="clear" w:color="auto" w:fill="auto"/>
          </w:tcPr>
          <w:p w14:paraId="6BA2DE2C" w14:textId="77777777" w:rsidR="00417E49" w:rsidRPr="00F35CCF" w:rsidRDefault="00417E49" w:rsidP="00555618">
            <w:pPr>
              <w:pStyle w:val="HTML"/>
              <w:tabs>
                <w:tab w:val="clear" w:pos="3664"/>
                <w:tab w:val="left" w:pos="3431"/>
              </w:tabs>
              <w:spacing w:line="320" w:lineRule="exact"/>
              <w:ind w:rightChars="2" w:right="5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35CCF">
              <w:rPr>
                <w:rFonts w:ascii="Times New Roman" w:eastAsia="標楷體" w:hAnsi="Times New Roman" w:cs="Times New Roman"/>
                <w:sz w:val="24"/>
                <w:szCs w:val="24"/>
              </w:rPr>
              <w:lastRenderedPageBreak/>
              <w:t>第</w:t>
            </w:r>
            <w:r w:rsidRPr="00F35CCF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>八</w:t>
            </w:r>
            <w:r w:rsidRPr="00F35CCF">
              <w:rPr>
                <w:rFonts w:ascii="Times New Roman" w:eastAsia="標楷體" w:hAnsi="Times New Roman" w:cs="Times New Roman"/>
                <w:sz w:val="24"/>
                <w:szCs w:val="24"/>
              </w:rPr>
              <w:t>條</w:t>
            </w:r>
          </w:p>
          <w:p w14:paraId="623226CF" w14:textId="77777777" w:rsidR="00417E49" w:rsidRPr="00F35CCF" w:rsidRDefault="00417E49" w:rsidP="00555618">
            <w:pPr>
              <w:pStyle w:val="HTML"/>
              <w:tabs>
                <w:tab w:val="clear" w:pos="3664"/>
                <w:tab w:val="left" w:pos="3431"/>
              </w:tabs>
              <w:spacing w:line="320" w:lineRule="exact"/>
              <w:ind w:rightChars="2" w:right="5"/>
              <w:jc w:val="both"/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</w:pPr>
            <w:r w:rsidRPr="00F35CCF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>本校院級研究中心之研究人員</w:t>
            </w:r>
            <w:r w:rsidRPr="00F35CCF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>(</w:t>
            </w:r>
            <w:r w:rsidRPr="00F35CCF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>研究助理除外</w:t>
            </w:r>
            <w:r w:rsidRPr="00F35CCF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>)</w:t>
            </w:r>
            <w:r w:rsidRPr="00F35CCF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>之資格審定、聘任、聘期及升等有關事項，經學院教師評審委員會審議通過後，再提本校教師評審委員會通過後始得聘任。</w:t>
            </w:r>
          </w:p>
          <w:p w14:paraId="3907B189" w14:textId="77777777" w:rsidR="00417E49" w:rsidRPr="00F35CCF" w:rsidRDefault="00417E49" w:rsidP="00555618">
            <w:pPr>
              <w:pStyle w:val="HTML"/>
              <w:tabs>
                <w:tab w:val="clear" w:pos="3664"/>
                <w:tab w:val="left" w:pos="3431"/>
              </w:tabs>
              <w:spacing w:line="320" w:lineRule="exact"/>
              <w:ind w:rightChars="2" w:right="5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35CCF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>校級頂尖研究中心</w:t>
            </w:r>
            <w:r w:rsidRPr="00F35CCF">
              <w:rPr>
                <w:rFonts w:ascii="Times New Roman" w:eastAsia="標楷體" w:hAnsi="Times New Roman" w:cs="Times New Roman"/>
                <w:sz w:val="24"/>
                <w:szCs w:val="24"/>
              </w:rPr>
              <w:t>及校級研究中心之研究人員</w:t>
            </w:r>
            <w:r w:rsidRPr="00F35CCF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r w:rsidRPr="00F35CCF">
              <w:rPr>
                <w:rFonts w:ascii="Times New Roman" w:eastAsia="標楷體" w:hAnsi="Times New Roman" w:cs="Times New Roman"/>
                <w:sz w:val="24"/>
                <w:szCs w:val="24"/>
              </w:rPr>
              <w:t>研究助理除外</w:t>
            </w:r>
            <w:r w:rsidRPr="00F35CCF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  <w:r w:rsidRPr="00F35CCF">
              <w:rPr>
                <w:rFonts w:ascii="Times New Roman" w:eastAsia="標楷體" w:hAnsi="Times New Roman" w:cs="Times New Roman"/>
                <w:sz w:val="24"/>
                <w:szCs w:val="24"/>
              </w:rPr>
              <w:t>之資格審定、聘任、聘期及升等有關事項經學術研究委員會審議通過後，再提本校教師評審委員會通過後始得聘任。</w:t>
            </w:r>
          </w:p>
          <w:p w14:paraId="7732A28B" w14:textId="77777777" w:rsidR="00417E49" w:rsidRPr="00F35CCF" w:rsidRDefault="00417E49" w:rsidP="00555618">
            <w:pPr>
              <w:tabs>
                <w:tab w:val="left" w:pos="3431"/>
              </w:tabs>
              <w:spacing w:line="320" w:lineRule="exact"/>
              <w:ind w:rightChars="2" w:right="5"/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</w:rPr>
              <w:t>在研究上有特殊貢獻，並獲得國內外重要研究機構獎勵者，經校教評會審議通過，得不受第</w:t>
            </w:r>
            <w:r w:rsidRPr="00F35CCF">
              <w:rPr>
                <w:rFonts w:eastAsia="標楷體"/>
                <w:u w:val="single"/>
              </w:rPr>
              <w:t>四</w:t>
            </w:r>
            <w:r w:rsidRPr="00F35CCF">
              <w:rPr>
                <w:rFonts w:eastAsia="標楷體"/>
              </w:rPr>
              <w:t>條至第</w:t>
            </w:r>
            <w:r w:rsidRPr="00F35CCF">
              <w:rPr>
                <w:rFonts w:eastAsia="標楷體"/>
                <w:u w:val="single"/>
              </w:rPr>
              <w:t>七</w:t>
            </w:r>
            <w:r w:rsidRPr="00F35CCF">
              <w:rPr>
                <w:rFonts w:eastAsia="標楷體"/>
              </w:rPr>
              <w:lastRenderedPageBreak/>
              <w:t>條規定之限制，聘任為相當等級之研究人員。研究助理之聘任比照本校</w:t>
            </w:r>
            <w:r w:rsidRPr="00F35CCF">
              <w:rPr>
                <w:rFonts w:eastAsia="標楷體"/>
                <w:u w:val="single"/>
              </w:rPr>
              <w:t>專案研究助理</w:t>
            </w:r>
            <w:r w:rsidRPr="00F35CCF">
              <w:rPr>
                <w:rFonts w:eastAsia="標楷體"/>
              </w:rPr>
              <w:t>規定辦理。</w:t>
            </w:r>
          </w:p>
          <w:p w14:paraId="6C929D2A" w14:textId="77777777" w:rsidR="00417E49" w:rsidRPr="00F35CCF" w:rsidRDefault="00417E49" w:rsidP="00555618">
            <w:pPr>
              <w:pStyle w:val="HTML"/>
              <w:tabs>
                <w:tab w:val="clear" w:pos="3664"/>
                <w:tab w:val="left" w:pos="3431"/>
              </w:tabs>
              <w:spacing w:line="320" w:lineRule="exact"/>
              <w:ind w:rightChars="2" w:right="5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35CCF">
              <w:rPr>
                <w:rFonts w:ascii="Times New Roman" w:eastAsia="標楷體" w:hAnsi="Times New Roman" w:cs="Times New Roman"/>
                <w:sz w:val="24"/>
                <w:szCs w:val="24"/>
              </w:rPr>
              <w:t>研究人員採約聘制，不佔編制員額，期滿得依本辦法辦理續聘事宜。</w:t>
            </w:r>
          </w:p>
          <w:p w14:paraId="4FA43909" w14:textId="77777777" w:rsidR="00417E49" w:rsidRPr="00F35CCF" w:rsidRDefault="00417E49" w:rsidP="00555618">
            <w:pPr>
              <w:tabs>
                <w:tab w:val="left" w:pos="3431"/>
              </w:tabs>
              <w:spacing w:line="320" w:lineRule="exact"/>
              <w:ind w:rightChars="2" w:right="5"/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</w:rPr>
              <w:t>研究員、副研究員、助理研究員及研究助理之聘任以一年一聘為原則，除研究助理外，聘期屆滿均應依第</w:t>
            </w:r>
            <w:r w:rsidRPr="00F35CCF">
              <w:rPr>
                <w:rFonts w:eastAsia="標楷體"/>
                <w:u w:val="single"/>
              </w:rPr>
              <w:t>十</w:t>
            </w:r>
            <w:r w:rsidRPr="00F35CCF">
              <w:rPr>
                <w:rFonts w:eastAsia="標楷體"/>
              </w:rPr>
              <w:t>條規定接受續聘評估。</w:t>
            </w:r>
          </w:p>
        </w:tc>
        <w:tc>
          <w:tcPr>
            <w:tcW w:w="1060" w:type="pct"/>
            <w:shd w:val="clear" w:color="auto" w:fill="auto"/>
          </w:tcPr>
          <w:p w14:paraId="6A2CF3F2" w14:textId="77777777" w:rsidR="00417E49" w:rsidRPr="00F35CCF" w:rsidRDefault="00A45B88" w:rsidP="00487173">
            <w:pPr>
              <w:pStyle w:val="ae"/>
              <w:numPr>
                <w:ilvl w:val="0"/>
                <w:numId w:val="4"/>
              </w:numPr>
              <w:spacing w:line="320" w:lineRule="exact"/>
              <w:ind w:leftChars="0" w:left="238" w:hanging="238"/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  <w:lang w:eastAsia="zh-HK"/>
              </w:rPr>
              <w:lastRenderedPageBreak/>
              <w:t>修正法規條序書寫方式。</w:t>
            </w:r>
          </w:p>
          <w:p w14:paraId="59977769" w14:textId="77777777" w:rsidR="00417E49" w:rsidRPr="00F35CCF" w:rsidRDefault="00417E49" w:rsidP="00487173">
            <w:pPr>
              <w:pStyle w:val="ae"/>
              <w:numPr>
                <w:ilvl w:val="0"/>
                <w:numId w:val="4"/>
              </w:numPr>
              <w:spacing w:line="320" w:lineRule="exact"/>
              <w:ind w:leftChars="0" w:left="238" w:hanging="238"/>
              <w:jc w:val="both"/>
              <w:rPr>
                <w:rFonts w:eastAsia="標楷體"/>
                <w:lang w:eastAsia="zh-HK"/>
              </w:rPr>
            </w:pPr>
            <w:r w:rsidRPr="00F35CCF">
              <w:rPr>
                <w:rFonts w:eastAsia="標楷體"/>
                <w:lang w:eastAsia="zh-HK"/>
              </w:rPr>
              <w:t>配合研究發展處組織調整刪除「校級頂尖研究中心」。</w:t>
            </w:r>
          </w:p>
          <w:p w14:paraId="22CCD196" w14:textId="7DA6463A" w:rsidR="00417E49" w:rsidRPr="00F35CCF" w:rsidRDefault="00086C6E" w:rsidP="00487173">
            <w:pPr>
              <w:pStyle w:val="ae"/>
              <w:numPr>
                <w:ilvl w:val="0"/>
                <w:numId w:val="4"/>
              </w:numPr>
              <w:spacing w:line="320" w:lineRule="exact"/>
              <w:ind w:leftChars="0" w:left="238" w:hanging="238"/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  <w:lang w:eastAsia="zh-HK"/>
              </w:rPr>
              <w:t>統一各級研究中心</w:t>
            </w:r>
            <w:r w:rsidR="003F6EE3" w:rsidRPr="00F35CCF">
              <w:rPr>
                <w:rFonts w:eastAsia="標楷體"/>
                <w:lang w:eastAsia="zh-HK"/>
              </w:rPr>
              <w:t>及</w:t>
            </w:r>
            <w:r w:rsidR="00495C57" w:rsidRPr="00F35CCF">
              <w:rPr>
                <w:rFonts w:eastAsia="標楷體"/>
                <w:lang w:eastAsia="zh-HK"/>
              </w:rPr>
              <w:t>其他單位</w:t>
            </w:r>
            <w:r w:rsidR="00417E49" w:rsidRPr="00F35CCF">
              <w:rPr>
                <w:rFonts w:eastAsia="標楷體"/>
                <w:lang w:eastAsia="zh-HK"/>
              </w:rPr>
              <w:t>研究人員之聘任程序。</w:t>
            </w:r>
          </w:p>
        </w:tc>
      </w:tr>
      <w:tr w:rsidR="00F35CCF" w:rsidRPr="00F35CCF" w14:paraId="23B6107D" w14:textId="77777777" w:rsidTr="00487173">
        <w:tc>
          <w:tcPr>
            <w:tcW w:w="1970" w:type="pct"/>
            <w:shd w:val="clear" w:color="auto" w:fill="auto"/>
          </w:tcPr>
          <w:p w14:paraId="2925FDDC" w14:textId="77777777" w:rsidR="00417E49" w:rsidRPr="00F35CCF" w:rsidRDefault="00417E49" w:rsidP="00487173">
            <w:pPr>
              <w:spacing w:line="320" w:lineRule="exact"/>
              <w:jc w:val="both"/>
              <w:rPr>
                <w:rFonts w:eastAsia="標楷體"/>
                <w:u w:val="single"/>
              </w:rPr>
            </w:pPr>
            <w:r w:rsidRPr="00F35CCF">
              <w:rPr>
                <w:rFonts w:eastAsia="標楷體"/>
              </w:rPr>
              <w:t>第</w:t>
            </w:r>
            <w:r w:rsidR="00D02EB4" w:rsidRPr="00F35CCF">
              <w:rPr>
                <w:rFonts w:eastAsia="標楷體"/>
                <w:u w:val="single"/>
              </w:rPr>
              <w:t>9</w:t>
            </w:r>
            <w:r w:rsidRPr="00F35CCF">
              <w:rPr>
                <w:rFonts w:eastAsia="標楷體"/>
              </w:rPr>
              <w:t>條</w:t>
            </w:r>
          </w:p>
          <w:p w14:paraId="3188B225" w14:textId="0B5123C5" w:rsidR="00417E49" w:rsidRPr="00F35CCF" w:rsidRDefault="00417E49" w:rsidP="00487173">
            <w:pPr>
              <w:spacing w:line="320" w:lineRule="exact"/>
              <w:jc w:val="both"/>
              <w:rPr>
                <w:rFonts w:eastAsia="標楷體"/>
                <w:highlight w:val="yellow"/>
                <w:u w:val="single"/>
              </w:rPr>
            </w:pPr>
            <w:r w:rsidRPr="00F35CCF">
              <w:rPr>
                <w:rFonts w:eastAsia="標楷體"/>
                <w:u w:val="single"/>
              </w:rPr>
              <w:t>研究</w:t>
            </w:r>
            <w:r w:rsidR="00952B9E" w:rsidRPr="00F35CCF">
              <w:rPr>
                <w:rFonts w:eastAsia="標楷體"/>
                <w:u w:val="single"/>
                <w:lang w:eastAsia="zh-HK"/>
              </w:rPr>
              <w:t>人員之工作薪酬依本校</w:t>
            </w:r>
            <w:r w:rsidR="00D77D87" w:rsidRPr="00F35CCF">
              <w:rPr>
                <w:rFonts w:eastAsia="標楷體"/>
                <w:u w:val="single"/>
              </w:rPr>
              <w:t>「</w:t>
            </w:r>
            <w:r w:rsidR="00D77D87" w:rsidRPr="00F35CCF">
              <w:rPr>
                <w:rFonts w:eastAsia="標楷體"/>
                <w:u w:val="single"/>
                <w:lang w:eastAsia="zh-HK"/>
              </w:rPr>
              <w:t>研究人員薪資支給標準表」</w:t>
            </w:r>
            <w:r w:rsidR="00D77D87" w:rsidRPr="00F35CCF">
              <w:rPr>
                <w:rFonts w:eastAsia="標楷體"/>
                <w:u w:val="single"/>
              </w:rPr>
              <w:t>（</w:t>
            </w:r>
            <w:r w:rsidR="00D77D87" w:rsidRPr="00F35CCF">
              <w:rPr>
                <w:rFonts w:eastAsia="標楷體"/>
                <w:u w:val="single"/>
                <w:lang w:eastAsia="zh-HK"/>
              </w:rPr>
              <w:t>如附</w:t>
            </w:r>
            <w:r w:rsidR="00E16663" w:rsidRPr="00F35CCF">
              <w:rPr>
                <w:rFonts w:eastAsia="標楷體"/>
                <w:u w:val="single"/>
                <w:lang w:eastAsia="zh-HK"/>
              </w:rPr>
              <w:t>表</w:t>
            </w:r>
            <w:r w:rsidR="00487994" w:rsidRPr="00F35CCF">
              <w:rPr>
                <w:rFonts w:eastAsia="標楷體"/>
                <w:u w:val="single"/>
              </w:rPr>
              <w:t>1</w:t>
            </w:r>
            <w:r w:rsidR="00D77D87" w:rsidRPr="00F35CCF">
              <w:rPr>
                <w:rFonts w:eastAsia="標楷體"/>
                <w:u w:val="single"/>
              </w:rPr>
              <w:t>）</w:t>
            </w:r>
            <w:r w:rsidR="00D77D87" w:rsidRPr="00F35CCF">
              <w:rPr>
                <w:rFonts w:eastAsia="標楷體"/>
                <w:u w:val="single"/>
                <w:lang w:eastAsia="zh-HK"/>
              </w:rPr>
              <w:t>辦理</w:t>
            </w:r>
            <w:r w:rsidRPr="00F35CCF">
              <w:rPr>
                <w:rFonts w:eastAsia="標楷體"/>
                <w:u w:val="single"/>
              </w:rPr>
              <w:t>，</w:t>
            </w:r>
            <w:r w:rsidR="00B7575A" w:rsidRPr="00F35CCF">
              <w:rPr>
                <w:rFonts w:eastAsia="標楷體"/>
                <w:u w:val="single"/>
                <w:lang w:eastAsia="zh-HK"/>
              </w:rPr>
              <w:t>但</w:t>
            </w:r>
            <w:r w:rsidR="00487994" w:rsidRPr="00F35CCF">
              <w:rPr>
                <w:rFonts w:eastAsia="標楷體"/>
                <w:u w:val="single"/>
                <w:lang w:eastAsia="zh-HK"/>
              </w:rPr>
              <w:t>研究計畫</w:t>
            </w:r>
            <w:r w:rsidR="0079760A" w:rsidRPr="00F35CCF">
              <w:rPr>
                <w:rFonts w:eastAsia="標楷體"/>
                <w:u w:val="single"/>
                <w:lang w:eastAsia="zh-HK"/>
              </w:rPr>
              <w:t>或專案計畫另有規範者，從其規定</w:t>
            </w:r>
            <w:r w:rsidR="003605C4" w:rsidRPr="00F35CCF">
              <w:rPr>
                <w:rFonts w:eastAsia="標楷體"/>
                <w:u w:val="single"/>
              </w:rPr>
              <w:t>。</w:t>
            </w:r>
            <w:r w:rsidRPr="00F35CCF">
              <w:rPr>
                <w:rFonts w:eastAsia="標楷體"/>
              </w:rPr>
              <w:t>其餘差假、福利、保險、勞退或離職儲金等均依相關規定辦理。</w:t>
            </w:r>
          </w:p>
          <w:p w14:paraId="64270B62" w14:textId="77777777" w:rsidR="00417E49" w:rsidRPr="00F35CCF" w:rsidRDefault="00417E49" w:rsidP="00487173">
            <w:pPr>
              <w:spacing w:line="320" w:lineRule="exact"/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</w:rPr>
              <w:t>研究人員到職後應至</w:t>
            </w:r>
            <w:r w:rsidRPr="00F35CCF">
              <w:rPr>
                <w:rFonts w:eastAsia="標楷體"/>
                <w:u w:val="single"/>
              </w:rPr>
              <w:t>人</w:t>
            </w:r>
            <w:r w:rsidRPr="00F35CCF">
              <w:rPr>
                <w:rFonts w:eastAsia="標楷體"/>
                <w:u w:val="single"/>
                <w:lang w:eastAsia="zh-HK"/>
              </w:rPr>
              <w:t>力資</w:t>
            </w:r>
            <w:r w:rsidRPr="00F35CCF">
              <w:rPr>
                <w:rFonts w:eastAsia="標楷體"/>
                <w:u w:val="single"/>
              </w:rPr>
              <w:t>源室</w:t>
            </w:r>
            <w:r w:rsidRPr="00F35CCF">
              <w:rPr>
                <w:rFonts w:eastAsia="標楷體"/>
              </w:rPr>
              <w:t>辦理報到並受提聘單位主管之監督、管理及研究上之指導。</w:t>
            </w:r>
          </w:p>
          <w:p w14:paraId="48EC958E" w14:textId="77777777" w:rsidR="00417E49" w:rsidRPr="00F35CCF" w:rsidRDefault="00417E49" w:rsidP="00487173">
            <w:pPr>
              <w:spacing w:line="320" w:lineRule="exact"/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</w:rPr>
              <w:t>研究人員所需之相關人事費用皆由提聘單位自籌經費</w:t>
            </w:r>
            <w:r w:rsidRPr="00F35CCF">
              <w:rPr>
                <w:rFonts w:eastAsia="標楷體"/>
                <w:u w:val="single"/>
                <w:lang w:eastAsia="zh-HK"/>
              </w:rPr>
              <w:t>或計畫經費</w:t>
            </w:r>
            <w:r w:rsidRPr="00F35CCF">
              <w:rPr>
                <w:rFonts w:eastAsia="標楷體"/>
              </w:rPr>
              <w:t>支應，提聘單位經費不足時，應於二個月前向研究人員說明，並通知</w:t>
            </w:r>
            <w:r w:rsidRPr="00F35CCF">
              <w:rPr>
                <w:rFonts w:eastAsia="標楷體"/>
                <w:u w:val="single"/>
              </w:rPr>
              <w:t>人</w:t>
            </w:r>
            <w:r w:rsidRPr="00F35CCF">
              <w:rPr>
                <w:rFonts w:eastAsia="標楷體"/>
                <w:u w:val="single"/>
                <w:lang w:eastAsia="zh-HK"/>
              </w:rPr>
              <w:t>力資</w:t>
            </w:r>
            <w:r w:rsidRPr="00F35CCF">
              <w:rPr>
                <w:rFonts w:eastAsia="標楷體"/>
                <w:u w:val="single"/>
              </w:rPr>
              <w:t>源室</w:t>
            </w:r>
            <w:r w:rsidRPr="00F35CCF">
              <w:rPr>
                <w:rFonts w:eastAsia="標楷體"/>
              </w:rPr>
              <w:t>辦理後續事宜。</w:t>
            </w:r>
          </w:p>
        </w:tc>
        <w:tc>
          <w:tcPr>
            <w:tcW w:w="1970" w:type="pct"/>
            <w:shd w:val="clear" w:color="auto" w:fill="auto"/>
          </w:tcPr>
          <w:p w14:paraId="37323217" w14:textId="77777777" w:rsidR="00417E49" w:rsidRPr="00F35CCF" w:rsidRDefault="00417E49" w:rsidP="00487173">
            <w:pPr>
              <w:spacing w:line="320" w:lineRule="exact"/>
              <w:jc w:val="both"/>
              <w:rPr>
                <w:rFonts w:eastAsia="標楷體"/>
                <w:u w:val="single"/>
              </w:rPr>
            </w:pPr>
            <w:r w:rsidRPr="00F35CCF">
              <w:rPr>
                <w:rFonts w:eastAsia="標楷體"/>
              </w:rPr>
              <w:t>第</w:t>
            </w:r>
            <w:r w:rsidRPr="00F35CCF">
              <w:rPr>
                <w:rFonts w:eastAsia="標楷體"/>
                <w:u w:val="single"/>
              </w:rPr>
              <w:t>九</w:t>
            </w:r>
            <w:r w:rsidRPr="00F35CCF">
              <w:rPr>
                <w:rFonts w:eastAsia="標楷體"/>
              </w:rPr>
              <w:t>條</w:t>
            </w:r>
          </w:p>
          <w:p w14:paraId="1BB87D77" w14:textId="77777777" w:rsidR="00417E49" w:rsidRPr="00F35CCF" w:rsidRDefault="00417E49" w:rsidP="00487173">
            <w:pPr>
              <w:spacing w:line="320" w:lineRule="exact"/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  <w:u w:val="single"/>
              </w:rPr>
              <w:t>研究員、副研究員、助理研究員與研究助理之薪級、待遇得比照科技部待遇標準或另訂核發標準</w:t>
            </w:r>
            <w:r w:rsidRPr="00F35CCF">
              <w:rPr>
                <w:rFonts w:eastAsia="標楷體"/>
              </w:rPr>
              <w:t>，其餘差假、福利、保險、勞退或離職儲金等均依相關規定辦理。</w:t>
            </w:r>
          </w:p>
          <w:p w14:paraId="0FB2014B" w14:textId="77777777" w:rsidR="00417E49" w:rsidRPr="00F35CCF" w:rsidRDefault="00417E49" w:rsidP="00487173">
            <w:pPr>
              <w:spacing w:line="320" w:lineRule="exact"/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</w:rPr>
              <w:t>研究人員到職後應至</w:t>
            </w:r>
            <w:r w:rsidRPr="00F35CCF">
              <w:rPr>
                <w:rFonts w:eastAsia="標楷體"/>
                <w:u w:val="single"/>
              </w:rPr>
              <w:t>人事室</w:t>
            </w:r>
            <w:r w:rsidRPr="00F35CCF">
              <w:rPr>
                <w:rFonts w:eastAsia="標楷體"/>
              </w:rPr>
              <w:t>辦理報到並受提聘單位主管之監督、管理及研究上之指導。</w:t>
            </w:r>
          </w:p>
          <w:p w14:paraId="3AE86387" w14:textId="77777777" w:rsidR="00417E49" w:rsidRPr="00F35CCF" w:rsidRDefault="00417E49" w:rsidP="00487173">
            <w:pPr>
              <w:spacing w:line="320" w:lineRule="exact"/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</w:rPr>
              <w:t>研究人員所需之相關人事費用皆由提聘單位自籌經費支應，提聘單位經費不足時，應於二個月前向研究人員說明，並通知</w:t>
            </w:r>
            <w:r w:rsidRPr="00F35CCF">
              <w:rPr>
                <w:rFonts w:eastAsia="標楷體"/>
                <w:u w:val="single"/>
              </w:rPr>
              <w:t>人事室</w:t>
            </w:r>
            <w:r w:rsidRPr="00F35CCF">
              <w:rPr>
                <w:rFonts w:eastAsia="標楷體"/>
              </w:rPr>
              <w:t>辦理後續事宜。</w:t>
            </w:r>
          </w:p>
        </w:tc>
        <w:tc>
          <w:tcPr>
            <w:tcW w:w="1060" w:type="pct"/>
            <w:shd w:val="clear" w:color="auto" w:fill="auto"/>
          </w:tcPr>
          <w:p w14:paraId="003EFE40" w14:textId="4EE08249" w:rsidR="00417E49" w:rsidRPr="00F35CCF" w:rsidRDefault="00A45B88" w:rsidP="00555618">
            <w:pPr>
              <w:pStyle w:val="ae"/>
              <w:numPr>
                <w:ilvl w:val="0"/>
                <w:numId w:val="8"/>
              </w:numPr>
              <w:spacing w:line="320" w:lineRule="exact"/>
              <w:ind w:leftChars="0" w:left="238" w:hanging="238"/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  <w:lang w:eastAsia="zh-HK"/>
              </w:rPr>
              <w:t>修正法規條序書寫方式</w:t>
            </w:r>
            <w:r w:rsidRPr="00F35CCF">
              <w:rPr>
                <w:rFonts w:eastAsia="標楷體"/>
              </w:rPr>
              <w:t>。</w:t>
            </w:r>
          </w:p>
          <w:p w14:paraId="0BAC8650" w14:textId="3457A24A" w:rsidR="00417E49" w:rsidRPr="00F35CCF" w:rsidRDefault="00D77D87" w:rsidP="00555618">
            <w:pPr>
              <w:pStyle w:val="ae"/>
              <w:numPr>
                <w:ilvl w:val="0"/>
                <w:numId w:val="8"/>
              </w:numPr>
              <w:spacing w:line="320" w:lineRule="exact"/>
              <w:ind w:leftChars="0" w:left="238" w:hanging="238"/>
              <w:jc w:val="both"/>
              <w:rPr>
                <w:rFonts w:eastAsia="標楷體"/>
                <w:lang w:eastAsia="zh-HK"/>
              </w:rPr>
            </w:pPr>
            <w:r w:rsidRPr="00F35CCF">
              <w:rPr>
                <w:rFonts w:eastAsia="標楷體"/>
                <w:lang w:eastAsia="zh-HK"/>
              </w:rPr>
              <w:t>增訂本校「研究人員薪資支給標準表」</w:t>
            </w:r>
            <w:r w:rsidR="00417E49" w:rsidRPr="00F35CCF">
              <w:rPr>
                <w:rFonts w:eastAsia="標楷體"/>
                <w:lang w:eastAsia="zh-HK"/>
              </w:rPr>
              <w:t>。</w:t>
            </w:r>
          </w:p>
          <w:p w14:paraId="74A97338" w14:textId="77777777" w:rsidR="00417E49" w:rsidRPr="00F35CCF" w:rsidRDefault="00417E49" w:rsidP="00555618">
            <w:pPr>
              <w:pStyle w:val="ae"/>
              <w:numPr>
                <w:ilvl w:val="0"/>
                <w:numId w:val="8"/>
              </w:numPr>
              <w:spacing w:line="320" w:lineRule="exact"/>
              <w:ind w:leftChars="0" w:left="238" w:hanging="238"/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  <w:lang w:eastAsia="zh-HK"/>
              </w:rPr>
              <w:t>依據本校組織規程修正人事室名稱為「人力資源室」。</w:t>
            </w:r>
          </w:p>
        </w:tc>
      </w:tr>
      <w:tr w:rsidR="00F35CCF" w:rsidRPr="00F35CCF" w14:paraId="121D199C" w14:textId="77777777" w:rsidTr="00487173">
        <w:tc>
          <w:tcPr>
            <w:tcW w:w="1970" w:type="pct"/>
            <w:shd w:val="clear" w:color="auto" w:fill="auto"/>
          </w:tcPr>
          <w:p w14:paraId="1AA35E5C" w14:textId="77777777" w:rsidR="00417E49" w:rsidRPr="00F35CCF" w:rsidRDefault="00417E49" w:rsidP="00555618">
            <w:pPr>
              <w:spacing w:line="320" w:lineRule="exact"/>
              <w:ind w:rightChars="2" w:right="5"/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</w:rPr>
              <w:t>第</w:t>
            </w:r>
            <w:r w:rsidR="00D02EB4" w:rsidRPr="00F35CCF">
              <w:rPr>
                <w:rFonts w:eastAsia="標楷體"/>
                <w:u w:val="single"/>
              </w:rPr>
              <w:t>10</w:t>
            </w:r>
            <w:r w:rsidRPr="00F35CCF">
              <w:rPr>
                <w:rFonts w:eastAsia="標楷體"/>
              </w:rPr>
              <w:t>條</w:t>
            </w:r>
          </w:p>
          <w:p w14:paraId="0867A5D3" w14:textId="253B3689" w:rsidR="00417E49" w:rsidRPr="00F35CCF" w:rsidRDefault="002B7EFD" w:rsidP="00555618">
            <w:pPr>
              <w:spacing w:line="320" w:lineRule="exact"/>
              <w:ind w:rightChars="2" w:right="5"/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</w:rPr>
              <w:t>研究員、副研究員及助理研究員研究績效續聘評估必要條件標準如下</w:t>
            </w:r>
            <w:r w:rsidRPr="00F35CCF">
              <w:rPr>
                <w:rFonts w:eastAsia="標楷體"/>
                <w:u w:val="single"/>
              </w:rPr>
              <w:t>：</w:t>
            </w:r>
          </w:p>
          <w:p w14:paraId="7E118EE1" w14:textId="2B9A53BC" w:rsidR="00D46066" w:rsidRPr="00F35CCF" w:rsidRDefault="00BA5DAD" w:rsidP="00555618">
            <w:pPr>
              <w:pStyle w:val="ae"/>
              <w:numPr>
                <w:ilvl w:val="0"/>
                <w:numId w:val="20"/>
              </w:numPr>
              <w:spacing w:line="320" w:lineRule="exact"/>
              <w:ind w:leftChars="0" w:rightChars="2" w:right="5"/>
              <w:jc w:val="both"/>
              <w:rPr>
                <w:rFonts w:eastAsia="標楷體"/>
                <w:u w:val="single"/>
              </w:rPr>
            </w:pPr>
            <w:r w:rsidRPr="00F35CCF">
              <w:rPr>
                <w:rFonts w:eastAsia="標楷體"/>
                <w:u w:val="single"/>
              </w:rPr>
              <w:t>專業型研究人員</w:t>
            </w:r>
            <w:r w:rsidR="00D77D87" w:rsidRPr="00F35CCF">
              <w:rPr>
                <w:rFonts w:eastAsia="標楷體"/>
                <w:u w:val="single"/>
              </w:rPr>
              <w:t>：</w:t>
            </w:r>
          </w:p>
          <w:p w14:paraId="1B68CC2B" w14:textId="771CA357" w:rsidR="00D46066" w:rsidRPr="00F35CCF" w:rsidRDefault="00DC4824" w:rsidP="00555618">
            <w:pPr>
              <w:pStyle w:val="ae"/>
              <w:numPr>
                <w:ilvl w:val="0"/>
                <w:numId w:val="22"/>
              </w:numPr>
              <w:spacing w:line="320" w:lineRule="exact"/>
              <w:ind w:leftChars="0" w:left="970" w:rightChars="2" w:right="5" w:hanging="490"/>
              <w:jc w:val="both"/>
              <w:rPr>
                <w:rFonts w:eastAsia="標楷體"/>
                <w:u w:val="single"/>
              </w:rPr>
            </w:pPr>
            <w:r w:rsidRPr="00F35CCF">
              <w:rPr>
                <w:rFonts w:eastAsia="標楷體"/>
                <w:u w:val="single"/>
              </w:rPr>
              <w:t>年度專業研究報告</w:t>
            </w:r>
            <w:r w:rsidRPr="00F35CCF">
              <w:rPr>
                <w:rFonts w:eastAsia="標楷體"/>
                <w:u w:val="single"/>
              </w:rPr>
              <w:t>(</w:t>
            </w:r>
            <w:r w:rsidR="00412EFE" w:rsidRPr="00F35CCF">
              <w:rPr>
                <w:rFonts w:eastAsia="標楷體"/>
                <w:u w:val="single"/>
              </w:rPr>
              <w:t>含建置平</w:t>
            </w:r>
            <w:r w:rsidR="00412EFE" w:rsidRPr="00F35CCF">
              <w:rPr>
                <w:rFonts w:eastAsia="標楷體"/>
                <w:u w:val="single"/>
                <w:lang w:eastAsia="zh-HK"/>
              </w:rPr>
              <w:t>台</w:t>
            </w:r>
            <w:r w:rsidRPr="00F35CCF">
              <w:rPr>
                <w:rFonts w:eastAsia="標楷體"/>
                <w:u w:val="single"/>
              </w:rPr>
              <w:t>的使用成效與評估</w:t>
            </w:r>
            <w:r w:rsidR="00D46066" w:rsidRPr="00F35CCF">
              <w:rPr>
                <w:rFonts w:eastAsia="標楷體"/>
                <w:u w:val="single"/>
              </w:rPr>
              <w:t>。</w:t>
            </w:r>
          </w:p>
          <w:p w14:paraId="552CC6BC" w14:textId="625C8C4D" w:rsidR="00893DCE" w:rsidRPr="00F35CCF" w:rsidRDefault="00893DCE" w:rsidP="00555618">
            <w:pPr>
              <w:pStyle w:val="ae"/>
              <w:numPr>
                <w:ilvl w:val="0"/>
                <w:numId w:val="22"/>
              </w:numPr>
              <w:spacing w:line="320" w:lineRule="exact"/>
              <w:ind w:leftChars="0" w:left="970" w:rightChars="2" w:right="5" w:hanging="490"/>
              <w:jc w:val="both"/>
              <w:rPr>
                <w:rFonts w:eastAsia="標楷體"/>
                <w:strike/>
                <w:u w:val="single"/>
              </w:rPr>
            </w:pPr>
            <w:r w:rsidRPr="00F35CCF">
              <w:rPr>
                <w:rFonts w:eastAsia="標楷體"/>
                <w:u w:val="single"/>
              </w:rPr>
              <w:t>任期滿三年後</w:t>
            </w:r>
            <w:r w:rsidRPr="00F35CCF">
              <w:rPr>
                <w:rFonts w:eastAsia="標楷體"/>
                <w:u w:val="single"/>
                <w:lang w:eastAsia="zh-HK"/>
              </w:rPr>
              <w:t>應</w:t>
            </w:r>
            <w:r w:rsidR="00DC4824" w:rsidRPr="00F35CCF">
              <w:rPr>
                <w:rFonts w:eastAsia="標楷體"/>
                <w:u w:val="single"/>
              </w:rPr>
              <w:t>接受專業績效續聘評估，除上述研究平台建立與維護外，須</w:t>
            </w:r>
            <w:r w:rsidRPr="00F35CCF">
              <w:rPr>
                <w:rFonts w:eastAsia="標楷體"/>
                <w:u w:val="single"/>
                <w:lang w:eastAsia="zh-HK"/>
              </w:rPr>
              <w:t>符合下列條件</w:t>
            </w:r>
            <w:r w:rsidRPr="00F35CCF">
              <w:rPr>
                <w:rFonts w:eastAsia="標楷體"/>
                <w:u w:val="single"/>
              </w:rPr>
              <w:t>：</w:t>
            </w:r>
          </w:p>
          <w:p w14:paraId="3E18DC46" w14:textId="33E29542" w:rsidR="003C7352" w:rsidRPr="00F35CCF" w:rsidRDefault="00DC4824" w:rsidP="00555618">
            <w:pPr>
              <w:pStyle w:val="ae"/>
              <w:numPr>
                <w:ilvl w:val="1"/>
                <w:numId w:val="27"/>
              </w:numPr>
              <w:spacing w:line="320" w:lineRule="exact"/>
              <w:ind w:leftChars="0" w:left="1236" w:rightChars="2" w:right="5" w:hanging="266"/>
              <w:jc w:val="both"/>
              <w:rPr>
                <w:rFonts w:eastAsia="標楷體"/>
                <w:u w:val="single"/>
              </w:rPr>
            </w:pPr>
            <w:r w:rsidRPr="00F35CCF">
              <w:rPr>
                <w:rFonts w:eastAsia="標楷體"/>
                <w:u w:val="single"/>
              </w:rPr>
              <w:t>以第一作者或通訊作者，並以本校名義發表於所屬領域具審查制度期刊之著作論文</w:t>
            </w:r>
            <w:r w:rsidR="0026793E" w:rsidRPr="00F35CCF">
              <w:rPr>
                <w:rFonts w:eastAsia="標楷體"/>
                <w:u w:val="single"/>
              </w:rPr>
              <w:t>：助理研究員須有</w:t>
            </w:r>
            <w:r w:rsidR="0026793E" w:rsidRPr="00F35CCF">
              <w:rPr>
                <w:rFonts w:eastAsia="標楷體"/>
                <w:u w:val="single"/>
              </w:rPr>
              <w:t>1</w:t>
            </w:r>
            <w:r w:rsidR="003B4AF3" w:rsidRPr="00F35CCF">
              <w:rPr>
                <w:rFonts w:eastAsia="標楷體"/>
                <w:u w:val="single"/>
              </w:rPr>
              <w:t>篇；</w:t>
            </w:r>
            <w:r w:rsidR="0026793E" w:rsidRPr="00F35CCF">
              <w:rPr>
                <w:rFonts w:eastAsia="標楷體"/>
                <w:u w:val="single"/>
              </w:rPr>
              <w:t>副研究員</w:t>
            </w:r>
            <w:r w:rsidR="00D57189" w:rsidRPr="00F35CCF">
              <w:rPr>
                <w:rFonts w:eastAsia="標楷體"/>
                <w:u w:val="single"/>
              </w:rPr>
              <w:t>須有</w:t>
            </w:r>
            <w:r w:rsidR="00D57189" w:rsidRPr="00F35CCF">
              <w:rPr>
                <w:rFonts w:eastAsia="標楷體"/>
                <w:u w:val="single"/>
              </w:rPr>
              <w:t>2</w:t>
            </w:r>
            <w:r w:rsidR="00D57189" w:rsidRPr="00F35CCF">
              <w:rPr>
                <w:rFonts w:eastAsia="標楷體"/>
                <w:u w:val="single"/>
              </w:rPr>
              <w:t>篇</w:t>
            </w:r>
            <w:r w:rsidR="003B4AF3" w:rsidRPr="00F35CCF">
              <w:rPr>
                <w:rFonts w:eastAsia="標楷體"/>
                <w:u w:val="single"/>
              </w:rPr>
              <w:t>；</w:t>
            </w:r>
            <w:r w:rsidR="0026793E" w:rsidRPr="00F35CCF">
              <w:rPr>
                <w:rFonts w:eastAsia="標楷體"/>
                <w:u w:val="single"/>
              </w:rPr>
              <w:t>研究員須有</w:t>
            </w:r>
            <w:r w:rsidR="00D57189" w:rsidRPr="00F35CCF">
              <w:rPr>
                <w:rFonts w:eastAsia="標楷體"/>
                <w:u w:val="single"/>
              </w:rPr>
              <w:t>3</w:t>
            </w:r>
            <w:r w:rsidR="0026793E" w:rsidRPr="00F35CCF">
              <w:rPr>
                <w:rFonts w:eastAsia="標楷體"/>
                <w:u w:val="single"/>
              </w:rPr>
              <w:t>篇。</w:t>
            </w:r>
            <w:r w:rsidR="0026793E" w:rsidRPr="00F35CCF">
              <w:rPr>
                <w:rFonts w:eastAsia="標楷體"/>
                <w:u w:val="single"/>
              </w:rPr>
              <w:t>IF</w:t>
            </w:r>
            <w:r w:rsidR="0026793E" w:rsidRPr="00F35CCF">
              <w:rPr>
                <w:rFonts w:eastAsia="標楷體"/>
                <w:u w:val="single"/>
              </w:rPr>
              <w:t>＞</w:t>
            </w:r>
            <w:r w:rsidR="0026793E" w:rsidRPr="00F35CCF">
              <w:rPr>
                <w:rFonts w:eastAsia="標楷體"/>
                <w:u w:val="single"/>
              </w:rPr>
              <w:t>5</w:t>
            </w:r>
            <w:r w:rsidR="0026793E" w:rsidRPr="00F35CCF">
              <w:rPr>
                <w:rFonts w:eastAsia="標楷體"/>
                <w:u w:val="single"/>
              </w:rPr>
              <w:t>分</w:t>
            </w:r>
            <w:r w:rsidR="0026793E" w:rsidRPr="00F35CCF">
              <w:rPr>
                <w:rFonts w:eastAsia="標楷體"/>
                <w:u w:val="single"/>
              </w:rPr>
              <w:lastRenderedPageBreak/>
              <w:t>或在該學科領域排名前</w:t>
            </w:r>
            <w:r w:rsidR="0026793E" w:rsidRPr="00F35CCF">
              <w:rPr>
                <w:rFonts w:eastAsia="標楷體"/>
                <w:u w:val="single"/>
              </w:rPr>
              <w:t>10%</w:t>
            </w:r>
            <w:r w:rsidR="0026793E" w:rsidRPr="00F35CCF">
              <w:rPr>
                <w:rFonts w:eastAsia="標楷體"/>
                <w:u w:val="single"/>
              </w:rPr>
              <w:t>以內之論文等同於</w:t>
            </w:r>
            <w:r w:rsidR="0026793E" w:rsidRPr="00F35CCF">
              <w:rPr>
                <w:rFonts w:eastAsia="標楷體"/>
                <w:u w:val="single"/>
              </w:rPr>
              <w:t>2</w:t>
            </w:r>
            <w:r w:rsidR="0026793E" w:rsidRPr="00F35CCF">
              <w:rPr>
                <w:rFonts w:eastAsia="標楷體"/>
                <w:u w:val="single"/>
              </w:rPr>
              <w:t>篇論文。非第一或通訊作者之論文得以三篇折算一篇前述論文</w:t>
            </w:r>
            <w:r w:rsidRPr="00F35CCF">
              <w:rPr>
                <w:rFonts w:eastAsia="標楷體"/>
                <w:u w:val="single"/>
              </w:rPr>
              <w:t>，</w:t>
            </w:r>
            <w:r w:rsidR="00B7575A" w:rsidRPr="00F35CCF">
              <w:rPr>
                <w:rFonts w:eastAsia="標楷體"/>
                <w:u w:val="single"/>
                <w:lang w:eastAsia="zh-HK"/>
              </w:rPr>
              <w:t>但</w:t>
            </w:r>
            <w:r w:rsidRPr="00F35CCF">
              <w:rPr>
                <w:rFonts w:eastAsia="標楷體"/>
                <w:u w:val="single"/>
              </w:rPr>
              <w:t>僅限折抵一篇</w:t>
            </w:r>
            <w:r w:rsidR="0026793E" w:rsidRPr="00F35CCF">
              <w:rPr>
                <w:rFonts w:eastAsia="標楷體"/>
                <w:u w:val="single"/>
              </w:rPr>
              <w:t>。</w:t>
            </w:r>
          </w:p>
          <w:p w14:paraId="03D0E927" w14:textId="6F0830DF" w:rsidR="00DC4824" w:rsidRPr="00F35CCF" w:rsidRDefault="00DC4824" w:rsidP="00555618">
            <w:pPr>
              <w:pStyle w:val="ae"/>
              <w:numPr>
                <w:ilvl w:val="1"/>
                <w:numId w:val="27"/>
              </w:numPr>
              <w:spacing w:line="320" w:lineRule="exact"/>
              <w:ind w:leftChars="0" w:left="1236" w:rightChars="2" w:right="5" w:hanging="266"/>
              <w:jc w:val="both"/>
              <w:rPr>
                <w:rFonts w:eastAsia="標楷體"/>
                <w:u w:val="single"/>
              </w:rPr>
            </w:pPr>
            <w:r w:rsidRPr="00F35CCF">
              <w:rPr>
                <w:rFonts w:eastAsia="標楷體"/>
                <w:u w:val="single"/>
              </w:rPr>
              <w:t>3</w:t>
            </w:r>
            <w:r w:rsidRPr="00F35CCF">
              <w:rPr>
                <w:rFonts w:eastAsia="標楷體"/>
                <w:u w:val="single"/>
              </w:rPr>
              <w:t>年內須曾申請國內外政府機構研究、教學或服務之計畫至少</w:t>
            </w:r>
            <w:r w:rsidRPr="00F35CCF">
              <w:rPr>
                <w:rFonts w:eastAsia="標楷體"/>
                <w:u w:val="single"/>
              </w:rPr>
              <w:t>2</w:t>
            </w:r>
            <w:r w:rsidRPr="00F35CCF">
              <w:rPr>
                <w:rFonts w:eastAsia="標楷體"/>
                <w:u w:val="single"/>
              </w:rPr>
              <w:t>件。</w:t>
            </w:r>
          </w:p>
          <w:p w14:paraId="2FF6CA84" w14:textId="77777777" w:rsidR="00893DCE" w:rsidRPr="00F35CCF" w:rsidRDefault="00893DCE" w:rsidP="00555618">
            <w:pPr>
              <w:pStyle w:val="ae"/>
              <w:numPr>
                <w:ilvl w:val="0"/>
                <w:numId w:val="20"/>
              </w:numPr>
              <w:spacing w:line="320" w:lineRule="exact"/>
              <w:ind w:leftChars="0" w:rightChars="2" w:right="5"/>
              <w:jc w:val="both"/>
              <w:rPr>
                <w:rFonts w:eastAsia="標楷體"/>
                <w:u w:val="single"/>
              </w:rPr>
            </w:pPr>
            <w:r w:rsidRPr="00F35CCF">
              <w:rPr>
                <w:rFonts w:eastAsia="標楷體"/>
                <w:u w:val="single"/>
              </w:rPr>
              <w:t>學術型研究人員：</w:t>
            </w:r>
          </w:p>
          <w:p w14:paraId="29C3F5C8" w14:textId="28814784" w:rsidR="00893DCE" w:rsidRPr="00F35CCF" w:rsidRDefault="00893DCE" w:rsidP="00555618">
            <w:pPr>
              <w:pStyle w:val="ae"/>
              <w:numPr>
                <w:ilvl w:val="0"/>
                <w:numId w:val="21"/>
              </w:numPr>
              <w:spacing w:line="320" w:lineRule="exact"/>
              <w:ind w:leftChars="0" w:rightChars="2" w:right="5"/>
              <w:jc w:val="both"/>
              <w:rPr>
                <w:rFonts w:eastAsia="標楷體"/>
                <w:u w:val="single"/>
              </w:rPr>
            </w:pPr>
            <w:r w:rsidRPr="00F35CCF">
              <w:rPr>
                <w:rFonts w:eastAsia="標楷體"/>
                <w:u w:val="single"/>
              </w:rPr>
              <w:t>年度學術研究報告</w:t>
            </w:r>
            <w:r w:rsidRPr="00F35CCF">
              <w:rPr>
                <w:rFonts w:eastAsia="標楷體"/>
                <w:u w:val="single"/>
              </w:rPr>
              <w:t>(</w:t>
            </w:r>
            <w:r w:rsidR="00412EFE" w:rsidRPr="00F35CCF">
              <w:rPr>
                <w:rFonts w:eastAsia="標楷體"/>
                <w:u w:val="single"/>
              </w:rPr>
              <w:t>含建置平</w:t>
            </w:r>
            <w:r w:rsidR="00412EFE" w:rsidRPr="00F35CCF">
              <w:rPr>
                <w:rFonts w:eastAsia="標楷體"/>
                <w:u w:val="single"/>
                <w:lang w:eastAsia="zh-HK"/>
              </w:rPr>
              <w:t>台</w:t>
            </w:r>
            <w:r w:rsidRPr="00F35CCF">
              <w:rPr>
                <w:rFonts w:eastAsia="標楷體"/>
                <w:u w:val="single"/>
              </w:rPr>
              <w:t>的使用成效與評估</w:t>
            </w:r>
            <w:r w:rsidRPr="00F35CCF">
              <w:rPr>
                <w:rFonts w:eastAsia="標楷體"/>
                <w:u w:val="single"/>
              </w:rPr>
              <w:t>)</w:t>
            </w:r>
            <w:r w:rsidRPr="00F35CCF">
              <w:rPr>
                <w:rFonts w:eastAsia="標楷體"/>
                <w:u w:val="single"/>
              </w:rPr>
              <w:t>。</w:t>
            </w:r>
          </w:p>
          <w:p w14:paraId="5A07FE5B" w14:textId="77777777" w:rsidR="00E14AED" w:rsidRPr="00F35CCF" w:rsidRDefault="00893DCE" w:rsidP="00555618">
            <w:pPr>
              <w:pStyle w:val="ae"/>
              <w:numPr>
                <w:ilvl w:val="0"/>
                <w:numId w:val="21"/>
              </w:numPr>
              <w:spacing w:line="320" w:lineRule="exact"/>
              <w:ind w:leftChars="0" w:rightChars="2" w:right="5"/>
              <w:jc w:val="both"/>
              <w:rPr>
                <w:rFonts w:eastAsia="標楷體"/>
                <w:u w:val="single"/>
              </w:rPr>
            </w:pPr>
            <w:r w:rsidRPr="00F35CCF">
              <w:rPr>
                <w:rFonts w:eastAsia="標楷體"/>
              </w:rPr>
              <w:t>任期滿三年後</w:t>
            </w:r>
            <w:r w:rsidR="00E14AED" w:rsidRPr="00F35CCF">
              <w:rPr>
                <w:rFonts w:eastAsia="標楷體"/>
                <w:u w:val="single"/>
                <w:lang w:eastAsia="zh-HK"/>
              </w:rPr>
              <w:t>應</w:t>
            </w:r>
            <w:r w:rsidRPr="00F35CCF">
              <w:rPr>
                <w:rFonts w:eastAsia="標楷體"/>
              </w:rPr>
              <w:t>接受研究績效續聘評估，除上述研究平台建立與維護外，須</w:t>
            </w:r>
            <w:r w:rsidR="00E14AED" w:rsidRPr="00F35CCF">
              <w:rPr>
                <w:rFonts w:eastAsia="標楷體"/>
                <w:u w:val="single"/>
                <w:lang w:eastAsia="zh-HK"/>
              </w:rPr>
              <w:t>符合下列條件</w:t>
            </w:r>
            <w:r w:rsidR="00E14AED" w:rsidRPr="00F35CCF">
              <w:rPr>
                <w:rFonts w:eastAsia="標楷體"/>
                <w:u w:val="single"/>
              </w:rPr>
              <w:t>：</w:t>
            </w:r>
          </w:p>
          <w:p w14:paraId="5DB8CC9A" w14:textId="11CD8086" w:rsidR="00893DCE" w:rsidRPr="00F35CCF" w:rsidRDefault="00893DCE" w:rsidP="00555618">
            <w:pPr>
              <w:pStyle w:val="ae"/>
              <w:numPr>
                <w:ilvl w:val="0"/>
                <w:numId w:val="28"/>
              </w:numPr>
              <w:spacing w:line="320" w:lineRule="exact"/>
              <w:ind w:leftChars="0" w:left="1208" w:rightChars="2" w:right="5" w:hanging="248"/>
              <w:jc w:val="both"/>
              <w:rPr>
                <w:rFonts w:eastAsia="標楷體"/>
                <w:u w:val="single"/>
              </w:rPr>
            </w:pPr>
            <w:r w:rsidRPr="00F35CCF">
              <w:rPr>
                <w:rFonts w:eastAsia="標楷體"/>
              </w:rPr>
              <w:t>以第一作者或通訊作者，並以本校名義發表於</w:t>
            </w:r>
            <w:r w:rsidR="00F44C00" w:rsidRPr="00F35CCF">
              <w:rPr>
                <w:rFonts w:eastAsia="標楷體"/>
                <w:u w:val="single"/>
              </w:rPr>
              <w:t>SCIE</w:t>
            </w:r>
            <w:r w:rsidRPr="00F35CCF">
              <w:rPr>
                <w:rFonts w:eastAsia="標楷體"/>
              </w:rPr>
              <w:t>、</w:t>
            </w:r>
            <w:r w:rsidRPr="00F35CCF">
              <w:rPr>
                <w:rFonts w:eastAsia="標楷體"/>
              </w:rPr>
              <w:t>SSCI</w:t>
            </w:r>
            <w:r w:rsidR="00A13953" w:rsidRPr="00F35CCF">
              <w:rPr>
                <w:rFonts w:eastAsia="標楷體"/>
              </w:rPr>
              <w:t xml:space="preserve"> </w:t>
            </w:r>
            <w:r w:rsidR="00A13953" w:rsidRPr="00F35CCF">
              <w:rPr>
                <w:rFonts w:eastAsia="標楷體"/>
              </w:rPr>
              <w:t>、</w:t>
            </w:r>
            <w:r w:rsidRPr="00F35CCF">
              <w:rPr>
                <w:rFonts w:eastAsia="標楷體"/>
              </w:rPr>
              <w:t>EI</w:t>
            </w:r>
            <w:r w:rsidR="00A13953" w:rsidRPr="00F35CCF">
              <w:rPr>
                <w:rFonts w:eastAsia="標楷體"/>
                <w:u w:val="single"/>
              </w:rPr>
              <w:t>或</w:t>
            </w:r>
            <w:r w:rsidR="00A13953" w:rsidRPr="00F35CCF">
              <w:rPr>
                <w:rFonts w:eastAsia="標楷體"/>
                <w:u w:val="single"/>
              </w:rPr>
              <w:t>TSSCI</w:t>
            </w:r>
            <w:r w:rsidRPr="00F35CCF">
              <w:rPr>
                <w:rFonts w:eastAsia="標楷體"/>
              </w:rPr>
              <w:t>期刊之論文：助理研究員須有</w:t>
            </w:r>
            <w:r w:rsidRPr="00F35CCF">
              <w:rPr>
                <w:rFonts w:eastAsia="標楷體"/>
              </w:rPr>
              <w:t>2</w:t>
            </w:r>
            <w:r w:rsidR="00B7575A" w:rsidRPr="00F35CCF">
              <w:rPr>
                <w:rFonts w:eastAsia="標楷體"/>
              </w:rPr>
              <w:t>篇；</w:t>
            </w:r>
            <w:r w:rsidRPr="00F35CCF">
              <w:rPr>
                <w:rFonts w:eastAsia="標楷體"/>
              </w:rPr>
              <w:t>副研究員及研究員須有</w:t>
            </w:r>
            <w:r w:rsidRPr="00F35CCF">
              <w:rPr>
                <w:rFonts w:eastAsia="標楷體"/>
              </w:rPr>
              <w:t>3</w:t>
            </w:r>
            <w:r w:rsidRPr="00F35CCF">
              <w:rPr>
                <w:rFonts w:eastAsia="標楷體"/>
              </w:rPr>
              <w:t>篇。</w:t>
            </w:r>
            <w:r w:rsidRPr="00F35CCF">
              <w:rPr>
                <w:rFonts w:eastAsia="標楷體"/>
              </w:rPr>
              <w:t>IF</w:t>
            </w:r>
            <w:r w:rsidRPr="00F35CCF">
              <w:rPr>
                <w:rFonts w:eastAsia="標楷體"/>
              </w:rPr>
              <w:t>＞</w:t>
            </w:r>
            <w:r w:rsidRPr="00F35CCF">
              <w:rPr>
                <w:rFonts w:eastAsia="標楷體"/>
              </w:rPr>
              <w:t>5</w:t>
            </w:r>
            <w:r w:rsidRPr="00F35CCF">
              <w:rPr>
                <w:rFonts w:eastAsia="標楷體"/>
              </w:rPr>
              <w:t>分或在該學科領域排名前</w:t>
            </w:r>
            <w:r w:rsidRPr="00F35CCF">
              <w:rPr>
                <w:rFonts w:eastAsia="標楷體"/>
              </w:rPr>
              <w:t>10%</w:t>
            </w:r>
            <w:r w:rsidRPr="00F35CCF">
              <w:rPr>
                <w:rFonts w:eastAsia="標楷體"/>
              </w:rPr>
              <w:t>以內之論文等同於</w:t>
            </w:r>
            <w:r w:rsidRPr="00F35CCF">
              <w:rPr>
                <w:rFonts w:eastAsia="標楷體"/>
              </w:rPr>
              <w:t>2</w:t>
            </w:r>
            <w:r w:rsidRPr="00F35CCF">
              <w:rPr>
                <w:rFonts w:eastAsia="標楷體"/>
              </w:rPr>
              <w:t>篇論文。非第一或通訊作者之論文得以三篇折算一篇前述論文</w:t>
            </w:r>
            <w:r w:rsidRPr="00F35CCF">
              <w:rPr>
                <w:rFonts w:eastAsia="標楷體"/>
                <w:u w:val="single"/>
              </w:rPr>
              <w:t>，</w:t>
            </w:r>
            <w:r w:rsidR="00966DB9" w:rsidRPr="00F35CCF">
              <w:rPr>
                <w:rFonts w:eastAsia="標楷體"/>
                <w:u w:val="single"/>
                <w:lang w:eastAsia="zh-HK"/>
              </w:rPr>
              <w:t>但</w:t>
            </w:r>
            <w:r w:rsidRPr="00F35CCF">
              <w:rPr>
                <w:rFonts w:eastAsia="標楷體"/>
                <w:u w:val="single"/>
              </w:rPr>
              <w:t>僅限折抵一篇</w:t>
            </w:r>
            <w:r w:rsidRPr="00F35CCF">
              <w:rPr>
                <w:rFonts w:eastAsia="標楷體"/>
              </w:rPr>
              <w:t>。</w:t>
            </w:r>
          </w:p>
          <w:p w14:paraId="60EE45C0" w14:textId="2CAC13C6" w:rsidR="00893DCE" w:rsidRPr="00F35CCF" w:rsidRDefault="00893DCE" w:rsidP="00555618">
            <w:pPr>
              <w:pStyle w:val="ae"/>
              <w:numPr>
                <w:ilvl w:val="0"/>
                <w:numId w:val="28"/>
              </w:numPr>
              <w:spacing w:line="320" w:lineRule="exact"/>
              <w:ind w:leftChars="0" w:left="1208" w:rightChars="2" w:right="5" w:hanging="248"/>
              <w:jc w:val="both"/>
              <w:rPr>
                <w:rFonts w:eastAsia="標楷體"/>
                <w:u w:val="single"/>
              </w:rPr>
            </w:pPr>
            <w:r w:rsidRPr="00F35CCF">
              <w:rPr>
                <w:rFonts w:eastAsia="標楷體"/>
                <w:u w:val="single"/>
              </w:rPr>
              <w:t>3</w:t>
            </w:r>
            <w:r w:rsidRPr="00F35CCF">
              <w:rPr>
                <w:rFonts w:eastAsia="標楷體"/>
                <w:u w:val="single"/>
              </w:rPr>
              <w:t>年內須曾申請國內外政府機構研究、教學或服務之計畫至少</w:t>
            </w:r>
            <w:r w:rsidRPr="00F35CCF">
              <w:rPr>
                <w:rFonts w:eastAsia="標楷體"/>
                <w:u w:val="single"/>
              </w:rPr>
              <w:t>2</w:t>
            </w:r>
            <w:r w:rsidRPr="00F35CCF">
              <w:rPr>
                <w:rFonts w:eastAsia="標楷體"/>
                <w:u w:val="single"/>
              </w:rPr>
              <w:t>件。</w:t>
            </w:r>
          </w:p>
          <w:p w14:paraId="2A4F9586" w14:textId="1C350402" w:rsidR="00731117" w:rsidRPr="00F35CCF" w:rsidRDefault="00890C7F" w:rsidP="00555618">
            <w:pPr>
              <w:pStyle w:val="HTML"/>
              <w:spacing w:line="320" w:lineRule="exact"/>
              <w:ind w:rightChars="2" w:right="5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35CCF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HK"/>
              </w:rPr>
              <w:t>各級</w:t>
            </w:r>
            <w:r w:rsidR="00417E49" w:rsidRPr="00F35CCF">
              <w:rPr>
                <w:rFonts w:ascii="Times New Roman" w:eastAsia="標楷體" w:hAnsi="Times New Roman" w:cs="Times New Roman"/>
                <w:sz w:val="24"/>
                <w:szCs w:val="24"/>
              </w:rPr>
              <w:t>研究中心</w:t>
            </w:r>
            <w:r w:rsidR="002D2FCD" w:rsidRPr="00F35CCF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HK"/>
              </w:rPr>
              <w:t>或</w:t>
            </w:r>
            <w:r w:rsidR="002D2FCD" w:rsidRPr="00F35CCF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>其他單位</w:t>
            </w:r>
            <w:r w:rsidR="00417E49" w:rsidRPr="00F35CCF">
              <w:rPr>
                <w:rFonts w:ascii="Times New Roman" w:eastAsia="標楷體" w:hAnsi="Times New Roman" w:cs="Times New Roman"/>
                <w:sz w:val="24"/>
                <w:szCs w:val="24"/>
              </w:rPr>
              <w:t>之研究人員，經學術研究委員會審議通過後，再提</w:t>
            </w:r>
            <w:r w:rsidR="00417E49" w:rsidRPr="00F35CCF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>校教評會</w:t>
            </w:r>
            <w:r w:rsidR="00417E49" w:rsidRPr="00F35CCF">
              <w:rPr>
                <w:rFonts w:ascii="Times New Roman" w:eastAsia="標楷體" w:hAnsi="Times New Roman" w:cs="Times New Roman"/>
                <w:sz w:val="24"/>
                <w:szCs w:val="24"/>
              </w:rPr>
              <w:t>通過後</w:t>
            </w:r>
            <w:r w:rsidR="00966DB9" w:rsidRPr="00F35CCF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>，</w:t>
            </w:r>
            <w:r w:rsidR="00417E49" w:rsidRPr="00F35CCF">
              <w:rPr>
                <w:rFonts w:ascii="Times New Roman" w:eastAsia="標楷體" w:hAnsi="Times New Roman" w:cs="Times New Roman"/>
                <w:sz w:val="24"/>
                <w:szCs w:val="24"/>
              </w:rPr>
              <w:t>始得續聘。</w:t>
            </w:r>
          </w:p>
          <w:p w14:paraId="3BCF0D55" w14:textId="77777777" w:rsidR="00417E49" w:rsidRPr="00F35CCF" w:rsidRDefault="00417E49" w:rsidP="00555618">
            <w:pPr>
              <w:spacing w:line="320" w:lineRule="exact"/>
              <w:ind w:rightChars="2" w:right="5"/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</w:rPr>
              <w:t>未符合本條續聘評估標準者，應不予續聘並依規定辦理離職手續。</w:t>
            </w:r>
          </w:p>
          <w:p w14:paraId="7B0B33F7" w14:textId="113F3C17" w:rsidR="00DC4824" w:rsidRPr="00F35CCF" w:rsidRDefault="00DC4824" w:rsidP="00555618">
            <w:pPr>
              <w:spacing w:line="320" w:lineRule="exact"/>
              <w:ind w:rightChars="2" w:right="5"/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</w:rPr>
              <w:t>助理研究員及副研究員任職後如六年內未升等者，得不予續聘。</w:t>
            </w:r>
          </w:p>
        </w:tc>
        <w:tc>
          <w:tcPr>
            <w:tcW w:w="1970" w:type="pct"/>
            <w:shd w:val="clear" w:color="auto" w:fill="auto"/>
          </w:tcPr>
          <w:p w14:paraId="77D5732D" w14:textId="77777777" w:rsidR="00417E49" w:rsidRPr="00F35CCF" w:rsidRDefault="00417E49" w:rsidP="00555618">
            <w:pPr>
              <w:spacing w:line="320" w:lineRule="exact"/>
              <w:ind w:rightChars="2" w:right="5"/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</w:rPr>
              <w:lastRenderedPageBreak/>
              <w:t>第</w:t>
            </w:r>
            <w:r w:rsidRPr="00F35CCF">
              <w:rPr>
                <w:rFonts w:eastAsia="標楷體"/>
                <w:u w:val="single"/>
              </w:rPr>
              <w:t>十</w:t>
            </w:r>
            <w:r w:rsidRPr="00F35CCF">
              <w:rPr>
                <w:rFonts w:eastAsia="標楷體"/>
              </w:rPr>
              <w:t>條</w:t>
            </w:r>
          </w:p>
          <w:p w14:paraId="52B08DA4" w14:textId="77777777" w:rsidR="00417E49" w:rsidRPr="00F35CCF" w:rsidRDefault="00417E49" w:rsidP="00555618">
            <w:pPr>
              <w:spacing w:line="320" w:lineRule="exact"/>
              <w:ind w:rightChars="2" w:right="5"/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</w:rPr>
              <w:t>研究員、副研究員及助理研究員研究績效續聘評估必要條件標準如下</w:t>
            </w:r>
            <w:r w:rsidRPr="00F35CCF">
              <w:rPr>
                <w:rFonts w:eastAsia="標楷體"/>
                <w:u w:val="single"/>
              </w:rPr>
              <w:t>。</w:t>
            </w:r>
          </w:p>
          <w:p w14:paraId="5A36B600" w14:textId="77777777" w:rsidR="00417E49" w:rsidRPr="00F35CCF" w:rsidRDefault="00417E49" w:rsidP="00555618">
            <w:pPr>
              <w:pStyle w:val="ae"/>
              <w:numPr>
                <w:ilvl w:val="0"/>
                <w:numId w:val="9"/>
              </w:numPr>
              <w:spacing w:line="320" w:lineRule="exact"/>
              <w:ind w:leftChars="0" w:rightChars="2" w:right="5"/>
              <w:jc w:val="both"/>
              <w:rPr>
                <w:rFonts w:eastAsia="標楷體"/>
                <w:u w:val="single"/>
              </w:rPr>
            </w:pPr>
            <w:r w:rsidRPr="00F35CCF">
              <w:rPr>
                <w:rFonts w:eastAsia="標楷體"/>
                <w:u w:val="single"/>
              </w:rPr>
              <w:t>在職期間須建立至少一個全校性公共研究平台、支援本校教師進行研究並維護平台運作與功能。</w:t>
            </w:r>
          </w:p>
          <w:p w14:paraId="7FF10DA4" w14:textId="77777777" w:rsidR="00417E49" w:rsidRPr="00F35CCF" w:rsidRDefault="00417E49" w:rsidP="00555618">
            <w:pPr>
              <w:pStyle w:val="ae"/>
              <w:numPr>
                <w:ilvl w:val="0"/>
                <w:numId w:val="9"/>
              </w:numPr>
              <w:spacing w:line="320" w:lineRule="exact"/>
              <w:ind w:leftChars="0" w:rightChars="2" w:right="5"/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</w:rPr>
              <w:t>任期滿三年後</w:t>
            </w:r>
            <w:r w:rsidRPr="00F35CCF">
              <w:rPr>
                <w:rFonts w:eastAsia="標楷體"/>
                <w:u w:val="single"/>
              </w:rPr>
              <w:t>須</w:t>
            </w:r>
            <w:r w:rsidRPr="00F35CCF">
              <w:rPr>
                <w:rFonts w:eastAsia="標楷體"/>
              </w:rPr>
              <w:t>接受研究績效續聘評估，除上述研究平台建立與維護外，須以第一作者或通訊作者，並以本校名義發表於</w:t>
            </w:r>
            <w:r w:rsidRPr="00F35CCF">
              <w:rPr>
                <w:rFonts w:eastAsia="標楷體"/>
                <w:u w:val="single"/>
              </w:rPr>
              <w:t>SCI</w:t>
            </w:r>
            <w:r w:rsidRPr="00F35CCF">
              <w:rPr>
                <w:rFonts w:eastAsia="標楷體"/>
              </w:rPr>
              <w:t>、</w:t>
            </w:r>
            <w:r w:rsidRPr="00F35CCF">
              <w:rPr>
                <w:rFonts w:eastAsia="標楷體"/>
              </w:rPr>
              <w:t>SSCI</w:t>
            </w:r>
            <w:r w:rsidRPr="00F35CCF">
              <w:rPr>
                <w:rFonts w:eastAsia="標楷體"/>
              </w:rPr>
              <w:t>或</w:t>
            </w:r>
            <w:r w:rsidRPr="00F35CCF">
              <w:rPr>
                <w:rFonts w:eastAsia="標楷體"/>
              </w:rPr>
              <w:t>EI</w:t>
            </w:r>
            <w:r w:rsidRPr="00F35CCF">
              <w:rPr>
                <w:rFonts w:eastAsia="標楷體"/>
              </w:rPr>
              <w:t>期刊之論文：助理研究員須有</w:t>
            </w:r>
            <w:r w:rsidRPr="00F35CCF">
              <w:rPr>
                <w:rFonts w:eastAsia="標楷體"/>
              </w:rPr>
              <w:t>2</w:t>
            </w:r>
            <w:r w:rsidRPr="00F35CCF">
              <w:rPr>
                <w:rFonts w:eastAsia="標楷體"/>
              </w:rPr>
              <w:t>篇</w:t>
            </w:r>
            <w:r w:rsidRPr="00F35CCF">
              <w:rPr>
                <w:rFonts w:eastAsia="標楷體"/>
                <w:u w:val="single"/>
              </w:rPr>
              <w:t>，</w:t>
            </w:r>
            <w:r w:rsidRPr="00F35CCF">
              <w:rPr>
                <w:rFonts w:eastAsia="標楷體"/>
              </w:rPr>
              <w:t>副研究員及研究員須有</w:t>
            </w:r>
            <w:r w:rsidRPr="00F35CCF">
              <w:rPr>
                <w:rFonts w:eastAsia="標楷體"/>
              </w:rPr>
              <w:t>3</w:t>
            </w:r>
            <w:r w:rsidRPr="00F35CCF">
              <w:rPr>
                <w:rFonts w:eastAsia="標楷體"/>
              </w:rPr>
              <w:t>篇。</w:t>
            </w:r>
            <w:r w:rsidRPr="00F35CCF">
              <w:rPr>
                <w:rFonts w:eastAsia="標楷體"/>
              </w:rPr>
              <w:t>IF</w:t>
            </w:r>
            <w:r w:rsidRPr="00F35CCF">
              <w:rPr>
                <w:rFonts w:eastAsia="標楷體"/>
              </w:rPr>
              <w:t>＞</w:t>
            </w:r>
            <w:r w:rsidRPr="00F35CCF">
              <w:rPr>
                <w:rFonts w:eastAsia="標楷體"/>
              </w:rPr>
              <w:t>5</w:t>
            </w:r>
            <w:r w:rsidRPr="00F35CCF">
              <w:rPr>
                <w:rFonts w:eastAsia="標楷體"/>
              </w:rPr>
              <w:t>分或在該學科領域排名前</w:t>
            </w:r>
            <w:r w:rsidRPr="00F35CCF">
              <w:rPr>
                <w:rFonts w:eastAsia="標楷體"/>
              </w:rPr>
              <w:t>10%</w:t>
            </w:r>
            <w:r w:rsidRPr="00F35CCF">
              <w:rPr>
                <w:rFonts w:eastAsia="標楷體"/>
              </w:rPr>
              <w:t>以內之論文等同於</w:t>
            </w:r>
            <w:r w:rsidRPr="00F35CCF">
              <w:rPr>
                <w:rFonts w:eastAsia="標楷體"/>
              </w:rPr>
              <w:t>2</w:t>
            </w:r>
            <w:r w:rsidRPr="00F35CCF">
              <w:rPr>
                <w:rFonts w:eastAsia="標楷體"/>
              </w:rPr>
              <w:t>篇論文。非第一或通訊作者之論文得以三篇折算一篇前述論</w:t>
            </w:r>
            <w:r w:rsidRPr="00F35CCF">
              <w:rPr>
                <w:rFonts w:eastAsia="標楷體"/>
              </w:rPr>
              <w:lastRenderedPageBreak/>
              <w:t>文。</w:t>
            </w:r>
          </w:p>
          <w:p w14:paraId="5DA53F24" w14:textId="77777777" w:rsidR="00417E49" w:rsidRPr="00F35CCF" w:rsidRDefault="00417E49" w:rsidP="00555618">
            <w:pPr>
              <w:pStyle w:val="HTML"/>
              <w:spacing w:line="320" w:lineRule="exact"/>
              <w:ind w:rightChars="2" w:right="5"/>
              <w:jc w:val="both"/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</w:pPr>
            <w:r w:rsidRPr="00F35CCF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>前項院級研究中心之研究人員，經學院教師評審委員會審議通過後，再提本校教師評審委員會通過後始得續聘。</w:t>
            </w:r>
          </w:p>
          <w:p w14:paraId="27743DF1" w14:textId="77777777" w:rsidR="00417E49" w:rsidRPr="00F35CCF" w:rsidRDefault="00417E49" w:rsidP="00555618">
            <w:pPr>
              <w:pStyle w:val="HTML"/>
              <w:spacing w:line="320" w:lineRule="exact"/>
              <w:ind w:rightChars="2" w:right="5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35CCF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>前項校級頂尖研究中心及</w:t>
            </w:r>
            <w:r w:rsidRPr="00F35CCF">
              <w:rPr>
                <w:rFonts w:ascii="Times New Roman" w:eastAsia="標楷體" w:hAnsi="Times New Roman" w:cs="Times New Roman"/>
                <w:sz w:val="24"/>
                <w:szCs w:val="24"/>
              </w:rPr>
              <w:t>校級研究中心之研究人員，經學術研究委員會審議通過後，再提</w:t>
            </w:r>
            <w:r w:rsidRPr="00F35CCF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>本校教師評審委員會</w:t>
            </w:r>
            <w:r w:rsidRPr="00F35CCF">
              <w:rPr>
                <w:rFonts w:ascii="Times New Roman" w:eastAsia="標楷體" w:hAnsi="Times New Roman" w:cs="Times New Roman"/>
                <w:sz w:val="24"/>
                <w:szCs w:val="24"/>
              </w:rPr>
              <w:t>通過後始得續聘。</w:t>
            </w:r>
          </w:p>
          <w:p w14:paraId="317915AD" w14:textId="77777777" w:rsidR="00417E49" w:rsidRPr="00F35CCF" w:rsidRDefault="00417E49" w:rsidP="00555618">
            <w:pPr>
              <w:spacing w:line="320" w:lineRule="exact"/>
              <w:ind w:rightChars="2" w:right="5"/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</w:rPr>
              <w:t>未符合本條續聘評估標準者，應不予續聘並依規定辦理離職手續。</w:t>
            </w:r>
          </w:p>
          <w:p w14:paraId="0D41607F" w14:textId="77777777" w:rsidR="00417E49" w:rsidRPr="00F35CCF" w:rsidRDefault="00417E49" w:rsidP="00555618">
            <w:pPr>
              <w:spacing w:line="320" w:lineRule="exact"/>
              <w:ind w:left="2" w:rightChars="2" w:right="5"/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</w:rPr>
              <w:t>助理研究員及副研究員任職後如六年內未升等者，得不予續聘。</w:t>
            </w:r>
          </w:p>
        </w:tc>
        <w:tc>
          <w:tcPr>
            <w:tcW w:w="1060" w:type="pct"/>
            <w:shd w:val="clear" w:color="auto" w:fill="auto"/>
          </w:tcPr>
          <w:p w14:paraId="201FA907" w14:textId="77777777" w:rsidR="00417E49" w:rsidRPr="00F35CCF" w:rsidRDefault="00A45B88" w:rsidP="00555618">
            <w:pPr>
              <w:pStyle w:val="ae"/>
              <w:numPr>
                <w:ilvl w:val="0"/>
                <w:numId w:val="11"/>
              </w:numPr>
              <w:spacing w:line="320" w:lineRule="exact"/>
              <w:ind w:leftChars="0" w:left="238" w:hanging="238"/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  <w:lang w:eastAsia="zh-HK"/>
              </w:rPr>
              <w:lastRenderedPageBreak/>
              <w:t>修正法規條序書寫方式</w:t>
            </w:r>
            <w:r w:rsidRPr="00F35CCF">
              <w:rPr>
                <w:rFonts w:eastAsia="標楷體"/>
              </w:rPr>
              <w:t>。</w:t>
            </w:r>
          </w:p>
          <w:p w14:paraId="79A4308E" w14:textId="77777777" w:rsidR="00417E49" w:rsidRPr="00F35CCF" w:rsidRDefault="00417E49" w:rsidP="00555618">
            <w:pPr>
              <w:pStyle w:val="ae"/>
              <w:numPr>
                <w:ilvl w:val="0"/>
                <w:numId w:val="11"/>
              </w:numPr>
              <w:spacing w:line="320" w:lineRule="exact"/>
              <w:ind w:leftChars="0" w:left="238" w:hanging="238"/>
              <w:jc w:val="both"/>
              <w:rPr>
                <w:rFonts w:eastAsia="標楷體"/>
                <w:lang w:eastAsia="zh-HK"/>
              </w:rPr>
            </w:pPr>
            <w:r w:rsidRPr="00F35CCF">
              <w:rPr>
                <w:rFonts w:eastAsia="標楷體"/>
                <w:lang w:eastAsia="zh-HK"/>
              </w:rPr>
              <w:t>配合研究發展處組織調整刪除「校級頂尖研究中心」。</w:t>
            </w:r>
          </w:p>
          <w:p w14:paraId="51C7AE4F" w14:textId="5AAD31F9" w:rsidR="00D57189" w:rsidRPr="00F35CCF" w:rsidRDefault="002D2FCD" w:rsidP="00555618">
            <w:pPr>
              <w:pStyle w:val="ae"/>
              <w:numPr>
                <w:ilvl w:val="0"/>
                <w:numId w:val="11"/>
              </w:numPr>
              <w:spacing w:line="320" w:lineRule="exact"/>
              <w:ind w:leftChars="0" w:left="238" w:hanging="238"/>
              <w:jc w:val="both"/>
              <w:rPr>
                <w:rFonts w:eastAsia="標楷體"/>
                <w:lang w:eastAsia="zh-HK"/>
              </w:rPr>
            </w:pPr>
            <w:r w:rsidRPr="00F35CCF">
              <w:rPr>
                <w:rFonts w:eastAsia="標楷體"/>
                <w:lang w:eastAsia="zh-HK"/>
              </w:rPr>
              <w:t>明訂</w:t>
            </w:r>
            <w:r w:rsidR="00DC4824" w:rsidRPr="00F35CCF">
              <w:rPr>
                <w:rFonts w:eastAsia="標楷體"/>
                <w:lang w:eastAsia="zh-HK"/>
              </w:rPr>
              <w:t>專業型</w:t>
            </w:r>
            <w:r w:rsidR="00861C2A" w:rsidRPr="00F35CCF">
              <w:rPr>
                <w:rFonts w:eastAsia="標楷體"/>
                <w:lang w:eastAsia="zh-HK"/>
              </w:rPr>
              <w:t>與學術型</w:t>
            </w:r>
            <w:r w:rsidR="00BA5DAD" w:rsidRPr="00F35CCF">
              <w:rPr>
                <w:rFonts w:eastAsia="標楷體"/>
                <w:lang w:eastAsia="zh-HK"/>
              </w:rPr>
              <w:t>研究人員</w:t>
            </w:r>
            <w:r w:rsidRPr="00F35CCF">
              <w:rPr>
                <w:rFonts w:eastAsia="標楷體"/>
                <w:lang w:eastAsia="zh-HK"/>
              </w:rPr>
              <w:t>續聘評估必要條件標準。</w:t>
            </w:r>
          </w:p>
          <w:p w14:paraId="2E551BED" w14:textId="329596D9" w:rsidR="00BA49E5" w:rsidRPr="00F35CCF" w:rsidRDefault="00BA49E5" w:rsidP="00555618">
            <w:pPr>
              <w:pStyle w:val="ae"/>
              <w:numPr>
                <w:ilvl w:val="0"/>
                <w:numId w:val="11"/>
              </w:numPr>
              <w:spacing w:line="320" w:lineRule="exact"/>
              <w:ind w:leftChars="0" w:left="238" w:hanging="238"/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  <w:lang w:eastAsia="zh-HK"/>
              </w:rPr>
              <w:t>明訂研究人員續聘程序為經學術研究委員會審議通過後，再提本校教師評審委員會通過後始得續聘。</w:t>
            </w:r>
          </w:p>
        </w:tc>
      </w:tr>
      <w:tr w:rsidR="00F35CCF" w:rsidRPr="00F35CCF" w14:paraId="6627024D" w14:textId="77777777" w:rsidTr="00487173">
        <w:tc>
          <w:tcPr>
            <w:tcW w:w="1970" w:type="pct"/>
            <w:shd w:val="clear" w:color="auto" w:fill="auto"/>
          </w:tcPr>
          <w:p w14:paraId="016C263B" w14:textId="77777777" w:rsidR="00417E49" w:rsidRPr="00F35CCF" w:rsidRDefault="00417E49" w:rsidP="00555618">
            <w:pPr>
              <w:spacing w:line="320" w:lineRule="exact"/>
              <w:ind w:rightChars="2" w:right="5"/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</w:rPr>
              <w:t>第</w:t>
            </w:r>
            <w:r w:rsidRPr="00F35CCF">
              <w:rPr>
                <w:rFonts w:eastAsia="標楷體"/>
                <w:u w:val="single"/>
              </w:rPr>
              <w:t>1</w:t>
            </w:r>
            <w:r w:rsidR="001D6B65" w:rsidRPr="00F35CCF">
              <w:rPr>
                <w:rFonts w:eastAsia="標楷體"/>
                <w:u w:val="single"/>
              </w:rPr>
              <w:t>1</w:t>
            </w:r>
            <w:r w:rsidRPr="00F35CCF">
              <w:rPr>
                <w:rFonts w:eastAsia="標楷體"/>
              </w:rPr>
              <w:t>條</w:t>
            </w:r>
          </w:p>
          <w:p w14:paraId="0D59C8EA" w14:textId="2D4AD334" w:rsidR="00861C2A" w:rsidRPr="00F35CCF" w:rsidRDefault="00861C2A" w:rsidP="00555618">
            <w:pPr>
              <w:spacing w:line="320" w:lineRule="exact"/>
              <w:ind w:rightChars="2" w:right="5"/>
              <w:jc w:val="both"/>
              <w:rPr>
                <w:rFonts w:eastAsia="標楷體"/>
                <w:u w:val="single"/>
              </w:rPr>
            </w:pPr>
            <w:r w:rsidRPr="00F35CCF">
              <w:rPr>
                <w:rFonts w:eastAsia="標楷體"/>
                <w:u w:val="single"/>
                <w:lang w:eastAsia="zh-HK"/>
              </w:rPr>
              <w:t>研究人員之升等條件如下</w:t>
            </w:r>
            <w:r w:rsidRPr="00F35CCF">
              <w:rPr>
                <w:rFonts w:eastAsia="標楷體"/>
                <w:u w:val="single"/>
              </w:rPr>
              <w:t>：</w:t>
            </w:r>
          </w:p>
          <w:p w14:paraId="3E588720" w14:textId="74D70376" w:rsidR="00861C2A" w:rsidRPr="00F35CCF" w:rsidRDefault="00861C2A" w:rsidP="00555618">
            <w:pPr>
              <w:pStyle w:val="ae"/>
              <w:numPr>
                <w:ilvl w:val="0"/>
                <w:numId w:val="23"/>
              </w:numPr>
              <w:spacing w:line="320" w:lineRule="exact"/>
              <w:ind w:leftChars="0" w:rightChars="2" w:right="5"/>
              <w:jc w:val="both"/>
              <w:rPr>
                <w:rFonts w:eastAsia="標楷體"/>
                <w:u w:val="single"/>
              </w:rPr>
            </w:pPr>
            <w:r w:rsidRPr="00F35CCF">
              <w:rPr>
                <w:rFonts w:eastAsia="標楷體"/>
                <w:u w:val="single"/>
                <w:lang w:eastAsia="zh-HK"/>
              </w:rPr>
              <w:lastRenderedPageBreak/>
              <w:t>專業型研究人員</w:t>
            </w:r>
            <w:r w:rsidRPr="00F35CCF">
              <w:rPr>
                <w:rFonts w:eastAsia="標楷體"/>
                <w:u w:val="single"/>
              </w:rPr>
              <w:t>：</w:t>
            </w:r>
          </w:p>
          <w:p w14:paraId="185209F9" w14:textId="50BDA55B" w:rsidR="00861C2A" w:rsidRPr="00F35CCF" w:rsidRDefault="00861C2A" w:rsidP="00555618">
            <w:pPr>
              <w:pStyle w:val="ae"/>
              <w:numPr>
                <w:ilvl w:val="0"/>
                <w:numId w:val="26"/>
              </w:numPr>
              <w:spacing w:line="320" w:lineRule="exact"/>
              <w:ind w:leftChars="0" w:rightChars="2" w:right="5"/>
              <w:jc w:val="both"/>
              <w:rPr>
                <w:rFonts w:eastAsia="標楷體"/>
                <w:dstrike/>
                <w:u w:val="single"/>
              </w:rPr>
            </w:pPr>
            <w:r w:rsidRPr="00F35CCF">
              <w:rPr>
                <w:rFonts w:eastAsia="標楷體"/>
              </w:rPr>
              <w:t>升等比照本校「專任教師新聘及升等計分標準」</w:t>
            </w:r>
            <w:r w:rsidRPr="00F35CCF">
              <w:rPr>
                <w:rFonts w:eastAsia="標楷體"/>
                <w:u w:val="single"/>
              </w:rPr>
              <w:t>通識教育類</w:t>
            </w:r>
            <w:r w:rsidRPr="00F35CCF">
              <w:rPr>
                <w:rFonts w:eastAsia="標楷體"/>
              </w:rPr>
              <w:t>研究計分</w:t>
            </w:r>
            <w:r w:rsidR="00E229CB" w:rsidRPr="00F35CCF">
              <w:rPr>
                <w:rFonts w:eastAsia="標楷體"/>
                <w:u w:val="single"/>
                <w:lang w:eastAsia="zh-HK"/>
              </w:rPr>
              <w:t>及研究計畫件數</w:t>
            </w:r>
            <w:r w:rsidRPr="00F35CCF">
              <w:rPr>
                <w:rFonts w:eastAsia="標楷體"/>
              </w:rPr>
              <w:t>之必要條件辦理。</w:t>
            </w:r>
          </w:p>
          <w:p w14:paraId="496B8EF7" w14:textId="7E0D3ACD" w:rsidR="00861C2A" w:rsidRPr="00F35CCF" w:rsidRDefault="00861C2A" w:rsidP="00555618">
            <w:pPr>
              <w:pStyle w:val="ae"/>
              <w:numPr>
                <w:ilvl w:val="0"/>
                <w:numId w:val="26"/>
              </w:numPr>
              <w:spacing w:line="320" w:lineRule="exact"/>
              <w:ind w:leftChars="0" w:rightChars="2" w:right="5"/>
              <w:jc w:val="both"/>
              <w:rPr>
                <w:rFonts w:eastAsia="標楷體"/>
                <w:u w:val="single"/>
              </w:rPr>
            </w:pPr>
            <w:r w:rsidRPr="00F35CCF">
              <w:rPr>
                <w:rFonts w:eastAsia="標楷體"/>
                <w:kern w:val="0"/>
                <w:u w:val="single"/>
              </w:rPr>
              <w:t>行政服務</w:t>
            </w:r>
            <w:r w:rsidRPr="00F35CCF">
              <w:rPr>
                <w:rFonts w:eastAsia="標楷體"/>
                <w:kern w:val="0"/>
                <w:u w:val="single"/>
                <w:lang w:eastAsia="zh-HK"/>
              </w:rPr>
              <w:t>成績計分標準</w:t>
            </w:r>
            <w:r w:rsidR="00E16663" w:rsidRPr="00F35CCF">
              <w:rPr>
                <w:rFonts w:eastAsia="標楷體"/>
                <w:kern w:val="0"/>
                <w:u w:val="single"/>
              </w:rPr>
              <w:t>，</w:t>
            </w:r>
            <w:r w:rsidRPr="00F35CCF">
              <w:rPr>
                <w:rFonts w:eastAsia="標楷體"/>
                <w:kern w:val="0"/>
                <w:u w:val="single"/>
                <w:lang w:eastAsia="zh-HK"/>
              </w:rPr>
              <w:t>如附</w:t>
            </w:r>
            <w:r w:rsidR="00E16663" w:rsidRPr="00F35CCF">
              <w:rPr>
                <w:rFonts w:eastAsia="標楷體"/>
                <w:kern w:val="0"/>
                <w:u w:val="single"/>
                <w:lang w:eastAsia="zh-HK"/>
              </w:rPr>
              <w:t>表</w:t>
            </w:r>
            <w:r w:rsidRPr="00F35CCF">
              <w:rPr>
                <w:rFonts w:eastAsia="標楷體"/>
                <w:kern w:val="0"/>
                <w:u w:val="single"/>
              </w:rPr>
              <w:t>2</w:t>
            </w:r>
            <w:r w:rsidRPr="00F35CCF">
              <w:rPr>
                <w:rFonts w:eastAsia="標楷體"/>
                <w:u w:val="single"/>
              </w:rPr>
              <w:t>。</w:t>
            </w:r>
          </w:p>
          <w:p w14:paraId="0D67BB6B" w14:textId="5E59A026" w:rsidR="00A43AEC" w:rsidRPr="00F35CCF" w:rsidRDefault="00A43AEC" w:rsidP="00555618">
            <w:pPr>
              <w:pStyle w:val="ae"/>
              <w:numPr>
                <w:ilvl w:val="0"/>
                <w:numId w:val="23"/>
              </w:numPr>
              <w:spacing w:line="320" w:lineRule="exact"/>
              <w:ind w:leftChars="0" w:rightChars="2" w:right="5"/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  <w:u w:val="single"/>
                <w:lang w:eastAsia="zh-HK"/>
              </w:rPr>
              <w:t>學術型研究人員</w:t>
            </w:r>
            <w:r w:rsidRPr="00F35CCF">
              <w:rPr>
                <w:rFonts w:eastAsia="標楷體"/>
                <w:u w:val="single"/>
              </w:rPr>
              <w:t>：</w:t>
            </w:r>
          </w:p>
          <w:p w14:paraId="40C85DF6" w14:textId="29F11A2B" w:rsidR="00A43AEC" w:rsidRPr="00F35CCF" w:rsidRDefault="00417E49" w:rsidP="00555618">
            <w:pPr>
              <w:pStyle w:val="ae"/>
              <w:numPr>
                <w:ilvl w:val="0"/>
                <w:numId w:val="25"/>
              </w:numPr>
              <w:spacing w:line="320" w:lineRule="exact"/>
              <w:ind w:leftChars="0" w:rightChars="2" w:right="5"/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</w:rPr>
              <w:t>升等比照本校「專任教師新聘及升等計分標準」研究計分</w:t>
            </w:r>
            <w:r w:rsidR="00E229CB" w:rsidRPr="00F35CCF">
              <w:rPr>
                <w:rFonts w:eastAsia="標楷體"/>
                <w:u w:val="single"/>
                <w:lang w:eastAsia="zh-HK"/>
              </w:rPr>
              <w:t>及研究計畫件數</w:t>
            </w:r>
            <w:r w:rsidRPr="00F35CCF">
              <w:rPr>
                <w:rFonts w:eastAsia="標楷體"/>
              </w:rPr>
              <w:t>之必要條件標準辦理。</w:t>
            </w:r>
          </w:p>
          <w:p w14:paraId="188A2324" w14:textId="6A9A9111" w:rsidR="007E556F" w:rsidRPr="00F35CCF" w:rsidRDefault="00A43AEC" w:rsidP="00555618">
            <w:pPr>
              <w:pStyle w:val="ae"/>
              <w:numPr>
                <w:ilvl w:val="0"/>
                <w:numId w:val="25"/>
              </w:numPr>
              <w:spacing w:line="320" w:lineRule="exact"/>
              <w:ind w:leftChars="0" w:rightChars="2" w:right="5"/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  <w:u w:val="single"/>
              </w:rPr>
              <w:t>校級學術研究中心</w:t>
            </w:r>
            <w:r w:rsidRPr="00F35CCF">
              <w:rPr>
                <w:rFonts w:eastAsia="標楷體"/>
              </w:rPr>
              <w:t>研究人員須詳細列舉說明其所建立之研究平台服務件數、人次</w:t>
            </w:r>
            <w:r w:rsidRPr="00F35CCF">
              <w:rPr>
                <w:rFonts w:eastAsia="標楷體"/>
              </w:rPr>
              <w:t>(</w:t>
            </w:r>
            <w:r w:rsidRPr="00F35CCF">
              <w:rPr>
                <w:rFonts w:eastAsia="標楷體"/>
              </w:rPr>
              <w:t>含校內外</w:t>
            </w:r>
            <w:r w:rsidRPr="00F35CCF">
              <w:rPr>
                <w:rFonts w:eastAsia="標楷體"/>
              </w:rPr>
              <w:t>)</w:t>
            </w:r>
            <w:r w:rsidRPr="00F35CCF">
              <w:rPr>
                <w:rFonts w:eastAsia="標楷體"/>
              </w:rPr>
              <w:t>、產出論文篇數</w:t>
            </w:r>
            <w:r w:rsidRPr="00F35CCF">
              <w:rPr>
                <w:rFonts w:eastAsia="標楷體"/>
              </w:rPr>
              <w:t>(</w:t>
            </w:r>
            <w:r w:rsidRPr="00F35CCF">
              <w:rPr>
                <w:rFonts w:eastAsia="標楷體"/>
              </w:rPr>
              <w:t>須於誌謝註明</w:t>
            </w:r>
            <w:r w:rsidRPr="00F35CCF">
              <w:rPr>
                <w:rFonts w:eastAsia="標楷體"/>
              </w:rPr>
              <w:t>)</w:t>
            </w:r>
            <w:r w:rsidRPr="00F35CCF">
              <w:rPr>
                <w:rFonts w:eastAsia="標楷體"/>
              </w:rPr>
              <w:t>以供學術研究委員會審議。</w:t>
            </w:r>
          </w:p>
          <w:p w14:paraId="0F218CF0" w14:textId="50AB99AD" w:rsidR="00417E49" w:rsidRPr="00F35CCF" w:rsidRDefault="00966DB9" w:rsidP="00555618">
            <w:pPr>
              <w:pStyle w:val="ae"/>
              <w:spacing w:line="320" w:lineRule="exact"/>
              <w:ind w:leftChars="0" w:left="0" w:rightChars="2" w:right="5"/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  <w:u w:val="single"/>
                <w:lang w:eastAsia="zh-HK"/>
              </w:rPr>
              <w:t>其</w:t>
            </w:r>
            <w:r w:rsidR="00B15EAF" w:rsidRPr="00F35CCF">
              <w:rPr>
                <w:rFonts w:eastAsia="標楷體"/>
                <w:u w:val="single"/>
                <w:lang w:eastAsia="zh-HK"/>
              </w:rPr>
              <w:t>升等審議程</w:t>
            </w:r>
            <w:r w:rsidR="00B15EAF" w:rsidRPr="00F35CCF">
              <w:rPr>
                <w:rFonts w:eastAsia="標楷體"/>
                <w:u w:val="single"/>
              </w:rPr>
              <w:t>序</w:t>
            </w:r>
            <w:r w:rsidRPr="00F35CCF">
              <w:rPr>
                <w:rFonts w:eastAsia="標楷體"/>
                <w:u w:val="single"/>
                <w:lang w:eastAsia="zh-HK"/>
              </w:rPr>
              <w:t>須</w:t>
            </w:r>
            <w:r w:rsidR="00417E49" w:rsidRPr="00F35CCF">
              <w:rPr>
                <w:rFonts w:eastAsia="標楷體"/>
              </w:rPr>
              <w:t>經學術研究委員會審議通過，由本校</w:t>
            </w:r>
            <w:r w:rsidR="00417E49" w:rsidRPr="00F35CCF">
              <w:rPr>
                <w:rFonts w:eastAsia="標楷體"/>
                <w:u w:val="single"/>
              </w:rPr>
              <w:t>人</w:t>
            </w:r>
            <w:r w:rsidR="00417E49" w:rsidRPr="00F35CCF">
              <w:rPr>
                <w:rFonts w:eastAsia="標楷體"/>
                <w:u w:val="single"/>
                <w:lang w:eastAsia="zh-HK"/>
              </w:rPr>
              <w:t>力資</w:t>
            </w:r>
            <w:r w:rsidR="00417E49" w:rsidRPr="00F35CCF">
              <w:rPr>
                <w:rFonts w:eastAsia="標楷體"/>
                <w:u w:val="single"/>
              </w:rPr>
              <w:t>源室</w:t>
            </w:r>
            <w:r w:rsidR="00417E49" w:rsidRPr="00F35CCF">
              <w:rPr>
                <w:rFonts w:eastAsia="標楷體"/>
              </w:rPr>
              <w:t>辦理著作外審，提</w:t>
            </w:r>
            <w:r w:rsidR="00417E49" w:rsidRPr="00F35CCF">
              <w:rPr>
                <w:rFonts w:eastAsia="標楷體"/>
                <w:u w:val="single"/>
              </w:rPr>
              <w:t>校教評會</w:t>
            </w:r>
            <w:r w:rsidR="00417E49" w:rsidRPr="00F35CCF">
              <w:rPr>
                <w:rFonts w:eastAsia="標楷體"/>
              </w:rPr>
              <w:t>審議通過後，始得升等。</w:t>
            </w:r>
          </w:p>
        </w:tc>
        <w:tc>
          <w:tcPr>
            <w:tcW w:w="1970" w:type="pct"/>
            <w:shd w:val="clear" w:color="auto" w:fill="auto"/>
          </w:tcPr>
          <w:p w14:paraId="15289D98" w14:textId="77777777" w:rsidR="00417E49" w:rsidRPr="00F35CCF" w:rsidRDefault="00417E49" w:rsidP="00555618">
            <w:pPr>
              <w:spacing w:line="320" w:lineRule="exact"/>
              <w:ind w:rightChars="2" w:right="5"/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</w:rPr>
              <w:lastRenderedPageBreak/>
              <w:t>第</w:t>
            </w:r>
            <w:r w:rsidRPr="00F35CCF">
              <w:rPr>
                <w:rFonts w:eastAsia="標楷體"/>
                <w:u w:val="single"/>
              </w:rPr>
              <w:t>十一</w:t>
            </w:r>
            <w:r w:rsidRPr="00F35CCF">
              <w:rPr>
                <w:rFonts w:eastAsia="標楷體"/>
              </w:rPr>
              <w:t>條</w:t>
            </w:r>
          </w:p>
          <w:p w14:paraId="523291DB" w14:textId="77777777" w:rsidR="00417E49" w:rsidRPr="00F35CCF" w:rsidRDefault="00417E49" w:rsidP="00555618">
            <w:pPr>
              <w:spacing w:line="320" w:lineRule="exact"/>
              <w:ind w:left="449" w:rightChars="2" w:right="5" w:hangingChars="187" w:hanging="449"/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</w:rPr>
              <w:t>一、</w:t>
            </w:r>
            <w:r w:rsidRPr="00F35CCF">
              <w:rPr>
                <w:rFonts w:eastAsia="標楷體"/>
                <w:u w:val="single"/>
              </w:rPr>
              <w:t>助理研究員及副研究員之</w:t>
            </w:r>
            <w:r w:rsidRPr="00F35CCF">
              <w:rPr>
                <w:rFonts w:eastAsia="標楷體"/>
              </w:rPr>
              <w:t>升等</w:t>
            </w:r>
            <w:r w:rsidRPr="00F35CCF">
              <w:rPr>
                <w:rFonts w:eastAsia="標楷體"/>
              </w:rPr>
              <w:lastRenderedPageBreak/>
              <w:t>比照本校「專任教師新聘及升等計分標準」研究計分之必要條件標準辦理</w:t>
            </w:r>
            <w:r w:rsidRPr="00F35CCF">
              <w:rPr>
                <w:rFonts w:eastAsia="標楷體"/>
                <w:u w:val="single"/>
              </w:rPr>
              <w:t>(</w:t>
            </w:r>
            <w:r w:rsidRPr="00F35CCF">
              <w:rPr>
                <w:rFonts w:eastAsia="標楷體"/>
                <w:u w:val="single"/>
              </w:rPr>
              <w:t>五年內論文，升等副研究員</w:t>
            </w:r>
            <w:r w:rsidRPr="00F35CCF">
              <w:rPr>
                <w:rFonts w:eastAsia="標楷體"/>
                <w:u w:val="single"/>
              </w:rPr>
              <w:t>5</w:t>
            </w:r>
            <w:r w:rsidRPr="00F35CCF">
              <w:rPr>
                <w:rFonts w:eastAsia="標楷體"/>
                <w:u w:val="single"/>
              </w:rPr>
              <w:t>篇、研究員</w:t>
            </w:r>
            <w:r w:rsidRPr="00F35CCF">
              <w:rPr>
                <w:rFonts w:eastAsia="標楷體"/>
                <w:u w:val="single"/>
              </w:rPr>
              <w:t>7</w:t>
            </w:r>
            <w:r w:rsidRPr="00F35CCF">
              <w:rPr>
                <w:rFonts w:eastAsia="標楷體"/>
                <w:u w:val="single"/>
              </w:rPr>
              <w:t>篇，唯論文篇數得以比照第十條評估標準折算。</w:t>
            </w:r>
            <w:r w:rsidRPr="00F35CCF">
              <w:rPr>
                <w:rFonts w:eastAsia="標楷體"/>
                <w:u w:val="single"/>
              </w:rPr>
              <w:t>)</w:t>
            </w:r>
          </w:p>
          <w:p w14:paraId="79125CE4" w14:textId="77777777" w:rsidR="00417E49" w:rsidRPr="00F35CCF" w:rsidRDefault="00417E49" w:rsidP="00555618">
            <w:pPr>
              <w:pStyle w:val="ae"/>
              <w:spacing w:line="320" w:lineRule="exact"/>
              <w:ind w:leftChars="0" w:left="449" w:rightChars="2" w:right="5" w:hangingChars="187" w:hanging="449"/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</w:rPr>
              <w:t>二、研究人員須詳細列舉說明其所建立之研究平台服務件數、人次</w:t>
            </w:r>
            <w:r w:rsidRPr="00F35CCF">
              <w:rPr>
                <w:rFonts w:eastAsia="標楷體"/>
              </w:rPr>
              <w:t>(</w:t>
            </w:r>
            <w:r w:rsidRPr="00F35CCF">
              <w:rPr>
                <w:rFonts w:eastAsia="標楷體"/>
              </w:rPr>
              <w:t>含校內外</w:t>
            </w:r>
            <w:r w:rsidRPr="00F35CCF">
              <w:rPr>
                <w:rFonts w:eastAsia="標楷體"/>
              </w:rPr>
              <w:t>)</w:t>
            </w:r>
            <w:r w:rsidRPr="00F35CCF">
              <w:rPr>
                <w:rFonts w:eastAsia="標楷體"/>
              </w:rPr>
              <w:t>、產出論文篇數</w:t>
            </w:r>
            <w:r w:rsidRPr="00F35CCF">
              <w:rPr>
                <w:rFonts w:eastAsia="標楷體"/>
              </w:rPr>
              <w:t>(</w:t>
            </w:r>
            <w:r w:rsidRPr="00F35CCF">
              <w:rPr>
                <w:rFonts w:eastAsia="標楷體"/>
              </w:rPr>
              <w:t>須於誌謝註明</w:t>
            </w:r>
            <w:r w:rsidRPr="00F35CCF">
              <w:rPr>
                <w:rFonts w:eastAsia="標楷體"/>
              </w:rPr>
              <w:t>)</w:t>
            </w:r>
            <w:r w:rsidRPr="00F35CCF">
              <w:rPr>
                <w:rFonts w:eastAsia="標楷體"/>
              </w:rPr>
              <w:t>以供</w:t>
            </w:r>
            <w:r w:rsidRPr="00F35CCF">
              <w:rPr>
                <w:rFonts w:eastAsia="標楷體"/>
                <w:u w:val="single"/>
              </w:rPr>
              <w:t>學院教師評審委員會或</w:t>
            </w:r>
            <w:r w:rsidRPr="00F35CCF">
              <w:rPr>
                <w:rFonts w:eastAsia="標楷體"/>
              </w:rPr>
              <w:t>學術研究委員會審議。</w:t>
            </w:r>
          </w:p>
          <w:p w14:paraId="50828AF7" w14:textId="77777777" w:rsidR="00417E49" w:rsidRPr="00F35CCF" w:rsidRDefault="00417E49" w:rsidP="00555618">
            <w:pPr>
              <w:pStyle w:val="ae"/>
              <w:spacing w:line="320" w:lineRule="exact"/>
              <w:ind w:leftChars="0" w:rightChars="2" w:right="5" w:hangingChars="200" w:hanging="480"/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</w:rPr>
              <w:t>三、經</w:t>
            </w:r>
            <w:r w:rsidRPr="00F35CCF">
              <w:rPr>
                <w:rFonts w:eastAsia="標楷體"/>
                <w:u w:val="single"/>
              </w:rPr>
              <w:t>學院教師評審委員會或</w:t>
            </w:r>
            <w:r w:rsidRPr="00F35CCF">
              <w:rPr>
                <w:rFonts w:eastAsia="標楷體"/>
              </w:rPr>
              <w:t>學術研究委員會審議通過，由本校</w:t>
            </w:r>
            <w:r w:rsidRPr="00F35CCF">
              <w:rPr>
                <w:rFonts w:eastAsia="標楷體"/>
                <w:u w:val="single"/>
              </w:rPr>
              <w:t>人事室</w:t>
            </w:r>
            <w:r w:rsidRPr="00F35CCF">
              <w:rPr>
                <w:rFonts w:eastAsia="標楷體"/>
              </w:rPr>
              <w:t>辦理著作外審，</w:t>
            </w:r>
            <w:r w:rsidRPr="00F35CCF">
              <w:rPr>
                <w:rFonts w:eastAsia="標楷體"/>
                <w:u w:val="single"/>
              </w:rPr>
              <w:t>再</w:t>
            </w:r>
            <w:r w:rsidRPr="00F35CCF">
              <w:rPr>
                <w:rFonts w:eastAsia="標楷體"/>
              </w:rPr>
              <w:t>提</w:t>
            </w:r>
            <w:r w:rsidRPr="00F35CCF">
              <w:rPr>
                <w:rFonts w:eastAsia="標楷體"/>
                <w:u w:val="single"/>
              </w:rPr>
              <w:t>本校教師評審委員會</w:t>
            </w:r>
            <w:r w:rsidRPr="00F35CCF">
              <w:rPr>
                <w:rFonts w:eastAsia="標楷體"/>
              </w:rPr>
              <w:t>審議通過後，始得升等。</w:t>
            </w:r>
          </w:p>
        </w:tc>
        <w:tc>
          <w:tcPr>
            <w:tcW w:w="1060" w:type="pct"/>
            <w:shd w:val="clear" w:color="auto" w:fill="auto"/>
          </w:tcPr>
          <w:p w14:paraId="3B1A148D" w14:textId="77777777" w:rsidR="00417E49" w:rsidRPr="00F35CCF" w:rsidRDefault="00A45B88" w:rsidP="00555618">
            <w:pPr>
              <w:pStyle w:val="ae"/>
              <w:numPr>
                <w:ilvl w:val="0"/>
                <w:numId w:val="10"/>
              </w:numPr>
              <w:spacing w:line="320" w:lineRule="exact"/>
              <w:ind w:leftChars="0" w:left="238" w:rightChars="-50" w:right="-120" w:hanging="238"/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  <w:lang w:eastAsia="zh-HK"/>
              </w:rPr>
              <w:lastRenderedPageBreak/>
              <w:t>修正法規條序書寫方式</w:t>
            </w:r>
            <w:r w:rsidRPr="00F35CCF">
              <w:rPr>
                <w:rFonts w:eastAsia="標楷體"/>
              </w:rPr>
              <w:t>。</w:t>
            </w:r>
          </w:p>
          <w:p w14:paraId="34B37ED4" w14:textId="46451724" w:rsidR="008F6186" w:rsidRPr="00F35CCF" w:rsidRDefault="008F6186" w:rsidP="00555618">
            <w:pPr>
              <w:pStyle w:val="ae"/>
              <w:numPr>
                <w:ilvl w:val="0"/>
                <w:numId w:val="10"/>
              </w:numPr>
              <w:spacing w:line="320" w:lineRule="exact"/>
              <w:ind w:leftChars="0" w:left="238" w:rightChars="-50" w:right="-120" w:hanging="238"/>
              <w:jc w:val="both"/>
              <w:rPr>
                <w:rFonts w:eastAsia="標楷體"/>
                <w:lang w:eastAsia="zh-HK"/>
              </w:rPr>
            </w:pPr>
            <w:r w:rsidRPr="00F35CCF">
              <w:rPr>
                <w:rFonts w:eastAsia="標楷體"/>
                <w:lang w:eastAsia="zh-HK"/>
              </w:rPr>
              <w:lastRenderedPageBreak/>
              <w:t>明訂專業型與學術型研究人員升等條件及審議程序。</w:t>
            </w:r>
          </w:p>
          <w:p w14:paraId="162747B2" w14:textId="4067F776" w:rsidR="00CB7B5C" w:rsidRPr="00F35CCF" w:rsidRDefault="001D6B65" w:rsidP="00555618">
            <w:pPr>
              <w:pStyle w:val="ae"/>
              <w:numPr>
                <w:ilvl w:val="0"/>
                <w:numId w:val="10"/>
              </w:numPr>
              <w:spacing w:line="320" w:lineRule="exact"/>
              <w:ind w:leftChars="0" w:left="238" w:rightChars="-50" w:right="-120" w:hanging="238"/>
              <w:jc w:val="both"/>
              <w:rPr>
                <w:rFonts w:eastAsia="標楷體"/>
                <w:lang w:eastAsia="zh-HK"/>
              </w:rPr>
            </w:pPr>
            <w:r w:rsidRPr="00F35CCF">
              <w:rPr>
                <w:rFonts w:eastAsia="標楷體"/>
                <w:lang w:eastAsia="zh-HK"/>
              </w:rPr>
              <w:t>研究平台服務績效限校級學術研究中心研究人員</w:t>
            </w:r>
            <w:r w:rsidR="00CB7B5C" w:rsidRPr="00F35CCF">
              <w:rPr>
                <w:rFonts w:eastAsia="標楷體"/>
                <w:lang w:eastAsia="zh-HK"/>
              </w:rPr>
              <w:t>升等</w:t>
            </w:r>
            <w:r w:rsidRPr="00F35CCF">
              <w:rPr>
                <w:rFonts w:eastAsia="標楷體"/>
                <w:lang w:eastAsia="zh-HK"/>
              </w:rPr>
              <w:t>適用。</w:t>
            </w:r>
          </w:p>
          <w:p w14:paraId="13DED1E5" w14:textId="1917220A" w:rsidR="00C52F94" w:rsidRPr="00F35CCF" w:rsidRDefault="00417E49" w:rsidP="00555618">
            <w:pPr>
              <w:pStyle w:val="ae"/>
              <w:numPr>
                <w:ilvl w:val="0"/>
                <w:numId w:val="10"/>
              </w:numPr>
              <w:spacing w:line="320" w:lineRule="exact"/>
              <w:ind w:leftChars="0" w:left="238" w:rightChars="-50" w:right="-120" w:hanging="238"/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  <w:lang w:eastAsia="zh-HK"/>
              </w:rPr>
              <w:t>依據本校組織規程修正人事室名稱為「人力資源室」。</w:t>
            </w:r>
          </w:p>
        </w:tc>
      </w:tr>
      <w:tr w:rsidR="00F35CCF" w:rsidRPr="00F35CCF" w14:paraId="770B2262" w14:textId="77777777" w:rsidTr="00487173">
        <w:trPr>
          <w:trHeight w:val="1308"/>
        </w:trPr>
        <w:tc>
          <w:tcPr>
            <w:tcW w:w="1970" w:type="pct"/>
            <w:shd w:val="clear" w:color="auto" w:fill="auto"/>
          </w:tcPr>
          <w:p w14:paraId="01902216" w14:textId="77777777" w:rsidR="00417E49" w:rsidRPr="00F35CCF" w:rsidRDefault="00417E49" w:rsidP="00487173">
            <w:pPr>
              <w:pStyle w:val="HTML"/>
              <w:spacing w:line="320" w:lineRule="exact"/>
              <w:ind w:rightChars="-50" w:right="-12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35CCF">
              <w:rPr>
                <w:rFonts w:ascii="Times New Roman" w:eastAsia="標楷體" w:hAnsi="Times New Roman" w:cs="Times New Roman"/>
                <w:sz w:val="24"/>
                <w:szCs w:val="24"/>
              </w:rPr>
              <w:lastRenderedPageBreak/>
              <w:t>第</w:t>
            </w:r>
            <w:r w:rsidRPr="00F35CCF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>1</w:t>
            </w:r>
            <w:r w:rsidR="001D6B65" w:rsidRPr="00F35CCF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>2</w:t>
            </w:r>
            <w:r w:rsidRPr="00F35CCF">
              <w:rPr>
                <w:rFonts w:ascii="Times New Roman" w:eastAsia="標楷體" w:hAnsi="Times New Roman" w:cs="Times New Roman"/>
                <w:sz w:val="24"/>
                <w:szCs w:val="24"/>
              </w:rPr>
              <w:t>條</w:t>
            </w:r>
          </w:p>
          <w:p w14:paraId="11785EDE" w14:textId="77777777" w:rsidR="00417E49" w:rsidRPr="00F35CCF" w:rsidRDefault="00417E49" w:rsidP="00487173">
            <w:pPr>
              <w:pStyle w:val="HTML"/>
              <w:spacing w:line="320" w:lineRule="exact"/>
              <w:ind w:rightChars="-50" w:right="-12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35CCF">
              <w:rPr>
                <w:rFonts w:ascii="Times New Roman" w:eastAsia="標楷體" w:hAnsi="Times New Roman" w:cs="Times New Roman"/>
                <w:sz w:val="24"/>
                <w:szCs w:val="24"/>
              </w:rPr>
              <w:t>同現行條文</w:t>
            </w:r>
          </w:p>
        </w:tc>
        <w:tc>
          <w:tcPr>
            <w:tcW w:w="1970" w:type="pct"/>
            <w:shd w:val="clear" w:color="auto" w:fill="auto"/>
          </w:tcPr>
          <w:p w14:paraId="51DC18F4" w14:textId="77777777" w:rsidR="00417E49" w:rsidRPr="00F35CCF" w:rsidRDefault="00417E49" w:rsidP="00487173">
            <w:pPr>
              <w:pStyle w:val="a6"/>
              <w:spacing w:line="320" w:lineRule="exact"/>
              <w:ind w:leftChars="0" w:left="0" w:firstLineChars="0" w:firstLine="0"/>
              <w:jc w:val="both"/>
              <w:rPr>
                <w:rFonts w:eastAsia="標楷體"/>
                <w:sz w:val="24"/>
              </w:rPr>
            </w:pPr>
            <w:r w:rsidRPr="00F35CCF">
              <w:rPr>
                <w:rFonts w:eastAsia="標楷體"/>
                <w:sz w:val="24"/>
              </w:rPr>
              <w:t>第</w:t>
            </w:r>
            <w:r w:rsidRPr="00F35CCF">
              <w:rPr>
                <w:rFonts w:eastAsia="標楷體"/>
                <w:sz w:val="24"/>
                <w:u w:val="single"/>
              </w:rPr>
              <w:t>十二</w:t>
            </w:r>
            <w:r w:rsidRPr="00F35CCF">
              <w:rPr>
                <w:rFonts w:eastAsia="標楷體"/>
                <w:sz w:val="24"/>
              </w:rPr>
              <w:t>條</w:t>
            </w:r>
          </w:p>
          <w:p w14:paraId="03B637BA" w14:textId="77777777" w:rsidR="00417E49" w:rsidRPr="00F35CCF" w:rsidRDefault="00417E49" w:rsidP="00487173">
            <w:pPr>
              <w:pStyle w:val="a6"/>
              <w:spacing w:line="320" w:lineRule="exact"/>
              <w:ind w:leftChars="0" w:left="0" w:firstLineChars="0" w:firstLine="0"/>
              <w:jc w:val="both"/>
              <w:rPr>
                <w:rFonts w:eastAsia="標楷體"/>
                <w:sz w:val="24"/>
              </w:rPr>
            </w:pPr>
            <w:r w:rsidRPr="00F35CCF">
              <w:rPr>
                <w:rFonts w:eastAsia="標楷體"/>
                <w:sz w:val="24"/>
              </w:rPr>
              <w:t>研究人員於任職滿兩年且聘約期間表現優異者，提聘單位主管得向相關學院、系所推薦，並依本校新聘教師程序審查，通過者改聘為本校專任教師，惟其曾任約聘研究人員之年資不得採計。</w:t>
            </w:r>
          </w:p>
        </w:tc>
        <w:tc>
          <w:tcPr>
            <w:tcW w:w="1060" w:type="pct"/>
            <w:shd w:val="clear" w:color="auto" w:fill="auto"/>
          </w:tcPr>
          <w:p w14:paraId="008485BC" w14:textId="77777777" w:rsidR="00417E49" w:rsidRPr="00F35CCF" w:rsidRDefault="00A45B88" w:rsidP="000906CC">
            <w:pPr>
              <w:spacing w:line="320" w:lineRule="exact"/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  <w:lang w:eastAsia="zh-HK"/>
              </w:rPr>
              <w:t>修正法規條序書寫方式</w:t>
            </w:r>
            <w:r w:rsidRPr="00F35CCF">
              <w:rPr>
                <w:rFonts w:eastAsia="標楷體"/>
              </w:rPr>
              <w:t>。</w:t>
            </w:r>
          </w:p>
        </w:tc>
      </w:tr>
      <w:tr w:rsidR="00F35CCF" w:rsidRPr="00F35CCF" w14:paraId="3347527E" w14:textId="77777777" w:rsidTr="00487173">
        <w:tc>
          <w:tcPr>
            <w:tcW w:w="1970" w:type="pct"/>
            <w:shd w:val="clear" w:color="auto" w:fill="auto"/>
          </w:tcPr>
          <w:p w14:paraId="01330670" w14:textId="77777777" w:rsidR="00417E49" w:rsidRPr="00F35CCF" w:rsidRDefault="00417E49" w:rsidP="00487173">
            <w:pPr>
              <w:spacing w:line="320" w:lineRule="exact"/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</w:rPr>
              <w:t>第</w:t>
            </w:r>
            <w:r w:rsidR="001D6B65" w:rsidRPr="00F35CCF">
              <w:rPr>
                <w:rFonts w:eastAsia="標楷體"/>
                <w:u w:val="single"/>
              </w:rPr>
              <w:t>13</w:t>
            </w:r>
            <w:r w:rsidRPr="00F35CCF">
              <w:rPr>
                <w:rFonts w:eastAsia="標楷體"/>
              </w:rPr>
              <w:t>條</w:t>
            </w:r>
          </w:p>
          <w:p w14:paraId="1D8AA6DE" w14:textId="466B0C9E" w:rsidR="00417E49" w:rsidRPr="00F35CCF" w:rsidRDefault="00417E49" w:rsidP="00487173">
            <w:pPr>
              <w:spacing w:line="320" w:lineRule="exact"/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</w:rPr>
              <w:t>本校為配合研究發展、促進學術</w:t>
            </w:r>
            <w:r w:rsidRPr="00F35CCF">
              <w:rPr>
                <w:rFonts w:eastAsia="標楷體"/>
                <w:u w:val="single"/>
              </w:rPr>
              <w:t>與產學</w:t>
            </w:r>
            <w:r w:rsidRPr="00F35CCF">
              <w:rPr>
                <w:rFonts w:eastAsia="標楷體"/>
              </w:rPr>
              <w:t>合作及師資交流</w:t>
            </w:r>
            <w:r w:rsidRPr="00F35CCF">
              <w:rPr>
                <w:rFonts w:eastAsia="標楷體"/>
                <w:u w:val="single"/>
              </w:rPr>
              <w:t>之</w:t>
            </w:r>
            <w:r w:rsidRPr="00F35CCF">
              <w:rPr>
                <w:rFonts w:eastAsia="標楷體"/>
              </w:rPr>
              <w:t>需要，各級研究中心</w:t>
            </w:r>
            <w:r w:rsidR="0026793E" w:rsidRPr="00F35CCF">
              <w:rPr>
                <w:rFonts w:eastAsia="標楷體"/>
                <w:u w:val="single"/>
              </w:rPr>
              <w:t>或相關單位</w:t>
            </w:r>
            <w:r w:rsidRPr="00F35CCF">
              <w:rPr>
                <w:rFonts w:eastAsia="標楷體"/>
              </w:rPr>
              <w:t>得合聘校內外教師或研究人員為研究人員。</w:t>
            </w:r>
          </w:p>
          <w:p w14:paraId="6B30649E" w14:textId="2436F305" w:rsidR="00417E49" w:rsidRPr="00F35CCF" w:rsidRDefault="00417E49" w:rsidP="00487173">
            <w:pPr>
              <w:pStyle w:val="ae"/>
              <w:spacing w:line="320" w:lineRule="exact"/>
              <w:ind w:leftChars="0" w:left="446" w:hangingChars="186" w:hanging="446"/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</w:rPr>
              <w:t>一、校內單位間之合聘：由各級研究中心</w:t>
            </w:r>
            <w:r w:rsidR="0026793E" w:rsidRPr="00F35CCF">
              <w:rPr>
                <w:rFonts w:eastAsia="標楷體"/>
                <w:u w:val="single"/>
              </w:rPr>
              <w:t>或相關單位</w:t>
            </w:r>
            <w:r w:rsidRPr="00F35CCF">
              <w:rPr>
                <w:rFonts w:eastAsia="標楷體"/>
              </w:rPr>
              <w:t>提出合聘校内單位</w:t>
            </w:r>
            <w:r w:rsidR="00487994" w:rsidRPr="00F35CCF">
              <w:rPr>
                <w:rFonts w:eastAsia="標楷體"/>
                <w:u w:val="single"/>
              </w:rPr>
              <w:t>(</w:t>
            </w:r>
            <w:r w:rsidR="00487994" w:rsidRPr="00F35CCF">
              <w:rPr>
                <w:rFonts w:eastAsia="標楷體"/>
                <w:u w:val="single"/>
                <w:lang w:eastAsia="zh-HK"/>
              </w:rPr>
              <w:t>含附</w:t>
            </w:r>
            <w:r w:rsidR="00487994" w:rsidRPr="00F35CCF">
              <w:rPr>
                <w:rFonts w:eastAsia="標楷體"/>
                <w:u w:val="single"/>
              </w:rPr>
              <w:t>屬</w:t>
            </w:r>
            <w:r w:rsidR="00487994" w:rsidRPr="00F35CCF">
              <w:rPr>
                <w:rFonts w:eastAsia="標楷體"/>
                <w:u w:val="single"/>
                <w:lang w:eastAsia="zh-HK"/>
              </w:rPr>
              <w:t>機</w:t>
            </w:r>
            <w:r w:rsidR="00487994" w:rsidRPr="00F35CCF">
              <w:rPr>
                <w:rFonts w:eastAsia="標楷體"/>
                <w:u w:val="single"/>
              </w:rPr>
              <w:t>構</w:t>
            </w:r>
            <w:r w:rsidR="00487994" w:rsidRPr="00F35CCF">
              <w:rPr>
                <w:rFonts w:eastAsia="標楷體"/>
                <w:u w:val="single"/>
              </w:rPr>
              <w:t>)</w:t>
            </w:r>
            <w:r w:rsidRPr="00F35CCF">
              <w:rPr>
                <w:rFonts w:eastAsia="標楷體"/>
              </w:rPr>
              <w:t>教師或研究人員</w:t>
            </w:r>
            <w:r w:rsidR="0026793E" w:rsidRPr="00F35CCF">
              <w:rPr>
                <w:rFonts w:eastAsia="標楷體"/>
                <w:u w:val="single"/>
              </w:rPr>
              <w:t>或職級相當之行政人員</w:t>
            </w:r>
            <w:r w:rsidR="00487994" w:rsidRPr="00F35CCF">
              <w:rPr>
                <w:rFonts w:eastAsia="標楷體"/>
                <w:u w:val="single"/>
              </w:rPr>
              <w:t>(</w:t>
            </w:r>
            <w:r w:rsidR="00487994" w:rsidRPr="00F35CCF">
              <w:rPr>
                <w:rFonts w:eastAsia="標楷體"/>
                <w:u w:val="single"/>
                <w:lang w:eastAsia="zh-HK"/>
              </w:rPr>
              <w:t>醫事人員</w:t>
            </w:r>
            <w:r w:rsidR="00487994" w:rsidRPr="00F35CCF">
              <w:rPr>
                <w:rFonts w:eastAsia="標楷體"/>
                <w:u w:val="single"/>
              </w:rPr>
              <w:t>)</w:t>
            </w:r>
            <w:r w:rsidR="0026793E" w:rsidRPr="00F35CCF">
              <w:rPr>
                <w:rFonts w:eastAsia="標楷體"/>
              </w:rPr>
              <w:t>，</w:t>
            </w:r>
            <w:r w:rsidRPr="00F35CCF">
              <w:rPr>
                <w:rFonts w:eastAsia="標楷體"/>
              </w:rPr>
              <w:t>經原主聘單位同意，簽請校長核准後，始得聘任。</w:t>
            </w:r>
          </w:p>
          <w:p w14:paraId="3A91022A" w14:textId="410BD181" w:rsidR="00417E49" w:rsidRPr="00F35CCF" w:rsidRDefault="00417E49" w:rsidP="00487173">
            <w:pPr>
              <w:framePr w:hSpace="180" w:wrap="around" w:vAnchor="text" w:hAnchor="margin" w:xAlign="center" w:y="289"/>
              <w:spacing w:line="320" w:lineRule="exact"/>
              <w:ind w:leftChars="2" w:left="451" w:hangingChars="186" w:hanging="446"/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</w:rPr>
              <w:t>二、本校與校外機構之合聘：由各</w:t>
            </w:r>
            <w:r w:rsidRPr="00F35CCF">
              <w:rPr>
                <w:rFonts w:eastAsia="標楷體"/>
              </w:rPr>
              <w:lastRenderedPageBreak/>
              <w:t>級研究中心</w:t>
            </w:r>
            <w:r w:rsidR="0026793E" w:rsidRPr="00F35CCF">
              <w:rPr>
                <w:rFonts w:eastAsia="標楷體"/>
                <w:u w:val="single"/>
              </w:rPr>
              <w:t>或相關單位</w:t>
            </w:r>
            <w:r w:rsidRPr="00F35CCF">
              <w:rPr>
                <w:rFonts w:eastAsia="標楷體"/>
              </w:rPr>
              <w:t>提出合聘校外機構教師或研究人員須經學術研究委員會審議後，提本校教師評審委員會通過後，再函請校外機構同意，始得聘任。</w:t>
            </w:r>
          </w:p>
          <w:p w14:paraId="4ED7EAC6" w14:textId="37E0CD31" w:rsidR="00417E49" w:rsidRPr="00F35CCF" w:rsidRDefault="00966DB9" w:rsidP="00487173">
            <w:pPr>
              <w:spacing w:line="320" w:lineRule="exact"/>
              <w:jc w:val="both"/>
              <w:rPr>
                <w:rFonts w:eastAsia="標楷體"/>
                <w:u w:val="single"/>
                <w:lang w:eastAsia="zh-HK"/>
              </w:rPr>
            </w:pPr>
            <w:r w:rsidRPr="00F35CCF">
              <w:rPr>
                <w:rFonts w:eastAsia="標楷體"/>
                <w:u w:val="single"/>
              </w:rPr>
              <w:t>合聘研究人員之聘</w:t>
            </w:r>
            <w:r w:rsidRPr="00F35CCF">
              <w:rPr>
                <w:rFonts w:eastAsia="標楷體"/>
                <w:u w:val="single"/>
                <w:lang w:eastAsia="zh-HK"/>
              </w:rPr>
              <w:t>期</w:t>
            </w:r>
            <w:r w:rsidR="00417E49" w:rsidRPr="00F35CCF">
              <w:rPr>
                <w:rFonts w:eastAsia="標楷體"/>
                <w:u w:val="single"/>
              </w:rPr>
              <w:t>以一年一聘為原則</w:t>
            </w:r>
            <w:r w:rsidR="009B44E1" w:rsidRPr="00F35CCF">
              <w:rPr>
                <w:rFonts w:eastAsia="標楷體"/>
                <w:u w:val="single"/>
              </w:rPr>
              <w:t>。</w:t>
            </w:r>
          </w:p>
        </w:tc>
        <w:tc>
          <w:tcPr>
            <w:tcW w:w="1970" w:type="pct"/>
            <w:shd w:val="clear" w:color="auto" w:fill="auto"/>
          </w:tcPr>
          <w:p w14:paraId="4C568BF7" w14:textId="77777777" w:rsidR="00417E49" w:rsidRPr="00F35CCF" w:rsidRDefault="00417E49" w:rsidP="00487173">
            <w:pPr>
              <w:spacing w:line="320" w:lineRule="exact"/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</w:rPr>
              <w:lastRenderedPageBreak/>
              <w:t>第</w:t>
            </w:r>
            <w:r w:rsidRPr="00F35CCF">
              <w:rPr>
                <w:rFonts w:eastAsia="標楷體"/>
                <w:u w:val="single"/>
              </w:rPr>
              <w:t>十三</w:t>
            </w:r>
            <w:r w:rsidRPr="00F35CCF">
              <w:rPr>
                <w:rFonts w:eastAsia="標楷體"/>
              </w:rPr>
              <w:t>條</w:t>
            </w:r>
          </w:p>
          <w:p w14:paraId="2F445AFF" w14:textId="77777777" w:rsidR="00417E49" w:rsidRPr="00F35CCF" w:rsidRDefault="00417E49" w:rsidP="00487173">
            <w:pPr>
              <w:spacing w:line="320" w:lineRule="exact"/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</w:rPr>
              <w:t>本校為配合研究發展</w:t>
            </w:r>
            <w:r w:rsidRPr="00F35CCF">
              <w:rPr>
                <w:rFonts w:eastAsia="標楷體"/>
                <w:u w:val="single"/>
              </w:rPr>
              <w:t>需要</w:t>
            </w:r>
            <w:r w:rsidRPr="00F35CCF">
              <w:rPr>
                <w:rFonts w:eastAsia="標楷體"/>
              </w:rPr>
              <w:t>、促進學術合作及師資交流，</w:t>
            </w:r>
            <w:r w:rsidRPr="00F35CCF">
              <w:rPr>
                <w:rFonts w:eastAsia="標楷體"/>
                <w:u w:val="single"/>
              </w:rPr>
              <w:t>研究總中心或</w:t>
            </w:r>
            <w:r w:rsidRPr="00F35CCF">
              <w:rPr>
                <w:rFonts w:eastAsia="標楷體"/>
              </w:rPr>
              <w:t>各級研究中心得合聘校內外教師或研究人員為</w:t>
            </w:r>
            <w:r w:rsidRPr="00F35CCF">
              <w:rPr>
                <w:rFonts w:eastAsia="標楷體"/>
                <w:u w:val="single"/>
              </w:rPr>
              <w:t>該中心之</w:t>
            </w:r>
            <w:r w:rsidRPr="00F35CCF">
              <w:rPr>
                <w:rFonts w:eastAsia="標楷體"/>
              </w:rPr>
              <w:t>研究人員。</w:t>
            </w:r>
          </w:p>
          <w:p w14:paraId="6C63C16D" w14:textId="77777777" w:rsidR="00417E49" w:rsidRPr="00F35CCF" w:rsidRDefault="00417E49" w:rsidP="00487173">
            <w:pPr>
              <w:pStyle w:val="ae"/>
              <w:spacing w:line="320" w:lineRule="exact"/>
              <w:ind w:leftChars="0" w:left="449" w:hangingChars="187" w:hanging="449"/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</w:rPr>
              <w:t>一、校內單位間之合聘：由</w:t>
            </w:r>
            <w:r w:rsidRPr="00F35CCF">
              <w:rPr>
                <w:rFonts w:eastAsia="標楷體"/>
                <w:u w:val="single"/>
              </w:rPr>
              <w:t>研究總中心或</w:t>
            </w:r>
            <w:r w:rsidRPr="00F35CCF">
              <w:rPr>
                <w:rFonts w:eastAsia="標楷體"/>
              </w:rPr>
              <w:t>各級研究中心提出合聘校内單位教師或研究人員經原主聘單位同意，簽請校長核准後，始得聘任。</w:t>
            </w:r>
          </w:p>
          <w:p w14:paraId="4A0055CD" w14:textId="77777777" w:rsidR="00417E49" w:rsidRPr="00F35CCF" w:rsidRDefault="00417E49" w:rsidP="00487173">
            <w:pPr>
              <w:spacing w:line="320" w:lineRule="exact"/>
              <w:ind w:left="449" w:hangingChars="187" w:hanging="449"/>
              <w:jc w:val="both"/>
              <w:rPr>
                <w:rFonts w:eastAsia="標楷體"/>
                <w:kern w:val="0"/>
                <w:u w:val="single"/>
              </w:rPr>
            </w:pPr>
            <w:r w:rsidRPr="00F35CCF">
              <w:rPr>
                <w:rFonts w:eastAsia="標楷體"/>
              </w:rPr>
              <w:t>二、本校與校外機構之合聘：由</w:t>
            </w:r>
            <w:r w:rsidRPr="00F35CCF">
              <w:rPr>
                <w:rFonts w:eastAsia="標楷體"/>
                <w:u w:val="single"/>
              </w:rPr>
              <w:t>研究總中心或</w:t>
            </w:r>
            <w:r w:rsidRPr="00F35CCF">
              <w:rPr>
                <w:rFonts w:eastAsia="標楷體"/>
              </w:rPr>
              <w:t>各級研究中心提出合聘校外機構教師或研究人員</w:t>
            </w:r>
            <w:r w:rsidRPr="00F35CCF">
              <w:rPr>
                <w:rFonts w:eastAsia="標楷體"/>
              </w:rPr>
              <w:lastRenderedPageBreak/>
              <w:t>須經學術研究委員會審議後，提本校教師評審委員會通過後，再函請校外機構同意，始得聘任。</w:t>
            </w:r>
          </w:p>
        </w:tc>
        <w:tc>
          <w:tcPr>
            <w:tcW w:w="1060" w:type="pct"/>
            <w:shd w:val="clear" w:color="auto" w:fill="auto"/>
          </w:tcPr>
          <w:p w14:paraId="09E88632" w14:textId="3C1DFAEF" w:rsidR="00417E49" w:rsidRPr="00F35CCF" w:rsidRDefault="00A45B88" w:rsidP="00487173">
            <w:pPr>
              <w:pStyle w:val="ae"/>
              <w:numPr>
                <w:ilvl w:val="0"/>
                <w:numId w:val="2"/>
              </w:numPr>
              <w:snapToGrid w:val="0"/>
              <w:spacing w:line="320" w:lineRule="exact"/>
              <w:ind w:leftChars="0" w:left="204" w:hanging="204"/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  <w:lang w:eastAsia="zh-HK"/>
              </w:rPr>
              <w:lastRenderedPageBreak/>
              <w:t>修正法規條序書寫方式</w:t>
            </w:r>
            <w:r w:rsidRPr="00F35CCF">
              <w:rPr>
                <w:rFonts w:eastAsia="標楷體"/>
              </w:rPr>
              <w:t>。</w:t>
            </w:r>
          </w:p>
          <w:p w14:paraId="55D3A3FF" w14:textId="1E581711" w:rsidR="009B44E1" w:rsidRPr="00F35CCF" w:rsidRDefault="00746B4C" w:rsidP="00487173">
            <w:pPr>
              <w:pStyle w:val="ae"/>
              <w:numPr>
                <w:ilvl w:val="0"/>
                <w:numId w:val="2"/>
              </w:numPr>
              <w:snapToGrid w:val="0"/>
              <w:spacing w:line="320" w:lineRule="exact"/>
              <w:ind w:leftChars="0" w:left="204" w:hanging="204"/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  <w:lang w:eastAsia="zh-HK"/>
              </w:rPr>
              <w:t>明訂</w:t>
            </w:r>
            <w:r w:rsidRPr="00F35CCF">
              <w:rPr>
                <w:rFonts w:eastAsia="標楷體"/>
              </w:rPr>
              <w:t>合聘研究人員之聘任以一年一聘為原則。</w:t>
            </w:r>
          </w:p>
        </w:tc>
      </w:tr>
      <w:tr w:rsidR="00F35CCF" w:rsidRPr="00F35CCF" w14:paraId="6ED7FC1B" w14:textId="77777777" w:rsidTr="00487173">
        <w:tc>
          <w:tcPr>
            <w:tcW w:w="1970" w:type="pct"/>
            <w:shd w:val="clear" w:color="auto" w:fill="auto"/>
          </w:tcPr>
          <w:p w14:paraId="523471FB" w14:textId="77777777" w:rsidR="00417E49" w:rsidRPr="00F35CCF" w:rsidRDefault="00417E49" w:rsidP="0048717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35CCF">
              <w:rPr>
                <w:rFonts w:ascii="Times New Roman" w:eastAsia="標楷體" w:hAnsi="Times New Roman" w:cs="Times New Roman"/>
                <w:sz w:val="24"/>
                <w:szCs w:val="24"/>
              </w:rPr>
              <w:t>第</w:t>
            </w:r>
            <w:r w:rsidRPr="00F35CCF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>1</w:t>
            </w:r>
            <w:r w:rsidR="00CE69DD" w:rsidRPr="00F35CCF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>4</w:t>
            </w:r>
            <w:r w:rsidRPr="00F35CCF">
              <w:rPr>
                <w:rFonts w:ascii="Times New Roman" w:eastAsia="標楷體" w:hAnsi="Times New Roman" w:cs="Times New Roman"/>
                <w:sz w:val="24"/>
                <w:szCs w:val="24"/>
              </w:rPr>
              <w:t>條</w:t>
            </w:r>
          </w:p>
          <w:p w14:paraId="41058B97" w14:textId="77777777" w:rsidR="00417E49" w:rsidRPr="00F35CCF" w:rsidRDefault="00417E49" w:rsidP="0048717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 w:rsidRPr="00F35CCF">
              <w:rPr>
                <w:rFonts w:ascii="Times New Roman" w:eastAsia="標楷體" w:hAnsi="Times New Roman" w:cs="Times New Roman"/>
                <w:sz w:val="24"/>
                <w:szCs w:val="24"/>
              </w:rPr>
              <w:t>研究人員聘用期間所完成與職務有關之研究成果（包括公式、程式、設計發明）或其他著作等相關智慧財產權，應以契約約定為本校所有，並依本校</w:t>
            </w:r>
            <w:r w:rsidRPr="00F35CCF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>研發成果管理及運用辦法</w:t>
            </w:r>
            <w:r w:rsidRPr="00F35CCF">
              <w:rPr>
                <w:rFonts w:ascii="Times New Roman" w:eastAsia="標楷體" w:hAnsi="Times New Roman" w:cs="Times New Roman"/>
                <w:sz w:val="24"/>
                <w:szCs w:val="24"/>
              </w:rPr>
              <w:t>處理權益分配事宜。</w:t>
            </w:r>
          </w:p>
        </w:tc>
        <w:tc>
          <w:tcPr>
            <w:tcW w:w="1970" w:type="pct"/>
            <w:shd w:val="clear" w:color="auto" w:fill="auto"/>
          </w:tcPr>
          <w:p w14:paraId="0CC8FECB" w14:textId="77777777" w:rsidR="00417E49" w:rsidRPr="00F35CCF" w:rsidRDefault="00417E49" w:rsidP="0048717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35CCF">
              <w:rPr>
                <w:rFonts w:ascii="Times New Roman" w:eastAsia="標楷體" w:hAnsi="Times New Roman" w:cs="Times New Roman"/>
                <w:sz w:val="24"/>
                <w:szCs w:val="24"/>
              </w:rPr>
              <w:t>第</w:t>
            </w:r>
            <w:r w:rsidRPr="00F35CCF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>十四</w:t>
            </w:r>
            <w:r w:rsidRPr="00F35CCF">
              <w:rPr>
                <w:rFonts w:ascii="Times New Roman" w:eastAsia="標楷體" w:hAnsi="Times New Roman" w:cs="Times New Roman"/>
                <w:sz w:val="24"/>
                <w:szCs w:val="24"/>
              </w:rPr>
              <w:t>條</w:t>
            </w:r>
          </w:p>
          <w:p w14:paraId="15E36A8B" w14:textId="77777777" w:rsidR="00417E49" w:rsidRPr="00F35CCF" w:rsidRDefault="00417E49" w:rsidP="0048717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 w:rsidRPr="00F35CCF">
              <w:rPr>
                <w:rFonts w:ascii="Times New Roman" w:eastAsia="標楷體" w:hAnsi="Times New Roman" w:cs="Times New Roman"/>
                <w:sz w:val="24"/>
                <w:szCs w:val="24"/>
              </w:rPr>
              <w:t>研究人員聘用期間所完成與職務有關之研究成果（包括公式、程式、設計發明）或其他著作等相關智慧財產權，應以契約約定為本校所有，並依本校</w:t>
            </w:r>
            <w:r w:rsidRPr="00F35CCF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>研發成果處理原則</w:t>
            </w:r>
            <w:r w:rsidRPr="00F35CCF">
              <w:rPr>
                <w:rFonts w:ascii="Times New Roman" w:eastAsia="標楷體" w:hAnsi="Times New Roman" w:cs="Times New Roman"/>
                <w:sz w:val="24"/>
                <w:szCs w:val="24"/>
              </w:rPr>
              <w:t>處理權益分配事宜。</w:t>
            </w:r>
          </w:p>
        </w:tc>
        <w:tc>
          <w:tcPr>
            <w:tcW w:w="1060" w:type="pct"/>
            <w:shd w:val="clear" w:color="auto" w:fill="auto"/>
          </w:tcPr>
          <w:p w14:paraId="507B2432" w14:textId="77777777" w:rsidR="00417E49" w:rsidRPr="00F35CCF" w:rsidRDefault="00A45B88" w:rsidP="00487173">
            <w:pPr>
              <w:pStyle w:val="ae"/>
              <w:numPr>
                <w:ilvl w:val="0"/>
                <w:numId w:val="12"/>
              </w:numPr>
              <w:spacing w:line="320" w:lineRule="exact"/>
              <w:ind w:leftChars="0" w:left="189" w:hanging="189"/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  <w:lang w:eastAsia="zh-HK"/>
              </w:rPr>
              <w:t>修正法規條序書寫方式</w:t>
            </w:r>
            <w:r w:rsidRPr="00F35CCF">
              <w:rPr>
                <w:rFonts w:eastAsia="標楷體"/>
              </w:rPr>
              <w:t>。</w:t>
            </w:r>
          </w:p>
          <w:p w14:paraId="1F2879DE" w14:textId="77777777" w:rsidR="00417E49" w:rsidRPr="00F35CCF" w:rsidRDefault="00417E49" w:rsidP="00487173">
            <w:pPr>
              <w:pStyle w:val="ae"/>
              <w:numPr>
                <w:ilvl w:val="0"/>
                <w:numId w:val="12"/>
              </w:numPr>
              <w:spacing w:line="320" w:lineRule="exact"/>
              <w:ind w:leftChars="0" w:left="189" w:hanging="189"/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</w:rPr>
              <w:t>辦法名稱修正。</w:t>
            </w:r>
          </w:p>
        </w:tc>
      </w:tr>
      <w:tr w:rsidR="00F35CCF" w:rsidRPr="00F35CCF" w14:paraId="483DB818" w14:textId="77777777" w:rsidTr="00487173">
        <w:trPr>
          <w:trHeight w:val="283"/>
        </w:trPr>
        <w:tc>
          <w:tcPr>
            <w:tcW w:w="1970" w:type="pct"/>
            <w:tcBorders>
              <w:bottom w:val="single" w:sz="4" w:space="0" w:color="auto"/>
            </w:tcBorders>
            <w:shd w:val="clear" w:color="auto" w:fill="auto"/>
          </w:tcPr>
          <w:p w14:paraId="6EEF9C6E" w14:textId="77777777" w:rsidR="00417E49" w:rsidRPr="00F35CCF" w:rsidRDefault="00417E49" w:rsidP="00487173">
            <w:pPr>
              <w:spacing w:line="320" w:lineRule="exact"/>
              <w:ind w:rightChars="-50" w:right="-120"/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</w:rPr>
              <w:t>第</w:t>
            </w:r>
            <w:r w:rsidRPr="00F35CCF">
              <w:rPr>
                <w:rFonts w:eastAsia="標楷體"/>
                <w:u w:val="single"/>
              </w:rPr>
              <w:t>1</w:t>
            </w:r>
            <w:r w:rsidR="00CE69DD" w:rsidRPr="00F35CCF">
              <w:rPr>
                <w:rFonts w:eastAsia="標楷體"/>
                <w:u w:val="single"/>
              </w:rPr>
              <w:t>5</w:t>
            </w:r>
            <w:r w:rsidRPr="00F35CCF">
              <w:rPr>
                <w:rFonts w:eastAsia="標楷體"/>
              </w:rPr>
              <w:t>條</w:t>
            </w:r>
          </w:p>
          <w:p w14:paraId="79511547" w14:textId="77777777" w:rsidR="00417E49" w:rsidRPr="00F35CCF" w:rsidRDefault="00417E49" w:rsidP="00487173">
            <w:pPr>
              <w:spacing w:line="320" w:lineRule="exact"/>
              <w:ind w:rightChars="-50" w:right="-120"/>
              <w:jc w:val="both"/>
              <w:rPr>
                <w:rFonts w:eastAsia="標楷體"/>
                <w:u w:val="single"/>
              </w:rPr>
            </w:pPr>
            <w:r w:rsidRPr="00F35CCF">
              <w:rPr>
                <w:rFonts w:eastAsia="標楷體"/>
              </w:rPr>
              <w:t>同現行條文。</w:t>
            </w:r>
          </w:p>
        </w:tc>
        <w:tc>
          <w:tcPr>
            <w:tcW w:w="1970" w:type="pct"/>
            <w:tcBorders>
              <w:bottom w:val="single" w:sz="4" w:space="0" w:color="auto"/>
            </w:tcBorders>
            <w:shd w:val="clear" w:color="auto" w:fill="auto"/>
          </w:tcPr>
          <w:p w14:paraId="36AA4598" w14:textId="77777777" w:rsidR="00417E49" w:rsidRPr="00F35CCF" w:rsidRDefault="00417E49" w:rsidP="00487173">
            <w:pPr>
              <w:spacing w:line="320" w:lineRule="exact"/>
              <w:jc w:val="both"/>
              <w:rPr>
                <w:rFonts w:eastAsia="標楷體"/>
                <w:kern w:val="0"/>
              </w:rPr>
            </w:pPr>
            <w:r w:rsidRPr="00F35CCF">
              <w:rPr>
                <w:rFonts w:eastAsia="標楷體"/>
              </w:rPr>
              <w:t>第</w:t>
            </w:r>
            <w:r w:rsidRPr="00F35CCF">
              <w:rPr>
                <w:rFonts w:eastAsia="標楷體"/>
                <w:u w:val="single"/>
              </w:rPr>
              <w:t>十五</w:t>
            </w:r>
            <w:r w:rsidRPr="00F35CCF">
              <w:rPr>
                <w:rFonts w:eastAsia="標楷體"/>
              </w:rPr>
              <w:t>條</w:t>
            </w:r>
          </w:p>
          <w:p w14:paraId="3D3CBB59" w14:textId="77777777" w:rsidR="00417E49" w:rsidRPr="00F35CCF" w:rsidRDefault="00417E49" w:rsidP="00487173">
            <w:pPr>
              <w:spacing w:line="320" w:lineRule="exact"/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  <w:kern w:val="0"/>
              </w:rPr>
              <w:t>本辦法未明訂事項，依契約書規範或本校相關規定辦理。</w:t>
            </w:r>
          </w:p>
        </w:tc>
        <w:tc>
          <w:tcPr>
            <w:tcW w:w="1060" w:type="pct"/>
            <w:tcBorders>
              <w:bottom w:val="single" w:sz="4" w:space="0" w:color="auto"/>
            </w:tcBorders>
            <w:shd w:val="clear" w:color="auto" w:fill="auto"/>
          </w:tcPr>
          <w:p w14:paraId="5DEC2B15" w14:textId="77777777" w:rsidR="00417E49" w:rsidRPr="00F35CCF" w:rsidRDefault="00A45B88" w:rsidP="00487173">
            <w:pPr>
              <w:spacing w:line="320" w:lineRule="exact"/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  <w:lang w:eastAsia="zh-HK"/>
              </w:rPr>
              <w:t>修正法規條序書寫方式</w:t>
            </w:r>
            <w:r w:rsidRPr="00F35CCF">
              <w:rPr>
                <w:rFonts w:eastAsia="標楷體"/>
              </w:rPr>
              <w:t>。</w:t>
            </w:r>
          </w:p>
        </w:tc>
      </w:tr>
      <w:tr w:rsidR="00487173" w:rsidRPr="00F35CCF" w14:paraId="7DA6B766" w14:textId="77777777" w:rsidTr="00487173">
        <w:trPr>
          <w:trHeight w:val="604"/>
        </w:trPr>
        <w:tc>
          <w:tcPr>
            <w:tcW w:w="1970" w:type="pct"/>
            <w:tcBorders>
              <w:bottom w:val="single" w:sz="4" w:space="0" w:color="auto"/>
            </w:tcBorders>
            <w:shd w:val="clear" w:color="auto" w:fill="auto"/>
          </w:tcPr>
          <w:p w14:paraId="02CC470A" w14:textId="77777777" w:rsidR="00417E49" w:rsidRPr="00F35CCF" w:rsidRDefault="00417E49" w:rsidP="00487173">
            <w:pPr>
              <w:spacing w:line="320" w:lineRule="exact"/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</w:rPr>
              <w:t>第</w:t>
            </w:r>
            <w:r w:rsidRPr="00F35CCF">
              <w:rPr>
                <w:rFonts w:eastAsia="標楷體"/>
                <w:u w:val="single"/>
              </w:rPr>
              <w:t>1</w:t>
            </w:r>
            <w:r w:rsidR="00CE69DD" w:rsidRPr="00F35CCF">
              <w:rPr>
                <w:rFonts w:eastAsia="標楷體"/>
                <w:u w:val="single"/>
              </w:rPr>
              <w:t>6</w:t>
            </w:r>
            <w:r w:rsidRPr="00F35CCF">
              <w:rPr>
                <w:rFonts w:eastAsia="標楷體"/>
              </w:rPr>
              <w:t>條</w:t>
            </w:r>
          </w:p>
          <w:p w14:paraId="71CE07B2" w14:textId="5BA859F6" w:rsidR="00417E49" w:rsidRPr="00F35CCF" w:rsidRDefault="00966DB9" w:rsidP="00487173">
            <w:pPr>
              <w:spacing w:line="320" w:lineRule="exact"/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</w:rPr>
              <w:t>本辦法經</w:t>
            </w:r>
            <w:r w:rsidRPr="00F35CCF">
              <w:rPr>
                <w:rFonts w:eastAsia="標楷體"/>
                <w:u w:val="single"/>
                <w:lang w:eastAsia="zh-HK"/>
              </w:rPr>
              <w:t>校務</w:t>
            </w:r>
            <w:r w:rsidRPr="00F35CCF">
              <w:rPr>
                <w:rFonts w:eastAsia="標楷體"/>
                <w:u w:val="single"/>
              </w:rPr>
              <w:t>會議、董事會議審議</w:t>
            </w:r>
            <w:r w:rsidRPr="00F35CCF">
              <w:rPr>
                <w:rFonts w:eastAsia="標楷體"/>
              </w:rPr>
              <w:t>通過後，自公布日起實施，修正時亦同。</w:t>
            </w:r>
          </w:p>
        </w:tc>
        <w:tc>
          <w:tcPr>
            <w:tcW w:w="1970" w:type="pct"/>
            <w:tcBorders>
              <w:bottom w:val="single" w:sz="4" w:space="0" w:color="auto"/>
            </w:tcBorders>
            <w:shd w:val="clear" w:color="auto" w:fill="auto"/>
          </w:tcPr>
          <w:p w14:paraId="080A394C" w14:textId="77777777" w:rsidR="00417E49" w:rsidRPr="00F35CCF" w:rsidRDefault="00417E49" w:rsidP="00487173">
            <w:pPr>
              <w:spacing w:line="320" w:lineRule="exact"/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</w:rPr>
              <w:t>第</w:t>
            </w:r>
            <w:r w:rsidRPr="00F35CCF">
              <w:rPr>
                <w:rFonts w:eastAsia="標楷體"/>
                <w:u w:val="single"/>
              </w:rPr>
              <w:t>十六</w:t>
            </w:r>
            <w:r w:rsidRPr="00F35CCF">
              <w:rPr>
                <w:rFonts w:eastAsia="標楷體"/>
              </w:rPr>
              <w:t>條</w:t>
            </w:r>
          </w:p>
          <w:p w14:paraId="0B44C5F2" w14:textId="77777777" w:rsidR="00417E49" w:rsidRPr="00F35CCF" w:rsidRDefault="00417E49" w:rsidP="00487173">
            <w:pPr>
              <w:spacing w:line="320" w:lineRule="exact"/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</w:rPr>
              <w:t>本辦法經</w:t>
            </w:r>
            <w:r w:rsidRPr="00F35CCF">
              <w:rPr>
                <w:rFonts w:eastAsia="標楷體"/>
                <w:u w:val="single"/>
              </w:rPr>
              <w:t>行政會議</w:t>
            </w:r>
            <w:r w:rsidRPr="00F35CCF">
              <w:rPr>
                <w:rFonts w:eastAsia="標楷體"/>
              </w:rPr>
              <w:t>通過</w:t>
            </w:r>
            <w:r w:rsidRPr="00F35CCF">
              <w:rPr>
                <w:rFonts w:eastAsia="標楷體"/>
                <w:u w:val="single"/>
              </w:rPr>
              <w:t>，呈請校長核定</w:t>
            </w:r>
            <w:r w:rsidRPr="00F35CCF">
              <w:rPr>
                <w:rFonts w:eastAsia="標楷體"/>
              </w:rPr>
              <w:t>後，自公布日起實施，修正時亦同。</w:t>
            </w:r>
          </w:p>
        </w:tc>
        <w:tc>
          <w:tcPr>
            <w:tcW w:w="1060" w:type="pct"/>
            <w:tcBorders>
              <w:bottom w:val="single" w:sz="4" w:space="0" w:color="auto"/>
            </w:tcBorders>
            <w:shd w:val="clear" w:color="auto" w:fill="auto"/>
          </w:tcPr>
          <w:p w14:paraId="686A8444" w14:textId="5705388C" w:rsidR="00417E49" w:rsidRPr="00F35CCF" w:rsidRDefault="00A45B88" w:rsidP="00487173">
            <w:pPr>
              <w:pStyle w:val="ae"/>
              <w:numPr>
                <w:ilvl w:val="0"/>
                <w:numId w:val="13"/>
              </w:numPr>
              <w:spacing w:line="320" w:lineRule="exact"/>
              <w:ind w:leftChars="0" w:left="189" w:hanging="189"/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  <w:lang w:eastAsia="zh-HK"/>
              </w:rPr>
              <w:t>修正法規條序書寫方式</w:t>
            </w:r>
            <w:r w:rsidRPr="00F35CCF">
              <w:rPr>
                <w:rFonts w:eastAsia="標楷體"/>
              </w:rPr>
              <w:t>。</w:t>
            </w:r>
          </w:p>
          <w:p w14:paraId="59611D1D" w14:textId="61ABBD27" w:rsidR="00417E49" w:rsidRPr="00F35CCF" w:rsidRDefault="008151E4" w:rsidP="00487173">
            <w:pPr>
              <w:pStyle w:val="ae"/>
              <w:numPr>
                <w:ilvl w:val="0"/>
                <w:numId w:val="13"/>
              </w:numPr>
              <w:spacing w:line="320" w:lineRule="exact"/>
              <w:ind w:leftChars="0" w:left="189" w:hanging="189"/>
              <w:jc w:val="both"/>
              <w:rPr>
                <w:rFonts w:eastAsia="標楷體"/>
              </w:rPr>
            </w:pPr>
            <w:r w:rsidRPr="00F35CCF">
              <w:rPr>
                <w:rFonts w:eastAsia="標楷體"/>
                <w:lang w:eastAsia="zh-HK"/>
              </w:rPr>
              <w:t>依據本校組織規程第</w:t>
            </w:r>
            <w:r w:rsidRPr="00F35CCF">
              <w:rPr>
                <w:rFonts w:eastAsia="標楷體"/>
                <w:lang w:eastAsia="zh-HK"/>
              </w:rPr>
              <w:t>27</w:t>
            </w:r>
            <w:r w:rsidR="0031618F" w:rsidRPr="00F35CCF">
              <w:rPr>
                <w:rFonts w:eastAsia="標楷體"/>
                <w:lang w:eastAsia="zh-HK"/>
              </w:rPr>
              <w:t>條修訂</w:t>
            </w:r>
            <w:r w:rsidRPr="00F35CCF">
              <w:rPr>
                <w:rFonts w:eastAsia="標楷體"/>
                <w:lang w:eastAsia="zh-HK"/>
              </w:rPr>
              <w:t>審議程</w:t>
            </w:r>
            <w:r w:rsidRPr="00F35CCF">
              <w:rPr>
                <w:rFonts w:eastAsia="標楷體"/>
              </w:rPr>
              <w:t>序</w:t>
            </w:r>
            <w:r w:rsidR="00417E49" w:rsidRPr="00F35CCF">
              <w:rPr>
                <w:rFonts w:eastAsia="標楷體"/>
              </w:rPr>
              <w:t>。</w:t>
            </w:r>
          </w:p>
        </w:tc>
      </w:tr>
    </w:tbl>
    <w:p w14:paraId="7FD6CA66" w14:textId="77777777" w:rsidR="00856452" w:rsidRPr="00F35CCF" w:rsidRDefault="00856452" w:rsidP="00856452">
      <w:pPr>
        <w:spacing w:line="0" w:lineRule="atLeast"/>
        <w:ind w:firstLineChars="2410" w:firstLine="4820"/>
        <w:rPr>
          <w:rFonts w:eastAsia="標楷體" w:hAnsi="標楷體"/>
          <w:sz w:val="20"/>
          <w:szCs w:val="20"/>
        </w:rPr>
      </w:pPr>
    </w:p>
    <w:p w14:paraId="5920ED50" w14:textId="77777777" w:rsidR="00921D60" w:rsidRPr="00F35CCF" w:rsidRDefault="00921D60" w:rsidP="00856452">
      <w:pPr>
        <w:spacing w:line="0" w:lineRule="atLeast"/>
        <w:rPr>
          <w:rFonts w:eastAsia="標楷體"/>
        </w:rPr>
        <w:sectPr w:rsidR="00921D60" w:rsidRPr="00F35CCF" w:rsidSect="0004473C">
          <w:pgSz w:w="11906" w:h="16838"/>
          <w:pgMar w:top="1134" w:right="1134" w:bottom="1134" w:left="1134" w:header="567" w:footer="567" w:gutter="0"/>
          <w:cols w:space="425"/>
          <w:docGrid w:type="lines" w:linePitch="360"/>
        </w:sectPr>
      </w:pPr>
    </w:p>
    <w:p w14:paraId="4EECF76E" w14:textId="725EFB8F" w:rsidR="00A479B4" w:rsidRPr="00F35CCF" w:rsidRDefault="00E757B8" w:rsidP="00A479B4">
      <w:pPr>
        <w:spacing w:afterLines="50" w:after="180"/>
        <w:jc w:val="center"/>
        <w:rPr>
          <w:rFonts w:eastAsia="標楷體"/>
          <w:sz w:val="28"/>
          <w:u w:val="single"/>
        </w:rPr>
      </w:pPr>
      <w:r w:rsidRPr="00F35CCF">
        <w:rPr>
          <w:rFonts w:ascii="標楷體" w:eastAsia="標楷體" w:hAnsi="標楷體"/>
          <w:noProof/>
          <w:sz w:val="28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E595CF" wp14:editId="6B1879D3">
                <wp:simplePos x="0" y="0"/>
                <wp:positionH relativeFrom="column">
                  <wp:posOffset>5444490</wp:posOffset>
                </wp:positionH>
                <wp:positionV relativeFrom="paragraph">
                  <wp:posOffset>0</wp:posOffset>
                </wp:positionV>
                <wp:extent cx="687705" cy="1404620"/>
                <wp:effectExtent l="0" t="0" r="17145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831084" w14:textId="28331ABD" w:rsidR="005178D0" w:rsidRPr="00F35CCF" w:rsidRDefault="005178D0" w:rsidP="00E757B8">
                            <w:pPr>
                              <w:jc w:val="center"/>
                              <w:rPr>
                                <w:rFonts w:eastAsia="標楷體"/>
                                <w:u w:val="single"/>
                              </w:rPr>
                            </w:pPr>
                            <w:r w:rsidRPr="00F35CCF">
                              <w:rPr>
                                <w:rFonts w:eastAsia="標楷體"/>
                                <w:u w:val="single"/>
                              </w:rPr>
                              <w:t>附</w:t>
                            </w:r>
                            <w:r w:rsidRPr="00F35CCF">
                              <w:rPr>
                                <w:rFonts w:eastAsia="標楷體" w:hint="eastAsia"/>
                                <w:u w:val="single"/>
                              </w:rPr>
                              <w:t>表</w:t>
                            </w:r>
                            <w:r w:rsidRPr="00F35CCF">
                              <w:rPr>
                                <w:rFonts w:eastAsia="標楷體"/>
                                <w:u w:val="single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E595CF" id="_x0000_s1028" type="#_x0000_t202" style="position:absolute;left:0;text-align:left;margin-left:428.7pt;margin-top:0;width:54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">
                <v:textbox style="mso-fit-shape-to-text:t">
                  <w:txbxContent>
                    <w:p w14:paraId="17831084" w14:textId="28331ABD" w:rsidR="005178D0" w:rsidRPr="00F35CCF" w:rsidRDefault="005178D0" w:rsidP="00E757B8">
                      <w:pPr>
                        <w:jc w:val="center"/>
                        <w:rPr>
                          <w:rFonts w:eastAsia="標楷體"/>
                          <w:u w:val="single"/>
                        </w:rPr>
                      </w:pPr>
                      <w:r w:rsidRPr="00F35CCF">
                        <w:rPr>
                          <w:rFonts w:eastAsia="標楷體"/>
                          <w:u w:val="single"/>
                        </w:rPr>
                        <w:t>附</w:t>
                      </w:r>
                      <w:r w:rsidRPr="00F35CCF">
                        <w:rPr>
                          <w:rFonts w:eastAsia="標楷體" w:hint="eastAsia"/>
                          <w:u w:val="single"/>
                        </w:rPr>
                        <w:t>表</w:t>
                      </w:r>
                      <w:r w:rsidRPr="00F35CCF">
                        <w:rPr>
                          <w:rFonts w:eastAsia="標楷體"/>
                          <w:u w:val="single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479B4" w:rsidRPr="00F35CCF">
        <w:rPr>
          <w:rFonts w:ascii="標楷體" w:eastAsia="標楷體" w:hAnsi="標楷體" w:hint="eastAsia"/>
          <w:sz w:val="28"/>
          <w:u w:val="single"/>
        </w:rPr>
        <w:t>高雄醫學大學研究人員薪資</w:t>
      </w:r>
      <w:r w:rsidR="00A479B4" w:rsidRPr="00F35CCF">
        <w:rPr>
          <w:rFonts w:ascii="標楷體" w:eastAsia="標楷體" w:hAnsi="標楷體" w:hint="eastAsia"/>
          <w:sz w:val="28"/>
          <w:u w:val="single"/>
          <w:lang w:eastAsia="zh-HK"/>
        </w:rPr>
        <w:t>支給標準</w:t>
      </w:r>
      <w:r w:rsidR="00A479B4" w:rsidRPr="00F35CCF">
        <w:rPr>
          <w:rFonts w:ascii="標楷體" w:eastAsia="標楷體" w:hAnsi="標楷體" w:hint="eastAsia"/>
          <w:sz w:val="28"/>
          <w:u w:val="single"/>
        </w:rPr>
        <w:t>表</w:t>
      </w:r>
    </w:p>
    <w:tbl>
      <w:tblPr>
        <w:tblStyle w:val="a3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37"/>
        <w:gridCol w:w="2748"/>
        <w:gridCol w:w="2748"/>
        <w:gridCol w:w="2775"/>
      </w:tblGrid>
      <w:tr w:rsidR="00F35CCF" w:rsidRPr="00F35CCF" w14:paraId="6C1A9804" w14:textId="77777777" w:rsidTr="00487173">
        <w:trPr>
          <w:trHeight w:val="680"/>
          <w:jc w:val="center"/>
        </w:trPr>
        <w:tc>
          <w:tcPr>
            <w:tcW w:w="696" w:type="pct"/>
            <w:tcBorders>
              <w:bottom w:val="single" w:sz="12" w:space="0" w:color="auto"/>
            </w:tcBorders>
            <w:vAlign w:val="center"/>
          </w:tcPr>
          <w:p w14:paraId="73DD0B54" w14:textId="77777777" w:rsidR="00A479B4" w:rsidRPr="00F35CCF" w:rsidRDefault="00A479B4" w:rsidP="00487173">
            <w:pPr>
              <w:jc w:val="center"/>
              <w:rPr>
                <w:rFonts w:eastAsia="標楷體"/>
                <w:u w:val="single"/>
              </w:rPr>
            </w:pPr>
            <w:r w:rsidRPr="00F35CCF">
              <w:rPr>
                <w:rFonts w:eastAsia="標楷體" w:hint="eastAsia"/>
                <w:u w:val="single"/>
              </w:rPr>
              <w:t>薪級</w:t>
            </w:r>
          </w:p>
        </w:tc>
        <w:tc>
          <w:tcPr>
            <w:tcW w:w="1430" w:type="pct"/>
            <w:tcBorders>
              <w:bottom w:val="single" w:sz="12" w:space="0" w:color="auto"/>
            </w:tcBorders>
            <w:vAlign w:val="center"/>
          </w:tcPr>
          <w:p w14:paraId="02088397" w14:textId="77777777" w:rsidR="00A479B4" w:rsidRPr="00F35CCF" w:rsidRDefault="00A479B4" w:rsidP="00487173">
            <w:pPr>
              <w:jc w:val="center"/>
              <w:rPr>
                <w:rFonts w:eastAsia="標楷體"/>
                <w:u w:val="single"/>
              </w:rPr>
            </w:pPr>
            <w:r w:rsidRPr="00F35CCF">
              <w:rPr>
                <w:rFonts w:eastAsia="標楷體"/>
                <w:u w:val="single"/>
              </w:rPr>
              <w:t>助理研究員</w:t>
            </w:r>
          </w:p>
        </w:tc>
        <w:tc>
          <w:tcPr>
            <w:tcW w:w="1430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BACE4E4" w14:textId="77777777" w:rsidR="00A479B4" w:rsidRPr="00F35CCF" w:rsidRDefault="00A479B4" w:rsidP="00487173">
            <w:pPr>
              <w:jc w:val="center"/>
              <w:rPr>
                <w:rFonts w:eastAsia="標楷體"/>
                <w:u w:val="single"/>
              </w:rPr>
            </w:pPr>
            <w:r w:rsidRPr="00F35CCF">
              <w:rPr>
                <w:rFonts w:eastAsia="標楷體"/>
                <w:u w:val="single"/>
              </w:rPr>
              <w:t>副研究員</w:t>
            </w:r>
          </w:p>
        </w:tc>
        <w:tc>
          <w:tcPr>
            <w:tcW w:w="1445" w:type="pct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2D5B8AD" w14:textId="77777777" w:rsidR="00A479B4" w:rsidRPr="00F35CCF" w:rsidRDefault="00A479B4" w:rsidP="00487173">
            <w:pPr>
              <w:jc w:val="center"/>
              <w:rPr>
                <w:rFonts w:eastAsia="標楷體"/>
                <w:u w:val="single"/>
              </w:rPr>
            </w:pPr>
            <w:r w:rsidRPr="00F35CCF">
              <w:rPr>
                <w:rFonts w:eastAsia="標楷體"/>
                <w:u w:val="single"/>
              </w:rPr>
              <w:t>研究員</w:t>
            </w:r>
          </w:p>
        </w:tc>
      </w:tr>
      <w:tr w:rsidR="00F35CCF" w:rsidRPr="00F35CCF" w14:paraId="61E92B78" w14:textId="77777777" w:rsidTr="00487173">
        <w:trPr>
          <w:trHeight w:val="680"/>
          <w:jc w:val="center"/>
        </w:trPr>
        <w:tc>
          <w:tcPr>
            <w:tcW w:w="696" w:type="pct"/>
            <w:vAlign w:val="center"/>
          </w:tcPr>
          <w:p w14:paraId="5346C31E" w14:textId="77777777" w:rsidR="00A479B4" w:rsidRPr="00F35CCF" w:rsidRDefault="00A479B4" w:rsidP="00487173">
            <w:pPr>
              <w:jc w:val="center"/>
              <w:rPr>
                <w:rFonts w:eastAsia="標楷體"/>
                <w:u w:val="single"/>
              </w:rPr>
            </w:pPr>
            <w:r w:rsidRPr="00F35CCF">
              <w:rPr>
                <w:rFonts w:eastAsia="標楷體" w:hint="eastAsia"/>
                <w:u w:val="single"/>
              </w:rPr>
              <w:t>8</w:t>
            </w:r>
          </w:p>
        </w:tc>
        <w:tc>
          <w:tcPr>
            <w:tcW w:w="1430" w:type="pct"/>
            <w:vAlign w:val="center"/>
          </w:tcPr>
          <w:p w14:paraId="5CB844DE" w14:textId="77777777" w:rsidR="00A479B4" w:rsidRPr="00F35CCF" w:rsidRDefault="00A479B4" w:rsidP="00487173">
            <w:pPr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1430" w:type="pct"/>
            <w:tcBorders>
              <w:right w:val="single" w:sz="4" w:space="0" w:color="auto"/>
            </w:tcBorders>
            <w:vAlign w:val="center"/>
          </w:tcPr>
          <w:p w14:paraId="2436D2DD" w14:textId="77777777" w:rsidR="00A479B4" w:rsidRPr="00F35CCF" w:rsidRDefault="00A479B4" w:rsidP="00487173">
            <w:pPr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1445" w:type="pct"/>
            <w:tcBorders>
              <w:left w:val="single" w:sz="4" w:space="0" w:color="auto"/>
            </w:tcBorders>
            <w:vAlign w:val="center"/>
          </w:tcPr>
          <w:p w14:paraId="6644366F" w14:textId="77777777" w:rsidR="00A479B4" w:rsidRPr="00F35CCF" w:rsidRDefault="00A479B4" w:rsidP="00487173">
            <w:pPr>
              <w:jc w:val="center"/>
              <w:rPr>
                <w:rFonts w:eastAsia="標楷體"/>
                <w:u w:val="single"/>
              </w:rPr>
            </w:pPr>
            <w:r w:rsidRPr="00F35CCF">
              <w:rPr>
                <w:rFonts w:eastAsia="標楷體"/>
                <w:u w:val="single"/>
              </w:rPr>
              <w:t>101,</w:t>
            </w:r>
            <w:r w:rsidRPr="00F35CCF">
              <w:rPr>
                <w:rFonts w:eastAsia="標楷體" w:hint="eastAsia"/>
                <w:u w:val="single"/>
              </w:rPr>
              <w:t>000</w:t>
            </w:r>
            <w:r w:rsidRPr="00F35CCF">
              <w:rPr>
                <w:rFonts w:eastAsia="標楷體"/>
                <w:u w:val="single"/>
              </w:rPr>
              <w:t>-111,</w:t>
            </w:r>
            <w:r w:rsidRPr="00F35CCF">
              <w:rPr>
                <w:rFonts w:eastAsia="標楷體" w:hint="eastAsia"/>
                <w:u w:val="single"/>
              </w:rPr>
              <w:t>000</w:t>
            </w:r>
          </w:p>
        </w:tc>
      </w:tr>
      <w:tr w:rsidR="00F35CCF" w:rsidRPr="00F35CCF" w14:paraId="78326546" w14:textId="77777777" w:rsidTr="00487173">
        <w:trPr>
          <w:trHeight w:val="680"/>
          <w:jc w:val="center"/>
        </w:trPr>
        <w:tc>
          <w:tcPr>
            <w:tcW w:w="696" w:type="pct"/>
            <w:vAlign w:val="center"/>
          </w:tcPr>
          <w:p w14:paraId="4935910E" w14:textId="77777777" w:rsidR="00A479B4" w:rsidRPr="00F35CCF" w:rsidRDefault="00A479B4" w:rsidP="00487173">
            <w:pPr>
              <w:jc w:val="center"/>
              <w:rPr>
                <w:rFonts w:eastAsia="標楷體"/>
                <w:u w:val="single"/>
              </w:rPr>
            </w:pPr>
            <w:r w:rsidRPr="00F35CCF">
              <w:rPr>
                <w:rFonts w:eastAsia="標楷體" w:hint="eastAsia"/>
                <w:u w:val="single"/>
              </w:rPr>
              <w:t>7</w:t>
            </w:r>
          </w:p>
        </w:tc>
        <w:tc>
          <w:tcPr>
            <w:tcW w:w="1430" w:type="pct"/>
            <w:vAlign w:val="center"/>
          </w:tcPr>
          <w:p w14:paraId="270AA698" w14:textId="77777777" w:rsidR="00A479B4" w:rsidRPr="00F35CCF" w:rsidRDefault="00A479B4" w:rsidP="00487173">
            <w:pPr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1430" w:type="pct"/>
            <w:tcBorders>
              <w:right w:val="single" w:sz="4" w:space="0" w:color="auto"/>
            </w:tcBorders>
            <w:vAlign w:val="center"/>
          </w:tcPr>
          <w:p w14:paraId="5EA5ED42" w14:textId="77777777" w:rsidR="00A479B4" w:rsidRPr="00F35CCF" w:rsidRDefault="00A479B4" w:rsidP="00487173">
            <w:pPr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1445" w:type="pct"/>
            <w:tcBorders>
              <w:left w:val="single" w:sz="4" w:space="0" w:color="auto"/>
            </w:tcBorders>
            <w:vAlign w:val="center"/>
          </w:tcPr>
          <w:p w14:paraId="1E8BE73A" w14:textId="77777777" w:rsidR="00A479B4" w:rsidRPr="00F35CCF" w:rsidRDefault="00A479B4" w:rsidP="00487173">
            <w:pPr>
              <w:jc w:val="center"/>
              <w:rPr>
                <w:rFonts w:eastAsia="標楷體"/>
                <w:u w:val="single"/>
              </w:rPr>
            </w:pPr>
            <w:r w:rsidRPr="00F35CCF">
              <w:rPr>
                <w:rFonts w:eastAsia="標楷體"/>
                <w:u w:val="single"/>
              </w:rPr>
              <w:t>98,</w:t>
            </w:r>
            <w:r w:rsidRPr="00F35CCF">
              <w:rPr>
                <w:rFonts w:eastAsia="標楷體" w:hint="eastAsia"/>
                <w:u w:val="single"/>
              </w:rPr>
              <w:t>000</w:t>
            </w:r>
            <w:r w:rsidRPr="00F35CCF">
              <w:rPr>
                <w:rFonts w:eastAsia="標楷體"/>
                <w:u w:val="single"/>
              </w:rPr>
              <w:t>-108,</w:t>
            </w:r>
            <w:r w:rsidRPr="00F35CCF">
              <w:rPr>
                <w:rFonts w:eastAsia="標楷體" w:hint="eastAsia"/>
                <w:u w:val="single"/>
              </w:rPr>
              <w:t>000</w:t>
            </w:r>
          </w:p>
        </w:tc>
      </w:tr>
      <w:tr w:rsidR="00F35CCF" w:rsidRPr="00F35CCF" w14:paraId="375A347C" w14:textId="77777777" w:rsidTr="00487173">
        <w:trPr>
          <w:trHeight w:val="680"/>
          <w:jc w:val="center"/>
        </w:trPr>
        <w:tc>
          <w:tcPr>
            <w:tcW w:w="696" w:type="pct"/>
            <w:vAlign w:val="center"/>
          </w:tcPr>
          <w:p w14:paraId="40641A07" w14:textId="77777777" w:rsidR="00A479B4" w:rsidRPr="00F35CCF" w:rsidRDefault="00A479B4" w:rsidP="00487173">
            <w:pPr>
              <w:jc w:val="center"/>
              <w:rPr>
                <w:rFonts w:eastAsia="標楷體"/>
                <w:u w:val="single"/>
              </w:rPr>
            </w:pPr>
            <w:r w:rsidRPr="00F35CCF">
              <w:rPr>
                <w:rFonts w:eastAsia="標楷體" w:hint="eastAsia"/>
                <w:u w:val="single"/>
              </w:rPr>
              <w:t>6</w:t>
            </w:r>
          </w:p>
        </w:tc>
        <w:tc>
          <w:tcPr>
            <w:tcW w:w="1430" w:type="pct"/>
            <w:vAlign w:val="center"/>
          </w:tcPr>
          <w:p w14:paraId="5B475216" w14:textId="77777777" w:rsidR="00A479B4" w:rsidRPr="00F35CCF" w:rsidRDefault="00A479B4" w:rsidP="00487173">
            <w:pPr>
              <w:spacing w:line="260" w:lineRule="exact"/>
              <w:jc w:val="center"/>
              <w:rPr>
                <w:rFonts w:eastAsia="標楷體"/>
                <w:u w:val="single"/>
              </w:rPr>
            </w:pPr>
            <w:r w:rsidRPr="00F35CCF">
              <w:rPr>
                <w:rFonts w:eastAsia="標楷體"/>
                <w:u w:val="single"/>
              </w:rPr>
              <w:t>72,</w:t>
            </w:r>
            <w:r w:rsidRPr="00F35CCF">
              <w:rPr>
                <w:rFonts w:eastAsia="標楷體" w:hint="eastAsia"/>
                <w:u w:val="single"/>
              </w:rPr>
              <w:t>000</w:t>
            </w:r>
            <w:r w:rsidRPr="00F35CCF">
              <w:rPr>
                <w:rFonts w:eastAsia="標楷體"/>
                <w:u w:val="single"/>
              </w:rPr>
              <w:t>-</w:t>
            </w:r>
            <w:r w:rsidRPr="00F35CCF">
              <w:rPr>
                <w:rFonts w:eastAsia="標楷體" w:hint="eastAsia"/>
                <w:u w:val="single"/>
              </w:rPr>
              <w:t>79</w:t>
            </w:r>
            <w:r w:rsidRPr="00F35CCF">
              <w:rPr>
                <w:rFonts w:eastAsia="標楷體"/>
                <w:u w:val="single"/>
              </w:rPr>
              <w:t>,</w:t>
            </w:r>
            <w:r w:rsidRPr="00F35CCF">
              <w:rPr>
                <w:rFonts w:eastAsia="標楷體" w:hint="eastAsia"/>
                <w:u w:val="single"/>
              </w:rPr>
              <w:t>000</w:t>
            </w:r>
          </w:p>
        </w:tc>
        <w:tc>
          <w:tcPr>
            <w:tcW w:w="1430" w:type="pct"/>
            <w:tcBorders>
              <w:right w:val="single" w:sz="4" w:space="0" w:color="auto"/>
            </w:tcBorders>
            <w:vAlign w:val="center"/>
          </w:tcPr>
          <w:p w14:paraId="5A250423" w14:textId="77777777" w:rsidR="00A479B4" w:rsidRPr="00F35CCF" w:rsidRDefault="00A479B4" w:rsidP="00487173">
            <w:pPr>
              <w:spacing w:line="260" w:lineRule="exact"/>
              <w:jc w:val="center"/>
              <w:rPr>
                <w:rFonts w:eastAsia="標楷體"/>
                <w:u w:val="single"/>
              </w:rPr>
            </w:pPr>
            <w:r w:rsidRPr="00F35CCF">
              <w:rPr>
                <w:rFonts w:eastAsia="標楷體"/>
                <w:u w:val="single"/>
              </w:rPr>
              <w:t>80,</w:t>
            </w:r>
            <w:r w:rsidRPr="00F35CCF">
              <w:rPr>
                <w:rFonts w:eastAsia="標楷體" w:hint="eastAsia"/>
                <w:u w:val="single"/>
              </w:rPr>
              <w:t>000</w:t>
            </w:r>
            <w:r w:rsidRPr="00F35CCF">
              <w:rPr>
                <w:rFonts w:eastAsia="標楷體"/>
                <w:u w:val="single"/>
              </w:rPr>
              <w:t>-90,</w:t>
            </w:r>
            <w:r w:rsidRPr="00F35CCF">
              <w:rPr>
                <w:rFonts w:eastAsia="標楷體" w:hint="eastAsia"/>
                <w:u w:val="single"/>
              </w:rPr>
              <w:t>000</w:t>
            </w:r>
          </w:p>
        </w:tc>
        <w:tc>
          <w:tcPr>
            <w:tcW w:w="1445" w:type="pct"/>
            <w:tcBorders>
              <w:left w:val="single" w:sz="4" w:space="0" w:color="auto"/>
            </w:tcBorders>
            <w:vAlign w:val="center"/>
          </w:tcPr>
          <w:p w14:paraId="591C8D01" w14:textId="77777777" w:rsidR="00A479B4" w:rsidRPr="00F35CCF" w:rsidRDefault="00A479B4" w:rsidP="00487173">
            <w:pPr>
              <w:jc w:val="center"/>
              <w:rPr>
                <w:rFonts w:eastAsia="標楷體"/>
                <w:u w:val="single"/>
              </w:rPr>
            </w:pPr>
            <w:r w:rsidRPr="00F35CCF">
              <w:rPr>
                <w:rFonts w:eastAsia="標楷體"/>
                <w:u w:val="single"/>
              </w:rPr>
              <w:t>95,</w:t>
            </w:r>
            <w:r w:rsidRPr="00F35CCF">
              <w:rPr>
                <w:rFonts w:eastAsia="標楷體" w:hint="eastAsia"/>
                <w:u w:val="single"/>
              </w:rPr>
              <w:t>000</w:t>
            </w:r>
            <w:r w:rsidRPr="00F35CCF">
              <w:rPr>
                <w:rFonts w:eastAsia="標楷體"/>
                <w:u w:val="single"/>
              </w:rPr>
              <w:t>-105,</w:t>
            </w:r>
            <w:r w:rsidRPr="00F35CCF">
              <w:rPr>
                <w:rFonts w:eastAsia="標楷體" w:hint="eastAsia"/>
                <w:u w:val="single"/>
              </w:rPr>
              <w:t>000</w:t>
            </w:r>
          </w:p>
        </w:tc>
      </w:tr>
      <w:tr w:rsidR="00F35CCF" w:rsidRPr="00F35CCF" w14:paraId="221582EA" w14:textId="77777777" w:rsidTr="00487173">
        <w:trPr>
          <w:trHeight w:val="680"/>
          <w:jc w:val="center"/>
        </w:trPr>
        <w:tc>
          <w:tcPr>
            <w:tcW w:w="696" w:type="pct"/>
            <w:vAlign w:val="center"/>
          </w:tcPr>
          <w:p w14:paraId="1A9C39B6" w14:textId="77777777" w:rsidR="00A479B4" w:rsidRPr="00F35CCF" w:rsidRDefault="00A479B4" w:rsidP="00487173">
            <w:pPr>
              <w:jc w:val="center"/>
              <w:rPr>
                <w:rFonts w:eastAsia="標楷體"/>
                <w:u w:val="single"/>
              </w:rPr>
            </w:pPr>
            <w:r w:rsidRPr="00F35CCF">
              <w:rPr>
                <w:rFonts w:eastAsia="標楷體" w:hint="eastAsia"/>
                <w:u w:val="single"/>
              </w:rPr>
              <w:t>5</w:t>
            </w:r>
          </w:p>
        </w:tc>
        <w:tc>
          <w:tcPr>
            <w:tcW w:w="1430" w:type="pct"/>
            <w:vAlign w:val="center"/>
          </w:tcPr>
          <w:p w14:paraId="765ECB96" w14:textId="77777777" w:rsidR="00A479B4" w:rsidRPr="00F35CCF" w:rsidRDefault="00A479B4" w:rsidP="00487173">
            <w:pPr>
              <w:jc w:val="center"/>
              <w:rPr>
                <w:rFonts w:eastAsia="標楷體"/>
                <w:u w:val="single"/>
              </w:rPr>
            </w:pPr>
            <w:r w:rsidRPr="00F35CCF">
              <w:rPr>
                <w:rFonts w:eastAsia="標楷體"/>
                <w:u w:val="single"/>
              </w:rPr>
              <w:t>69,</w:t>
            </w:r>
            <w:r w:rsidRPr="00F35CCF">
              <w:rPr>
                <w:rFonts w:eastAsia="標楷體" w:hint="eastAsia"/>
                <w:u w:val="single"/>
              </w:rPr>
              <w:t>00</w:t>
            </w:r>
            <w:r w:rsidRPr="00F35CCF">
              <w:rPr>
                <w:rFonts w:eastAsia="標楷體"/>
                <w:u w:val="single"/>
              </w:rPr>
              <w:t>0-</w:t>
            </w:r>
            <w:r w:rsidRPr="00F35CCF">
              <w:rPr>
                <w:rFonts w:eastAsia="標楷體" w:hint="eastAsia"/>
                <w:u w:val="single"/>
              </w:rPr>
              <w:t>76</w:t>
            </w:r>
            <w:r w:rsidRPr="00F35CCF">
              <w:rPr>
                <w:rFonts w:eastAsia="標楷體"/>
                <w:u w:val="single"/>
              </w:rPr>
              <w:t>,</w:t>
            </w:r>
            <w:r w:rsidRPr="00F35CCF">
              <w:rPr>
                <w:rFonts w:eastAsia="標楷體" w:hint="eastAsia"/>
                <w:u w:val="single"/>
              </w:rPr>
              <w:t>000</w:t>
            </w:r>
          </w:p>
        </w:tc>
        <w:tc>
          <w:tcPr>
            <w:tcW w:w="1430" w:type="pct"/>
            <w:tcBorders>
              <w:right w:val="single" w:sz="4" w:space="0" w:color="auto"/>
            </w:tcBorders>
            <w:vAlign w:val="center"/>
          </w:tcPr>
          <w:p w14:paraId="2DB53CD8" w14:textId="77777777" w:rsidR="00A479B4" w:rsidRPr="00F35CCF" w:rsidRDefault="00A479B4" w:rsidP="00487173">
            <w:pPr>
              <w:jc w:val="center"/>
              <w:rPr>
                <w:rFonts w:eastAsia="標楷體"/>
                <w:u w:val="single"/>
              </w:rPr>
            </w:pPr>
            <w:r w:rsidRPr="00F35CCF">
              <w:rPr>
                <w:rFonts w:eastAsia="標楷體" w:hint="eastAsia"/>
                <w:u w:val="single"/>
              </w:rPr>
              <w:t>7</w:t>
            </w:r>
            <w:r w:rsidRPr="00F35CCF">
              <w:rPr>
                <w:rFonts w:eastAsia="標楷體"/>
                <w:u w:val="single"/>
              </w:rPr>
              <w:t>7,</w:t>
            </w:r>
            <w:r w:rsidRPr="00F35CCF">
              <w:rPr>
                <w:rFonts w:eastAsia="標楷體" w:hint="eastAsia"/>
                <w:u w:val="single"/>
              </w:rPr>
              <w:t>00</w:t>
            </w:r>
            <w:r w:rsidRPr="00F35CCF">
              <w:rPr>
                <w:rFonts w:eastAsia="標楷體"/>
                <w:u w:val="single"/>
              </w:rPr>
              <w:t>0-87,</w:t>
            </w:r>
            <w:r w:rsidRPr="00F35CCF">
              <w:rPr>
                <w:rFonts w:eastAsia="標楷體" w:hint="eastAsia"/>
                <w:u w:val="single"/>
              </w:rPr>
              <w:t>000</w:t>
            </w:r>
          </w:p>
        </w:tc>
        <w:tc>
          <w:tcPr>
            <w:tcW w:w="1445" w:type="pct"/>
            <w:tcBorders>
              <w:left w:val="single" w:sz="4" w:space="0" w:color="auto"/>
            </w:tcBorders>
            <w:vAlign w:val="center"/>
          </w:tcPr>
          <w:p w14:paraId="1CEBEDFB" w14:textId="77777777" w:rsidR="00A479B4" w:rsidRPr="00F35CCF" w:rsidRDefault="00A479B4" w:rsidP="00487173">
            <w:pPr>
              <w:jc w:val="center"/>
              <w:rPr>
                <w:rFonts w:eastAsia="標楷體"/>
                <w:u w:val="single"/>
              </w:rPr>
            </w:pPr>
            <w:r w:rsidRPr="00F35CCF">
              <w:rPr>
                <w:rFonts w:eastAsia="標楷體"/>
                <w:u w:val="single"/>
              </w:rPr>
              <w:t>92,</w:t>
            </w:r>
            <w:r w:rsidRPr="00F35CCF">
              <w:rPr>
                <w:rFonts w:eastAsia="標楷體" w:hint="eastAsia"/>
                <w:u w:val="single"/>
              </w:rPr>
              <w:t>000</w:t>
            </w:r>
            <w:r w:rsidRPr="00F35CCF">
              <w:rPr>
                <w:rFonts w:eastAsia="標楷體"/>
                <w:u w:val="single"/>
              </w:rPr>
              <w:t>-102,</w:t>
            </w:r>
            <w:r w:rsidRPr="00F35CCF">
              <w:rPr>
                <w:rFonts w:eastAsia="標楷體" w:hint="eastAsia"/>
                <w:u w:val="single"/>
              </w:rPr>
              <w:t>000</w:t>
            </w:r>
          </w:p>
        </w:tc>
      </w:tr>
      <w:tr w:rsidR="00F35CCF" w:rsidRPr="00F35CCF" w14:paraId="2D42F5EF" w14:textId="77777777" w:rsidTr="00487173">
        <w:trPr>
          <w:trHeight w:val="680"/>
          <w:jc w:val="center"/>
        </w:trPr>
        <w:tc>
          <w:tcPr>
            <w:tcW w:w="696" w:type="pct"/>
            <w:vAlign w:val="center"/>
          </w:tcPr>
          <w:p w14:paraId="2E4BFE7C" w14:textId="77777777" w:rsidR="00A479B4" w:rsidRPr="00F35CCF" w:rsidRDefault="00A479B4" w:rsidP="00487173">
            <w:pPr>
              <w:jc w:val="center"/>
              <w:rPr>
                <w:rFonts w:eastAsia="標楷體"/>
                <w:u w:val="single"/>
              </w:rPr>
            </w:pPr>
            <w:r w:rsidRPr="00F35CCF">
              <w:rPr>
                <w:rFonts w:eastAsia="標楷體" w:hint="eastAsia"/>
                <w:u w:val="single"/>
              </w:rPr>
              <w:t>4</w:t>
            </w:r>
          </w:p>
        </w:tc>
        <w:tc>
          <w:tcPr>
            <w:tcW w:w="1430" w:type="pct"/>
            <w:vAlign w:val="center"/>
          </w:tcPr>
          <w:p w14:paraId="346EACB8" w14:textId="77777777" w:rsidR="00A479B4" w:rsidRPr="00F35CCF" w:rsidRDefault="00A479B4" w:rsidP="00487173">
            <w:pPr>
              <w:jc w:val="center"/>
              <w:rPr>
                <w:rFonts w:eastAsia="標楷體"/>
                <w:u w:val="single"/>
              </w:rPr>
            </w:pPr>
            <w:r w:rsidRPr="00F35CCF">
              <w:rPr>
                <w:rFonts w:eastAsia="標楷體"/>
                <w:u w:val="single"/>
              </w:rPr>
              <w:t>66,</w:t>
            </w:r>
            <w:r w:rsidRPr="00F35CCF">
              <w:rPr>
                <w:rFonts w:eastAsia="標楷體" w:hint="eastAsia"/>
                <w:u w:val="single"/>
              </w:rPr>
              <w:t>00</w:t>
            </w:r>
            <w:r w:rsidRPr="00F35CCF">
              <w:rPr>
                <w:rFonts w:eastAsia="標楷體"/>
                <w:u w:val="single"/>
              </w:rPr>
              <w:t>0-</w:t>
            </w:r>
            <w:r w:rsidRPr="00F35CCF">
              <w:rPr>
                <w:rFonts w:eastAsia="標楷體" w:hint="eastAsia"/>
                <w:u w:val="single"/>
              </w:rPr>
              <w:t>73</w:t>
            </w:r>
            <w:r w:rsidRPr="00F35CCF">
              <w:rPr>
                <w:rFonts w:eastAsia="標楷體"/>
                <w:u w:val="single"/>
              </w:rPr>
              <w:t>,</w:t>
            </w:r>
            <w:r w:rsidRPr="00F35CCF">
              <w:rPr>
                <w:rFonts w:eastAsia="標楷體" w:hint="eastAsia"/>
                <w:u w:val="single"/>
              </w:rPr>
              <w:t>000</w:t>
            </w:r>
          </w:p>
        </w:tc>
        <w:tc>
          <w:tcPr>
            <w:tcW w:w="1430" w:type="pct"/>
            <w:tcBorders>
              <w:right w:val="single" w:sz="4" w:space="0" w:color="auto"/>
            </w:tcBorders>
            <w:vAlign w:val="center"/>
          </w:tcPr>
          <w:p w14:paraId="14E4E83C" w14:textId="77777777" w:rsidR="00A479B4" w:rsidRPr="00F35CCF" w:rsidRDefault="00A479B4" w:rsidP="00487173">
            <w:pPr>
              <w:jc w:val="center"/>
              <w:rPr>
                <w:rFonts w:eastAsia="標楷體"/>
                <w:u w:val="single"/>
              </w:rPr>
            </w:pPr>
            <w:r w:rsidRPr="00F35CCF">
              <w:rPr>
                <w:rFonts w:eastAsia="標楷體"/>
                <w:u w:val="single"/>
              </w:rPr>
              <w:t>74,</w:t>
            </w:r>
            <w:r w:rsidRPr="00F35CCF">
              <w:rPr>
                <w:rFonts w:eastAsia="標楷體" w:hint="eastAsia"/>
                <w:u w:val="single"/>
              </w:rPr>
              <w:t>00</w:t>
            </w:r>
            <w:r w:rsidRPr="00F35CCF">
              <w:rPr>
                <w:rFonts w:eastAsia="標楷體"/>
                <w:u w:val="single"/>
              </w:rPr>
              <w:t>0-84,</w:t>
            </w:r>
            <w:r w:rsidRPr="00F35CCF">
              <w:rPr>
                <w:rFonts w:eastAsia="標楷體" w:hint="eastAsia"/>
                <w:u w:val="single"/>
              </w:rPr>
              <w:t>00</w:t>
            </w:r>
            <w:r w:rsidRPr="00F35CCF">
              <w:rPr>
                <w:rFonts w:eastAsia="標楷體"/>
                <w:u w:val="single"/>
              </w:rPr>
              <w:t>0</w:t>
            </w:r>
          </w:p>
        </w:tc>
        <w:tc>
          <w:tcPr>
            <w:tcW w:w="1445" w:type="pct"/>
            <w:tcBorders>
              <w:left w:val="single" w:sz="4" w:space="0" w:color="auto"/>
            </w:tcBorders>
            <w:vAlign w:val="center"/>
          </w:tcPr>
          <w:p w14:paraId="2CAE1406" w14:textId="77777777" w:rsidR="00A479B4" w:rsidRPr="00F35CCF" w:rsidRDefault="00A479B4" w:rsidP="00487173">
            <w:pPr>
              <w:jc w:val="center"/>
              <w:rPr>
                <w:rFonts w:eastAsia="標楷體"/>
                <w:u w:val="single"/>
              </w:rPr>
            </w:pPr>
            <w:r w:rsidRPr="00F35CCF">
              <w:rPr>
                <w:rFonts w:eastAsia="標楷體"/>
                <w:u w:val="single"/>
              </w:rPr>
              <w:t>89,</w:t>
            </w:r>
            <w:r w:rsidRPr="00F35CCF">
              <w:rPr>
                <w:rFonts w:eastAsia="標楷體" w:hint="eastAsia"/>
                <w:u w:val="single"/>
              </w:rPr>
              <w:t>000</w:t>
            </w:r>
            <w:r w:rsidRPr="00F35CCF">
              <w:rPr>
                <w:rFonts w:eastAsia="標楷體"/>
                <w:u w:val="single"/>
              </w:rPr>
              <w:t>-99,</w:t>
            </w:r>
            <w:r w:rsidRPr="00F35CCF">
              <w:rPr>
                <w:rFonts w:eastAsia="標楷體" w:hint="eastAsia"/>
                <w:u w:val="single"/>
              </w:rPr>
              <w:t>000</w:t>
            </w:r>
          </w:p>
        </w:tc>
      </w:tr>
      <w:tr w:rsidR="00F35CCF" w:rsidRPr="00F35CCF" w14:paraId="3EF080FC" w14:textId="77777777" w:rsidTr="00487173">
        <w:trPr>
          <w:trHeight w:val="680"/>
          <w:jc w:val="center"/>
        </w:trPr>
        <w:tc>
          <w:tcPr>
            <w:tcW w:w="696" w:type="pct"/>
            <w:vAlign w:val="center"/>
          </w:tcPr>
          <w:p w14:paraId="7CE19DCC" w14:textId="77777777" w:rsidR="00A479B4" w:rsidRPr="00F35CCF" w:rsidRDefault="00A479B4" w:rsidP="00487173">
            <w:pPr>
              <w:jc w:val="center"/>
              <w:rPr>
                <w:rFonts w:eastAsia="標楷體"/>
                <w:u w:val="single"/>
              </w:rPr>
            </w:pPr>
            <w:r w:rsidRPr="00F35CCF">
              <w:rPr>
                <w:rFonts w:eastAsia="標楷體" w:hint="eastAsia"/>
                <w:u w:val="single"/>
              </w:rPr>
              <w:t>3</w:t>
            </w:r>
          </w:p>
        </w:tc>
        <w:tc>
          <w:tcPr>
            <w:tcW w:w="1430" w:type="pct"/>
            <w:vAlign w:val="center"/>
          </w:tcPr>
          <w:p w14:paraId="766FA25A" w14:textId="77777777" w:rsidR="00A479B4" w:rsidRPr="00F35CCF" w:rsidRDefault="00A479B4" w:rsidP="00487173">
            <w:pPr>
              <w:jc w:val="center"/>
              <w:rPr>
                <w:rFonts w:eastAsia="標楷體"/>
                <w:u w:val="single"/>
              </w:rPr>
            </w:pPr>
            <w:r w:rsidRPr="00F35CCF">
              <w:rPr>
                <w:rFonts w:eastAsia="標楷體"/>
                <w:u w:val="single"/>
              </w:rPr>
              <w:t>63,</w:t>
            </w:r>
            <w:r w:rsidRPr="00F35CCF">
              <w:rPr>
                <w:rFonts w:eastAsia="標楷體" w:hint="eastAsia"/>
                <w:u w:val="single"/>
              </w:rPr>
              <w:t>00</w:t>
            </w:r>
            <w:r w:rsidRPr="00F35CCF">
              <w:rPr>
                <w:rFonts w:eastAsia="標楷體"/>
                <w:u w:val="single"/>
              </w:rPr>
              <w:t>0-70,</w:t>
            </w:r>
            <w:r w:rsidRPr="00F35CCF">
              <w:rPr>
                <w:rFonts w:eastAsia="標楷體" w:hint="eastAsia"/>
                <w:u w:val="single"/>
              </w:rPr>
              <w:t>000</w:t>
            </w:r>
          </w:p>
        </w:tc>
        <w:tc>
          <w:tcPr>
            <w:tcW w:w="1430" w:type="pct"/>
            <w:tcBorders>
              <w:right w:val="single" w:sz="4" w:space="0" w:color="auto"/>
            </w:tcBorders>
            <w:vAlign w:val="center"/>
          </w:tcPr>
          <w:p w14:paraId="33B451A7" w14:textId="77777777" w:rsidR="00A479B4" w:rsidRPr="00F35CCF" w:rsidRDefault="00A479B4" w:rsidP="00487173">
            <w:pPr>
              <w:jc w:val="center"/>
              <w:rPr>
                <w:rFonts w:eastAsia="標楷體"/>
                <w:u w:val="single"/>
              </w:rPr>
            </w:pPr>
            <w:r w:rsidRPr="00F35CCF">
              <w:rPr>
                <w:rFonts w:eastAsia="標楷體" w:hint="eastAsia"/>
                <w:u w:val="single"/>
              </w:rPr>
              <w:t>7</w:t>
            </w:r>
            <w:r w:rsidRPr="00F35CCF">
              <w:rPr>
                <w:rFonts w:eastAsia="標楷體"/>
                <w:u w:val="single"/>
              </w:rPr>
              <w:t>1,</w:t>
            </w:r>
            <w:r w:rsidRPr="00F35CCF">
              <w:rPr>
                <w:rFonts w:eastAsia="標楷體" w:hint="eastAsia"/>
                <w:u w:val="single"/>
              </w:rPr>
              <w:t>00</w:t>
            </w:r>
            <w:r w:rsidRPr="00F35CCF">
              <w:rPr>
                <w:rFonts w:eastAsia="標楷體"/>
                <w:u w:val="single"/>
              </w:rPr>
              <w:t>0-81,</w:t>
            </w:r>
            <w:r w:rsidRPr="00F35CCF">
              <w:rPr>
                <w:rFonts w:eastAsia="標楷體" w:hint="eastAsia"/>
                <w:u w:val="single"/>
              </w:rPr>
              <w:t>00</w:t>
            </w:r>
            <w:r w:rsidRPr="00F35CCF">
              <w:rPr>
                <w:rFonts w:eastAsia="標楷體"/>
                <w:u w:val="single"/>
              </w:rPr>
              <w:t>0</w:t>
            </w:r>
          </w:p>
        </w:tc>
        <w:tc>
          <w:tcPr>
            <w:tcW w:w="1445" w:type="pct"/>
            <w:tcBorders>
              <w:left w:val="single" w:sz="4" w:space="0" w:color="auto"/>
            </w:tcBorders>
            <w:vAlign w:val="center"/>
          </w:tcPr>
          <w:p w14:paraId="27AD505B" w14:textId="77777777" w:rsidR="00A479B4" w:rsidRPr="00F35CCF" w:rsidRDefault="00A479B4" w:rsidP="00487173">
            <w:pPr>
              <w:jc w:val="center"/>
              <w:rPr>
                <w:rFonts w:eastAsia="標楷體"/>
                <w:u w:val="single"/>
              </w:rPr>
            </w:pPr>
            <w:r w:rsidRPr="00F35CCF">
              <w:rPr>
                <w:rFonts w:eastAsia="標楷體" w:hint="eastAsia"/>
                <w:u w:val="single"/>
              </w:rPr>
              <w:t>8</w:t>
            </w:r>
            <w:r w:rsidRPr="00F35CCF">
              <w:rPr>
                <w:rFonts w:eastAsia="標楷體"/>
                <w:u w:val="single"/>
              </w:rPr>
              <w:t>6,</w:t>
            </w:r>
            <w:r w:rsidRPr="00F35CCF">
              <w:rPr>
                <w:rFonts w:eastAsia="標楷體" w:hint="eastAsia"/>
                <w:u w:val="single"/>
              </w:rPr>
              <w:t>000</w:t>
            </w:r>
            <w:r w:rsidRPr="00F35CCF">
              <w:rPr>
                <w:rFonts w:eastAsia="標楷體"/>
                <w:u w:val="single"/>
              </w:rPr>
              <w:t>-96,</w:t>
            </w:r>
            <w:r w:rsidRPr="00F35CCF">
              <w:rPr>
                <w:rFonts w:eastAsia="標楷體" w:hint="eastAsia"/>
                <w:u w:val="single"/>
              </w:rPr>
              <w:t>000</w:t>
            </w:r>
          </w:p>
        </w:tc>
      </w:tr>
      <w:tr w:rsidR="00F35CCF" w:rsidRPr="00F35CCF" w14:paraId="7C5A9FAD" w14:textId="77777777" w:rsidTr="00487173">
        <w:trPr>
          <w:trHeight w:val="680"/>
          <w:jc w:val="center"/>
        </w:trPr>
        <w:tc>
          <w:tcPr>
            <w:tcW w:w="696" w:type="pct"/>
            <w:vAlign w:val="center"/>
          </w:tcPr>
          <w:p w14:paraId="2B9119CA" w14:textId="77777777" w:rsidR="00A479B4" w:rsidRPr="00F35CCF" w:rsidRDefault="00A479B4" w:rsidP="00487173">
            <w:pPr>
              <w:jc w:val="center"/>
              <w:rPr>
                <w:rFonts w:eastAsia="標楷體"/>
                <w:u w:val="single"/>
              </w:rPr>
            </w:pPr>
            <w:r w:rsidRPr="00F35CCF">
              <w:rPr>
                <w:rFonts w:eastAsia="標楷體" w:hint="eastAsia"/>
                <w:u w:val="single"/>
              </w:rPr>
              <w:t>2</w:t>
            </w:r>
          </w:p>
        </w:tc>
        <w:tc>
          <w:tcPr>
            <w:tcW w:w="1430" w:type="pct"/>
            <w:vAlign w:val="center"/>
          </w:tcPr>
          <w:p w14:paraId="789736D7" w14:textId="77777777" w:rsidR="00A479B4" w:rsidRPr="00F35CCF" w:rsidRDefault="00A479B4" w:rsidP="00487173">
            <w:pPr>
              <w:jc w:val="center"/>
              <w:rPr>
                <w:rFonts w:eastAsia="標楷體"/>
                <w:u w:val="single"/>
              </w:rPr>
            </w:pPr>
            <w:r w:rsidRPr="00F35CCF">
              <w:rPr>
                <w:rFonts w:eastAsia="標楷體"/>
                <w:u w:val="single"/>
              </w:rPr>
              <w:t>60,</w:t>
            </w:r>
            <w:r w:rsidRPr="00F35CCF">
              <w:rPr>
                <w:rFonts w:eastAsia="標楷體" w:hint="eastAsia"/>
                <w:u w:val="single"/>
              </w:rPr>
              <w:t>000-</w:t>
            </w:r>
            <w:r w:rsidRPr="00F35CCF">
              <w:rPr>
                <w:rFonts w:eastAsia="標楷體"/>
                <w:u w:val="single"/>
              </w:rPr>
              <w:t>67,</w:t>
            </w:r>
            <w:r w:rsidRPr="00F35CCF">
              <w:rPr>
                <w:rFonts w:eastAsia="標楷體" w:hint="eastAsia"/>
                <w:u w:val="single"/>
              </w:rPr>
              <w:t>000</w:t>
            </w:r>
          </w:p>
        </w:tc>
        <w:tc>
          <w:tcPr>
            <w:tcW w:w="1430" w:type="pct"/>
            <w:tcBorders>
              <w:right w:val="single" w:sz="4" w:space="0" w:color="auto"/>
            </w:tcBorders>
            <w:vAlign w:val="center"/>
          </w:tcPr>
          <w:p w14:paraId="5C1FDBDA" w14:textId="77777777" w:rsidR="00A479B4" w:rsidRPr="00F35CCF" w:rsidRDefault="00A479B4" w:rsidP="00487173">
            <w:pPr>
              <w:jc w:val="center"/>
              <w:rPr>
                <w:rFonts w:eastAsia="標楷體"/>
                <w:u w:val="single"/>
              </w:rPr>
            </w:pPr>
            <w:r w:rsidRPr="00F35CCF">
              <w:rPr>
                <w:rFonts w:eastAsia="標楷體"/>
                <w:u w:val="single"/>
              </w:rPr>
              <w:t>68,</w:t>
            </w:r>
            <w:r w:rsidRPr="00F35CCF">
              <w:rPr>
                <w:rFonts w:eastAsia="標楷體" w:hint="eastAsia"/>
                <w:u w:val="single"/>
              </w:rPr>
              <w:t>00</w:t>
            </w:r>
            <w:r w:rsidRPr="00F35CCF">
              <w:rPr>
                <w:rFonts w:eastAsia="標楷體"/>
                <w:u w:val="single"/>
              </w:rPr>
              <w:t>0-</w:t>
            </w:r>
            <w:r w:rsidRPr="00F35CCF">
              <w:rPr>
                <w:rFonts w:eastAsia="標楷體" w:hint="eastAsia"/>
                <w:u w:val="single"/>
              </w:rPr>
              <w:t>7</w:t>
            </w:r>
            <w:r w:rsidRPr="00F35CCF">
              <w:rPr>
                <w:rFonts w:eastAsia="標楷體"/>
                <w:u w:val="single"/>
              </w:rPr>
              <w:t>8,</w:t>
            </w:r>
            <w:r w:rsidRPr="00F35CCF">
              <w:rPr>
                <w:rFonts w:eastAsia="標楷體" w:hint="eastAsia"/>
                <w:u w:val="single"/>
              </w:rPr>
              <w:t>00</w:t>
            </w:r>
            <w:r w:rsidRPr="00F35CCF">
              <w:rPr>
                <w:rFonts w:eastAsia="標楷體"/>
                <w:u w:val="single"/>
              </w:rPr>
              <w:t>0</w:t>
            </w:r>
          </w:p>
        </w:tc>
        <w:tc>
          <w:tcPr>
            <w:tcW w:w="1445" w:type="pct"/>
            <w:tcBorders>
              <w:left w:val="single" w:sz="4" w:space="0" w:color="auto"/>
            </w:tcBorders>
            <w:vAlign w:val="center"/>
          </w:tcPr>
          <w:p w14:paraId="4D421CE0" w14:textId="77777777" w:rsidR="00A479B4" w:rsidRPr="00F35CCF" w:rsidRDefault="00A479B4" w:rsidP="00487173">
            <w:pPr>
              <w:jc w:val="center"/>
              <w:rPr>
                <w:rFonts w:eastAsia="標楷體"/>
                <w:u w:val="single"/>
              </w:rPr>
            </w:pPr>
            <w:r w:rsidRPr="00F35CCF">
              <w:rPr>
                <w:rFonts w:eastAsia="標楷體"/>
                <w:u w:val="single"/>
              </w:rPr>
              <w:t>83,</w:t>
            </w:r>
            <w:r w:rsidRPr="00F35CCF">
              <w:rPr>
                <w:rFonts w:eastAsia="標楷體" w:hint="eastAsia"/>
                <w:u w:val="single"/>
              </w:rPr>
              <w:t>000</w:t>
            </w:r>
            <w:r w:rsidRPr="00F35CCF">
              <w:rPr>
                <w:rFonts w:eastAsia="標楷體"/>
                <w:u w:val="single"/>
              </w:rPr>
              <w:t>-93,</w:t>
            </w:r>
            <w:r w:rsidRPr="00F35CCF">
              <w:rPr>
                <w:rFonts w:eastAsia="標楷體" w:hint="eastAsia"/>
                <w:u w:val="single"/>
              </w:rPr>
              <w:t>000</w:t>
            </w:r>
          </w:p>
        </w:tc>
      </w:tr>
      <w:tr w:rsidR="00F35CCF" w:rsidRPr="00F35CCF" w14:paraId="3B1DEF4C" w14:textId="77777777" w:rsidTr="00487173">
        <w:trPr>
          <w:trHeight w:val="680"/>
          <w:jc w:val="center"/>
        </w:trPr>
        <w:tc>
          <w:tcPr>
            <w:tcW w:w="696" w:type="pct"/>
            <w:tcBorders>
              <w:bottom w:val="single" w:sz="12" w:space="0" w:color="auto"/>
            </w:tcBorders>
            <w:vAlign w:val="center"/>
          </w:tcPr>
          <w:p w14:paraId="3BACBC0A" w14:textId="77777777" w:rsidR="00A479B4" w:rsidRPr="00F35CCF" w:rsidRDefault="00A479B4" w:rsidP="00487173">
            <w:pPr>
              <w:jc w:val="center"/>
              <w:rPr>
                <w:rFonts w:eastAsia="標楷體"/>
                <w:u w:val="single"/>
              </w:rPr>
            </w:pPr>
            <w:r w:rsidRPr="00F35CCF">
              <w:rPr>
                <w:rFonts w:eastAsia="標楷體" w:hint="eastAsia"/>
                <w:u w:val="single"/>
              </w:rPr>
              <w:t>1</w:t>
            </w:r>
          </w:p>
        </w:tc>
        <w:tc>
          <w:tcPr>
            <w:tcW w:w="1430" w:type="pct"/>
            <w:tcBorders>
              <w:bottom w:val="single" w:sz="12" w:space="0" w:color="auto"/>
            </w:tcBorders>
            <w:vAlign w:val="center"/>
          </w:tcPr>
          <w:p w14:paraId="6CB69FC6" w14:textId="77777777" w:rsidR="00A479B4" w:rsidRPr="00F35CCF" w:rsidRDefault="00A479B4" w:rsidP="00487173">
            <w:pPr>
              <w:jc w:val="center"/>
              <w:rPr>
                <w:rFonts w:eastAsia="標楷體"/>
                <w:u w:val="single"/>
              </w:rPr>
            </w:pPr>
            <w:r w:rsidRPr="00F35CCF">
              <w:rPr>
                <w:rFonts w:eastAsia="標楷體"/>
                <w:u w:val="single"/>
              </w:rPr>
              <w:t>57,</w:t>
            </w:r>
            <w:r w:rsidRPr="00F35CCF">
              <w:rPr>
                <w:rFonts w:eastAsia="標楷體" w:hint="eastAsia"/>
                <w:u w:val="single"/>
              </w:rPr>
              <w:t>000-64</w:t>
            </w:r>
            <w:r w:rsidRPr="00F35CCF">
              <w:rPr>
                <w:rFonts w:eastAsia="標楷體"/>
                <w:u w:val="single"/>
              </w:rPr>
              <w:t>,</w:t>
            </w:r>
            <w:r w:rsidRPr="00F35CCF">
              <w:rPr>
                <w:rFonts w:eastAsia="標楷體" w:hint="eastAsia"/>
                <w:u w:val="single"/>
              </w:rPr>
              <w:t>000</w:t>
            </w:r>
          </w:p>
        </w:tc>
        <w:tc>
          <w:tcPr>
            <w:tcW w:w="1430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51C6E75" w14:textId="77777777" w:rsidR="00A479B4" w:rsidRPr="00F35CCF" w:rsidRDefault="00A479B4" w:rsidP="00487173">
            <w:pPr>
              <w:jc w:val="center"/>
              <w:rPr>
                <w:rFonts w:eastAsia="標楷體"/>
                <w:u w:val="single"/>
              </w:rPr>
            </w:pPr>
            <w:r w:rsidRPr="00F35CCF">
              <w:rPr>
                <w:rFonts w:eastAsia="標楷體"/>
                <w:u w:val="single"/>
              </w:rPr>
              <w:t>65,</w:t>
            </w:r>
            <w:r w:rsidRPr="00F35CCF">
              <w:rPr>
                <w:rFonts w:eastAsia="標楷體" w:hint="eastAsia"/>
                <w:u w:val="single"/>
              </w:rPr>
              <w:t>000</w:t>
            </w:r>
            <w:r w:rsidRPr="00F35CCF">
              <w:rPr>
                <w:rFonts w:eastAsia="標楷體"/>
                <w:u w:val="single"/>
              </w:rPr>
              <w:t>-</w:t>
            </w:r>
            <w:r w:rsidRPr="00F35CCF">
              <w:rPr>
                <w:rFonts w:eastAsia="標楷體" w:hint="eastAsia"/>
                <w:u w:val="single"/>
              </w:rPr>
              <w:t>7</w:t>
            </w:r>
            <w:r w:rsidRPr="00F35CCF">
              <w:rPr>
                <w:rFonts w:eastAsia="標楷體"/>
                <w:u w:val="single"/>
              </w:rPr>
              <w:t>5,</w:t>
            </w:r>
            <w:r w:rsidRPr="00F35CCF">
              <w:rPr>
                <w:rFonts w:eastAsia="標楷體" w:hint="eastAsia"/>
                <w:u w:val="single"/>
              </w:rPr>
              <w:t>00</w:t>
            </w:r>
            <w:r w:rsidRPr="00F35CCF">
              <w:rPr>
                <w:rFonts w:eastAsia="標楷體"/>
                <w:u w:val="single"/>
              </w:rPr>
              <w:t>0</w:t>
            </w:r>
          </w:p>
        </w:tc>
        <w:tc>
          <w:tcPr>
            <w:tcW w:w="1445" w:type="pct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1EC65E57" w14:textId="77777777" w:rsidR="00A479B4" w:rsidRPr="00F35CCF" w:rsidRDefault="00A479B4" w:rsidP="00487173">
            <w:pPr>
              <w:jc w:val="center"/>
              <w:rPr>
                <w:rFonts w:eastAsia="標楷體"/>
                <w:u w:val="single"/>
              </w:rPr>
            </w:pPr>
            <w:r w:rsidRPr="00F35CCF">
              <w:rPr>
                <w:rFonts w:eastAsia="標楷體"/>
                <w:u w:val="single"/>
              </w:rPr>
              <w:t>80,</w:t>
            </w:r>
            <w:r w:rsidRPr="00F35CCF">
              <w:rPr>
                <w:rFonts w:eastAsia="標楷體" w:hint="eastAsia"/>
                <w:u w:val="single"/>
              </w:rPr>
              <w:t>000</w:t>
            </w:r>
            <w:r w:rsidRPr="00F35CCF">
              <w:rPr>
                <w:rFonts w:eastAsia="標楷體"/>
                <w:u w:val="single"/>
              </w:rPr>
              <w:t>-90,</w:t>
            </w:r>
            <w:r w:rsidRPr="00F35CCF">
              <w:rPr>
                <w:rFonts w:eastAsia="標楷體" w:hint="eastAsia"/>
                <w:u w:val="single"/>
              </w:rPr>
              <w:t>000</w:t>
            </w:r>
          </w:p>
        </w:tc>
      </w:tr>
    </w:tbl>
    <w:p w14:paraId="0671F939" w14:textId="77777777" w:rsidR="00A479B4" w:rsidRPr="00F35CCF" w:rsidRDefault="00A479B4" w:rsidP="00A479B4">
      <w:pPr>
        <w:spacing w:beforeLines="50" w:before="180"/>
        <w:rPr>
          <w:rFonts w:eastAsia="標楷體"/>
          <w:u w:val="single"/>
        </w:rPr>
      </w:pPr>
      <w:r w:rsidRPr="00F35CCF">
        <w:rPr>
          <w:rFonts w:ascii="標楷體" w:eastAsia="標楷體" w:hAnsi="標楷體" w:hint="eastAsia"/>
          <w:u w:val="single"/>
        </w:rPr>
        <w:t>備註：</w:t>
      </w:r>
    </w:p>
    <w:p w14:paraId="5D72C58A" w14:textId="77777777" w:rsidR="00A479B4" w:rsidRPr="00F35CCF" w:rsidRDefault="00A479B4" w:rsidP="00555618">
      <w:pPr>
        <w:pStyle w:val="ae"/>
        <w:numPr>
          <w:ilvl w:val="0"/>
          <w:numId w:val="24"/>
        </w:numPr>
        <w:spacing w:beforeLines="50" w:before="180"/>
        <w:ind w:leftChars="0" w:left="482" w:hanging="482"/>
        <w:rPr>
          <w:rFonts w:eastAsia="標楷體"/>
          <w:u w:val="single"/>
        </w:rPr>
      </w:pPr>
      <w:r w:rsidRPr="00F35CCF">
        <w:rPr>
          <w:rFonts w:eastAsia="標楷體"/>
          <w:u w:val="single"/>
        </w:rPr>
        <w:t>本表所列金額為每月薪資標準參考表</w:t>
      </w:r>
      <w:r w:rsidRPr="00F35CCF">
        <w:rPr>
          <w:rFonts w:eastAsia="標楷體"/>
          <w:u w:val="single"/>
        </w:rPr>
        <w:t>(</w:t>
      </w:r>
      <w:r w:rsidRPr="00F35CCF">
        <w:rPr>
          <w:rFonts w:eastAsia="標楷體"/>
          <w:u w:val="single"/>
        </w:rPr>
        <w:t>單位：新臺幣元</w:t>
      </w:r>
      <w:r w:rsidRPr="00F35CCF">
        <w:rPr>
          <w:rFonts w:eastAsia="標楷體"/>
          <w:u w:val="single"/>
        </w:rPr>
        <w:t>)</w:t>
      </w:r>
      <w:r w:rsidRPr="00F35CCF">
        <w:rPr>
          <w:rFonts w:eastAsia="標楷體" w:hint="eastAsia"/>
          <w:u w:val="single"/>
        </w:rPr>
        <w:t>，以所聘職務最低薪級起敘為原則，如為延攬之特殊專業人才則不受此限。</w:t>
      </w:r>
    </w:p>
    <w:p w14:paraId="17112410" w14:textId="77777777" w:rsidR="00A479B4" w:rsidRPr="00F35CCF" w:rsidRDefault="00A479B4" w:rsidP="00555618">
      <w:pPr>
        <w:pStyle w:val="ae"/>
        <w:numPr>
          <w:ilvl w:val="0"/>
          <w:numId w:val="24"/>
        </w:numPr>
        <w:spacing w:beforeLines="50" w:before="180"/>
        <w:ind w:leftChars="0" w:left="482" w:hanging="482"/>
        <w:rPr>
          <w:rFonts w:eastAsia="標楷體"/>
          <w:u w:val="single"/>
        </w:rPr>
      </w:pPr>
      <w:r w:rsidRPr="00F35CCF">
        <w:rPr>
          <w:rFonts w:eastAsia="標楷體" w:hint="eastAsia"/>
          <w:u w:val="single"/>
        </w:rPr>
        <w:t>通過續聘評估且實際任職滿一年者，得晉薪一級。</w:t>
      </w:r>
    </w:p>
    <w:p w14:paraId="07A146FE" w14:textId="77777777" w:rsidR="00A479B4" w:rsidRPr="00F35CCF" w:rsidRDefault="00A479B4" w:rsidP="00555618">
      <w:pPr>
        <w:pStyle w:val="ae"/>
        <w:numPr>
          <w:ilvl w:val="0"/>
          <w:numId w:val="24"/>
        </w:numPr>
        <w:spacing w:beforeLines="50" w:before="180"/>
        <w:ind w:leftChars="0" w:left="482" w:hanging="482"/>
        <w:rPr>
          <w:rFonts w:eastAsia="標楷體"/>
          <w:u w:val="single"/>
        </w:rPr>
      </w:pPr>
      <w:r w:rsidRPr="00F35CCF">
        <w:rPr>
          <w:rFonts w:eastAsia="標楷體" w:hint="eastAsia"/>
          <w:u w:val="single"/>
        </w:rPr>
        <w:t>上述第一</w:t>
      </w:r>
      <w:r w:rsidRPr="00F35CCF">
        <w:rPr>
          <w:rFonts w:eastAsia="標楷體" w:hint="eastAsia"/>
          <w:u w:val="single"/>
        </w:rPr>
        <w:t>~</w:t>
      </w:r>
      <w:r w:rsidRPr="00F35CCF">
        <w:rPr>
          <w:rFonts w:eastAsia="標楷體" w:hint="eastAsia"/>
          <w:u w:val="single"/>
        </w:rPr>
        <w:t>二點有關研究人員之起敘、晉薪及職前年資採計提敘等金額，應經學術研究委員會及校教評會審議後核定之。</w:t>
      </w:r>
    </w:p>
    <w:p w14:paraId="512D3532" w14:textId="1EF26399" w:rsidR="00A479B4" w:rsidRPr="00F35CCF" w:rsidRDefault="00A479B4" w:rsidP="00555618">
      <w:pPr>
        <w:pStyle w:val="ae"/>
        <w:numPr>
          <w:ilvl w:val="0"/>
          <w:numId w:val="24"/>
        </w:numPr>
        <w:spacing w:beforeLines="50" w:before="180"/>
        <w:ind w:leftChars="0" w:left="482" w:hanging="482"/>
        <w:rPr>
          <w:rFonts w:eastAsia="標楷體"/>
          <w:u w:val="single"/>
        </w:rPr>
      </w:pPr>
      <w:r w:rsidRPr="00F35CCF">
        <w:rPr>
          <w:rFonts w:eastAsia="標楷體" w:hint="eastAsia"/>
          <w:u w:val="single"/>
        </w:rPr>
        <w:t>升等較高職位者，其薪級及金額按第三點審議程序核定之。</w:t>
      </w:r>
    </w:p>
    <w:p w14:paraId="6E1F9F1E" w14:textId="3800B9E9" w:rsidR="00C02F1C" w:rsidRPr="00F35CCF" w:rsidRDefault="00A479B4" w:rsidP="00555618">
      <w:pPr>
        <w:pStyle w:val="ae"/>
        <w:numPr>
          <w:ilvl w:val="0"/>
          <w:numId w:val="24"/>
        </w:numPr>
        <w:spacing w:beforeLines="50" w:before="180"/>
        <w:ind w:leftChars="0" w:left="482" w:hanging="482"/>
        <w:rPr>
          <w:rFonts w:eastAsia="標楷體"/>
          <w:u w:val="single"/>
        </w:rPr>
      </w:pPr>
      <w:r w:rsidRPr="00F35CCF">
        <w:rPr>
          <w:rFonts w:eastAsia="標楷體"/>
          <w:u w:val="single"/>
        </w:rPr>
        <w:t>薪資來源為計畫經費，悉依計畫規定辦理；若為特殊稀有專業人才，經聘任單位簽請校長核准後，不受本表金額限制。</w:t>
      </w:r>
    </w:p>
    <w:p w14:paraId="07998FB5" w14:textId="77777777" w:rsidR="00A479B4" w:rsidRPr="00F35CCF" w:rsidRDefault="00A479B4" w:rsidP="00A479B4">
      <w:pPr>
        <w:spacing w:beforeLines="50" w:before="180"/>
        <w:rPr>
          <w:rFonts w:eastAsia="標楷體"/>
        </w:rPr>
        <w:sectPr w:rsidR="00A479B4" w:rsidRPr="00F35CCF" w:rsidSect="0004473C">
          <w:pgSz w:w="11906" w:h="16838"/>
          <w:pgMar w:top="1134" w:right="1134" w:bottom="1134" w:left="1134" w:header="567" w:footer="992" w:gutter="0"/>
          <w:cols w:space="425"/>
          <w:docGrid w:type="lines" w:linePitch="360"/>
        </w:sectPr>
      </w:pPr>
    </w:p>
    <w:p w14:paraId="0EE8F73D" w14:textId="4113A4A5" w:rsidR="00A479B4" w:rsidRPr="00F35CCF" w:rsidRDefault="0031618F" w:rsidP="001F3B32">
      <w:pPr>
        <w:spacing w:beforeLines="50" w:before="180"/>
        <w:jc w:val="center"/>
        <w:rPr>
          <w:rFonts w:eastAsia="標楷體"/>
          <w:sz w:val="28"/>
          <w:szCs w:val="28"/>
          <w:u w:val="single"/>
        </w:rPr>
      </w:pPr>
      <w:r w:rsidRPr="00F35CCF">
        <w:rPr>
          <w:rFonts w:eastAsia="標楷體" w:hint="eastAsia"/>
          <w:sz w:val="28"/>
          <w:szCs w:val="28"/>
          <w:u w:val="single"/>
          <w:lang w:eastAsia="zh-HK"/>
        </w:rPr>
        <w:lastRenderedPageBreak/>
        <w:t>高雄醫學大學</w:t>
      </w:r>
      <w:r w:rsidR="00E757B8" w:rsidRPr="00F35CCF">
        <w:rPr>
          <w:rFonts w:ascii="標楷體" w:eastAsia="標楷體" w:hAnsi="標楷體"/>
          <w:noProof/>
          <w:sz w:val="28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D448093" wp14:editId="443351C7">
                <wp:simplePos x="0" y="0"/>
                <wp:positionH relativeFrom="column">
                  <wp:posOffset>5417820</wp:posOffset>
                </wp:positionH>
                <wp:positionV relativeFrom="paragraph">
                  <wp:posOffset>0</wp:posOffset>
                </wp:positionV>
                <wp:extent cx="687705" cy="1404620"/>
                <wp:effectExtent l="0" t="0" r="17145" b="1397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971FFB" w14:textId="000DF849" w:rsidR="005178D0" w:rsidRPr="00F35CCF" w:rsidRDefault="005178D0" w:rsidP="00E757B8">
                            <w:pPr>
                              <w:jc w:val="center"/>
                              <w:rPr>
                                <w:rFonts w:eastAsia="標楷體"/>
                                <w:u w:val="single"/>
                              </w:rPr>
                            </w:pPr>
                            <w:r w:rsidRPr="00F35CCF">
                              <w:rPr>
                                <w:rFonts w:eastAsia="標楷體"/>
                                <w:u w:val="single"/>
                              </w:rPr>
                              <w:t>附</w:t>
                            </w:r>
                            <w:r w:rsidRPr="00F35CCF">
                              <w:rPr>
                                <w:rFonts w:eastAsia="標楷體" w:hint="eastAsia"/>
                                <w:u w:val="single"/>
                              </w:rPr>
                              <w:t>表</w:t>
                            </w:r>
                            <w:r w:rsidRPr="00F35CCF">
                              <w:rPr>
                                <w:rFonts w:eastAsia="標楷體" w:hint="eastAsia"/>
                                <w:u w:val="single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448093" id="_x0000_s1029" type="#_x0000_t202" style="position:absolute;left:0;text-align:left;margin-left:426.6pt;margin-top:0;width:54.1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">
                <v:textbox style="mso-fit-shape-to-text:t">
                  <w:txbxContent>
                    <w:p w14:paraId="76971FFB" w14:textId="000DF849" w:rsidR="005178D0" w:rsidRPr="00F35CCF" w:rsidRDefault="005178D0" w:rsidP="00E757B8">
                      <w:pPr>
                        <w:jc w:val="center"/>
                        <w:rPr>
                          <w:rFonts w:eastAsia="標楷體"/>
                          <w:u w:val="single"/>
                        </w:rPr>
                      </w:pPr>
                      <w:r w:rsidRPr="00F35CCF">
                        <w:rPr>
                          <w:rFonts w:eastAsia="標楷體"/>
                          <w:u w:val="single"/>
                        </w:rPr>
                        <w:t>附</w:t>
                      </w:r>
                      <w:r w:rsidRPr="00F35CCF">
                        <w:rPr>
                          <w:rFonts w:eastAsia="標楷體" w:hint="eastAsia"/>
                          <w:u w:val="single"/>
                        </w:rPr>
                        <w:t>表</w:t>
                      </w:r>
                      <w:r w:rsidRPr="00F35CCF">
                        <w:rPr>
                          <w:rFonts w:eastAsia="標楷體" w:hint="eastAsia"/>
                          <w:u w:val="single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F3B32" w:rsidRPr="00F35CCF">
        <w:rPr>
          <w:rFonts w:eastAsia="標楷體" w:hint="eastAsia"/>
          <w:sz w:val="28"/>
          <w:szCs w:val="28"/>
          <w:u w:val="single"/>
        </w:rPr>
        <w:t>專業型研究人員行政服務</w:t>
      </w:r>
      <w:r w:rsidRPr="00F35CCF">
        <w:rPr>
          <w:rFonts w:eastAsia="標楷體" w:hint="eastAsia"/>
          <w:sz w:val="28"/>
          <w:szCs w:val="28"/>
          <w:u w:val="single"/>
          <w:lang w:eastAsia="zh-HK"/>
        </w:rPr>
        <w:t>成績計分標準表</w:t>
      </w:r>
    </w:p>
    <w:tbl>
      <w:tblPr>
        <w:tblStyle w:val="a3"/>
        <w:tblW w:w="5004" w:type="pct"/>
        <w:tblLook w:val="0420" w:firstRow="1" w:lastRow="0" w:firstColumn="0" w:lastColumn="0" w:noHBand="0" w:noVBand="1"/>
      </w:tblPr>
      <w:tblGrid>
        <w:gridCol w:w="1620"/>
        <w:gridCol w:w="4479"/>
        <w:gridCol w:w="3529"/>
        <w:gridCol w:w="8"/>
      </w:tblGrid>
      <w:tr w:rsidR="00F35CCF" w:rsidRPr="00F35CCF" w14:paraId="50E5A72B" w14:textId="77777777" w:rsidTr="00E757B8">
        <w:trPr>
          <w:trHeight w:val="680"/>
        </w:trPr>
        <w:tc>
          <w:tcPr>
            <w:tcW w:w="841" w:type="pct"/>
            <w:vAlign w:val="center"/>
            <w:hideMark/>
          </w:tcPr>
          <w:p w14:paraId="0CEB8C42" w14:textId="77777777" w:rsidR="001F3B32" w:rsidRPr="00F35CCF" w:rsidRDefault="001F3B32" w:rsidP="00E757B8">
            <w:pPr>
              <w:jc w:val="center"/>
              <w:rPr>
                <w:rFonts w:eastAsia="標楷體"/>
                <w:u w:val="single"/>
              </w:rPr>
            </w:pPr>
            <w:r w:rsidRPr="00F35CCF">
              <w:rPr>
                <w:rFonts w:eastAsia="標楷體" w:hint="eastAsia"/>
                <w:bCs/>
                <w:u w:val="single"/>
              </w:rPr>
              <w:t>項目</w:t>
            </w:r>
          </w:p>
        </w:tc>
        <w:tc>
          <w:tcPr>
            <w:tcW w:w="2324" w:type="pct"/>
            <w:vAlign w:val="center"/>
            <w:hideMark/>
          </w:tcPr>
          <w:p w14:paraId="43708A9B" w14:textId="77777777" w:rsidR="001F3B32" w:rsidRPr="00F35CCF" w:rsidRDefault="001F3B32" w:rsidP="00E757B8">
            <w:pPr>
              <w:jc w:val="center"/>
              <w:rPr>
                <w:rFonts w:eastAsia="標楷體"/>
                <w:u w:val="single"/>
              </w:rPr>
            </w:pPr>
            <w:r w:rsidRPr="00F35CCF">
              <w:rPr>
                <w:rFonts w:eastAsia="標楷體" w:hint="eastAsia"/>
                <w:bCs/>
                <w:u w:val="single"/>
              </w:rPr>
              <w:t>指標內容</w:t>
            </w:r>
          </w:p>
        </w:tc>
        <w:tc>
          <w:tcPr>
            <w:tcW w:w="1835" w:type="pct"/>
            <w:gridSpan w:val="2"/>
            <w:vAlign w:val="center"/>
            <w:hideMark/>
          </w:tcPr>
          <w:p w14:paraId="4F8232DA" w14:textId="77777777" w:rsidR="001F3B32" w:rsidRPr="00F35CCF" w:rsidRDefault="001F3B32" w:rsidP="00E757B8">
            <w:pPr>
              <w:jc w:val="center"/>
              <w:rPr>
                <w:rFonts w:eastAsia="標楷體"/>
                <w:u w:val="single"/>
              </w:rPr>
            </w:pPr>
            <w:r w:rsidRPr="00F35CCF">
              <w:rPr>
                <w:rFonts w:eastAsia="標楷體" w:hint="eastAsia"/>
                <w:bCs/>
                <w:u w:val="single"/>
              </w:rPr>
              <w:t>積分</w:t>
            </w:r>
          </w:p>
        </w:tc>
      </w:tr>
      <w:tr w:rsidR="00F35CCF" w:rsidRPr="00F35CCF" w14:paraId="7DB90B07" w14:textId="77777777" w:rsidTr="00E757B8">
        <w:trPr>
          <w:trHeight w:val="680"/>
        </w:trPr>
        <w:tc>
          <w:tcPr>
            <w:tcW w:w="841" w:type="pct"/>
            <w:vMerge w:val="restart"/>
            <w:vAlign w:val="center"/>
            <w:hideMark/>
          </w:tcPr>
          <w:p w14:paraId="6E301463" w14:textId="77777777" w:rsidR="00E757B8" w:rsidRPr="00F35CCF" w:rsidRDefault="001F3B32" w:rsidP="00E757B8">
            <w:pPr>
              <w:jc w:val="center"/>
              <w:rPr>
                <w:rFonts w:eastAsia="標楷體"/>
                <w:u w:val="single"/>
              </w:rPr>
            </w:pPr>
            <w:r w:rsidRPr="00F35CCF">
              <w:rPr>
                <w:rFonts w:eastAsia="標楷體" w:hint="eastAsia"/>
                <w:u w:val="single"/>
              </w:rPr>
              <w:t>專業評核</w:t>
            </w:r>
          </w:p>
          <w:p w14:paraId="154AEB86" w14:textId="3AB5DEC6" w:rsidR="001F3B32" w:rsidRPr="00F35CCF" w:rsidRDefault="001F3B32" w:rsidP="00E757B8">
            <w:pPr>
              <w:jc w:val="center"/>
              <w:rPr>
                <w:rFonts w:eastAsia="標楷體"/>
                <w:u w:val="single"/>
              </w:rPr>
            </w:pPr>
            <w:r w:rsidRPr="00F35CCF">
              <w:rPr>
                <w:rFonts w:eastAsia="標楷體"/>
                <w:u w:val="single"/>
              </w:rPr>
              <w:t>(30%)</w:t>
            </w:r>
          </w:p>
        </w:tc>
        <w:tc>
          <w:tcPr>
            <w:tcW w:w="2324" w:type="pct"/>
            <w:vAlign w:val="center"/>
            <w:hideMark/>
          </w:tcPr>
          <w:p w14:paraId="763A316B" w14:textId="77777777" w:rsidR="001F3B32" w:rsidRPr="00F35CCF" w:rsidRDefault="001F3B32" w:rsidP="00E757B8">
            <w:pPr>
              <w:jc w:val="both"/>
              <w:rPr>
                <w:rFonts w:eastAsia="標楷體"/>
                <w:u w:val="single"/>
              </w:rPr>
            </w:pPr>
            <w:r w:rsidRPr="00F35CCF">
              <w:rPr>
                <w:rFonts w:eastAsia="標楷體" w:hint="eastAsia"/>
                <w:u w:val="single"/>
              </w:rPr>
              <w:t>辦理國內外學術研討會</w:t>
            </w:r>
          </w:p>
        </w:tc>
        <w:tc>
          <w:tcPr>
            <w:tcW w:w="1835" w:type="pct"/>
            <w:gridSpan w:val="2"/>
            <w:vAlign w:val="center"/>
            <w:hideMark/>
          </w:tcPr>
          <w:p w14:paraId="3186C97D" w14:textId="77777777" w:rsidR="001F3B32" w:rsidRPr="00F35CCF" w:rsidRDefault="001F3B32" w:rsidP="00E757B8">
            <w:pPr>
              <w:jc w:val="both"/>
              <w:rPr>
                <w:rFonts w:eastAsia="標楷體"/>
                <w:u w:val="single"/>
              </w:rPr>
            </w:pPr>
            <w:r w:rsidRPr="00F35CCF">
              <w:rPr>
                <w:rFonts w:eastAsia="標楷體" w:hint="eastAsia"/>
                <w:u w:val="single"/>
              </w:rPr>
              <w:t>國際研討會</w:t>
            </w:r>
            <w:r w:rsidRPr="00F35CCF">
              <w:rPr>
                <w:rFonts w:eastAsia="標楷體"/>
                <w:u w:val="single"/>
              </w:rPr>
              <w:t>10-12</w:t>
            </w:r>
            <w:r w:rsidRPr="00F35CCF">
              <w:rPr>
                <w:rFonts w:eastAsia="標楷體" w:hint="eastAsia"/>
                <w:u w:val="single"/>
              </w:rPr>
              <w:t>分</w:t>
            </w:r>
            <w:r w:rsidRPr="00F35CCF">
              <w:rPr>
                <w:rFonts w:eastAsia="標楷體"/>
                <w:u w:val="single"/>
              </w:rPr>
              <w:t>/</w:t>
            </w:r>
            <w:r w:rsidRPr="00F35CCF">
              <w:rPr>
                <w:rFonts w:eastAsia="標楷體" w:hint="eastAsia"/>
                <w:u w:val="single"/>
              </w:rPr>
              <w:t>案</w:t>
            </w:r>
          </w:p>
          <w:p w14:paraId="1AEC7E61" w14:textId="77777777" w:rsidR="001F3B32" w:rsidRPr="00F35CCF" w:rsidRDefault="001F3B32" w:rsidP="00E757B8">
            <w:pPr>
              <w:jc w:val="both"/>
              <w:rPr>
                <w:rFonts w:eastAsia="標楷體"/>
                <w:u w:val="single"/>
              </w:rPr>
            </w:pPr>
            <w:r w:rsidRPr="00F35CCF">
              <w:rPr>
                <w:rFonts w:eastAsia="標楷體" w:hint="eastAsia"/>
                <w:u w:val="single"/>
              </w:rPr>
              <w:t>國內研討會</w:t>
            </w:r>
            <w:r w:rsidRPr="00F35CCF">
              <w:rPr>
                <w:rFonts w:eastAsia="標楷體"/>
                <w:u w:val="single"/>
              </w:rPr>
              <w:t>7-9</w:t>
            </w:r>
            <w:r w:rsidRPr="00F35CCF">
              <w:rPr>
                <w:rFonts w:eastAsia="標楷體" w:hint="eastAsia"/>
                <w:u w:val="single"/>
              </w:rPr>
              <w:t>分</w:t>
            </w:r>
            <w:r w:rsidRPr="00F35CCF">
              <w:rPr>
                <w:rFonts w:eastAsia="標楷體"/>
                <w:u w:val="single"/>
              </w:rPr>
              <w:t>/</w:t>
            </w:r>
            <w:r w:rsidRPr="00F35CCF">
              <w:rPr>
                <w:rFonts w:eastAsia="標楷體" w:hint="eastAsia"/>
                <w:u w:val="single"/>
              </w:rPr>
              <w:t>案</w:t>
            </w:r>
          </w:p>
        </w:tc>
      </w:tr>
      <w:tr w:rsidR="00F35CCF" w:rsidRPr="00F35CCF" w14:paraId="5CDAF2F3" w14:textId="77777777" w:rsidTr="00E757B8">
        <w:trPr>
          <w:trHeight w:val="680"/>
        </w:trPr>
        <w:tc>
          <w:tcPr>
            <w:tcW w:w="841" w:type="pct"/>
            <w:vMerge/>
            <w:hideMark/>
          </w:tcPr>
          <w:p w14:paraId="3EE909CC" w14:textId="77777777" w:rsidR="001F3B32" w:rsidRPr="00F35CCF" w:rsidRDefault="001F3B32" w:rsidP="00E757B8">
            <w:pPr>
              <w:rPr>
                <w:rFonts w:eastAsia="標楷體"/>
                <w:u w:val="single"/>
              </w:rPr>
            </w:pPr>
          </w:p>
        </w:tc>
        <w:tc>
          <w:tcPr>
            <w:tcW w:w="2324" w:type="pct"/>
            <w:vAlign w:val="center"/>
            <w:hideMark/>
          </w:tcPr>
          <w:p w14:paraId="0D29B380" w14:textId="77777777" w:rsidR="001F3B32" w:rsidRPr="00F35CCF" w:rsidRDefault="001F3B32" w:rsidP="00E757B8">
            <w:pPr>
              <w:jc w:val="both"/>
              <w:rPr>
                <w:rFonts w:eastAsia="標楷體"/>
                <w:u w:val="single"/>
              </w:rPr>
            </w:pPr>
            <w:r w:rsidRPr="00F35CCF">
              <w:rPr>
                <w:rFonts w:eastAsia="標楷體" w:hint="eastAsia"/>
                <w:u w:val="single"/>
              </w:rPr>
              <w:t>提供研究諮詢意見或校內資料分析服務</w:t>
            </w:r>
          </w:p>
        </w:tc>
        <w:tc>
          <w:tcPr>
            <w:tcW w:w="1835" w:type="pct"/>
            <w:gridSpan w:val="2"/>
            <w:vAlign w:val="center"/>
            <w:hideMark/>
          </w:tcPr>
          <w:p w14:paraId="13D7E78E" w14:textId="77777777" w:rsidR="001F3B32" w:rsidRPr="00F35CCF" w:rsidRDefault="001F3B32" w:rsidP="00E757B8">
            <w:pPr>
              <w:jc w:val="both"/>
              <w:rPr>
                <w:rFonts w:eastAsia="標楷體"/>
                <w:u w:val="single"/>
              </w:rPr>
            </w:pPr>
            <w:r w:rsidRPr="00F35CCF">
              <w:rPr>
                <w:rFonts w:eastAsia="標楷體"/>
                <w:u w:val="single"/>
              </w:rPr>
              <w:t>5</w:t>
            </w:r>
            <w:r w:rsidRPr="00F35CCF">
              <w:rPr>
                <w:rFonts w:eastAsia="標楷體" w:hint="eastAsia"/>
                <w:u w:val="single"/>
              </w:rPr>
              <w:t>分</w:t>
            </w:r>
            <w:r w:rsidRPr="00F35CCF">
              <w:rPr>
                <w:rFonts w:eastAsia="標楷體"/>
                <w:u w:val="single"/>
              </w:rPr>
              <w:t>/</w:t>
            </w:r>
            <w:r w:rsidRPr="00F35CCF">
              <w:rPr>
                <w:rFonts w:eastAsia="標楷體" w:hint="eastAsia"/>
                <w:u w:val="single"/>
              </w:rPr>
              <w:t>案</w:t>
            </w:r>
          </w:p>
        </w:tc>
      </w:tr>
      <w:tr w:rsidR="00F35CCF" w:rsidRPr="00F35CCF" w14:paraId="1ACCA475" w14:textId="77777777" w:rsidTr="00E757B8">
        <w:trPr>
          <w:trHeight w:val="680"/>
        </w:trPr>
        <w:tc>
          <w:tcPr>
            <w:tcW w:w="841" w:type="pct"/>
            <w:vMerge w:val="restart"/>
            <w:vAlign w:val="center"/>
            <w:hideMark/>
          </w:tcPr>
          <w:p w14:paraId="05214DD1" w14:textId="77777777" w:rsidR="00E757B8" w:rsidRPr="00F35CCF" w:rsidRDefault="001F3B32" w:rsidP="00E757B8">
            <w:pPr>
              <w:jc w:val="center"/>
              <w:rPr>
                <w:rFonts w:eastAsia="標楷體"/>
                <w:u w:val="single"/>
              </w:rPr>
            </w:pPr>
            <w:r w:rsidRPr="00F35CCF">
              <w:rPr>
                <w:rFonts w:eastAsia="標楷體" w:hint="eastAsia"/>
                <w:u w:val="single"/>
              </w:rPr>
              <w:t>行政考核</w:t>
            </w:r>
          </w:p>
          <w:p w14:paraId="56A72F3D" w14:textId="458B1E97" w:rsidR="001F3B32" w:rsidRPr="00F35CCF" w:rsidRDefault="001F3B32" w:rsidP="00E757B8">
            <w:pPr>
              <w:jc w:val="center"/>
              <w:rPr>
                <w:rFonts w:eastAsia="標楷體"/>
                <w:u w:val="single"/>
              </w:rPr>
            </w:pPr>
            <w:r w:rsidRPr="00F35CCF">
              <w:rPr>
                <w:rFonts w:eastAsia="標楷體"/>
                <w:u w:val="single"/>
              </w:rPr>
              <w:t>(50%)</w:t>
            </w:r>
          </w:p>
        </w:tc>
        <w:tc>
          <w:tcPr>
            <w:tcW w:w="2324" w:type="pct"/>
            <w:vAlign w:val="center"/>
            <w:hideMark/>
          </w:tcPr>
          <w:p w14:paraId="66CC24A1" w14:textId="77777777" w:rsidR="001F3B32" w:rsidRPr="00F35CCF" w:rsidRDefault="001F3B32" w:rsidP="00E757B8">
            <w:pPr>
              <w:jc w:val="both"/>
              <w:rPr>
                <w:rFonts w:eastAsia="標楷體"/>
                <w:u w:val="single"/>
              </w:rPr>
            </w:pPr>
            <w:r w:rsidRPr="00F35CCF">
              <w:rPr>
                <w:rFonts w:eastAsia="標楷體" w:hint="eastAsia"/>
                <w:u w:val="single"/>
              </w:rPr>
              <w:t>任職迄今已完成重大專案及研究</w:t>
            </w:r>
            <w:r w:rsidRPr="00F35CCF">
              <w:rPr>
                <w:rFonts w:eastAsia="標楷體"/>
                <w:u w:val="single"/>
              </w:rPr>
              <w:t>(70%)</w:t>
            </w:r>
          </w:p>
        </w:tc>
        <w:tc>
          <w:tcPr>
            <w:tcW w:w="1835" w:type="pct"/>
            <w:gridSpan w:val="2"/>
            <w:vMerge w:val="restart"/>
            <w:hideMark/>
          </w:tcPr>
          <w:p w14:paraId="40A61CCA" w14:textId="77777777" w:rsidR="001F3B32" w:rsidRPr="00F35CCF" w:rsidRDefault="001F3B32" w:rsidP="00E757B8">
            <w:pPr>
              <w:rPr>
                <w:rFonts w:eastAsia="標楷體"/>
                <w:u w:val="single"/>
              </w:rPr>
            </w:pPr>
            <w:r w:rsidRPr="00F35CCF">
              <w:rPr>
                <w:rFonts w:eastAsia="標楷體" w:hint="eastAsia"/>
                <w:u w:val="single"/>
              </w:rPr>
              <w:t>特優（</w:t>
            </w:r>
            <w:r w:rsidRPr="00F35CCF">
              <w:rPr>
                <w:rFonts w:eastAsia="標楷體"/>
                <w:u w:val="single"/>
              </w:rPr>
              <w:t>90</w:t>
            </w:r>
            <w:r w:rsidRPr="00F35CCF">
              <w:rPr>
                <w:rFonts w:eastAsia="標楷體" w:hint="eastAsia"/>
                <w:u w:val="single"/>
              </w:rPr>
              <w:t>分以上至</w:t>
            </w:r>
            <w:r w:rsidRPr="00F35CCF">
              <w:rPr>
                <w:rFonts w:eastAsia="標楷體"/>
                <w:u w:val="single"/>
              </w:rPr>
              <w:t>100</w:t>
            </w:r>
            <w:r w:rsidRPr="00F35CCF">
              <w:rPr>
                <w:rFonts w:eastAsia="標楷體" w:hint="eastAsia"/>
                <w:u w:val="single"/>
              </w:rPr>
              <w:t>分）、</w:t>
            </w:r>
          </w:p>
          <w:p w14:paraId="3FAB453A" w14:textId="77777777" w:rsidR="001F3B32" w:rsidRPr="00F35CCF" w:rsidRDefault="001F3B32" w:rsidP="00E757B8">
            <w:pPr>
              <w:rPr>
                <w:rFonts w:eastAsia="標楷體"/>
                <w:u w:val="single"/>
              </w:rPr>
            </w:pPr>
            <w:r w:rsidRPr="00F35CCF">
              <w:rPr>
                <w:rFonts w:eastAsia="標楷體" w:hint="eastAsia"/>
                <w:u w:val="single"/>
              </w:rPr>
              <w:t>優（</w:t>
            </w:r>
            <w:r w:rsidRPr="00F35CCF">
              <w:rPr>
                <w:rFonts w:eastAsia="標楷體"/>
                <w:u w:val="single"/>
              </w:rPr>
              <w:t>85</w:t>
            </w:r>
            <w:r w:rsidRPr="00F35CCF">
              <w:rPr>
                <w:rFonts w:eastAsia="標楷體" w:hint="eastAsia"/>
                <w:u w:val="single"/>
              </w:rPr>
              <w:t>分以上未達</w:t>
            </w:r>
            <w:r w:rsidRPr="00F35CCF">
              <w:rPr>
                <w:rFonts w:eastAsia="標楷體"/>
                <w:u w:val="single"/>
              </w:rPr>
              <w:t>90</w:t>
            </w:r>
            <w:r w:rsidRPr="00F35CCF">
              <w:rPr>
                <w:rFonts w:eastAsia="標楷體" w:hint="eastAsia"/>
                <w:u w:val="single"/>
              </w:rPr>
              <w:t>分）、</w:t>
            </w:r>
          </w:p>
          <w:p w14:paraId="288BA5BA" w14:textId="77777777" w:rsidR="001F3B32" w:rsidRPr="00F35CCF" w:rsidRDefault="001F3B32" w:rsidP="00E757B8">
            <w:pPr>
              <w:rPr>
                <w:rFonts w:eastAsia="標楷體"/>
                <w:u w:val="single"/>
              </w:rPr>
            </w:pPr>
            <w:r w:rsidRPr="00F35CCF">
              <w:rPr>
                <w:rFonts w:eastAsia="標楷體" w:hint="eastAsia"/>
                <w:u w:val="single"/>
              </w:rPr>
              <w:t>佳（</w:t>
            </w:r>
            <w:r w:rsidRPr="00F35CCF">
              <w:rPr>
                <w:rFonts w:eastAsia="標楷體"/>
                <w:u w:val="single"/>
              </w:rPr>
              <w:t>80</w:t>
            </w:r>
            <w:r w:rsidRPr="00F35CCF">
              <w:rPr>
                <w:rFonts w:eastAsia="標楷體" w:hint="eastAsia"/>
                <w:u w:val="single"/>
              </w:rPr>
              <w:t>分以上未達</w:t>
            </w:r>
            <w:r w:rsidRPr="00F35CCF">
              <w:rPr>
                <w:rFonts w:eastAsia="標楷體"/>
                <w:u w:val="single"/>
              </w:rPr>
              <w:t>85</w:t>
            </w:r>
            <w:r w:rsidRPr="00F35CCF">
              <w:rPr>
                <w:rFonts w:eastAsia="標楷體" w:hint="eastAsia"/>
                <w:u w:val="single"/>
              </w:rPr>
              <w:t>分）、</w:t>
            </w:r>
          </w:p>
          <w:p w14:paraId="10619A61" w14:textId="77777777" w:rsidR="001F3B32" w:rsidRPr="00F35CCF" w:rsidRDefault="001F3B32" w:rsidP="00E757B8">
            <w:pPr>
              <w:rPr>
                <w:rFonts w:eastAsia="標楷體"/>
                <w:u w:val="single"/>
              </w:rPr>
            </w:pPr>
            <w:r w:rsidRPr="00F35CCF">
              <w:rPr>
                <w:rFonts w:eastAsia="標楷體" w:hint="eastAsia"/>
                <w:u w:val="single"/>
              </w:rPr>
              <w:t>良（</w:t>
            </w:r>
            <w:r w:rsidRPr="00F35CCF">
              <w:rPr>
                <w:rFonts w:eastAsia="標楷體"/>
                <w:u w:val="single"/>
              </w:rPr>
              <w:t>70</w:t>
            </w:r>
            <w:r w:rsidRPr="00F35CCF">
              <w:rPr>
                <w:rFonts w:eastAsia="標楷體" w:hint="eastAsia"/>
                <w:u w:val="single"/>
              </w:rPr>
              <w:t>分以上未達</w:t>
            </w:r>
            <w:r w:rsidRPr="00F35CCF">
              <w:rPr>
                <w:rFonts w:eastAsia="標楷體"/>
                <w:u w:val="single"/>
              </w:rPr>
              <w:t>80</w:t>
            </w:r>
            <w:r w:rsidRPr="00F35CCF">
              <w:rPr>
                <w:rFonts w:eastAsia="標楷體" w:hint="eastAsia"/>
                <w:u w:val="single"/>
              </w:rPr>
              <w:t>分）、</w:t>
            </w:r>
          </w:p>
          <w:p w14:paraId="0B6C2B7F" w14:textId="77777777" w:rsidR="001F3B32" w:rsidRPr="00F35CCF" w:rsidRDefault="001F3B32" w:rsidP="00E757B8">
            <w:pPr>
              <w:rPr>
                <w:rFonts w:eastAsia="標楷體"/>
                <w:u w:val="single"/>
              </w:rPr>
            </w:pPr>
            <w:r w:rsidRPr="00F35CCF">
              <w:rPr>
                <w:rFonts w:eastAsia="標楷體" w:hint="eastAsia"/>
                <w:u w:val="single"/>
              </w:rPr>
              <w:t>普（</w:t>
            </w:r>
            <w:r w:rsidRPr="00F35CCF">
              <w:rPr>
                <w:rFonts w:eastAsia="標楷體"/>
                <w:u w:val="single"/>
              </w:rPr>
              <w:t>60</w:t>
            </w:r>
            <w:r w:rsidRPr="00F35CCF">
              <w:rPr>
                <w:rFonts w:eastAsia="標楷體" w:hint="eastAsia"/>
                <w:u w:val="single"/>
              </w:rPr>
              <w:t>以上未達</w:t>
            </w:r>
            <w:r w:rsidRPr="00F35CCF">
              <w:rPr>
                <w:rFonts w:eastAsia="標楷體"/>
                <w:u w:val="single"/>
              </w:rPr>
              <w:t>70</w:t>
            </w:r>
            <w:r w:rsidRPr="00F35CCF">
              <w:rPr>
                <w:rFonts w:eastAsia="標楷體" w:hint="eastAsia"/>
                <w:u w:val="single"/>
              </w:rPr>
              <w:t>分）、</w:t>
            </w:r>
          </w:p>
          <w:p w14:paraId="4FCD59B6" w14:textId="77777777" w:rsidR="001F3B32" w:rsidRPr="00F35CCF" w:rsidRDefault="001F3B32" w:rsidP="00E757B8">
            <w:pPr>
              <w:rPr>
                <w:rFonts w:eastAsia="標楷體"/>
                <w:u w:val="single"/>
              </w:rPr>
            </w:pPr>
            <w:r w:rsidRPr="00F35CCF">
              <w:rPr>
                <w:rFonts w:eastAsia="標楷體" w:hint="eastAsia"/>
                <w:u w:val="single"/>
              </w:rPr>
              <w:t>差（未達</w:t>
            </w:r>
            <w:r w:rsidRPr="00F35CCF">
              <w:rPr>
                <w:rFonts w:eastAsia="標楷體"/>
                <w:u w:val="single"/>
              </w:rPr>
              <w:t>60</w:t>
            </w:r>
            <w:r w:rsidRPr="00F35CCF">
              <w:rPr>
                <w:rFonts w:eastAsia="標楷體" w:hint="eastAsia"/>
                <w:u w:val="single"/>
              </w:rPr>
              <w:t>分），</w:t>
            </w:r>
          </w:p>
          <w:p w14:paraId="13F78C43" w14:textId="48EBA03D" w:rsidR="001F3B32" w:rsidRPr="00F35CCF" w:rsidRDefault="0031618F" w:rsidP="00E757B8">
            <w:pPr>
              <w:rPr>
                <w:rFonts w:eastAsia="標楷體"/>
                <w:u w:val="single"/>
              </w:rPr>
            </w:pPr>
            <w:r w:rsidRPr="00F35CCF">
              <w:rPr>
                <w:rFonts w:eastAsia="標楷體" w:hint="eastAsia"/>
                <w:bCs/>
                <w:u w:val="single"/>
              </w:rPr>
              <w:t>本項由單位主管初核後提學術研究委員會</w:t>
            </w:r>
            <w:r w:rsidRPr="00F35CCF">
              <w:rPr>
                <w:rFonts w:eastAsia="標楷體" w:hint="eastAsia"/>
                <w:bCs/>
                <w:u w:val="single"/>
                <w:lang w:eastAsia="zh-HK"/>
              </w:rPr>
              <w:t>複</w:t>
            </w:r>
            <w:r w:rsidR="001F3B32" w:rsidRPr="00F35CCF">
              <w:rPr>
                <w:rFonts w:eastAsia="標楷體" w:hint="eastAsia"/>
                <w:bCs/>
                <w:u w:val="single"/>
              </w:rPr>
              <w:t>核</w:t>
            </w:r>
            <w:r w:rsidR="001F3B32" w:rsidRPr="00F35CCF">
              <w:rPr>
                <w:rFonts w:eastAsia="標楷體" w:hint="eastAsia"/>
                <w:u w:val="single"/>
              </w:rPr>
              <w:t>。</w:t>
            </w:r>
          </w:p>
        </w:tc>
      </w:tr>
      <w:tr w:rsidR="00F35CCF" w:rsidRPr="00F35CCF" w14:paraId="3B186FE0" w14:textId="77777777" w:rsidTr="00E757B8">
        <w:trPr>
          <w:trHeight w:val="680"/>
        </w:trPr>
        <w:tc>
          <w:tcPr>
            <w:tcW w:w="841" w:type="pct"/>
            <w:vMerge/>
            <w:hideMark/>
          </w:tcPr>
          <w:p w14:paraId="37CDE63C" w14:textId="77777777" w:rsidR="001F3B32" w:rsidRPr="00F35CCF" w:rsidRDefault="001F3B32" w:rsidP="00E757B8">
            <w:pPr>
              <w:rPr>
                <w:rFonts w:eastAsia="標楷體"/>
                <w:u w:val="single"/>
              </w:rPr>
            </w:pPr>
          </w:p>
        </w:tc>
        <w:tc>
          <w:tcPr>
            <w:tcW w:w="2324" w:type="pct"/>
            <w:vAlign w:val="center"/>
            <w:hideMark/>
          </w:tcPr>
          <w:p w14:paraId="71065B71" w14:textId="77777777" w:rsidR="001F3B32" w:rsidRPr="00F35CCF" w:rsidRDefault="001F3B32" w:rsidP="00E757B8">
            <w:pPr>
              <w:jc w:val="both"/>
              <w:rPr>
                <w:rFonts w:eastAsia="標楷體"/>
                <w:u w:val="single"/>
              </w:rPr>
            </w:pPr>
            <w:r w:rsidRPr="00F35CCF">
              <w:rPr>
                <w:rFonts w:eastAsia="標楷體" w:hint="eastAsia"/>
                <w:u w:val="single"/>
              </w:rPr>
              <w:t>執行中的重大專案及研究</w:t>
            </w:r>
            <w:r w:rsidRPr="00F35CCF">
              <w:rPr>
                <w:rFonts w:eastAsia="標楷體"/>
                <w:u w:val="single"/>
              </w:rPr>
              <w:t>(30%)</w:t>
            </w:r>
          </w:p>
        </w:tc>
        <w:tc>
          <w:tcPr>
            <w:tcW w:w="1835" w:type="pct"/>
            <w:gridSpan w:val="2"/>
            <w:vMerge/>
            <w:hideMark/>
          </w:tcPr>
          <w:p w14:paraId="1BEF017A" w14:textId="77777777" w:rsidR="001F3B32" w:rsidRPr="00F35CCF" w:rsidRDefault="001F3B32" w:rsidP="00E757B8">
            <w:pPr>
              <w:rPr>
                <w:rFonts w:eastAsia="標楷體"/>
                <w:u w:val="single"/>
              </w:rPr>
            </w:pPr>
          </w:p>
        </w:tc>
      </w:tr>
      <w:tr w:rsidR="00F35CCF" w:rsidRPr="00F35CCF" w14:paraId="43F1FEE5" w14:textId="77777777" w:rsidTr="00E757B8">
        <w:trPr>
          <w:trHeight w:val="1397"/>
        </w:trPr>
        <w:tc>
          <w:tcPr>
            <w:tcW w:w="841" w:type="pct"/>
            <w:vAlign w:val="center"/>
            <w:hideMark/>
          </w:tcPr>
          <w:p w14:paraId="12EAA630" w14:textId="77777777" w:rsidR="00E757B8" w:rsidRPr="00F35CCF" w:rsidRDefault="001F3B32" w:rsidP="00E757B8">
            <w:pPr>
              <w:jc w:val="center"/>
              <w:rPr>
                <w:rFonts w:eastAsia="標楷體"/>
                <w:u w:val="single"/>
              </w:rPr>
            </w:pPr>
            <w:r w:rsidRPr="00F35CCF">
              <w:rPr>
                <w:rFonts w:eastAsia="標楷體" w:hint="eastAsia"/>
                <w:u w:val="single"/>
              </w:rPr>
              <w:t>其它貢獻</w:t>
            </w:r>
          </w:p>
          <w:p w14:paraId="3388B3F3" w14:textId="69B2FEEC" w:rsidR="001F3B32" w:rsidRPr="00F35CCF" w:rsidRDefault="001F3B32" w:rsidP="00E757B8">
            <w:pPr>
              <w:jc w:val="center"/>
              <w:rPr>
                <w:rFonts w:eastAsia="標楷體"/>
                <w:u w:val="single"/>
              </w:rPr>
            </w:pPr>
            <w:r w:rsidRPr="00F35CCF">
              <w:rPr>
                <w:rFonts w:eastAsia="標楷體"/>
                <w:u w:val="single"/>
              </w:rPr>
              <w:t>(20%)</w:t>
            </w:r>
          </w:p>
        </w:tc>
        <w:tc>
          <w:tcPr>
            <w:tcW w:w="2324" w:type="pct"/>
            <w:vAlign w:val="center"/>
            <w:hideMark/>
          </w:tcPr>
          <w:p w14:paraId="1E6C475F" w14:textId="77777777" w:rsidR="001F3B32" w:rsidRPr="00F35CCF" w:rsidRDefault="001F3B32" w:rsidP="00E757B8">
            <w:pPr>
              <w:jc w:val="both"/>
              <w:rPr>
                <w:rFonts w:eastAsia="標楷體"/>
                <w:u w:val="single"/>
              </w:rPr>
            </w:pPr>
            <w:r w:rsidRPr="00F35CCF">
              <w:rPr>
                <w:rFonts w:eastAsia="標楷體" w:hint="eastAsia"/>
                <w:u w:val="single"/>
              </w:rPr>
              <w:t>重要之具體貢獻或兼任教學工作或協同教學等</w:t>
            </w:r>
          </w:p>
        </w:tc>
        <w:tc>
          <w:tcPr>
            <w:tcW w:w="1835" w:type="pct"/>
            <w:gridSpan w:val="2"/>
            <w:vMerge/>
            <w:hideMark/>
          </w:tcPr>
          <w:p w14:paraId="3AFAD60A" w14:textId="77777777" w:rsidR="001F3B32" w:rsidRPr="00F35CCF" w:rsidRDefault="001F3B32" w:rsidP="00E757B8">
            <w:pPr>
              <w:rPr>
                <w:rFonts w:eastAsia="標楷體"/>
                <w:u w:val="single"/>
              </w:rPr>
            </w:pPr>
          </w:p>
        </w:tc>
      </w:tr>
      <w:tr w:rsidR="00E757B8" w:rsidRPr="00F35CCF" w14:paraId="004CA3BF" w14:textId="77777777" w:rsidTr="00E757B8">
        <w:trPr>
          <w:gridAfter w:val="1"/>
          <w:wAfter w:w="4" w:type="pct"/>
          <w:trHeight w:val="680"/>
        </w:trPr>
        <w:tc>
          <w:tcPr>
            <w:tcW w:w="4996" w:type="pct"/>
            <w:gridSpan w:val="3"/>
            <w:vAlign w:val="center"/>
            <w:hideMark/>
          </w:tcPr>
          <w:p w14:paraId="35CC790C" w14:textId="77777777" w:rsidR="001F3B32" w:rsidRPr="00F35CCF" w:rsidRDefault="001F3B32" w:rsidP="00E757B8">
            <w:pPr>
              <w:jc w:val="both"/>
              <w:rPr>
                <w:rFonts w:eastAsia="標楷體"/>
                <w:u w:val="single"/>
              </w:rPr>
            </w:pPr>
            <w:r w:rsidRPr="00F35CCF">
              <w:rPr>
                <w:rFonts w:eastAsia="標楷體" w:hint="eastAsia"/>
                <w:u w:val="single"/>
              </w:rPr>
              <w:t>說明：各項目需以書面提出具體事蹟，各項目積分若超過</w:t>
            </w:r>
            <w:r w:rsidRPr="00F35CCF">
              <w:rPr>
                <w:rFonts w:eastAsia="標楷體"/>
                <w:u w:val="single"/>
              </w:rPr>
              <w:t>100</w:t>
            </w:r>
            <w:r w:rsidRPr="00F35CCF">
              <w:rPr>
                <w:rFonts w:eastAsia="標楷體" w:hint="eastAsia"/>
                <w:u w:val="single"/>
              </w:rPr>
              <w:t>分，仍以</w:t>
            </w:r>
            <w:r w:rsidRPr="00F35CCF">
              <w:rPr>
                <w:rFonts w:eastAsia="標楷體"/>
                <w:u w:val="single"/>
              </w:rPr>
              <w:t>100</w:t>
            </w:r>
            <w:r w:rsidRPr="00F35CCF">
              <w:rPr>
                <w:rFonts w:eastAsia="標楷體" w:hint="eastAsia"/>
                <w:u w:val="single"/>
              </w:rPr>
              <w:t>分計。</w:t>
            </w:r>
          </w:p>
        </w:tc>
      </w:tr>
    </w:tbl>
    <w:p w14:paraId="65565B6E" w14:textId="12887797" w:rsidR="00D462E1" w:rsidRPr="00F35CCF" w:rsidRDefault="00D462E1">
      <w:pPr>
        <w:widowControl/>
        <w:rPr>
          <w:rFonts w:eastAsia="標楷體"/>
        </w:rPr>
      </w:pPr>
    </w:p>
    <w:sectPr w:rsidR="00D462E1" w:rsidRPr="00F35CCF" w:rsidSect="00BA65FC"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F8DB3E" w14:textId="77777777" w:rsidR="00EF32BB" w:rsidRDefault="00EF32BB"/>
  </w:endnote>
  <w:endnote w:type="continuationSeparator" w:id="0">
    <w:p w14:paraId="4E14D6FF" w14:textId="77777777" w:rsidR="00EF32BB" w:rsidRDefault="00EF32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7F4163" w14:textId="77777777" w:rsidR="00BA65FC" w:rsidRDefault="00BA65F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8FC2384" w14:textId="77777777" w:rsidR="00BA65FC" w:rsidRDefault="00BA65F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3934146"/>
      <w:docPartObj>
        <w:docPartGallery w:val="Page Numbers (Bottom of Page)"/>
        <w:docPartUnique/>
      </w:docPartObj>
    </w:sdtPr>
    <w:sdtEndPr/>
    <w:sdtContent>
      <w:p w14:paraId="72C506DC" w14:textId="74B74DEE" w:rsidR="00BA65FC" w:rsidRDefault="00BA65F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29A" w:rsidRPr="00FA429A">
          <w:rPr>
            <w:noProof/>
            <w:lang w:val="zh-TW"/>
          </w:rPr>
          <w:t>1</w:t>
        </w:r>
        <w:r>
          <w:fldChar w:fldCharType="end"/>
        </w:r>
      </w:p>
    </w:sdtContent>
  </w:sdt>
  <w:p w14:paraId="0BA50BE7" w14:textId="77777777" w:rsidR="00BA65FC" w:rsidRDefault="00BA65F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FABA1" w14:textId="77777777" w:rsidR="005178D0" w:rsidRDefault="005178D0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107FBA8" w14:textId="77777777" w:rsidR="005178D0" w:rsidRDefault="005178D0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2567"/>
      <w:docPartObj>
        <w:docPartGallery w:val="Page Numbers (Bottom of Page)"/>
        <w:docPartUnique/>
      </w:docPartObj>
    </w:sdtPr>
    <w:sdtEndPr/>
    <w:sdtContent>
      <w:p w14:paraId="7B64717F" w14:textId="2D90DB0A" w:rsidR="005178D0" w:rsidRDefault="005178D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29A" w:rsidRPr="00FA429A">
          <w:rPr>
            <w:noProof/>
            <w:lang w:val="zh-TW"/>
          </w:rPr>
          <w:t>15</w:t>
        </w:r>
        <w:r>
          <w:fldChar w:fldCharType="end"/>
        </w:r>
      </w:p>
    </w:sdtContent>
  </w:sdt>
  <w:p w14:paraId="6B317BB2" w14:textId="77777777" w:rsidR="005178D0" w:rsidRDefault="005178D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39F459" w14:textId="77777777" w:rsidR="00EF32BB" w:rsidRDefault="00EF32BB"/>
  </w:footnote>
  <w:footnote w:type="continuationSeparator" w:id="0">
    <w:p w14:paraId="03B9F25F" w14:textId="77777777" w:rsidR="00EF32BB" w:rsidRDefault="00EF32B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B4C641" w14:textId="6046525B" w:rsidR="005178D0" w:rsidRDefault="005178D0" w:rsidP="0004473C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C3D44"/>
    <w:multiLevelType w:val="hybridMultilevel"/>
    <w:tmpl w:val="91CE3632"/>
    <w:lvl w:ilvl="0" w:tplc="865CD626">
      <w:start w:val="1"/>
      <w:numFmt w:val="taiwaneseCountingThousand"/>
      <w:lvlText w:val="(%1)"/>
      <w:lvlJc w:val="left"/>
      <w:pPr>
        <w:ind w:left="1048" w:hanging="480"/>
      </w:pPr>
      <w:rPr>
        <w:rFonts w:hint="default"/>
        <w:dstrike w:val="0"/>
        <w:color w:val="auto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" w15:restartNumberingAfterBreak="0">
    <w:nsid w:val="085E26D9"/>
    <w:multiLevelType w:val="hybridMultilevel"/>
    <w:tmpl w:val="A1BE896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471401"/>
    <w:multiLevelType w:val="hybridMultilevel"/>
    <w:tmpl w:val="0D52571C"/>
    <w:lvl w:ilvl="0" w:tplc="9D42684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B241C7D"/>
    <w:multiLevelType w:val="hybridMultilevel"/>
    <w:tmpl w:val="23ACD746"/>
    <w:lvl w:ilvl="0" w:tplc="9D42684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D7D21EE"/>
    <w:multiLevelType w:val="hybridMultilevel"/>
    <w:tmpl w:val="EDFEF254"/>
    <w:lvl w:ilvl="0" w:tplc="4662994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CC5B41"/>
    <w:multiLevelType w:val="hybridMultilevel"/>
    <w:tmpl w:val="66C03716"/>
    <w:lvl w:ilvl="0" w:tplc="B378858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FC63F37"/>
    <w:multiLevelType w:val="hybridMultilevel"/>
    <w:tmpl w:val="E812A46E"/>
    <w:lvl w:ilvl="0" w:tplc="1FDC92D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19D63DD"/>
    <w:multiLevelType w:val="hybridMultilevel"/>
    <w:tmpl w:val="19EA6BA6"/>
    <w:lvl w:ilvl="0" w:tplc="18A026D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3350D9C"/>
    <w:multiLevelType w:val="hybridMultilevel"/>
    <w:tmpl w:val="9FFC02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6D46AB7"/>
    <w:multiLevelType w:val="hybridMultilevel"/>
    <w:tmpl w:val="23ACD746"/>
    <w:lvl w:ilvl="0" w:tplc="9D42684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78F7A69"/>
    <w:multiLevelType w:val="hybridMultilevel"/>
    <w:tmpl w:val="64C6662E"/>
    <w:lvl w:ilvl="0" w:tplc="F8A0BD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C226A91"/>
    <w:multiLevelType w:val="hybridMultilevel"/>
    <w:tmpl w:val="615A3DFA"/>
    <w:lvl w:ilvl="0" w:tplc="14B0E6C0">
      <w:start w:val="1"/>
      <w:numFmt w:val="decimal"/>
      <w:lvlText w:val="%1."/>
      <w:lvlJc w:val="left"/>
      <w:pPr>
        <w:ind w:left="1440" w:hanging="480"/>
      </w:pPr>
      <w:rPr>
        <w:rFonts w:hint="default"/>
        <w:color w:val="auto"/>
        <w:sz w:val="24"/>
        <w:szCs w:val="24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1DC96204"/>
    <w:multiLevelType w:val="hybridMultilevel"/>
    <w:tmpl w:val="7B606D7A"/>
    <w:lvl w:ilvl="0" w:tplc="9D42684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2450528D"/>
    <w:multiLevelType w:val="hybridMultilevel"/>
    <w:tmpl w:val="59045E50"/>
    <w:lvl w:ilvl="0" w:tplc="9D42684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248C4632"/>
    <w:multiLevelType w:val="hybridMultilevel"/>
    <w:tmpl w:val="59045E50"/>
    <w:lvl w:ilvl="0" w:tplc="9D42684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29597337"/>
    <w:multiLevelType w:val="hybridMultilevel"/>
    <w:tmpl w:val="2C8410D2"/>
    <w:lvl w:ilvl="0" w:tplc="BD9A5DB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B5B098C"/>
    <w:multiLevelType w:val="hybridMultilevel"/>
    <w:tmpl w:val="1C6A79E6"/>
    <w:lvl w:ilvl="0" w:tplc="934E7D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1AF38C9"/>
    <w:multiLevelType w:val="hybridMultilevel"/>
    <w:tmpl w:val="79B81EB8"/>
    <w:lvl w:ilvl="0" w:tplc="54C47D8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A6B6038"/>
    <w:multiLevelType w:val="hybridMultilevel"/>
    <w:tmpl w:val="0D52571C"/>
    <w:lvl w:ilvl="0" w:tplc="9D42684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A713BED"/>
    <w:multiLevelType w:val="hybridMultilevel"/>
    <w:tmpl w:val="7FAE9B70"/>
    <w:lvl w:ilvl="0" w:tplc="B0448C06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color w:val="auto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AD35E04"/>
    <w:multiLevelType w:val="hybridMultilevel"/>
    <w:tmpl w:val="FCE8173A"/>
    <w:lvl w:ilvl="0" w:tplc="7958BE4C">
      <w:start w:val="1"/>
      <w:numFmt w:val="taiwaneseCountingThousand"/>
      <w:lvlText w:val="(%1)"/>
      <w:lvlJc w:val="left"/>
      <w:pPr>
        <w:ind w:left="370" w:hanging="480"/>
      </w:pPr>
      <w:rPr>
        <w:rFonts w:hint="default"/>
        <w:strike w:val="0"/>
        <w:color w:val="auto"/>
      </w:rPr>
    </w:lvl>
    <w:lvl w:ilvl="1" w:tplc="071E6944">
      <w:start w:val="1"/>
      <w:numFmt w:val="decimal"/>
      <w:lvlText w:val="%2."/>
      <w:lvlJc w:val="left"/>
      <w:pPr>
        <w:ind w:left="7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330" w:hanging="480"/>
      </w:pPr>
    </w:lvl>
    <w:lvl w:ilvl="3" w:tplc="0409000F" w:tentative="1">
      <w:start w:val="1"/>
      <w:numFmt w:val="decimal"/>
      <w:lvlText w:val="%4."/>
      <w:lvlJc w:val="left"/>
      <w:pPr>
        <w:ind w:left="18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0" w:hanging="480"/>
      </w:pPr>
    </w:lvl>
    <w:lvl w:ilvl="5" w:tplc="0409001B" w:tentative="1">
      <w:start w:val="1"/>
      <w:numFmt w:val="lowerRoman"/>
      <w:lvlText w:val="%6."/>
      <w:lvlJc w:val="right"/>
      <w:pPr>
        <w:ind w:left="2770" w:hanging="480"/>
      </w:pPr>
    </w:lvl>
    <w:lvl w:ilvl="6" w:tplc="0409000F" w:tentative="1">
      <w:start w:val="1"/>
      <w:numFmt w:val="decimal"/>
      <w:lvlText w:val="%7."/>
      <w:lvlJc w:val="left"/>
      <w:pPr>
        <w:ind w:left="32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0" w:hanging="480"/>
      </w:pPr>
    </w:lvl>
    <w:lvl w:ilvl="8" w:tplc="0409001B" w:tentative="1">
      <w:start w:val="1"/>
      <w:numFmt w:val="lowerRoman"/>
      <w:lvlText w:val="%9."/>
      <w:lvlJc w:val="right"/>
      <w:pPr>
        <w:ind w:left="4210" w:hanging="480"/>
      </w:pPr>
    </w:lvl>
  </w:abstractNum>
  <w:abstractNum w:abstractNumId="21" w15:restartNumberingAfterBreak="0">
    <w:nsid w:val="3D855EDD"/>
    <w:multiLevelType w:val="hybridMultilevel"/>
    <w:tmpl w:val="D360C5D6"/>
    <w:lvl w:ilvl="0" w:tplc="172A1F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FD51CED"/>
    <w:multiLevelType w:val="hybridMultilevel"/>
    <w:tmpl w:val="51660870"/>
    <w:lvl w:ilvl="0" w:tplc="347286CE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46C1D34"/>
    <w:multiLevelType w:val="hybridMultilevel"/>
    <w:tmpl w:val="19A2CCB2"/>
    <w:lvl w:ilvl="0" w:tplc="8C02B17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5004B1C"/>
    <w:multiLevelType w:val="hybridMultilevel"/>
    <w:tmpl w:val="51660870"/>
    <w:lvl w:ilvl="0" w:tplc="347286CE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A1A7C03"/>
    <w:multiLevelType w:val="hybridMultilevel"/>
    <w:tmpl w:val="1B7E224E"/>
    <w:lvl w:ilvl="0" w:tplc="46FA328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8974C2C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F3C7189"/>
    <w:multiLevelType w:val="hybridMultilevel"/>
    <w:tmpl w:val="4454A3EC"/>
    <w:lvl w:ilvl="0" w:tplc="205812D8">
      <w:start w:val="1"/>
      <w:numFmt w:val="taiwaneseCountingThousand"/>
      <w:lvlText w:val="(%1)"/>
      <w:lvlJc w:val="left"/>
      <w:pPr>
        <w:ind w:left="1048" w:hanging="480"/>
      </w:pPr>
      <w:rPr>
        <w:rFonts w:hint="default"/>
        <w:dstrike w:val="0"/>
        <w:color w:val="auto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7" w15:restartNumberingAfterBreak="0">
    <w:nsid w:val="523C1DE4"/>
    <w:multiLevelType w:val="hybridMultilevel"/>
    <w:tmpl w:val="E19A5704"/>
    <w:lvl w:ilvl="0" w:tplc="E3D0315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4631EBF"/>
    <w:multiLevelType w:val="hybridMultilevel"/>
    <w:tmpl w:val="7B606D7A"/>
    <w:lvl w:ilvl="0" w:tplc="9D42684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56205A95"/>
    <w:multiLevelType w:val="hybridMultilevel"/>
    <w:tmpl w:val="508EC65A"/>
    <w:lvl w:ilvl="0" w:tplc="F31E8B3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9C523F2"/>
    <w:multiLevelType w:val="hybridMultilevel"/>
    <w:tmpl w:val="DA5CBB4E"/>
    <w:lvl w:ilvl="0" w:tplc="5C9C48B2">
      <w:start w:val="1"/>
      <w:numFmt w:val="decimal"/>
      <w:lvlText w:val="%1."/>
      <w:lvlJc w:val="left"/>
      <w:pPr>
        <w:ind w:left="1450" w:hanging="480"/>
      </w:pPr>
      <w:rPr>
        <w:rFonts w:hint="default"/>
        <w:sz w:val="20"/>
        <w:szCs w:val="20"/>
      </w:rPr>
    </w:lvl>
    <w:lvl w:ilvl="1" w:tplc="2DF473A6">
      <w:start w:val="1"/>
      <w:numFmt w:val="decimal"/>
      <w:lvlText w:val="%2."/>
      <w:lvlJc w:val="left"/>
      <w:pPr>
        <w:ind w:left="1930" w:hanging="480"/>
      </w:pPr>
      <w:rPr>
        <w:rFonts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410" w:hanging="480"/>
      </w:pPr>
    </w:lvl>
    <w:lvl w:ilvl="3" w:tplc="0409000F" w:tentative="1">
      <w:start w:val="1"/>
      <w:numFmt w:val="decimal"/>
      <w:lvlText w:val="%4."/>
      <w:lvlJc w:val="left"/>
      <w:pPr>
        <w:ind w:left="2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0" w:hanging="480"/>
      </w:pPr>
    </w:lvl>
    <w:lvl w:ilvl="5" w:tplc="0409001B" w:tentative="1">
      <w:start w:val="1"/>
      <w:numFmt w:val="lowerRoman"/>
      <w:lvlText w:val="%6."/>
      <w:lvlJc w:val="right"/>
      <w:pPr>
        <w:ind w:left="3850" w:hanging="480"/>
      </w:pPr>
    </w:lvl>
    <w:lvl w:ilvl="6" w:tplc="0409000F" w:tentative="1">
      <w:start w:val="1"/>
      <w:numFmt w:val="decimal"/>
      <w:lvlText w:val="%7."/>
      <w:lvlJc w:val="left"/>
      <w:pPr>
        <w:ind w:left="4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0" w:hanging="480"/>
      </w:pPr>
    </w:lvl>
    <w:lvl w:ilvl="8" w:tplc="0409001B" w:tentative="1">
      <w:start w:val="1"/>
      <w:numFmt w:val="lowerRoman"/>
      <w:lvlText w:val="%9."/>
      <w:lvlJc w:val="right"/>
      <w:pPr>
        <w:ind w:left="5290" w:hanging="480"/>
      </w:pPr>
    </w:lvl>
  </w:abstractNum>
  <w:abstractNum w:abstractNumId="31" w15:restartNumberingAfterBreak="0">
    <w:nsid w:val="5BE704BC"/>
    <w:multiLevelType w:val="hybridMultilevel"/>
    <w:tmpl w:val="9BC8E15C"/>
    <w:lvl w:ilvl="0" w:tplc="60A4E1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F0343FD"/>
    <w:multiLevelType w:val="hybridMultilevel"/>
    <w:tmpl w:val="1362EA8A"/>
    <w:lvl w:ilvl="0" w:tplc="4DA402C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3F87ECC"/>
    <w:multiLevelType w:val="hybridMultilevel"/>
    <w:tmpl w:val="22206726"/>
    <w:lvl w:ilvl="0" w:tplc="EFB6B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5426AFB"/>
    <w:multiLevelType w:val="hybridMultilevel"/>
    <w:tmpl w:val="A1BE896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7766FA7"/>
    <w:multiLevelType w:val="hybridMultilevel"/>
    <w:tmpl w:val="F68282E0"/>
    <w:lvl w:ilvl="0" w:tplc="3A982AC0">
      <w:start w:val="1"/>
      <w:numFmt w:val="decimal"/>
      <w:lvlText w:val="%1."/>
      <w:lvlJc w:val="left"/>
      <w:pPr>
        <w:ind w:left="1930" w:hanging="48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A231DAB"/>
    <w:multiLevelType w:val="hybridMultilevel"/>
    <w:tmpl w:val="CCA8BD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BD80C22"/>
    <w:multiLevelType w:val="hybridMultilevel"/>
    <w:tmpl w:val="FCE8173A"/>
    <w:lvl w:ilvl="0" w:tplc="7958BE4C">
      <w:start w:val="1"/>
      <w:numFmt w:val="taiwaneseCountingThousand"/>
      <w:lvlText w:val="(%1)"/>
      <w:lvlJc w:val="left"/>
      <w:pPr>
        <w:ind w:left="370" w:hanging="480"/>
      </w:pPr>
      <w:rPr>
        <w:rFonts w:hint="default"/>
        <w:strike w:val="0"/>
        <w:color w:val="auto"/>
      </w:rPr>
    </w:lvl>
    <w:lvl w:ilvl="1" w:tplc="071E6944">
      <w:start w:val="1"/>
      <w:numFmt w:val="decimal"/>
      <w:lvlText w:val="%2."/>
      <w:lvlJc w:val="left"/>
      <w:pPr>
        <w:ind w:left="7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330" w:hanging="480"/>
      </w:pPr>
    </w:lvl>
    <w:lvl w:ilvl="3" w:tplc="0409000F" w:tentative="1">
      <w:start w:val="1"/>
      <w:numFmt w:val="decimal"/>
      <w:lvlText w:val="%4."/>
      <w:lvlJc w:val="left"/>
      <w:pPr>
        <w:ind w:left="18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0" w:hanging="480"/>
      </w:pPr>
    </w:lvl>
    <w:lvl w:ilvl="5" w:tplc="0409001B" w:tentative="1">
      <w:start w:val="1"/>
      <w:numFmt w:val="lowerRoman"/>
      <w:lvlText w:val="%6."/>
      <w:lvlJc w:val="right"/>
      <w:pPr>
        <w:ind w:left="2770" w:hanging="480"/>
      </w:pPr>
    </w:lvl>
    <w:lvl w:ilvl="6" w:tplc="0409000F" w:tentative="1">
      <w:start w:val="1"/>
      <w:numFmt w:val="decimal"/>
      <w:lvlText w:val="%7."/>
      <w:lvlJc w:val="left"/>
      <w:pPr>
        <w:ind w:left="32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0" w:hanging="480"/>
      </w:pPr>
    </w:lvl>
    <w:lvl w:ilvl="8" w:tplc="0409001B" w:tentative="1">
      <w:start w:val="1"/>
      <w:numFmt w:val="lowerRoman"/>
      <w:lvlText w:val="%9."/>
      <w:lvlJc w:val="right"/>
      <w:pPr>
        <w:ind w:left="4210" w:hanging="480"/>
      </w:pPr>
    </w:lvl>
  </w:abstractNum>
  <w:abstractNum w:abstractNumId="38" w15:restartNumberingAfterBreak="0">
    <w:nsid w:val="7850636C"/>
    <w:multiLevelType w:val="hybridMultilevel"/>
    <w:tmpl w:val="1D14CCC0"/>
    <w:lvl w:ilvl="0" w:tplc="CC86B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C1B61B0"/>
    <w:multiLevelType w:val="hybridMultilevel"/>
    <w:tmpl w:val="DA42931C"/>
    <w:lvl w:ilvl="0" w:tplc="FF423C58">
      <w:start w:val="1"/>
      <w:numFmt w:val="decimal"/>
      <w:lvlText w:val="%1."/>
      <w:lvlJc w:val="left"/>
      <w:pPr>
        <w:ind w:left="1440" w:hanging="480"/>
      </w:pPr>
      <w:rPr>
        <w:rFonts w:hint="default"/>
        <w:color w:val="auto"/>
        <w:sz w:val="24"/>
        <w:szCs w:val="24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0" w15:restartNumberingAfterBreak="0">
    <w:nsid w:val="7C940507"/>
    <w:multiLevelType w:val="hybridMultilevel"/>
    <w:tmpl w:val="50926822"/>
    <w:lvl w:ilvl="0" w:tplc="365E2118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color w:val="auto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4"/>
  </w:num>
  <w:num w:numId="2">
    <w:abstractNumId w:val="36"/>
  </w:num>
  <w:num w:numId="3">
    <w:abstractNumId w:val="10"/>
  </w:num>
  <w:num w:numId="4">
    <w:abstractNumId w:val="33"/>
  </w:num>
  <w:num w:numId="5">
    <w:abstractNumId w:val="18"/>
  </w:num>
  <w:num w:numId="6">
    <w:abstractNumId w:val="28"/>
  </w:num>
  <w:num w:numId="7">
    <w:abstractNumId w:val="14"/>
  </w:num>
  <w:num w:numId="8">
    <w:abstractNumId w:val="38"/>
  </w:num>
  <w:num w:numId="9">
    <w:abstractNumId w:val="29"/>
  </w:num>
  <w:num w:numId="10">
    <w:abstractNumId w:val="8"/>
  </w:num>
  <w:num w:numId="11">
    <w:abstractNumId w:val="31"/>
  </w:num>
  <w:num w:numId="12">
    <w:abstractNumId w:val="32"/>
  </w:num>
  <w:num w:numId="13">
    <w:abstractNumId w:val="21"/>
  </w:num>
  <w:num w:numId="14">
    <w:abstractNumId w:val="25"/>
  </w:num>
  <w:num w:numId="15">
    <w:abstractNumId w:val="16"/>
  </w:num>
  <w:num w:numId="16">
    <w:abstractNumId w:val="6"/>
  </w:num>
  <w:num w:numId="17">
    <w:abstractNumId w:val="17"/>
  </w:num>
  <w:num w:numId="18">
    <w:abstractNumId w:val="23"/>
  </w:num>
  <w:num w:numId="19">
    <w:abstractNumId w:val="27"/>
  </w:num>
  <w:num w:numId="20">
    <w:abstractNumId w:val="24"/>
  </w:num>
  <w:num w:numId="21">
    <w:abstractNumId w:val="19"/>
  </w:num>
  <w:num w:numId="22">
    <w:abstractNumId w:val="20"/>
  </w:num>
  <w:num w:numId="23">
    <w:abstractNumId w:val="4"/>
  </w:num>
  <w:num w:numId="24">
    <w:abstractNumId w:val="15"/>
  </w:num>
  <w:num w:numId="25">
    <w:abstractNumId w:val="3"/>
  </w:num>
  <w:num w:numId="26">
    <w:abstractNumId w:val="26"/>
  </w:num>
  <w:num w:numId="27">
    <w:abstractNumId w:val="30"/>
  </w:num>
  <w:num w:numId="28">
    <w:abstractNumId w:val="11"/>
  </w:num>
  <w:num w:numId="29">
    <w:abstractNumId w:val="2"/>
  </w:num>
  <w:num w:numId="30">
    <w:abstractNumId w:val="12"/>
  </w:num>
  <w:num w:numId="31">
    <w:abstractNumId w:val="13"/>
  </w:num>
  <w:num w:numId="32">
    <w:abstractNumId w:val="1"/>
  </w:num>
  <w:num w:numId="33">
    <w:abstractNumId w:val="22"/>
  </w:num>
  <w:num w:numId="34">
    <w:abstractNumId w:val="37"/>
  </w:num>
  <w:num w:numId="35">
    <w:abstractNumId w:val="35"/>
  </w:num>
  <w:num w:numId="36">
    <w:abstractNumId w:val="40"/>
  </w:num>
  <w:num w:numId="37">
    <w:abstractNumId w:val="39"/>
  </w:num>
  <w:num w:numId="38">
    <w:abstractNumId w:val="5"/>
  </w:num>
  <w:num w:numId="39">
    <w:abstractNumId w:val="0"/>
  </w:num>
  <w:num w:numId="40">
    <w:abstractNumId w:val="9"/>
  </w:num>
  <w:num w:numId="41">
    <w:abstractNumId w:val="7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activeWritingStyle w:appName="MSWord" w:lang="zh-HK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614"/>
    <w:rsid w:val="0001303A"/>
    <w:rsid w:val="000172CF"/>
    <w:rsid w:val="00026719"/>
    <w:rsid w:val="00041467"/>
    <w:rsid w:val="0004473C"/>
    <w:rsid w:val="00044894"/>
    <w:rsid w:val="000776AE"/>
    <w:rsid w:val="00081F10"/>
    <w:rsid w:val="00086C6E"/>
    <w:rsid w:val="0008756E"/>
    <w:rsid w:val="000879FC"/>
    <w:rsid w:val="000906CC"/>
    <w:rsid w:val="00094234"/>
    <w:rsid w:val="0009567A"/>
    <w:rsid w:val="00096216"/>
    <w:rsid w:val="00097833"/>
    <w:rsid w:val="000A0F42"/>
    <w:rsid w:val="000A416F"/>
    <w:rsid w:val="000A798B"/>
    <w:rsid w:val="000B2DC3"/>
    <w:rsid w:val="000B6CD0"/>
    <w:rsid w:val="000B74D4"/>
    <w:rsid w:val="000C38E3"/>
    <w:rsid w:val="000C6BA8"/>
    <w:rsid w:val="000C7F06"/>
    <w:rsid w:val="000E0BCF"/>
    <w:rsid w:val="000E34BD"/>
    <w:rsid w:val="000E796E"/>
    <w:rsid w:val="000F27BF"/>
    <w:rsid w:val="000F282B"/>
    <w:rsid w:val="00100166"/>
    <w:rsid w:val="00100AAC"/>
    <w:rsid w:val="001073D8"/>
    <w:rsid w:val="00114585"/>
    <w:rsid w:val="00114E28"/>
    <w:rsid w:val="00115B50"/>
    <w:rsid w:val="001211CE"/>
    <w:rsid w:val="00121362"/>
    <w:rsid w:val="00127AE7"/>
    <w:rsid w:val="00140D58"/>
    <w:rsid w:val="001749B0"/>
    <w:rsid w:val="0018255C"/>
    <w:rsid w:val="001870FA"/>
    <w:rsid w:val="001A21C4"/>
    <w:rsid w:val="001A2313"/>
    <w:rsid w:val="001A5328"/>
    <w:rsid w:val="001A74B7"/>
    <w:rsid w:val="001B7C55"/>
    <w:rsid w:val="001C0C80"/>
    <w:rsid w:val="001C1620"/>
    <w:rsid w:val="001D17C4"/>
    <w:rsid w:val="001D43A7"/>
    <w:rsid w:val="001D6B65"/>
    <w:rsid w:val="001E5A66"/>
    <w:rsid w:val="001E5F89"/>
    <w:rsid w:val="001F2A78"/>
    <w:rsid w:val="001F3B32"/>
    <w:rsid w:val="00201840"/>
    <w:rsid w:val="00204A01"/>
    <w:rsid w:val="00206E95"/>
    <w:rsid w:val="00212004"/>
    <w:rsid w:val="00240D27"/>
    <w:rsid w:val="00241C65"/>
    <w:rsid w:val="0024501F"/>
    <w:rsid w:val="00246A06"/>
    <w:rsid w:val="00247E1C"/>
    <w:rsid w:val="002529A8"/>
    <w:rsid w:val="00255A94"/>
    <w:rsid w:val="00255C4A"/>
    <w:rsid w:val="00256D82"/>
    <w:rsid w:val="002613EB"/>
    <w:rsid w:val="0026415C"/>
    <w:rsid w:val="00267659"/>
    <w:rsid w:val="0026793E"/>
    <w:rsid w:val="00273F73"/>
    <w:rsid w:val="0027526F"/>
    <w:rsid w:val="00296434"/>
    <w:rsid w:val="002A0E80"/>
    <w:rsid w:val="002A6998"/>
    <w:rsid w:val="002A754A"/>
    <w:rsid w:val="002B7EFD"/>
    <w:rsid w:val="002C2614"/>
    <w:rsid w:val="002D0098"/>
    <w:rsid w:val="002D2FCD"/>
    <w:rsid w:val="002D566E"/>
    <w:rsid w:val="002E119B"/>
    <w:rsid w:val="002E726B"/>
    <w:rsid w:val="002F23A0"/>
    <w:rsid w:val="002F721E"/>
    <w:rsid w:val="00302BED"/>
    <w:rsid w:val="00312162"/>
    <w:rsid w:val="00314C07"/>
    <w:rsid w:val="0031618F"/>
    <w:rsid w:val="003331D0"/>
    <w:rsid w:val="0033425E"/>
    <w:rsid w:val="0033453A"/>
    <w:rsid w:val="003361D2"/>
    <w:rsid w:val="00341276"/>
    <w:rsid w:val="00343477"/>
    <w:rsid w:val="00344B42"/>
    <w:rsid w:val="00351672"/>
    <w:rsid w:val="003605C4"/>
    <w:rsid w:val="00363EB7"/>
    <w:rsid w:val="00372516"/>
    <w:rsid w:val="00381BB4"/>
    <w:rsid w:val="00390131"/>
    <w:rsid w:val="003A5D48"/>
    <w:rsid w:val="003B10CB"/>
    <w:rsid w:val="003B1666"/>
    <w:rsid w:val="003B4AF3"/>
    <w:rsid w:val="003C7352"/>
    <w:rsid w:val="003D6410"/>
    <w:rsid w:val="003D7655"/>
    <w:rsid w:val="003E193D"/>
    <w:rsid w:val="003E4485"/>
    <w:rsid w:val="003F2608"/>
    <w:rsid w:val="003F4C5F"/>
    <w:rsid w:val="003F6EE3"/>
    <w:rsid w:val="0041095F"/>
    <w:rsid w:val="00412EFE"/>
    <w:rsid w:val="00416306"/>
    <w:rsid w:val="00417663"/>
    <w:rsid w:val="00417E49"/>
    <w:rsid w:val="004344D9"/>
    <w:rsid w:val="00435087"/>
    <w:rsid w:val="00443FEB"/>
    <w:rsid w:val="00463DDD"/>
    <w:rsid w:val="004735FC"/>
    <w:rsid w:val="00476463"/>
    <w:rsid w:val="004767FB"/>
    <w:rsid w:val="00481560"/>
    <w:rsid w:val="00487173"/>
    <w:rsid w:val="00487994"/>
    <w:rsid w:val="00495C57"/>
    <w:rsid w:val="004A7B36"/>
    <w:rsid w:val="004C0E44"/>
    <w:rsid w:val="004D30A1"/>
    <w:rsid w:val="004F436E"/>
    <w:rsid w:val="004F4C43"/>
    <w:rsid w:val="004F5699"/>
    <w:rsid w:val="004F7CD5"/>
    <w:rsid w:val="005016F4"/>
    <w:rsid w:val="00505B34"/>
    <w:rsid w:val="005178D0"/>
    <w:rsid w:val="00534854"/>
    <w:rsid w:val="005511FA"/>
    <w:rsid w:val="00555618"/>
    <w:rsid w:val="00557602"/>
    <w:rsid w:val="0056673A"/>
    <w:rsid w:val="00574687"/>
    <w:rsid w:val="0059643A"/>
    <w:rsid w:val="005B3177"/>
    <w:rsid w:val="005C3EBA"/>
    <w:rsid w:val="005C7E1B"/>
    <w:rsid w:val="005D0A5E"/>
    <w:rsid w:val="005D4EBB"/>
    <w:rsid w:val="005E47D1"/>
    <w:rsid w:val="005E5A55"/>
    <w:rsid w:val="005F0DBF"/>
    <w:rsid w:val="00606BA7"/>
    <w:rsid w:val="00611984"/>
    <w:rsid w:val="00611E36"/>
    <w:rsid w:val="00615BD5"/>
    <w:rsid w:val="00622020"/>
    <w:rsid w:val="006427EC"/>
    <w:rsid w:val="00642903"/>
    <w:rsid w:val="006536C3"/>
    <w:rsid w:val="006546E8"/>
    <w:rsid w:val="00654F68"/>
    <w:rsid w:val="00655D36"/>
    <w:rsid w:val="00660B74"/>
    <w:rsid w:val="00662F79"/>
    <w:rsid w:val="006639BB"/>
    <w:rsid w:val="00666244"/>
    <w:rsid w:val="006707BC"/>
    <w:rsid w:val="00676400"/>
    <w:rsid w:val="006A09C2"/>
    <w:rsid w:val="006A257C"/>
    <w:rsid w:val="006A368B"/>
    <w:rsid w:val="006A3974"/>
    <w:rsid w:val="006B0125"/>
    <w:rsid w:val="006B095D"/>
    <w:rsid w:val="006B6E1F"/>
    <w:rsid w:val="006E307F"/>
    <w:rsid w:val="006E75F5"/>
    <w:rsid w:val="006F3C64"/>
    <w:rsid w:val="007111C4"/>
    <w:rsid w:val="007124F5"/>
    <w:rsid w:val="00717CE0"/>
    <w:rsid w:val="00723789"/>
    <w:rsid w:val="00731117"/>
    <w:rsid w:val="00737515"/>
    <w:rsid w:val="00746B4C"/>
    <w:rsid w:val="007545EA"/>
    <w:rsid w:val="00763176"/>
    <w:rsid w:val="0077516A"/>
    <w:rsid w:val="0078482D"/>
    <w:rsid w:val="0079760A"/>
    <w:rsid w:val="007A4ADE"/>
    <w:rsid w:val="007B2D54"/>
    <w:rsid w:val="007C23EA"/>
    <w:rsid w:val="007C3236"/>
    <w:rsid w:val="007C53E3"/>
    <w:rsid w:val="007C58C4"/>
    <w:rsid w:val="007D3E43"/>
    <w:rsid w:val="007D72BC"/>
    <w:rsid w:val="007E26CA"/>
    <w:rsid w:val="007E556F"/>
    <w:rsid w:val="007F2159"/>
    <w:rsid w:val="007F7065"/>
    <w:rsid w:val="008017E2"/>
    <w:rsid w:val="00803313"/>
    <w:rsid w:val="00803FC3"/>
    <w:rsid w:val="00806E3C"/>
    <w:rsid w:val="008151E4"/>
    <w:rsid w:val="00822A98"/>
    <w:rsid w:val="00822D3D"/>
    <w:rsid w:val="00826AC1"/>
    <w:rsid w:val="00836064"/>
    <w:rsid w:val="008360F6"/>
    <w:rsid w:val="008441D1"/>
    <w:rsid w:val="00845EFC"/>
    <w:rsid w:val="00851D8B"/>
    <w:rsid w:val="00856452"/>
    <w:rsid w:val="00861C2A"/>
    <w:rsid w:val="0086677B"/>
    <w:rsid w:val="00870A1A"/>
    <w:rsid w:val="00871700"/>
    <w:rsid w:val="00876438"/>
    <w:rsid w:val="00890C7F"/>
    <w:rsid w:val="00892E4A"/>
    <w:rsid w:val="00893DCE"/>
    <w:rsid w:val="008A1BAE"/>
    <w:rsid w:val="008A42F1"/>
    <w:rsid w:val="008A7B66"/>
    <w:rsid w:val="008B0278"/>
    <w:rsid w:val="008C24EE"/>
    <w:rsid w:val="008C40BC"/>
    <w:rsid w:val="008C5E2F"/>
    <w:rsid w:val="008D0C18"/>
    <w:rsid w:val="008D128B"/>
    <w:rsid w:val="008D3FC3"/>
    <w:rsid w:val="008D5399"/>
    <w:rsid w:val="008E7798"/>
    <w:rsid w:val="008F2DB0"/>
    <w:rsid w:val="008F6186"/>
    <w:rsid w:val="008F6ECD"/>
    <w:rsid w:val="0090774E"/>
    <w:rsid w:val="00921D60"/>
    <w:rsid w:val="009235D5"/>
    <w:rsid w:val="00923EE5"/>
    <w:rsid w:val="0092556F"/>
    <w:rsid w:val="00935A7D"/>
    <w:rsid w:val="00937738"/>
    <w:rsid w:val="00946F65"/>
    <w:rsid w:val="00951ED6"/>
    <w:rsid w:val="00952B9E"/>
    <w:rsid w:val="009558E0"/>
    <w:rsid w:val="00966DB9"/>
    <w:rsid w:val="00985658"/>
    <w:rsid w:val="00993FCA"/>
    <w:rsid w:val="00995E56"/>
    <w:rsid w:val="009A0B66"/>
    <w:rsid w:val="009A18FA"/>
    <w:rsid w:val="009A30DA"/>
    <w:rsid w:val="009A7CB4"/>
    <w:rsid w:val="009B171C"/>
    <w:rsid w:val="009B2CA5"/>
    <w:rsid w:val="009B30B7"/>
    <w:rsid w:val="009B44E1"/>
    <w:rsid w:val="009B4EE9"/>
    <w:rsid w:val="009B685A"/>
    <w:rsid w:val="009C022F"/>
    <w:rsid w:val="009C31DE"/>
    <w:rsid w:val="009C7B2E"/>
    <w:rsid w:val="009D4A22"/>
    <w:rsid w:val="009D6F11"/>
    <w:rsid w:val="009E52E1"/>
    <w:rsid w:val="009F4E9C"/>
    <w:rsid w:val="009F6B90"/>
    <w:rsid w:val="009F7CEC"/>
    <w:rsid w:val="00A04154"/>
    <w:rsid w:val="00A13953"/>
    <w:rsid w:val="00A27B8E"/>
    <w:rsid w:val="00A43AEC"/>
    <w:rsid w:val="00A45B88"/>
    <w:rsid w:val="00A46E3C"/>
    <w:rsid w:val="00A479B4"/>
    <w:rsid w:val="00A56329"/>
    <w:rsid w:val="00A56B4B"/>
    <w:rsid w:val="00A622B0"/>
    <w:rsid w:val="00A64586"/>
    <w:rsid w:val="00A7098D"/>
    <w:rsid w:val="00A73EA1"/>
    <w:rsid w:val="00A74195"/>
    <w:rsid w:val="00A90870"/>
    <w:rsid w:val="00A97F99"/>
    <w:rsid w:val="00AA31DD"/>
    <w:rsid w:val="00AA7013"/>
    <w:rsid w:val="00AB2988"/>
    <w:rsid w:val="00AB523F"/>
    <w:rsid w:val="00AB68BB"/>
    <w:rsid w:val="00AC06A3"/>
    <w:rsid w:val="00AC0747"/>
    <w:rsid w:val="00AC326C"/>
    <w:rsid w:val="00AC6EF9"/>
    <w:rsid w:val="00AD3F68"/>
    <w:rsid w:val="00AD4003"/>
    <w:rsid w:val="00AD5BB8"/>
    <w:rsid w:val="00AE1402"/>
    <w:rsid w:val="00AE2BA8"/>
    <w:rsid w:val="00B002E1"/>
    <w:rsid w:val="00B03F8B"/>
    <w:rsid w:val="00B15332"/>
    <w:rsid w:val="00B15EAF"/>
    <w:rsid w:val="00B20FFD"/>
    <w:rsid w:val="00B21614"/>
    <w:rsid w:val="00B2747D"/>
    <w:rsid w:val="00B36C74"/>
    <w:rsid w:val="00B5074E"/>
    <w:rsid w:val="00B5286D"/>
    <w:rsid w:val="00B52D87"/>
    <w:rsid w:val="00B534CA"/>
    <w:rsid w:val="00B560EE"/>
    <w:rsid w:val="00B56C34"/>
    <w:rsid w:val="00B60CC4"/>
    <w:rsid w:val="00B612B4"/>
    <w:rsid w:val="00B7575A"/>
    <w:rsid w:val="00B802D7"/>
    <w:rsid w:val="00BA49E5"/>
    <w:rsid w:val="00BA5DAD"/>
    <w:rsid w:val="00BA65FC"/>
    <w:rsid w:val="00BC1A5B"/>
    <w:rsid w:val="00BC4BE6"/>
    <w:rsid w:val="00BC6B9E"/>
    <w:rsid w:val="00BD0C43"/>
    <w:rsid w:val="00BD6AF8"/>
    <w:rsid w:val="00BF4DC3"/>
    <w:rsid w:val="00BF6812"/>
    <w:rsid w:val="00C02F1C"/>
    <w:rsid w:val="00C03FF3"/>
    <w:rsid w:val="00C05199"/>
    <w:rsid w:val="00C1185B"/>
    <w:rsid w:val="00C1231D"/>
    <w:rsid w:val="00C16664"/>
    <w:rsid w:val="00C2084F"/>
    <w:rsid w:val="00C3116B"/>
    <w:rsid w:val="00C329E9"/>
    <w:rsid w:val="00C34F0D"/>
    <w:rsid w:val="00C501CB"/>
    <w:rsid w:val="00C50959"/>
    <w:rsid w:val="00C52F94"/>
    <w:rsid w:val="00C541A2"/>
    <w:rsid w:val="00C64E78"/>
    <w:rsid w:val="00C85ED4"/>
    <w:rsid w:val="00C86B4A"/>
    <w:rsid w:val="00C960F5"/>
    <w:rsid w:val="00C97F4C"/>
    <w:rsid w:val="00CA2DF2"/>
    <w:rsid w:val="00CB4996"/>
    <w:rsid w:val="00CB7B5C"/>
    <w:rsid w:val="00CD621A"/>
    <w:rsid w:val="00CD6D40"/>
    <w:rsid w:val="00CE69DD"/>
    <w:rsid w:val="00CE7723"/>
    <w:rsid w:val="00CE7A4A"/>
    <w:rsid w:val="00CF20BF"/>
    <w:rsid w:val="00D02EB4"/>
    <w:rsid w:val="00D44835"/>
    <w:rsid w:val="00D46066"/>
    <w:rsid w:val="00D462E1"/>
    <w:rsid w:val="00D46F4C"/>
    <w:rsid w:val="00D54DDB"/>
    <w:rsid w:val="00D57189"/>
    <w:rsid w:val="00D621C5"/>
    <w:rsid w:val="00D72AAA"/>
    <w:rsid w:val="00D73E03"/>
    <w:rsid w:val="00D77D87"/>
    <w:rsid w:val="00D845CF"/>
    <w:rsid w:val="00D848BC"/>
    <w:rsid w:val="00D85D49"/>
    <w:rsid w:val="00DB58B4"/>
    <w:rsid w:val="00DC4824"/>
    <w:rsid w:val="00DE5A81"/>
    <w:rsid w:val="00DE5B60"/>
    <w:rsid w:val="00DE6D7D"/>
    <w:rsid w:val="00DE6D86"/>
    <w:rsid w:val="00E03E47"/>
    <w:rsid w:val="00E05484"/>
    <w:rsid w:val="00E14AED"/>
    <w:rsid w:val="00E16663"/>
    <w:rsid w:val="00E16C64"/>
    <w:rsid w:val="00E229CB"/>
    <w:rsid w:val="00E302DD"/>
    <w:rsid w:val="00E31220"/>
    <w:rsid w:val="00E35808"/>
    <w:rsid w:val="00E36F2D"/>
    <w:rsid w:val="00E40E3F"/>
    <w:rsid w:val="00E47AD6"/>
    <w:rsid w:val="00E50DAD"/>
    <w:rsid w:val="00E53D56"/>
    <w:rsid w:val="00E558BE"/>
    <w:rsid w:val="00E660BE"/>
    <w:rsid w:val="00E732F4"/>
    <w:rsid w:val="00E757B8"/>
    <w:rsid w:val="00E82B56"/>
    <w:rsid w:val="00E83EA3"/>
    <w:rsid w:val="00E879A0"/>
    <w:rsid w:val="00E903CE"/>
    <w:rsid w:val="00E968BA"/>
    <w:rsid w:val="00EA17EA"/>
    <w:rsid w:val="00EC0022"/>
    <w:rsid w:val="00EC024E"/>
    <w:rsid w:val="00EC2758"/>
    <w:rsid w:val="00EC33C9"/>
    <w:rsid w:val="00ED0332"/>
    <w:rsid w:val="00ED35DC"/>
    <w:rsid w:val="00EE708A"/>
    <w:rsid w:val="00EF32BB"/>
    <w:rsid w:val="00EF3A9B"/>
    <w:rsid w:val="00F02C74"/>
    <w:rsid w:val="00F060E8"/>
    <w:rsid w:val="00F06D3E"/>
    <w:rsid w:val="00F10240"/>
    <w:rsid w:val="00F104E2"/>
    <w:rsid w:val="00F266BD"/>
    <w:rsid w:val="00F2679B"/>
    <w:rsid w:val="00F35CCF"/>
    <w:rsid w:val="00F37FDC"/>
    <w:rsid w:val="00F44C00"/>
    <w:rsid w:val="00F456DD"/>
    <w:rsid w:val="00F468BC"/>
    <w:rsid w:val="00F5527F"/>
    <w:rsid w:val="00F5654A"/>
    <w:rsid w:val="00F57809"/>
    <w:rsid w:val="00F7018D"/>
    <w:rsid w:val="00F71E4D"/>
    <w:rsid w:val="00F75778"/>
    <w:rsid w:val="00F77014"/>
    <w:rsid w:val="00F77D4A"/>
    <w:rsid w:val="00F80240"/>
    <w:rsid w:val="00F824CB"/>
    <w:rsid w:val="00FA429A"/>
    <w:rsid w:val="00FE2C99"/>
    <w:rsid w:val="00FE53A7"/>
    <w:rsid w:val="00FE6C81"/>
    <w:rsid w:val="00FF1A8A"/>
    <w:rsid w:val="00FF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D4A227"/>
  <w15:docId w15:val="{F23B85FA-70B4-4654-B3DE-020F8E2C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qFormat/>
    <w:rsid w:val="00856452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161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C7E1B"/>
    <w:pPr>
      <w:jc w:val="center"/>
    </w:pPr>
    <w:rPr>
      <w:rFonts w:eastAsia="標楷體"/>
    </w:rPr>
  </w:style>
  <w:style w:type="paragraph" w:styleId="a5">
    <w:name w:val="Closing"/>
    <w:basedOn w:val="a"/>
    <w:rsid w:val="005C7E1B"/>
    <w:pPr>
      <w:ind w:leftChars="1800" w:left="100"/>
    </w:pPr>
    <w:rPr>
      <w:rFonts w:eastAsia="標楷體"/>
    </w:rPr>
  </w:style>
  <w:style w:type="paragraph" w:styleId="a6">
    <w:name w:val="Body Text Indent"/>
    <w:basedOn w:val="a"/>
    <w:rsid w:val="005C7E1B"/>
    <w:pPr>
      <w:spacing w:line="360" w:lineRule="atLeast"/>
      <w:ind w:leftChars="83" w:left="799" w:hangingChars="300" w:hanging="600"/>
    </w:pPr>
    <w:rPr>
      <w:sz w:val="20"/>
    </w:rPr>
  </w:style>
  <w:style w:type="paragraph" w:styleId="2">
    <w:name w:val="Body Text Indent 2"/>
    <w:basedOn w:val="a"/>
    <w:link w:val="20"/>
    <w:rsid w:val="005C7E1B"/>
    <w:pPr>
      <w:spacing w:after="120" w:line="480" w:lineRule="auto"/>
      <w:ind w:leftChars="200" w:left="480"/>
    </w:pPr>
  </w:style>
  <w:style w:type="character" w:customStyle="1" w:styleId="20">
    <w:name w:val="本文縮排 2 字元"/>
    <w:link w:val="2"/>
    <w:semiHidden/>
    <w:locked/>
    <w:rsid w:val="005C7E1B"/>
    <w:rPr>
      <w:rFonts w:eastAsia="新細明體"/>
      <w:kern w:val="2"/>
      <w:sz w:val="24"/>
      <w:szCs w:val="24"/>
      <w:lang w:val="en-US" w:eastAsia="zh-TW" w:bidi="ar-SA"/>
    </w:rPr>
  </w:style>
  <w:style w:type="paragraph" w:styleId="a7">
    <w:name w:val="header"/>
    <w:basedOn w:val="a"/>
    <w:link w:val="a8"/>
    <w:rsid w:val="00AE2B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AE2BA8"/>
    <w:rPr>
      <w:kern w:val="2"/>
    </w:rPr>
  </w:style>
  <w:style w:type="paragraph" w:styleId="a9">
    <w:name w:val="footer"/>
    <w:basedOn w:val="a"/>
    <w:link w:val="aa"/>
    <w:uiPriority w:val="99"/>
    <w:rsid w:val="00AE2B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AE2BA8"/>
    <w:rPr>
      <w:kern w:val="2"/>
    </w:rPr>
  </w:style>
  <w:style w:type="paragraph" w:styleId="HTML">
    <w:name w:val="HTML Preformatted"/>
    <w:basedOn w:val="a"/>
    <w:link w:val="HTML0"/>
    <w:uiPriority w:val="99"/>
    <w:rsid w:val="00B5074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  <w:kern w:val="0"/>
      <w:sz w:val="20"/>
      <w:szCs w:val="20"/>
    </w:rPr>
  </w:style>
  <w:style w:type="character" w:customStyle="1" w:styleId="HTML0">
    <w:name w:val="HTML 預設格式 字元"/>
    <w:link w:val="HTML"/>
    <w:uiPriority w:val="99"/>
    <w:rsid w:val="00B5074E"/>
    <w:rPr>
      <w:rFonts w:ascii="Arial Unicode MS" w:eastAsia="Courier New" w:hAnsi="Arial Unicode MS" w:cs="Courier New"/>
    </w:rPr>
  </w:style>
  <w:style w:type="character" w:styleId="ab">
    <w:name w:val="page number"/>
    <w:rsid w:val="00B5074E"/>
  </w:style>
  <w:style w:type="paragraph" w:styleId="Web">
    <w:name w:val="Normal (Web)"/>
    <w:basedOn w:val="a"/>
    <w:rsid w:val="00B560EE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3">
    <w:name w:val="Body Text 3"/>
    <w:basedOn w:val="a"/>
    <w:rsid w:val="00574687"/>
    <w:rPr>
      <w:rFonts w:eastAsia="標楷體"/>
      <w:b/>
      <w:bCs/>
      <w:u w:val="single"/>
    </w:rPr>
  </w:style>
  <w:style w:type="paragraph" w:styleId="ac">
    <w:name w:val="Plain Text"/>
    <w:basedOn w:val="a"/>
    <w:link w:val="ad"/>
    <w:rsid w:val="0073751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ad">
    <w:name w:val="純文字 字元"/>
    <w:link w:val="ac"/>
    <w:rsid w:val="00737515"/>
    <w:rPr>
      <w:rFonts w:ascii="Arial Unicode MS" w:eastAsia="Arial Unicode MS" w:hAnsi="Arial Unicode MS" w:cs="Arial Unicode MS"/>
      <w:sz w:val="24"/>
      <w:szCs w:val="24"/>
    </w:rPr>
  </w:style>
  <w:style w:type="paragraph" w:styleId="ae">
    <w:name w:val="List Paragraph"/>
    <w:basedOn w:val="a"/>
    <w:uiPriority w:val="34"/>
    <w:qFormat/>
    <w:rsid w:val="001A21C4"/>
    <w:pPr>
      <w:ind w:leftChars="200" w:left="480"/>
    </w:pPr>
  </w:style>
  <w:style w:type="character" w:customStyle="1" w:styleId="10">
    <w:name w:val="標題 1 字元"/>
    <w:link w:val="1"/>
    <w:rsid w:val="00856452"/>
    <w:rPr>
      <w:rFonts w:ascii="新細明體" w:hAnsi="新細明體" w:cs="新細明體"/>
      <w:b/>
      <w:bCs/>
      <w:kern w:val="36"/>
      <w:sz w:val="48"/>
      <w:szCs w:val="48"/>
    </w:rPr>
  </w:style>
  <w:style w:type="character" w:styleId="af">
    <w:name w:val="annotation reference"/>
    <w:basedOn w:val="a0"/>
    <w:semiHidden/>
    <w:unhideWhenUsed/>
    <w:rsid w:val="00B60CC4"/>
    <w:rPr>
      <w:sz w:val="18"/>
      <w:szCs w:val="18"/>
    </w:rPr>
  </w:style>
  <w:style w:type="paragraph" w:styleId="af0">
    <w:name w:val="annotation text"/>
    <w:basedOn w:val="a"/>
    <w:link w:val="af1"/>
    <w:unhideWhenUsed/>
    <w:rsid w:val="00B60CC4"/>
  </w:style>
  <w:style w:type="character" w:customStyle="1" w:styleId="af1">
    <w:name w:val="註解文字 字元"/>
    <w:basedOn w:val="a0"/>
    <w:link w:val="af0"/>
    <w:rsid w:val="00B60CC4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B60CC4"/>
    <w:rPr>
      <w:b/>
      <w:bCs/>
    </w:rPr>
  </w:style>
  <w:style w:type="character" w:customStyle="1" w:styleId="af3">
    <w:name w:val="註解主旨 字元"/>
    <w:basedOn w:val="af1"/>
    <w:link w:val="af2"/>
    <w:semiHidden/>
    <w:rsid w:val="00B60CC4"/>
    <w:rPr>
      <w:b/>
      <w:bCs/>
      <w:kern w:val="2"/>
      <w:sz w:val="24"/>
      <w:szCs w:val="24"/>
    </w:rPr>
  </w:style>
  <w:style w:type="paragraph" w:styleId="af4">
    <w:name w:val="Balloon Text"/>
    <w:basedOn w:val="a"/>
    <w:link w:val="af5"/>
    <w:semiHidden/>
    <w:unhideWhenUsed/>
    <w:rsid w:val="00B60C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註解方塊文字 字元"/>
    <w:basedOn w:val="a0"/>
    <w:link w:val="af4"/>
    <w:semiHidden/>
    <w:rsid w:val="00B60CC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2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1700</Words>
  <Characters>9696</Characters>
  <Application>Microsoft Office Word</Application>
  <DocSecurity>0</DocSecurity>
  <Lines>80</Lines>
  <Paragraphs>22</Paragraphs>
  <ScaleCrop>false</ScaleCrop>
  <Company>HOME</Company>
  <LinksUpToDate>false</LinksUpToDate>
  <CharactersWithSpaces>11374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高雄醫學大學職員工加班（值班）費率標準調整草案</dc:title>
  <dc:creator>acer</dc:creator>
  <cp:lastModifiedBy>Admin</cp:lastModifiedBy>
  <cp:revision>2</cp:revision>
  <cp:lastPrinted>2021-03-25T06:35:00Z</cp:lastPrinted>
  <dcterms:created xsi:type="dcterms:W3CDTF">2021-06-03T01:29:00Z</dcterms:created>
  <dcterms:modified xsi:type="dcterms:W3CDTF">2021-06-03T01:29:00Z</dcterms:modified>
</cp:coreProperties>
</file>