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02B5" w14:textId="52999177" w:rsidR="002705E4" w:rsidRPr="00192555" w:rsidRDefault="002705E4" w:rsidP="002705E4">
      <w:pPr>
        <w:spacing w:line="440" w:lineRule="exact"/>
        <w:jc w:val="center"/>
        <w:rPr>
          <w:rFonts w:eastAsia="標楷體-繁" w:cs="新細明體"/>
          <w:b/>
          <w:bCs/>
          <w:color w:val="000000" w:themeColor="text1"/>
          <w:kern w:val="0"/>
          <w:sz w:val="34"/>
          <w:szCs w:val="34"/>
        </w:rPr>
      </w:pPr>
      <w:r w:rsidRPr="00192555">
        <w:rPr>
          <w:rFonts w:eastAsia="標楷體-繁" w:hint="eastAsia"/>
          <w:b/>
          <w:bCs/>
          <w:color w:val="000000" w:themeColor="text1"/>
          <w:sz w:val="34"/>
          <w:szCs w:val="34"/>
        </w:rPr>
        <w:t>高雄醫學大學</w:t>
      </w:r>
      <w:bookmarkStart w:id="0" w:name="_Hlk147928653"/>
      <w:r w:rsidRPr="00192555">
        <w:rPr>
          <w:rFonts w:eastAsia="標楷體-繁" w:hint="eastAsia"/>
          <w:b/>
          <w:bCs/>
          <w:color w:val="000000" w:themeColor="text1"/>
          <w:sz w:val="34"/>
          <w:szCs w:val="34"/>
        </w:rPr>
        <w:t>醫學院學生雙語化學習計畫推動小組設置要點</w:t>
      </w:r>
      <w:bookmarkEnd w:id="0"/>
    </w:p>
    <w:p w14:paraId="5F770E6D" w14:textId="77777777" w:rsidR="00EC4954" w:rsidRPr="00192555" w:rsidRDefault="00EC4954" w:rsidP="002705E4">
      <w:pPr>
        <w:pStyle w:val="HTML"/>
        <w:spacing w:line="200" w:lineRule="exact"/>
        <w:ind w:firstLineChars="3330" w:firstLine="6660"/>
        <w:rPr>
          <w:rFonts w:ascii="Times New Roman" w:eastAsia="標楷體-繁" w:hAnsi="Times New Roman" w:cs="Times New Roman"/>
          <w:color w:val="000000" w:themeColor="text1"/>
        </w:rPr>
      </w:pPr>
    </w:p>
    <w:p w14:paraId="6B629FBC" w14:textId="20715991" w:rsidR="002705E4" w:rsidRPr="00192555" w:rsidRDefault="0034720B" w:rsidP="00192555">
      <w:pPr>
        <w:ind w:leftChars="2400" w:left="5760"/>
        <w:rPr>
          <w:rFonts w:eastAsia="標楷體-繁"/>
          <w:color w:val="000000" w:themeColor="text1"/>
          <w:sz w:val="20"/>
        </w:rPr>
      </w:pPr>
      <w:r w:rsidRPr="00192555">
        <w:rPr>
          <w:rFonts w:eastAsia="標楷體-繁" w:hint="eastAsia"/>
          <w:color w:val="000000" w:themeColor="text1"/>
          <w:sz w:val="20"/>
        </w:rPr>
        <w:t xml:space="preserve">113.04.01 </w:t>
      </w:r>
      <w:r w:rsidR="00192555">
        <w:rPr>
          <w:rFonts w:eastAsia="標楷體-繁"/>
          <w:color w:val="000000" w:themeColor="text1"/>
          <w:sz w:val="20"/>
        </w:rPr>
        <w:t xml:space="preserve">  </w:t>
      </w:r>
      <w:r w:rsidR="008C5EE6" w:rsidRPr="00192555">
        <w:rPr>
          <w:rFonts w:eastAsia="標楷體-繁" w:hint="eastAsia"/>
          <w:color w:val="000000" w:themeColor="text1"/>
          <w:sz w:val="20"/>
        </w:rPr>
        <w:t>112</w:t>
      </w:r>
      <w:r w:rsidR="008C5EE6" w:rsidRPr="00192555">
        <w:rPr>
          <w:rFonts w:eastAsia="標楷體-繁" w:hint="eastAsia"/>
          <w:color w:val="000000" w:themeColor="text1"/>
          <w:sz w:val="20"/>
        </w:rPr>
        <w:t>學年度第</w:t>
      </w:r>
      <w:r w:rsidR="008C5EE6" w:rsidRPr="00192555">
        <w:rPr>
          <w:rFonts w:eastAsia="標楷體-繁" w:hint="eastAsia"/>
          <w:color w:val="000000" w:themeColor="text1"/>
          <w:sz w:val="20"/>
        </w:rPr>
        <w:t>4</w:t>
      </w:r>
      <w:r w:rsidR="008C5EE6" w:rsidRPr="00192555">
        <w:rPr>
          <w:rFonts w:eastAsia="標楷體-繁" w:hint="eastAsia"/>
          <w:color w:val="000000" w:themeColor="text1"/>
          <w:sz w:val="20"/>
        </w:rPr>
        <w:t>次醫學院院務</w:t>
      </w:r>
      <w:r w:rsidR="002705E4" w:rsidRPr="00192555">
        <w:rPr>
          <w:rFonts w:eastAsia="標楷體-繁" w:hint="eastAsia"/>
          <w:color w:val="000000" w:themeColor="text1"/>
          <w:sz w:val="20"/>
        </w:rPr>
        <w:t>會議通過</w:t>
      </w:r>
    </w:p>
    <w:p w14:paraId="70638FF3" w14:textId="44E1A0A2" w:rsidR="00192555" w:rsidRPr="00192555" w:rsidRDefault="008E41D4" w:rsidP="00192555">
      <w:pPr>
        <w:pStyle w:val="HTML"/>
        <w:ind w:leftChars="2400" w:left="5760"/>
        <w:rPr>
          <w:rFonts w:ascii="Times New Roman" w:eastAsia="標楷體-繁" w:hAnsi="Times New Roman" w:cs="Times New Roman"/>
          <w:color w:val="000000" w:themeColor="text1"/>
          <w:kern w:val="2"/>
          <w:szCs w:val="24"/>
        </w:rPr>
      </w:pPr>
      <w:r w:rsidRPr="00192555">
        <w:rPr>
          <w:rFonts w:ascii="Times New Roman" w:eastAsia="標楷體-繁" w:hAnsi="Times New Roman" w:cs="Times New Roman" w:hint="eastAsia"/>
          <w:color w:val="000000" w:themeColor="text1"/>
          <w:kern w:val="2"/>
          <w:szCs w:val="24"/>
        </w:rPr>
        <w:t xml:space="preserve">113.04.19   </w:t>
      </w:r>
      <w:r w:rsidRPr="00192555">
        <w:rPr>
          <w:rFonts w:ascii="Times New Roman" w:eastAsia="標楷體-繁" w:hAnsi="Times New Roman" w:cs="Times New Roman" w:hint="eastAsia"/>
          <w:color w:val="000000" w:themeColor="text1"/>
          <w:kern w:val="2"/>
          <w:szCs w:val="24"/>
        </w:rPr>
        <w:t>高醫院醫字第</w:t>
      </w:r>
      <w:r w:rsidRPr="00192555">
        <w:rPr>
          <w:rFonts w:ascii="Times New Roman" w:eastAsia="標楷體-繁" w:hAnsi="Times New Roman" w:cs="Times New Roman" w:hint="eastAsia"/>
          <w:color w:val="000000" w:themeColor="text1"/>
          <w:kern w:val="2"/>
          <w:szCs w:val="24"/>
        </w:rPr>
        <w:t>1131101313</w:t>
      </w:r>
      <w:r w:rsidRPr="00192555">
        <w:rPr>
          <w:rFonts w:ascii="Times New Roman" w:eastAsia="標楷體-繁" w:hAnsi="Times New Roman" w:cs="Times New Roman" w:hint="eastAsia"/>
          <w:color w:val="000000" w:themeColor="text1"/>
          <w:kern w:val="2"/>
          <w:szCs w:val="24"/>
        </w:rPr>
        <w:t>號函公布</w:t>
      </w:r>
    </w:p>
    <w:p w14:paraId="772A8DF8" w14:textId="053ACA7E" w:rsidR="002705E4" w:rsidRPr="00192555" w:rsidRDefault="002705E4" w:rsidP="00867174">
      <w:pPr>
        <w:snapToGrid w:val="0"/>
        <w:spacing w:beforeLines="50" w:before="180" w:afterLines="50" w:after="180"/>
        <w:ind w:left="720" w:hangingChars="300" w:hanging="720"/>
        <w:rPr>
          <w:rFonts w:eastAsia="標楷體-繁"/>
          <w:color w:val="000000" w:themeColor="text1"/>
        </w:rPr>
      </w:pPr>
      <w:r w:rsidRPr="00192555">
        <w:rPr>
          <w:rFonts w:eastAsia="標楷體-繁"/>
          <w:color w:val="000000" w:themeColor="text1"/>
        </w:rPr>
        <w:t>一、　為</w:t>
      </w:r>
      <w:r w:rsidR="0094233B" w:rsidRPr="00192555">
        <w:rPr>
          <w:rFonts w:eastAsia="標楷體-繁" w:hint="eastAsia"/>
          <w:color w:val="000000" w:themeColor="text1"/>
        </w:rPr>
        <w:t>建立</w:t>
      </w:r>
      <w:r w:rsidR="00C67014" w:rsidRPr="00192555">
        <w:rPr>
          <w:rFonts w:eastAsia="標楷體-繁" w:hint="eastAsia"/>
          <w:color w:val="000000" w:themeColor="text1"/>
        </w:rPr>
        <w:t>本學院</w:t>
      </w:r>
      <w:r w:rsidRPr="00192555">
        <w:rPr>
          <w:rFonts w:eastAsia="標楷體-繁"/>
          <w:color w:val="000000" w:themeColor="text1"/>
        </w:rPr>
        <w:t>雙語環境</w:t>
      </w:r>
      <w:r w:rsidR="001438A4" w:rsidRPr="00192555">
        <w:rPr>
          <w:rFonts w:eastAsia="標楷體-繁" w:hint="eastAsia"/>
          <w:color w:val="000000" w:themeColor="text1"/>
        </w:rPr>
        <w:t>並</w:t>
      </w:r>
      <w:r w:rsidRPr="00192555">
        <w:rPr>
          <w:rFonts w:eastAsia="標楷體-繁"/>
          <w:color w:val="000000" w:themeColor="text1"/>
        </w:rPr>
        <w:t>強化</w:t>
      </w:r>
      <w:r w:rsidR="001438A4" w:rsidRPr="00192555">
        <w:rPr>
          <w:rFonts w:eastAsia="標楷體-繁" w:hint="eastAsia"/>
          <w:color w:val="000000" w:themeColor="text1"/>
        </w:rPr>
        <w:t>師生</w:t>
      </w:r>
      <w:r w:rsidR="00C67014" w:rsidRPr="00192555">
        <w:rPr>
          <w:rFonts w:eastAsia="標楷體-繁" w:hint="eastAsia"/>
          <w:color w:val="000000" w:themeColor="text1"/>
        </w:rPr>
        <w:t>國際視野及</w:t>
      </w:r>
      <w:r w:rsidRPr="00192555">
        <w:rPr>
          <w:rFonts w:eastAsia="標楷體-繁"/>
          <w:color w:val="000000" w:themeColor="text1"/>
        </w:rPr>
        <w:t>競</w:t>
      </w:r>
      <w:r w:rsidR="001438A4" w:rsidRPr="00192555">
        <w:rPr>
          <w:rFonts w:eastAsia="標楷體-繁" w:hint="eastAsia"/>
          <w:color w:val="000000" w:themeColor="text1"/>
        </w:rPr>
        <w:t>合</w:t>
      </w:r>
      <w:r w:rsidRPr="00192555">
        <w:rPr>
          <w:rFonts w:eastAsia="標楷體-繁" w:hint="eastAsia"/>
          <w:color w:val="000000" w:themeColor="text1"/>
        </w:rPr>
        <w:t>力</w:t>
      </w:r>
      <w:r w:rsidRPr="00192555">
        <w:rPr>
          <w:rFonts w:eastAsia="標楷體-繁"/>
          <w:color w:val="000000" w:themeColor="text1"/>
        </w:rPr>
        <w:t>，積極推動</w:t>
      </w:r>
      <w:r w:rsidR="00E845C3" w:rsidRPr="00192555">
        <w:rPr>
          <w:rFonts w:eastAsia="標楷體-繁" w:hint="eastAsia"/>
          <w:color w:val="000000" w:themeColor="text1"/>
        </w:rPr>
        <w:t>大專校院</w:t>
      </w:r>
      <w:r w:rsidRPr="00192555">
        <w:rPr>
          <w:rFonts w:eastAsia="標楷體-繁"/>
          <w:color w:val="000000" w:themeColor="text1"/>
        </w:rPr>
        <w:t>學生雙語化學習計畫</w:t>
      </w:r>
      <w:r w:rsidRPr="00192555">
        <w:rPr>
          <w:rFonts w:eastAsia="標楷體-繁" w:hint="eastAsia"/>
          <w:color w:val="000000" w:themeColor="text1"/>
        </w:rPr>
        <w:t>（</w:t>
      </w:r>
      <w:r w:rsidRPr="00192555">
        <w:rPr>
          <w:rFonts w:eastAsia="標楷體-繁" w:hint="eastAsia"/>
          <w:color w:val="000000" w:themeColor="text1"/>
        </w:rPr>
        <w:t>Th</w:t>
      </w:r>
      <w:r w:rsidRPr="00192555">
        <w:rPr>
          <w:rFonts w:eastAsia="標楷體-繁"/>
          <w:color w:val="000000" w:themeColor="text1"/>
        </w:rPr>
        <w:t>e Program of Bilingual Education for Students in College, BEST</w:t>
      </w:r>
      <w:r w:rsidRPr="00192555">
        <w:rPr>
          <w:rFonts w:eastAsia="標楷體-繁" w:hint="eastAsia"/>
          <w:color w:val="000000" w:themeColor="text1"/>
        </w:rPr>
        <w:t>）</w:t>
      </w:r>
      <w:r w:rsidR="00C67014" w:rsidRPr="00192555">
        <w:rPr>
          <w:rFonts w:eastAsia="標楷體-繁" w:hint="eastAsia"/>
          <w:color w:val="000000" w:themeColor="text1"/>
        </w:rPr>
        <w:t>及</w:t>
      </w:r>
      <w:r w:rsidR="00C67014" w:rsidRPr="00192555">
        <w:rPr>
          <w:rFonts w:eastAsia="標楷體-繁" w:hint="eastAsia"/>
          <w:color w:val="000000" w:themeColor="text1"/>
        </w:rPr>
        <w:t>EMI</w:t>
      </w:r>
      <w:r w:rsidR="00C67014" w:rsidRPr="00192555">
        <w:rPr>
          <w:rFonts w:eastAsia="標楷體-繁" w:hint="eastAsia"/>
          <w:color w:val="000000" w:themeColor="text1"/>
        </w:rPr>
        <w:t>課程（</w:t>
      </w:r>
      <w:r w:rsidR="00C67014" w:rsidRPr="00192555">
        <w:rPr>
          <w:rFonts w:eastAsia="標楷體-繁" w:hint="eastAsia"/>
          <w:color w:val="000000" w:themeColor="text1"/>
        </w:rPr>
        <w:t>English as a Medium of Instruction, EMI</w:t>
      </w:r>
      <w:r w:rsidR="00C67014" w:rsidRPr="00192555">
        <w:rPr>
          <w:rFonts w:eastAsia="標楷體-繁" w:hint="eastAsia"/>
          <w:color w:val="000000" w:themeColor="text1"/>
        </w:rPr>
        <w:t>），</w:t>
      </w:r>
      <w:r w:rsidRPr="00192555">
        <w:rPr>
          <w:rFonts w:eastAsia="標楷體-繁"/>
          <w:color w:val="000000" w:themeColor="text1"/>
        </w:rPr>
        <w:t>依據本</w:t>
      </w:r>
      <w:r w:rsidR="00C85E44" w:rsidRPr="00192555">
        <w:rPr>
          <w:rFonts w:eastAsia="標楷體-繁" w:hint="eastAsia"/>
          <w:color w:val="000000" w:themeColor="text1"/>
        </w:rPr>
        <w:t>校醫</w:t>
      </w:r>
      <w:r w:rsidRPr="00192555">
        <w:rPr>
          <w:rFonts w:eastAsia="標楷體-繁"/>
          <w:color w:val="000000" w:themeColor="text1"/>
        </w:rPr>
        <w:t>學院設置辦法第</w:t>
      </w:r>
      <w:r w:rsidRPr="00192555">
        <w:rPr>
          <w:rFonts w:eastAsia="標楷體-繁"/>
          <w:color w:val="000000" w:themeColor="text1"/>
        </w:rPr>
        <w:t>10</w:t>
      </w:r>
      <w:r w:rsidRPr="00192555">
        <w:rPr>
          <w:rFonts w:eastAsia="標楷體-繁"/>
          <w:color w:val="000000" w:themeColor="text1"/>
        </w:rPr>
        <w:t>條</w:t>
      </w:r>
      <w:r w:rsidR="00C85E44" w:rsidRPr="00192555">
        <w:rPr>
          <w:rFonts w:eastAsia="標楷體-繁" w:hint="eastAsia"/>
          <w:color w:val="000000" w:themeColor="text1"/>
        </w:rPr>
        <w:t>規定</w:t>
      </w:r>
      <w:r w:rsidRPr="00192555">
        <w:rPr>
          <w:rFonts w:eastAsia="標楷體-繁"/>
          <w:color w:val="000000" w:themeColor="text1"/>
        </w:rPr>
        <w:t>設「</w:t>
      </w:r>
      <w:r w:rsidRPr="00192555">
        <w:rPr>
          <w:rFonts w:eastAsia="標楷體-繁" w:hint="eastAsia"/>
          <w:color w:val="000000" w:themeColor="text1"/>
        </w:rPr>
        <w:t>醫</w:t>
      </w:r>
      <w:r w:rsidRPr="00192555">
        <w:rPr>
          <w:rFonts w:eastAsia="標楷體-繁"/>
          <w:color w:val="000000" w:themeColor="text1"/>
        </w:rPr>
        <w:t>學院學生雙語化學習計畫推動小組」</w:t>
      </w:r>
      <w:r w:rsidR="00E845C3" w:rsidRPr="00192555">
        <w:rPr>
          <w:rFonts w:eastAsia="標楷體-繁" w:hint="eastAsia"/>
          <w:color w:val="000000" w:themeColor="text1"/>
        </w:rPr>
        <w:t>（</w:t>
      </w:r>
      <w:r w:rsidRPr="00192555">
        <w:rPr>
          <w:rFonts w:eastAsia="標楷體-繁"/>
          <w:color w:val="000000" w:themeColor="text1"/>
        </w:rPr>
        <w:t>以下簡稱</w:t>
      </w:r>
      <w:r w:rsidRPr="00192555">
        <w:rPr>
          <w:rFonts w:eastAsia="標楷體-繁" w:hint="eastAsia"/>
          <w:color w:val="000000" w:themeColor="text1"/>
        </w:rPr>
        <w:t>醫</w:t>
      </w:r>
      <w:r w:rsidRPr="00192555">
        <w:rPr>
          <w:rFonts w:eastAsia="標楷體-繁"/>
          <w:color w:val="000000" w:themeColor="text1"/>
        </w:rPr>
        <w:t>學院</w:t>
      </w:r>
      <w:r w:rsidRPr="00192555">
        <w:rPr>
          <w:rFonts w:eastAsia="標楷體-繁" w:hint="eastAsia"/>
          <w:color w:val="000000" w:themeColor="text1"/>
        </w:rPr>
        <w:t>EMI</w:t>
      </w:r>
      <w:r w:rsidRPr="00192555">
        <w:rPr>
          <w:rFonts w:eastAsia="標楷體-繁" w:hint="eastAsia"/>
          <w:color w:val="000000" w:themeColor="text1"/>
        </w:rPr>
        <w:t>推</w:t>
      </w:r>
      <w:r w:rsidRPr="00192555">
        <w:rPr>
          <w:rFonts w:eastAsia="標楷體-繁"/>
          <w:color w:val="000000" w:themeColor="text1"/>
        </w:rPr>
        <w:t>動小組</w:t>
      </w:r>
      <w:r w:rsidRPr="00192555">
        <w:rPr>
          <w:rFonts w:eastAsia="標楷體-繁" w:hint="eastAsia"/>
          <w:color w:val="000000" w:themeColor="text1"/>
        </w:rPr>
        <w:t>）</w:t>
      </w:r>
      <w:r w:rsidRPr="00192555">
        <w:rPr>
          <w:rFonts w:eastAsia="標楷體-繁"/>
          <w:color w:val="000000" w:themeColor="text1"/>
        </w:rPr>
        <w:t>，並訂定本要點。</w:t>
      </w:r>
    </w:p>
    <w:p w14:paraId="36955E80" w14:textId="77777777" w:rsidR="002705E4" w:rsidRPr="00192555" w:rsidRDefault="002705E4" w:rsidP="00867174">
      <w:pPr>
        <w:snapToGrid w:val="0"/>
        <w:spacing w:beforeLines="50" w:before="180" w:afterLines="50" w:after="180"/>
        <w:ind w:left="720" w:hangingChars="300" w:hanging="720"/>
        <w:rPr>
          <w:rFonts w:eastAsia="標楷體-繁"/>
          <w:color w:val="000000" w:themeColor="text1"/>
        </w:rPr>
      </w:pPr>
      <w:r w:rsidRPr="00192555">
        <w:rPr>
          <w:rFonts w:eastAsia="標楷體-繁"/>
          <w:color w:val="000000" w:themeColor="text1"/>
        </w:rPr>
        <w:t xml:space="preserve">二、　</w:t>
      </w:r>
      <w:r w:rsidRPr="00192555">
        <w:rPr>
          <w:rFonts w:eastAsia="標楷體-繁" w:hint="eastAsia"/>
          <w:color w:val="000000" w:themeColor="text1"/>
        </w:rPr>
        <w:t>醫</w:t>
      </w:r>
      <w:r w:rsidRPr="00192555">
        <w:rPr>
          <w:rFonts w:eastAsia="標楷體-繁"/>
          <w:color w:val="000000" w:themeColor="text1"/>
        </w:rPr>
        <w:t>學院</w:t>
      </w:r>
      <w:r w:rsidR="00C67014" w:rsidRPr="00192555">
        <w:rPr>
          <w:rFonts w:eastAsia="標楷體-繁" w:hint="eastAsia"/>
          <w:color w:val="000000" w:themeColor="text1"/>
        </w:rPr>
        <w:t>EMI</w:t>
      </w:r>
      <w:r w:rsidRPr="00192555">
        <w:rPr>
          <w:rFonts w:eastAsia="標楷體-繁"/>
          <w:color w:val="000000" w:themeColor="text1"/>
        </w:rPr>
        <w:t>推動小組</w:t>
      </w:r>
      <w:r w:rsidR="00CC1D22" w:rsidRPr="00192555">
        <w:rPr>
          <w:rFonts w:eastAsia="標楷體-繁" w:hint="eastAsia"/>
          <w:color w:val="000000" w:themeColor="text1"/>
        </w:rPr>
        <w:t>由院長擔任召集人，</w:t>
      </w:r>
      <w:r w:rsidR="00C032DB" w:rsidRPr="00192555">
        <w:rPr>
          <w:rFonts w:eastAsia="標楷體-繁" w:hint="eastAsia"/>
          <w:color w:val="000000" w:themeColor="text1"/>
        </w:rPr>
        <w:t>依</w:t>
      </w:r>
      <w:r w:rsidR="00C032DB" w:rsidRPr="00192555">
        <w:rPr>
          <w:rFonts w:eastAsia="標楷體-繁"/>
          <w:color w:val="000000" w:themeColor="text1"/>
        </w:rPr>
        <w:t>計畫推動及發展策略</w:t>
      </w:r>
      <w:r w:rsidR="00C032DB" w:rsidRPr="00192555">
        <w:rPr>
          <w:rFonts w:eastAsia="標楷體-繁" w:hint="eastAsia"/>
          <w:color w:val="000000" w:themeColor="text1"/>
        </w:rPr>
        <w:t>設</w:t>
      </w:r>
      <w:r w:rsidR="006830FA" w:rsidRPr="00192555">
        <w:rPr>
          <w:rFonts w:eastAsia="標楷體-繁" w:hint="eastAsia"/>
          <w:color w:val="000000" w:themeColor="text1"/>
        </w:rPr>
        <w:t>六組</w:t>
      </w:r>
      <w:r w:rsidR="00C032DB" w:rsidRPr="00192555">
        <w:rPr>
          <w:rFonts w:eastAsia="標楷體-繁" w:hint="eastAsia"/>
          <w:color w:val="000000" w:themeColor="text1"/>
        </w:rPr>
        <w:t>執行小組，各執行小組置召集人一名，並依照業務需求</w:t>
      </w:r>
      <w:r w:rsidR="00CC1D22" w:rsidRPr="00192555">
        <w:rPr>
          <w:rFonts w:eastAsia="標楷體-繁" w:hint="eastAsia"/>
          <w:color w:val="000000" w:themeColor="text1"/>
        </w:rPr>
        <w:t>，</w:t>
      </w:r>
      <w:r w:rsidR="00C032DB" w:rsidRPr="00192555">
        <w:rPr>
          <w:rFonts w:eastAsia="標楷體-繁" w:hint="eastAsia"/>
          <w:color w:val="000000" w:themeColor="text1"/>
        </w:rPr>
        <w:t>得設副召集人一名</w:t>
      </w:r>
      <w:r w:rsidR="006830FA" w:rsidRPr="00192555">
        <w:rPr>
          <w:rFonts w:eastAsia="標楷體-繁" w:hint="eastAsia"/>
          <w:color w:val="000000" w:themeColor="text1"/>
        </w:rPr>
        <w:t>及小組成員若干名，</w:t>
      </w:r>
      <w:r w:rsidR="00C032DB" w:rsidRPr="00192555">
        <w:rPr>
          <w:rFonts w:eastAsia="標楷體-繁" w:hint="eastAsia"/>
          <w:color w:val="000000" w:themeColor="text1"/>
        </w:rPr>
        <w:t>其</w:t>
      </w:r>
      <w:r w:rsidRPr="00192555">
        <w:rPr>
          <w:rFonts w:eastAsia="標楷體-繁"/>
          <w:color w:val="000000" w:themeColor="text1"/>
        </w:rPr>
        <w:t>任務如下：</w:t>
      </w:r>
    </w:p>
    <w:p w14:paraId="1B5734A3" w14:textId="77777777" w:rsidR="002705E4" w:rsidRPr="00192555" w:rsidRDefault="002705E4" w:rsidP="00867174">
      <w:pPr>
        <w:pStyle w:val="a3"/>
        <w:numPr>
          <w:ilvl w:val="0"/>
          <w:numId w:val="3"/>
        </w:numPr>
        <w:snapToGrid w:val="0"/>
        <w:spacing w:beforeLines="50" w:before="180" w:afterLines="50" w:after="180"/>
        <w:ind w:leftChars="0" w:left="862" w:hanging="624"/>
        <w:rPr>
          <w:rFonts w:ascii="Times New Roman" w:eastAsia="標楷體-繁" w:hAnsi="Times New Roman"/>
          <w:color w:val="000000" w:themeColor="text1"/>
        </w:rPr>
      </w:pPr>
      <w:r w:rsidRPr="00192555">
        <w:rPr>
          <w:rFonts w:ascii="Times New Roman" w:eastAsia="標楷體-繁" w:hAnsi="Times New Roman"/>
          <w:color w:val="000000" w:themeColor="text1"/>
        </w:rPr>
        <w:t>課程規劃</w:t>
      </w:r>
      <w:r w:rsidRPr="00192555">
        <w:rPr>
          <w:rFonts w:ascii="Times New Roman" w:eastAsia="標楷體-繁" w:hAnsi="Times New Roman" w:hint="eastAsia"/>
          <w:color w:val="000000" w:themeColor="text1"/>
        </w:rPr>
        <w:t>小組</w:t>
      </w:r>
      <w:r w:rsidR="00CC1D22" w:rsidRPr="00192555">
        <w:rPr>
          <w:rFonts w:ascii="Times New Roman" w:eastAsia="標楷體-繁" w:hAnsi="Times New Roman" w:hint="eastAsia"/>
          <w:color w:val="000000" w:themeColor="text1"/>
        </w:rPr>
        <w:t>：</w:t>
      </w:r>
      <w:r w:rsidRPr="00192555">
        <w:rPr>
          <w:rFonts w:ascii="Times New Roman" w:eastAsia="標楷體-繁" w:hAnsi="Times New Roman" w:hint="eastAsia"/>
          <w:color w:val="000000" w:themeColor="text1"/>
        </w:rPr>
        <w:t>負責</w:t>
      </w:r>
      <w:r w:rsidR="003F2D24" w:rsidRPr="00192555">
        <w:rPr>
          <w:rFonts w:ascii="Times New Roman" w:eastAsia="標楷體-繁" w:hAnsi="Times New Roman" w:hint="eastAsia"/>
          <w:color w:val="000000" w:themeColor="text1"/>
        </w:rPr>
        <w:t>醫學</w:t>
      </w:r>
      <w:r w:rsidRPr="00192555">
        <w:rPr>
          <w:rFonts w:ascii="Times New Roman" w:eastAsia="標楷體-繁" w:hAnsi="Times New Roman" w:hint="eastAsia"/>
          <w:color w:val="000000" w:themeColor="text1"/>
        </w:rPr>
        <w:t>院</w:t>
      </w:r>
      <w:r w:rsidRPr="00192555">
        <w:rPr>
          <w:rFonts w:ascii="Times New Roman" w:eastAsia="標楷體-繁" w:hAnsi="Times New Roman" w:hint="eastAsia"/>
          <w:color w:val="000000" w:themeColor="text1"/>
        </w:rPr>
        <w:t>EMI</w:t>
      </w:r>
      <w:r w:rsidRPr="00192555">
        <w:rPr>
          <w:rFonts w:ascii="Times New Roman" w:eastAsia="標楷體-繁" w:hAnsi="Times New Roman" w:hint="eastAsia"/>
          <w:color w:val="000000" w:themeColor="text1"/>
        </w:rPr>
        <w:t>實體及線上課程規劃、線上課程模組設計、</w:t>
      </w:r>
      <w:r w:rsidRPr="00192555">
        <w:rPr>
          <w:rFonts w:ascii="Times New Roman" w:eastAsia="標楷體-繁" w:hAnsi="Times New Roman" w:hint="eastAsia"/>
          <w:color w:val="000000" w:themeColor="text1"/>
        </w:rPr>
        <w:t>EMI</w:t>
      </w:r>
      <w:r w:rsidRPr="00192555">
        <w:rPr>
          <w:rFonts w:ascii="Times New Roman" w:eastAsia="標楷體-繁" w:hAnsi="Times New Roman" w:hint="eastAsia"/>
          <w:color w:val="000000" w:themeColor="text1"/>
        </w:rPr>
        <w:t>教師安排、</w:t>
      </w:r>
      <w:r w:rsidRPr="00192555">
        <w:rPr>
          <w:rFonts w:ascii="Times New Roman" w:eastAsia="標楷體-繁" w:hAnsi="Times New Roman" w:hint="eastAsia"/>
          <w:color w:val="000000" w:themeColor="text1"/>
        </w:rPr>
        <w:t>EMI</w:t>
      </w:r>
      <w:r w:rsidRPr="00192555">
        <w:rPr>
          <w:rFonts w:ascii="Times New Roman" w:eastAsia="標楷體-繁" w:hAnsi="Times New Roman" w:hint="eastAsia"/>
          <w:color w:val="000000" w:themeColor="text1"/>
        </w:rPr>
        <w:t>學分採認等業務。</w:t>
      </w:r>
    </w:p>
    <w:p w14:paraId="7B8B0669" w14:textId="77777777" w:rsidR="002705E4" w:rsidRPr="00192555" w:rsidRDefault="002705E4" w:rsidP="00867174">
      <w:pPr>
        <w:pStyle w:val="a3"/>
        <w:numPr>
          <w:ilvl w:val="0"/>
          <w:numId w:val="3"/>
        </w:numPr>
        <w:snapToGrid w:val="0"/>
        <w:spacing w:beforeLines="50" w:before="180" w:afterLines="50" w:after="180"/>
        <w:ind w:leftChars="0" w:left="862" w:hanging="624"/>
        <w:rPr>
          <w:rFonts w:ascii="Times New Roman" w:eastAsia="標楷體-繁" w:hAnsi="Times New Roman"/>
          <w:color w:val="000000" w:themeColor="text1"/>
        </w:rPr>
      </w:pPr>
      <w:r w:rsidRPr="00192555">
        <w:rPr>
          <w:rFonts w:ascii="Times New Roman" w:eastAsia="標楷體-繁" w:hAnsi="Times New Roman" w:hint="eastAsia"/>
          <w:color w:val="000000" w:themeColor="text1"/>
        </w:rPr>
        <w:t>教師培訓小組</w:t>
      </w:r>
      <w:r w:rsidR="00CC1D22" w:rsidRPr="00192555">
        <w:rPr>
          <w:rFonts w:ascii="Times New Roman" w:eastAsia="標楷體-繁" w:hAnsi="Times New Roman" w:hint="eastAsia"/>
          <w:color w:val="000000" w:themeColor="text1"/>
        </w:rPr>
        <w:t>：</w:t>
      </w:r>
      <w:r w:rsidRPr="00192555">
        <w:rPr>
          <w:rFonts w:ascii="Times New Roman" w:eastAsia="標楷體-繁" w:hAnsi="Times New Roman" w:hint="eastAsia"/>
          <w:color w:val="000000" w:themeColor="text1"/>
        </w:rPr>
        <w:t>負責教師</w:t>
      </w:r>
      <w:r w:rsidRPr="00192555">
        <w:rPr>
          <w:rFonts w:ascii="Times New Roman" w:eastAsia="標楷體-繁" w:hAnsi="Times New Roman" w:hint="eastAsia"/>
          <w:color w:val="000000" w:themeColor="text1"/>
        </w:rPr>
        <w:t>EMI</w:t>
      </w:r>
      <w:r w:rsidRPr="00192555">
        <w:rPr>
          <w:rFonts w:ascii="Times New Roman" w:eastAsia="標楷體-繁" w:hAnsi="Times New Roman" w:hint="eastAsia"/>
          <w:color w:val="000000" w:themeColor="text1"/>
        </w:rPr>
        <w:t>培訓課程、社群、工作坊、</w:t>
      </w:r>
      <w:r w:rsidRPr="00192555">
        <w:rPr>
          <w:rFonts w:ascii="Times New Roman" w:eastAsia="標楷體-繁" w:hAnsi="Times New Roman" w:hint="eastAsia"/>
          <w:color w:val="000000" w:themeColor="text1"/>
        </w:rPr>
        <w:t>Mentor</w:t>
      </w:r>
      <w:r w:rsidRPr="00192555">
        <w:rPr>
          <w:rFonts w:ascii="Times New Roman" w:eastAsia="標楷體-繁" w:hAnsi="Times New Roman" w:hint="eastAsia"/>
          <w:color w:val="000000" w:themeColor="text1"/>
        </w:rPr>
        <w:t>、觀課等業務。</w:t>
      </w:r>
    </w:p>
    <w:p w14:paraId="1F81E900" w14:textId="77777777" w:rsidR="002705E4" w:rsidRPr="00192555" w:rsidRDefault="002705E4" w:rsidP="00867174">
      <w:pPr>
        <w:pStyle w:val="a3"/>
        <w:numPr>
          <w:ilvl w:val="0"/>
          <w:numId w:val="3"/>
        </w:numPr>
        <w:snapToGrid w:val="0"/>
        <w:spacing w:beforeLines="50" w:before="180" w:afterLines="50" w:after="180"/>
        <w:ind w:leftChars="0" w:left="862" w:hanging="624"/>
        <w:rPr>
          <w:rFonts w:ascii="Times New Roman" w:eastAsia="標楷體-繁" w:hAnsi="Times New Roman"/>
          <w:color w:val="000000" w:themeColor="text1"/>
        </w:rPr>
      </w:pPr>
      <w:r w:rsidRPr="00192555">
        <w:rPr>
          <w:rFonts w:ascii="Times New Roman" w:eastAsia="標楷體-繁" w:hAnsi="Times New Roman" w:hint="eastAsia"/>
          <w:color w:val="000000" w:themeColor="text1"/>
        </w:rPr>
        <w:t>數位教材小組</w:t>
      </w:r>
      <w:r w:rsidR="00CC1D22" w:rsidRPr="00192555">
        <w:rPr>
          <w:rFonts w:ascii="Times New Roman" w:eastAsia="標楷體-繁" w:hAnsi="Times New Roman" w:hint="eastAsia"/>
          <w:color w:val="000000" w:themeColor="text1"/>
        </w:rPr>
        <w:t>：</w:t>
      </w:r>
      <w:r w:rsidRPr="00192555">
        <w:rPr>
          <w:rFonts w:ascii="Times New Roman" w:eastAsia="標楷體-繁" w:hAnsi="Times New Roman" w:hint="eastAsia"/>
          <w:color w:val="000000" w:themeColor="text1"/>
        </w:rPr>
        <w:t>負責教材數位化、線上共享課程編制、網站等業務。</w:t>
      </w:r>
    </w:p>
    <w:p w14:paraId="55D46C68" w14:textId="77777777" w:rsidR="002705E4" w:rsidRPr="00192555" w:rsidRDefault="002705E4" w:rsidP="00867174">
      <w:pPr>
        <w:pStyle w:val="a3"/>
        <w:numPr>
          <w:ilvl w:val="0"/>
          <w:numId w:val="3"/>
        </w:numPr>
        <w:snapToGrid w:val="0"/>
        <w:spacing w:beforeLines="50" w:before="180" w:afterLines="50" w:after="180"/>
        <w:ind w:leftChars="0" w:left="862" w:hanging="624"/>
        <w:rPr>
          <w:rFonts w:ascii="Times New Roman" w:eastAsia="標楷體-繁" w:hAnsi="Times New Roman"/>
          <w:color w:val="000000" w:themeColor="text1"/>
        </w:rPr>
      </w:pPr>
      <w:r w:rsidRPr="00192555">
        <w:rPr>
          <w:rFonts w:ascii="Times New Roman" w:eastAsia="標楷體-繁" w:hAnsi="Times New Roman" w:hint="eastAsia"/>
          <w:color w:val="000000" w:themeColor="text1"/>
        </w:rPr>
        <w:t>教師</w:t>
      </w:r>
      <w:r w:rsidRPr="00192555">
        <w:rPr>
          <w:rFonts w:ascii="Times New Roman" w:eastAsia="標楷體-繁" w:hAnsi="Times New Roman" w:cs="Times New Roman" w:hint="eastAsia"/>
          <w:color w:val="000000" w:themeColor="text1"/>
        </w:rPr>
        <w:t>獎勵</w:t>
      </w:r>
      <w:r w:rsidRPr="00192555">
        <w:rPr>
          <w:rFonts w:ascii="Times New Roman" w:eastAsia="標楷體-繁" w:hAnsi="Times New Roman" w:hint="eastAsia"/>
          <w:color w:val="000000" w:themeColor="text1"/>
        </w:rPr>
        <w:t>小組</w:t>
      </w:r>
      <w:r w:rsidR="00CC1D22" w:rsidRPr="00192555">
        <w:rPr>
          <w:rFonts w:ascii="Times New Roman" w:eastAsia="標楷體-繁" w:hAnsi="Times New Roman" w:hint="eastAsia"/>
          <w:color w:val="000000" w:themeColor="text1"/>
        </w:rPr>
        <w:t>：</w:t>
      </w:r>
      <w:r w:rsidRPr="00192555">
        <w:rPr>
          <w:rFonts w:ascii="Times New Roman" w:eastAsia="標楷體-繁" w:hAnsi="Times New Roman" w:hint="eastAsia"/>
          <w:color w:val="000000" w:themeColor="text1"/>
        </w:rPr>
        <w:t>負責教師升等評鑑計分修訂、</w:t>
      </w:r>
      <w:r w:rsidR="00476089" w:rsidRPr="00192555">
        <w:rPr>
          <w:rFonts w:ascii="Times New Roman" w:eastAsia="標楷體-繁" w:hAnsi="Times New Roman" w:hint="eastAsia"/>
          <w:color w:val="000000" w:themeColor="text1"/>
        </w:rPr>
        <w:t>EMI</w:t>
      </w:r>
      <w:r w:rsidR="00476089" w:rsidRPr="00192555">
        <w:rPr>
          <w:rFonts w:ascii="Times New Roman" w:eastAsia="標楷體-繁" w:hAnsi="Times New Roman" w:hint="eastAsia"/>
          <w:color w:val="000000" w:themeColor="text1"/>
        </w:rPr>
        <w:t>優良教師補助、</w:t>
      </w:r>
      <w:r w:rsidRPr="00192555">
        <w:rPr>
          <w:rFonts w:ascii="Times New Roman" w:eastAsia="標楷體-繁" w:hAnsi="Times New Roman" w:hint="eastAsia"/>
          <w:color w:val="000000" w:themeColor="text1"/>
        </w:rPr>
        <w:t>教師授課補助、教師英檢補助等業務。</w:t>
      </w:r>
    </w:p>
    <w:p w14:paraId="514FAF97" w14:textId="3D398E87" w:rsidR="002705E4" w:rsidRPr="00192555" w:rsidRDefault="002705E4" w:rsidP="00867174">
      <w:pPr>
        <w:pStyle w:val="a3"/>
        <w:numPr>
          <w:ilvl w:val="0"/>
          <w:numId w:val="3"/>
        </w:numPr>
        <w:snapToGrid w:val="0"/>
        <w:spacing w:beforeLines="50" w:before="180" w:afterLines="50" w:after="180"/>
        <w:ind w:leftChars="0" w:left="862" w:hanging="624"/>
        <w:rPr>
          <w:rFonts w:ascii="Times New Roman" w:eastAsia="標楷體-繁" w:hAnsi="Times New Roman"/>
          <w:color w:val="000000" w:themeColor="text1"/>
        </w:rPr>
      </w:pPr>
      <w:r w:rsidRPr="00192555">
        <w:rPr>
          <w:rFonts w:ascii="Times New Roman" w:eastAsia="標楷體-繁" w:hAnsi="Times New Roman" w:hint="eastAsia"/>
          <w:color w:val="000000" w:themeColor="text1"/>
        </w:rPr>
        <w:t>學生獎勵小組</w:t>
      </w:r>
      <w:r w:rsidR="00CC1D22" w:rsidRPr="00192555">
        <w:rPr>
          <w:rFonts w:ascii="Times New Roman" w:eastAsia="標楷體-繁" w:hAnsi="Times New Roman" w:hint="eastAsia"/>
          <w:color w:val="000000" w:themeColor="text1"/>
        </w:rPr>
        <w:t>：</w:t>
      </w:r>
      <w:r w:rsidRPr="00192555">
        <w:rPr>
          <w:rFonts w:ascii="Times New Roman" w:eastAsia="標楷體-繁" w:hAnsi="Times New Roman" w:hint="eastAsia"/>
          <w:color w:val="000000" w:themeColor="text1"/>
        </w:rPr>
        <w:t>負責學生修課獎勵、學生英檢獎勵、</w:t>
      </w:r>
      <w:r w:rsidR="008C5EE6" w:rsidRPr="00192555">
        <w:rPr>
          <w:rFonts w:ascii="Times New Roman" w:eastAsia="標楷體-繁" w:hAnsi="Times New Roman" w:hint="eastAsia"/>
          <w:color w:val="000000" w:themeColor="text1"/>
        </w:rPr>
        <w:t>國外</w:t>
      </w:r>
      <w:r w:rsidR="00A77EEB" w:rsidRPr="00192555">
        <w:rPr>
          <w:rFonts w:ascii="Times New Roman" w:eastAsia="標楷體-繁" w:hAnsi="Times New Roman" w:hint="eastAsia"/>
          <w:color w:val="000000" w:themeColor="text1"/>
        </w:rPr>
        <w:t>交換學習或實習</w:t>
      </w:r>
      <w:r w:rsidRPr="00192555">
        <w:rPr>
          <w:rFonts w:ascii="Times New Roman" w:eastAsia="標楷體-繁" w:hAnsi="Times New Roman" w:hint="eastAsia"/>
          <w:color w:val="000000" w:themeColor="text1"/>
        </w:rPr>
        <w:t>條款修訂、</w:t>
      </w:r>
      <w:r w:rsidR="001145C8" w:rsidRPr="00192555">
        <w:rPr>
          <w:rFonts w:ascii="Times New Roman" w:eastAsia="標楷體-繁" w:hAnsi="Times New Roman" w:hint="eastAsia"/>
          <w:color w:val="000000" w:themeColor="text1"/>
        </w:rPr>
        <w:t>教學助理</w:t>
      </w:r>
      <w:r w:rsidRPr="00192555">
        <w:rPr>
          <w:rFonts w:ascii="Times New Roman" w:eastAsia="標楷體-繁" w:hAnsi="Times New Roman" w:hint="eastAsia"/>
          <w:color w:val="000000" w:themeColor="text1"/>
        </w:rPr>
        <w:t>、學生活動等業務。</w:t>
      </w:r>
    </w:p>
    <w:p w14:paraId="79101D93" w14:textId="77777777" w:rsidR="002705E4" w:rsidRPr="00192555" w:rsidRDefault="002705E4" w:rsidP="00867174">
      <w:pPr>
        <w:pStyle w:val="a3"/>
        <w:numPr>
          <w:ilvl w:val="0"/>
          <w:numId w:val="3"/>
        </w:numPr>
        <w:snapToGrid w:val="0"/>
        <w:spacing w:beforeLines="50" w:before="180" w:afterLines="50" w:after="180"/>
        <w:ind w:leftChars="0" w:left="862" w:hanging="624"/>
        <w:rPr>
          <w:rFonts w:ascii="Times New Roman" w:eastAsia="標楷體-繁" w:hAnsi="Times New Roman"/>
          <w:color w:val="000000" w:themeColor="text1"/>
        </w:rPr>
      </w:pPr>
      <w:r w:rsidRPr="00192555">
        <w:rPr>
          <w:rFonts w:ascii="Times New Roman" w:eastAsia="標楷體-繁" w:hAnsi="Times New Roman" w:hint="eastAsia"/>
          <w:color w:val="000000" w:themeColor="text1"/>
        </w:rPr>
        <w:t>品質管控小組</w:t>
      </w:r>
      <w:r w:rsidR="00CC1D22" w:rsidRPr="00192555">
        <w:rPr>
          <w:rFonts w:ascii="Times New Roman" w:eastAsia="標楷體-繁" w:hAnsi="Times New Roman" w:hint="eastAsia"/>
          <w:color w:val="000000" w:themeColor="text1"/>
        </w:rPr>
        <w:t>：</w:t>
      </w:r>
      <w:r w:rsidRPr="00192555">
        <w:rPr>
          <w:rFonts w:ascii="Times New Roman" w:eastAsia="標楷體-繁" w:hAnsi="Times New Roman" w:hint="eastAsia"/>
          <w:color w:val="000000" w:themeColor="text1"/>
        </w:rPr>
        <w:t>負責</w:t>
      </w:r>
      <w:r w:rsidRPr="00192555">
        <w:rPr>
          <w:rFonts w:ascii="Times New Roman" w:eastAsia="標楷體-繁" w:hAnsi="Times New Roman" w:hint="eastAsia"/>
          <w:color w:val="000000" w:themeColor="text1"/>
        </w:rPr>
        <w:t>EMI</w:t>
      </w:r>
      <w:r w:rsidRPr="00192555">
        <w:rPr>
          <w:rFonts w:ascii="Times New Roman" w:eastAsia="標楷體-繁" w:hAnsi="Times New Roman" w:hint="eastAsia"/>
          <w:color w:val="000000" w:themeColor="text1"/>
        </w:rPr>
        <w:t>課程審查、</w:t>
      </w:r>
      <w:r w:rsidRPr="00192555">
        <w:rPr>
          <w:rFonts w:ascii="Times New Roman" w:eastAsia="標楷體-繁" w:hAnsi="Times New Roman" w:hint="eastAsia"/>
          <w:color w:val="000000" w:themeColor="text1"/>
        </w:rPr>
        <w:t>EMI</w:t>
      </w:r>
      <w:r w:rsidRPr="00192555">
        <w:rPr>
          <w:rFonts w:ascii="Times New Roman" w:eastAsia="標楷體-繁" w:hAnsi="Times New Roman" w:hint="eastAsia"/>
          <w:color w:val="000000" w:themeColor="text1"/>
        </w:rPr>
        <w:t>教材審查、教師</w:t>
      </w:r>
      <w:r w:rsidRPr="00192555">
        <w:rPr>
          <w:rFonts w:ascii="Times New Roman" w:eastAsia="標楷體-繁" w:hAnsi="Times New Roman" w:hint="eastAsia"/>
          <w:color w:val="000000" w:themeColor="text1"/>
        </w:rPr>
        <w:t>/</w:t>
      </w:r>
      <w:r w:rsidRPr="00192555">
        <w:rPr>
          <w:rFonts w:ascii="Times New Roman" w:eastAsia="標楷體-繁" w:hAnsi="Times New Roman" w:hint="eastAsia"/>
          <w:color w:val="000000" w:themeColor="text1"/>
        </w:rPr>
        <w:t>課程評量、師生問卷等業務。</w:t>
      </w:r>
    </w:p>
    <w:p w14:paraId="7A4B9BEA" w14:textId="434FAA39" w:rsidR="002705E4" w:rsidRPr="00192555" w:rsidRDefault="007B6D93" w:rsidP="00867174">
      <w:pPr>
        <w:snapToGrid w:val="0"/>
        <w:spacing w:beforeLines="100" w:before="360" w:afterLines="50" w:after="180"/>
        <w:ind w:left="720" w:hangingChars="300" w:hanging="720"/>
        <w:rPr>
          <w:rFonts w:eastAsia="標楷體-繁"/>
          <w:strike/>
          <w:color w:val="000000" w:themeColor="text1"/>
        </w:rPr>
      </w:pPr>
      <w:r w:rsidRPr="00192555">
        <w:rPr>
          <w:rFonts w:eastAsia="標楷體-繁" w:hint="eastAsia"/>
          <w:color w:val="000000" w:themeColor="text1"/>
        </w:rPr>
        <w:t>三</w:t>
      </w:r>
      <w:r w:rsidR="002705E4" w:rsidRPr="00192555">
        <w:rPr>
          <w:rFonts w:eastAsia="標楷體-繁"/>
          <w:color w:val="000000" w:themeColor="text1"/>
        </w:rPr>
        <w:t>、</w:t>
      </w:r>
      <w:r w:rsidR="00867174" w:rsidRPr="00192555">
        <w:rPr>
          <w:rFonts w:eastAsia="標楷體-繁"/>
          <w:color w:val="000000" w:themeColor="text1"/>
        </w:rPr>
        <w:t xml:space="preserve">　</w:t>
      </w:r>
      <w:r w:rsidR="006830FA" w:rsidRPr="00192555">
        <w:rPr>
          <w:rFonts w:eastAsia="標楷體-繁" w:hint="eastAsia"/>
          <w:color w:val="000000" w:themeColor="text1"/>
        </w:rPr>
        <w:t>醫學院視業務需求召開</w:t>
      </w:r>
      <w:r w:rsidR="006830FA" w:rsidRPr="00192555">
        <w:rPr>
          <w:rFonts w:eastAsia="標楷體-繁" w:hint="eastAsia"/>
          <w:color w:val="000000" w:themeColor="text1"/>
        </w:rPr>
        <w:t>EMI</w:t>
      </w:r>
      <w:r w:rsidR="006830FA" w:rsidRPr="00192555">
        <w:rPr>
          <w:rFonts w:eastAsia="標楷體-繁" w:hint="eastAsia"/>
          <w:color w:val="000000" w:themeColor="text1"/>
        </w:rPr>
        <w:t>推動小組會議，開會時各執行小組應至少一名代表出席會議，每次會議得</w:t>
      </w:r>
      <w:r w:rsidR="006830FA" w:rsidRPr="00192555">
        <w:rPr>
          <w:rFonts w:eastAsia="標楷體-繁"/>
          <w:color w:val="000000" w:themeColor="text1"/>
        </w:rPr>
        <w:t>視需要邀請相關單位人員或學生代表列席。</w:t>
      </w:r>
    </w:p>
    <w:p w14:paraId="41A96874" w14:textId="77777777" w:rsidR="008B799F" w:rsidRPr="00192555" w:rsidRDefault="007B6D93" w:rsidP="00867174">
      <w:pPr>
        <w:snapToGrid w:val="0"/>
        <w:spacing w:beforeLines="50" w:before="180" w:afterLines="50" w:after="180"/>
        <w:rPr>
          <w:rFonts w:eastAsia="標楷體-繁"/>
          <w:color w:val="000000" w:themeColor="text1"/>
        </w:rPr>
      </w:pPr>
      <w:r w:rsidRPr="00192555">
        <w:rPr>
          <w:rFonts w:eastAsia="標楷體-繁" w:hint="eastAsia"/>
          <w:color w:val="000000" w:themeColor="text1"/>
        </w:rPr>
        <w:t>四</w:t>
      </w:r>
      <w:r w:rsidR="002705E4" w:rsidRPr="00192555">
        <w:rPr>
          <w:rFonts w:eastAsia="標楷體-繁"/>
          <w:color w:val="000000" w:themeColor="text1"/>
        </w:rPr>
        <w:t xml:space="preserve">、　</w:t>
      </w:r>
      <w:r w:rsidR="002705E4" w:rsidRPr="00192555">
        <w:rPr>
          <w:rFonts w:eastAsia="標楷體-繁" w:hint="eastAsia"/>
          <w:color w:val="000000" w:themeColor="text1"/>
        </w:rPr>
        <w:t>本要點經院務會議審議通過後，自公布日起實施，修正時亦同</w:t>
      </w:r>
      <w:r w:rsidR="002705E4" w:rsidRPr="00192555">
        <w:rPr>
          <w:rFonts w:eastAsia="標楷體-繁"/>
          <w:color w:val="000000" w:themeColor="text1"/>
        </w:rPr>
        <w:t>。</w:t>
      </w:r>
    </w:p>
    <w:sectPr w:rsidR="008B799F" w:rsidRPr="00192555" w:rsidSect="00AF148C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650E" w14:textId="77777777" w:rsidR="00AF148C" w:rsidRDefault="00AF148C" w:rsidP="00517670">
      <w:r>
        <w:separator/>
      </w:r>
    </w:p>
  </w:endnote>
  <w:endnote w:type="continuationSeparator" w:id="0">
    <w:p w14:paraId="14051DC9" w14:textId="77777777" w:rsidR="00AF148C" w:rsidRDefault="00AF148C" w:rsidP="0051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-繁">
    <w:panose1 w:val="03000500000000000000"/>
    <w:charset w:val="88"/>
    <w:family w:val="script"/>
    <w:pitch w:val="variable"/>
    <w:sig w:usb0="800000E3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D0A6" w14:textId="77777777" w:rsidR="00AF148C" w:rsidRDefault="00AF148C" w:rsidP="00517670">
      <w:r>
        <w:separator/>
      </w:r>
    </w:p>
  </w:footnote>
  <w:footnote w:type="continuationSeparator" w:id="0">
    <w:p w14:paraId="29AFCE49" w14:textId="77777777" w:rsidR="00AF148C" w:rsidRDefault="00AF148C" w:rsidP="00517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033A"/>
    <w:multiLevelType w:val="hybridMultilevel"/>
    <w:tmpl w:val="F5AA01D2"/>
    <w:lvl w:ilvl="0" w:tplc="37029B78">
      <w:start w:val="1"/>
      <w:numFmt w:val="taiwaneseCountingThousand"/>
      <w:lvlText w:val="(%1)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E30597"/>
    <w:multiLevelType w:val="hybridMultilevel"/>
    <w:tmpl w:val="2B4A0F8C"/>
    <w:lvl w:ilvl="0" w:tplc="A720F162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73EA3A67"/>
    <w:multiLevelType w:val="hybridMultilevel"/>
    <w:tmpl w:val="9CC0EDF8"/>
    <w:lvl w:ilvl="0" w:tplc="A720F16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71812053">
    <w:abstractNumId w:val="2"/>
  </w:num>
  <w:num w:numId="2" w16cid:durableId="1374035032">
    <w:abstractNumId w:val="0"/>
  </w:num>
  <w:num w:numId="3" w16cid:durableId="1642347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9F"/>
    <w:rsid w:val="001145C8"/>
    <w:rsid w:val="001438A4"/>
    <w:rsid w:val="00192555"/>
    <w:rsid w:val="001B259B"/>
    <w:rsid w:val="0020322E"/>
    <w:rsid w:val="00204BD2"/>
    <w:rsid w:val="002705E4"/>
    <w:rsid w:val="0034720B"/>
    <w:rsid w:val="003B51CD"/>
    <w:rsid w:val="003C608E"/>
    <w:rsid w:val="003F2D24"/>
    <w:rsid w:val="00476089"/>
    <w:rsid w:val="004C28F6"/>
    <w:rsid w:val="00517670"/>
    <w:rsid w:val="005348C5"/>
    <w:rsid w:val="005501B0"/>
    <w:rsid w:val="00642AA6"/>
    <w:rsid w:val="006830FA"/>
    <w:rsid w:val="006B6206"/>
    <w:rsid w:val="006E0FB7"/>
    <w:rsid w:val="006F7F33"/>
    <w:rsid w:val="007B6D93"/>
    <w:rsid w:val="00867174"/>
    <w:rsid w:val="008A63EB"/>
    <w:rsid w:val="008B799F"/>
    <w:rsid w:val="008C5EE6"/>
    <w:rsid w:val="008E41D4"/>
    <w:rsid w:val="009003A6"/>
    <w:rsid w:val="0094233B"/>
    <w:rsid w:val="009F3958"/>
    <w:rsid w:val="00A77EEB"/>
    <w:rsid w:val="00A96AFC"/>
    <w:rsid w:val="00AF148C"/>
    <w:rsid w:val="00BC73B3"/>
    <w:rsid w:val="00BE1F28"/>
    <w:rsid w:val="00C032DB"/>
    <w:rsid w:val="00C21973"/>
    <w:rsid w:val="00C67014"/>
    <w:rsid w:val="00C85E44"/>
    <w:rsid w:val="00CB36E4"/>
    <w:rsid w:val="00CC1D22"/>
    <w:rsid w:val="00D54B6C"/>
    <w:rsid w:val="00D56742"/>
    <w:rsid w:val="00D9663B"/>
    <w:rsid w:val="00E41D2E"/>
    <w:rsid w:val="00E845C3"/>
    <w:rsid w:val="00E87BFC"/>
    <w:rsid w:val="00EC4954"/>
    <w:rsid w:val="00F410AF"/>
    <w:rsid w:val="00F8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C5E00F"/>
  <w15:chartTrackingRefBased/>
  <w15:docId w15:val="{B3010C7A-4713-304C-87F5-2829A1D3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5E4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22E"/>
    <w:pPr>
      <w:ind w:leftChars="200" w:left="480"/>
    </w:pPr>
    <w:rPr>
      <w:rFonts w:asciiTheme="minorHAnsi" w:eastAsiaTheme="minorEastAsia" w:hAnsiTheme="minorHAnsi" w:cstheme="minorBidi"/>
    </w:rPr>
  </w:style>
  <w:style w:type="paragraph" w:styleId="HTML">
    <w:name w:val="HTML Preformatted"/>
    <w:basedOn w:val="a"/>
    <w:link w:val="HTML0"/>
    <w:rsid w:val="002705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2705E4"/>
    <w:rPr>
      <w:rFonts w:ascii="細明體" w:eastAsia="細明體" w:hAnsi="Courier New" w:cs="Courier New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17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767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7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767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張涵硯</dc:creator>
  <cp:keywords/>
  <dc:description/>
  <cp:lastModifiedBy>張涵硯</cp:lastModifiedBy>
  <cp:revision>6</cp:revision>
  <cp:lastPrinted>2024-01-08T09:03:00Z</cp:lastPrinted>
  <dcterms:created xsi:type="dcterms:W3CDTF">2024-04-23T01:37:00Z</dcterms:created>
  <dcterms:modified xsi:type="dcterms:W3CDTF">2024-04-23T01:40:00Z</dcterms:modified>
</cp:coreProperties>
</file>