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401" w:rsidRPr="007C4DE5" w:rsidRDefault="00BB0401" w:rsidP="00BB0401">
      <w:pPr>
        <w:kinsoku w:val="0"/>
        <w:overflowPunct w:val="0"/>
        <w:autoSpaceDE w:val="0"/>
        <w:autoSpaceDN w:val="0"/>
        <w:adjustRightInd w:val="0"/>
        <w:spacing w:line="383" w:lineRule="exact"/>
        <w:ind w:left="40"/>
        <w:rPr>
          <w:rFonts w:ascii="Times New Roman" w:eastAsia="標楷體" w:hAnsi="Times New Roman" w:cs="Times New Roman"/>
          <w:b/>
          <w:bCs/>
          <w:spacing w:val="-2"/>
          <w:kern w:val="0"/>
          <w:sz w:val="32"/>
          <w:szCs w:val="32"/>
        </w:rPr>
      </w:pPr>
      <w:r w:rsidRPr="007C4DE5">
        <w:rPr>
          <w:rFonts w:ascii="Times New Roman" w:eastAsia="標楷體" w:hAnsi="Times New Roman" w:cs="Times New Roman"/>
          <w:b/>
          <w:bCs/>
          <w:spacing w:val="-2"/>
          <w:kern w:val="0"/>
          <w:sz w:val="32"/>
          <w:szCs w:val="32"/>
        </w:rPr>
        <w:t>高雄醫學大學學生</w:t>
      </w:r>
      <w:proofErr w:type="gramStart"/>
      <w:r w:rsidRPr="007C4DE5">
        <w:rPr>
          <w:rFonts w:ascii="Times New Roman" w:eastAsia="標楷體" w:hAnsi="Times New Roman" w:cs="Times New Roman"/>
          <w:b/>
          <w:bCs/>
          <w:spacing w:val="-2"/>
          <w:kern w:val="0"/>
          <w:sz w:val="32"/>
          <w:szCs w:val="32"/>
        </w:rPr>
        <w:t>逕</w:t>
      </w:r>
      <w:proofErr w:type="gramEnd"/>
      <w:r w:rsidRPr="007C4DE5">
        <w:rPr>
          <w:rFonts w:ascii="Times New Roman" w:eastAsia="標楷體" w:hAnsi="Times New Roman" w:cs="Times New Roman"/>
          <w:b/>
          <w:bCs/>
          <w:spacing w:val="-2"/>
          <w:kern w:val="0"/>
          <w:sz w:val="32"/>
          <w:szCs w:val="32"/>
        </w:rPr>
        <w:t>修讀博士學位辦法</w:t>
      </w:r>
    </w:p>
    <w:p w:rsidR="00C10623" w:rsidRPr="007C4DE5" w:rsidRDefault="00C10623" w:rsidP="00C10623">
      <w:pPr>
        <w:kinsoku w:val="0"/>
        <w:overflowPunct w:val="0"/>
        <w:autoSpaceDE w:val="0"/>
        <w:autoSpaceDN w:val="0"/>
        <w:adjustRightInd w:val="0"/>
        <w:spacing w:line="383" w:lineRule="exact"/>
        <w:ind w:left="40"/>
        <w:rPr>
          <w:rFonts w:ascii="Times New Roman" w:eastAsia="標楷體" w:hAnsi="Times New Roman" w:cs="Times New Roman"/>
          <w:b/>
          <w:bCs/>
          <w:spacing w:val="-2"/>
          <w:kern w:val="0"/>
          <w:sz w:val="32"/>
          <w:szCs w:val="32"/>
        </w:rPr>
      </w:pPr>
      <w:r w:rsidRPr="007C4DE5">
        <w:rPr>
          <w:rFonts w:ascii="Times New Roman" w:eastAsia="標楷體" w:hAnsi="Times New Roman" w:cs="Times New Roman"/>
          <w:b/>
          <w:bCs/>
          <w:spacing w:val="-2"/>
          <w:kern w:val="0"/>
          <w:sz w:val="32"/>
          <w:szCs w:val="32"/>
        </w:rPr>
        <w:t>Kaohsiung Medical University</w:t>
      </w:r>
    </w:p>
    <w:p w:rsidR="00BB0401" w:rsidRPr="007C4DE5" w:rsidRDefault="00C10623" w:rsidP="00C10623">
      <w:pPr>
        <w:kinsoku w:val="0"/>
        <w:overflowPunct w:val="0"/>
        <w:autoSpaceDE w:val="0"/>
        <w:autoSpaceDN w:val="0"/>
        <w:adjustRightInd w:val="0"/>
        <w:spacing w:line="383" w:lineRule="exact"/>
        <w:ind w:left="40"/>
        <w:rPr>
          <w:rFonts w:ascii="Times New Roman" w:eastAsia="標楷體" w:hAnsi="Times New Roman" w:cs="Times New Roman"/>
          <w:b/>
          <w:bCs/>
          <w:spacing w:val="-2"/>
          <w:kern w:val="0"/>
          <w:sz w:val="32"/>
          <w:szCs w:val="32"/>
        </w:rPr>
      </w:pPr>
      <w:r w:rsidRPr="007C4DE5">
        <w:rPr>
          <w:rFonts w:ascii="Times New Roman" w:eastAsia="標楷體" w:hAnsi="Times New Roman" w:cs="Times New Roman"/>
          <w:b/>
          <w:bCs/>
          <w:spacing w:val="-2"/>
          <w:kern w:val="0"/>
          <w:sz w:val="32"/>
          <w:szCs w:val="32"/>
        </w:rPr>
        <w:t>Regulations for Direct Admission to Doctoral Programs</w:t>
      </w:r>
    </w:p>
    <w:p w:rsidR="00BB0401" w:rsidRPr="007C4DE5" w:rsidRDefault="00BB0401" w:rsidP="00BB0401">
      <w:pPr>
        <w:kinsoku w:val="0"/>
        <w:overflowPunct w:val="0"/>
        <w:autoSpaceDE w:val="0"/>
        <w:autoSpaceDN w:val="0"/>
        <w:adjustRightInd w:val="0"/>
        <w:spacing w:line="383" w:lineRule="exact"/>
        <w:ind w:left="40"/>
        <w:rPr>
          <w:rFonts w:ascii="Times New Roman" w:eastAsia="標楷體" w:hAnsi="Times New Roman" w:cs="Times New Roman"/>
          <w:b/>
          <w:bCs/>
          <w:spacing w:val="-2"/>
          <w:kern w:val="0"/>
          <w:sz w:val="32"/>
          <w:szCs w:val="32"/>
        </w:rPr>
      </w:pPr>
    </w:p>
    <w:p w:rsidR="00E42C40" w:rsidRPr="007C4DE5" w:rsidRDefault="00BB0401"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hAnsi="Times New Roman" w:cs="Times New Roman"/>
          <w:kern w:val="0"/>
          <w:sz w:val="20"/>
          <w:szCs w:val="20"/>
        </w:rPr>
        <w:t xml:space="preserve">                                    </w:t>
      </w:r>
      <w:r w:rsidRPr="007C4DE5">
        <w:rPr>
          <w:rFonts w:ascii="Times New Roman" w:eastAsia="標楷體" w:hAnsi="Times New Roman" w:cs="Times New Roman"/>
          <w:kern w:val="0"/>
          <w:sz w:val="20"/>
          <w:szCs w:val="20"/>
        </w:rPr>
        <w:t xml:space="preserve">  </w:t>
      </w:r>
      <w:r w:rsidR="00E42C40" w:rsidRPr="007C4DE5">
        <w:rPr>
          <w:rFonts w:ascii="Times New Roman" w:eastAsia="標楷體" w:hAnsi="Times New Roman" w:cs="Times New Roman"/>
          <w:kern w:val="0"/>
          <w:sz w:val="20"/>
          <w:szCs w:val="20"/>
        </w:rPr>
        <w:t xml:space="preserve">  95.10.27     </w:t>
      </w:r>
      <w:proofErr w:type="gramStart"/>
      <w:r w:rsidR="00E42C40" w:rsidRPr="007C4DE5">
        <w:rPr>
          <w:rFonts w:ascii="Times New Roman" w:eastAsia="標楷體" w:hAnsi="Times New Roman" w:cs="Times New Roman"/>
          <w:kern w:val="0"/>
          <w:sz w:val="20"/>
          <w:szCs w:val="20"/>
        </w:rPr>
        <w:t>研</w:t>
      </w:r>
      <w:proofErr w:type="gramEnd"/>
      <w:r w:rsidR="00E42C40" w:rsidRPr="007C4DE5">
        <w:rPr>
          <w:rFonts w:ascii="Times New Roman" w:eastAsia="標楷體" w:hAnsi="Times New Roman" w:cs="Times New Roman"/>
          <w:kern w:val="0"/>
          <w:sz w:val="20"/>
          <w:szCs w:val="20"/>
        </w:rPr>
        <w:t>教委員會第</w:t>
      </w:r>
      <w:r w:rsidR="00E42C40" w:rsidRPr="007C4DE5">
        <w:rPr>
          <w:rFonts w:ascii="Times New Roman" w:eastAsia="標楷體" w:hAnsi="Times New Roman" w:cs="Times New Roman"/>
          <w:kern w:val="0"/>
          <w:sz w:val="20"/>
          <w:szCs w:val="20"/>
        </w:rPr>
        <w:t xml:space="preserve"> 1 </w:t>
      </w:r>
      <w:r w:rsidR="00E42C40" w:rsidRPr="007C4DE5">
        <w:rPr>
          <w:rFonts w:ascii="Times New Roman" w:eastAsia="標楷體" w:hAnsi="Times New Roman" w:cs="Times New Roman"/>
          <w:kern w:val="0"/>
          <w:sz w:val="20"/>
          <w:szCs w:val="20"/>
        </w:rPr>
        <w:t>次會議通過</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October 27, 2006 Passed by the 1</w:t>
      </w:r>
      <w:r w:rsidRPr="007C4DE5">
        <w:rPr>
          <w:rFonts w:ascii="Times New Roman" w:eastAsia="標楷體" w:hAnsi="Times New Roman" w:cs="Times New Roman"/>
          <w:kern w:val="0"/>
          <w:sz w:val="20"/>
          <w:szCs w:val="20"/>
          <w:vertAlign w:val="superscript"/>
        </w:rPr>
        <w:t>st</w:t>
      </w:r>
      <w:r w:rsidRPr="007C4DE5">
        <w:rPr>
          <w:rFonts w:ascii="Times New Roman" w:eastAsia="標楷體" w:hAnsi="Times New Roman" w:cs="Times New Roman"/>
          <w:kern w:val="0"/>
          <w:sz w:val="20"/>
          <w:szCs w:val="20"/>
        </w:rPr>
        <w:t xml:space="preserve"> Research and Teaching Committee</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 xml:space="preserve">                                      95.11.14     95 </w:t>
      </w:r>
      <w:proofErr w:type="gramStart"/>
      <w:r w:rsidRPr="007C4DE5">
        <w:rPr>
          <w:rFonts w:ascii="Times New Roman" w:eastAsia="標楷體" w:hAnsi="Times New Roman" w:cs="Times New Roman"/>
          <w:kern w:val="0"/>
          <w:sz w:val="20"/>
          <w:szCs w:val="20"/>
        </w:rPr>
        <w:t>學年度第</w:t>
      </w:r>
      <w:proofErr w:type="gramEnd"/>
      <w:r w:rsidRPr="007C4DE5">
        <w:rPr>
          <w:rFonts w:ascii="Times New Roman" w:eastAsia="標楷體" w:hAnsi="Times New Roman" w:cs="Times New Roman"/>
          <w:kern w:val="0"/>
          <w:sz w:val="20"/>
          <w:szCs w:val="20"/>
        </w:rPr>
        <w:t xml:space="preserve"> 2 </w:t>
      </w:r>
      <w:r w:rsidRPr="007C4DE5">
        <w:rPr>
          <w:rFonts w:ascii="Times New Roman" w:eastAsia="標楷體" w:hAnsi="Times New Roman" w:cs="Times New Roman"/>
          <w:kern w:val="0"/>
          <w:sz w:val="20"/>
          <w:szCs w:val="20"/>
        </w:rPr>
        <w:t>次教務會議通過</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November 14, 2006 Passed by the 2</w:t>
      </w:r>
      <w:r w:rsidRPr="007C4DE5">
        <w:rPr>
          <w:rFonts w:ascii="Times New Roman" w:eastAsia="標楷體" w:hAnsi="Times New Roman" w:cs="Times New Roman"/>
          <w:kern w:val="0"/>
          <w:sz w:val="20"/>
          <w:szCs w:val="20"/>
          <w:vertAlign w:val="superscript"/>
        </w:rPr>
        <w:t>nd</w:t>
      </w:r>
      <w:r w:rsidRPr="007C4DE5">
        <w:rPr>
          <w:rFonts w:ascii="Times New Roman" w:eastAsia="標楷體" w:hAnsi="Times New Roman" w:cs="Times New Roman"/>
          <w:kern w:val="0"/>
          <w:sz w:val="20"/>
          <w:szCs w:val="20"/>
        </w:rPr>
        <w:t xml:space="preserve"> Academic Affairs Meeting of the</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Academic Year 2006</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 xml:space="preserve">                                      95.12.05     95 </w:t>
      </w:r>
      <w:proofErr w:type="gramStart"/>
      <w:r w:rsidRPr="007C4DE5">
        <w:rPr>
          <w:rFonts w:ascii="Times New Roman" w:eastAsia="標楷體" w:hAnsi="Times New Roman" w:cs="Times New Roman"/>
          <w:kern w:val="0"/>
          <w:sz w:val="20"/>
          <w:szCs w:val="20"/>
        </w:rPr>
        <w:t>學年度第</w:t>
      </w:r>
      <w:proofErr w:type="gramEnd"/>
      <w:r w:rsidRPr="007C4DE5">
        <w:rPr>
          <w:rFonts w:ascii="Times New Roman" w:eastAsia="標楷體" w:hAnsi="Times New Roman" w:cs="Times New Roman"/>
          <w:kern w:val="0"/>
          <w:sz w:val="20"/>
          <w:szCs w:val="20"/>
        </w:rPr>
        <w:t xml:space="preserve"> 3 </w:t>
      </w:r>
      <w:r w:rsidRPr="007C4DE5">
        <w:rPr>
          <w:rFonts w:ascii="Times New Roman" w:eastAsia="標楷體" w:hAnsi="Times New Roman" w:cs="Times New Roman"/>
          <w:kern w:val="0"/>
          <w:sz w:val="20"/>
          <w:szCs w:val="20"/>
        </w:rPr>
        <w:t>次法規會通過</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December 5, 2006 Passed by the 3</w:t>
      </w:r>
      <w:r w:rsidRPr="007C4DE5">
        <w:rPr>
          <w:rFonts w:ascii="Times New Roman" w:eastAsia="標楷體" w:hAnsi="Times New Roman" w:cs="Times New Roman"/>
          <w:kern w:val="0"/>
          <w:sz w:val="20"/>
          <w:szCs w:val="20"/>
          <w:vertAlign w:val="superscript"/>
        </w:rPr>
        <w:t>rd</w:t>
      </w:r>
      <w:r w:rsidRPr="007C4DE5">
        <w:rPr>
          <w:rFonts w:ascii="Times New Roman" w:eastAsia="標楷體" w:hAnsi="Times New Roman" w:cs="Times New Roman"/>
          <w:kern w:val="0"/>
          <w:sz w:val="20"/>
          <w:szCs w:val="20"/>
        </w:rPr>
        <w:t xml:space="preserve"> </w:t>
      </w:r>
      <w:r w:rsidRPr="007C4DE5">
        <w:rPr>
          <w:rFonts w:ascii="Times New Roman" w:eastAsia="Times New Roman" w:hAnsi="Times New Roman" w:cs="Times New Roman"/>
          <w:sz w:val="20"/>
          <w:szCs w:val="20"/>
        </w:rPr>
        <w:t>meeting of</w:t>
      </w:r>
      <w:r w:rsidRPr="007C4DE5">
        <w:rPr>
          <w:rFonts w:ascii="Times New Roman" w:eastAsia="標楷體" w:hAnsi="Times New Roman" w:cs="Times New Roman"/>
          <w:kern w:val="0"/>
          <w:sz w:val="20"/>
          <w:szCs w:val="20"/>
        </w:rPr>
        <w:t xml:space="preserve"> the Regulations Committee of the Academic Year 2006</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 xml:space="preserve">                                      95.12.18     </w:t>
      </w:r>
      <w:r w:rsidRPr="007C4DE5">
        <w:rPr>
          <w:rFonts w:ascii="Times New Roman" w:eastAsia="標楷體" w:hAnsi="Times New Roman" w:cs="Times New Roman"/>
          <w:kern w:val="0"/>
          <w:sz w:val="20"/>
          <w:szCs w:val="20"/>
        </w:rPr>
        <w:t>高</w:t>
      </w:r>
      <w:proofErr w:type="gramStart"/>
      <w:r w:rsidRPr="007C4DE5">
        <w:rPr>
          <w:rFonts w:ascii="Times New Roman" w:eastAsia="標楷體" w:hAnsi="Times New Roman" w:cs="Times New Roman"/>
          <w:kern w:val="0"/>
          <w:sz w:val="20"/>
          <w:szCs w:val="20"/>
        </w:rPr>
        <w:t>醫</w:t>
      </w:r>
      <w:proofErr w:type="gramEnd"/>
      <w:r w:rsidRPr="007C4DE5">
        <w:rPr>
          <w:rFonts w:ascii="Times New Roman" w:eastAsia="標楷體" w:hAnsi="Times New Roman" w:cs="Times New Roman"/>
          <w:kern w:val="0"/>
          <w:sz w:val="20"/>
          <w:szCs w:val="20"/>
        </w:rPr>
        <w:t>校法一字第</w:t>
      </w:r>
      <w:r w:rsidRPr="007C4DE5">
        <w:rPr>
          <w:rFonts w:ascii="Times New Roman" w:eastAsia="標楷體" w:hAnsi="Times New Roman" w:cs="Times New Roman"/>
          <w:kern w:val="0"/>
          <w:sz w:val="20"/>
          <w:szCs w:val="20"/>
        </w:rPr>
        <w:t xml:space="preserve"> 0950007647 </w:t>
      </w:r>
      <w:r w:rsidRPr="007C4DE5">
        <w:rPr>
          <w:rFonts w:ascii="Times New Roman" w:eastAsia="標楷體" w:hAnsi="Times New Roman" w:cs="Times New Roman"/>
          <w:kern w:val="0"/>
          <w:sz w:val="20"/>
          <w:szCs w:val="20"/>
        </w:rPr>
        <w:t>號函公布</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December 18, 2006 Promulgated via the KMU official letter Hsiao</w:t>
      </w:r>
      <w:r w:rsidRPr="007C4DE5">
        <w:rPr>
          <w:rFonts w:ascii="Times New Roman" w:eastAsia="標楷體" w:hAnsi="Times New Roman" w:cs="Times New Roman" w:hint="eastAsia"/>
          <w:kern w:val="0"/>
          <w:sz w:val="20"/>
          <w:szCs w:val="20"/>
        </w:rPr>
        <w:t xml:space="preserve"> </w:t>
      </w:r>
      <w:r w:rsidRPr="007C4DE5">
        <w:rPr>
          <w:rFonts w:ascii="Times New Roman" w:eastAsia="標楷體" w:hAnsi="Times New Roman" w:cs="Times New Roman"/>
          <w:kern w:val="0"/>
          <w:sz w:val="20"/>
          <w:szCs w:val="20"/>
        </w:rPr>
        <w:t xml:space="preserve">Fa Yi Tzu No. 0950007647                                </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 xml:space="preserve">                                    100.09.16    100 </w:t>
      </w:r>
      <w:proofErr w:type="gramStart"/>
      <w:r w:rsidRPr="007C4DE5">
        <w:rPr>
          <w:rFonts w:ascii="Times New Roman" w:eastAsia="標楷體" w:hAnsi="Times New Roman" w:cs="Times New Roman"/>
          <w:kern w:val="0"/>
          <w:sz w:val="20"/>
          <w:szCs w:val="20"/>
        </w:rPr>
        <w:t>學年度第</w:t>
      </w:r>
      <w:proofErr w:type="gramEnd"/>
      <w:r w:rsidRPr="007C4DE5">
        <w:rPr>
          <w:rFonts w:ascii="Times New Roman" w:eastAsia="標楷體" w:hAnsi="Times New Roman" w:cs="Times New Roman"/>
          <w:kern w:val="0"/>
          <w:sz w:val="20"/>
          <w:szCs w:val="20"/>
        </w:rPr>
        <w:t xml:space="preserve"> 1 </w:t>
      </w:r>
      <w:r w:rsidRPr="007C4DE5">
        <w:rPr>
          <w:rFonts w:ascii="Times New Roman" w:eastAsia="標楷體" w:hAnsi="Times New Roman" w:cs="Times New Roman"/>
          <w:kern w:val="0"/>
          <w:sz w:val="20"/>
          <w:szCs w:val="20"/>
        </w:rPr>
        <w:t>次教務會議通過</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September 16, 2011 Passed by the 1</w:t>
      </w:r>
      <w:r w:rsidRPr="007C4DE5">
        <w:rPr>
          <w:rFonts w:ascii="Times New Roman" w:eastAsia="標楷體" w:hAnsi="Times New Roman" w:cs="Times New Roman"/>
          <w:kern w:val="0"/>
          <w:sz w:val="20"/>
          <w:szCs w:val="20"/>
          <w:vertAlign w:val="superscript"/>
        </w:rPr>
        <w:t>st</w:t>
      </w:r>
      <w:r w:rsidRPr="007C4DE5">
        <w:rPr>
          <w:rFonts w:ascii="Times New Roman" w:eastAsia="標楷體" w:hAnsi="Times New Roman" w:cs="Times New Roman"/>
          <w:kern w:val="0"/>
          <w:sz w:val="20"/>
          <w:szCs w:val="20"/>
        </w:rPr>
        <w:t xml:space="preserve"> Academic Affairs Meeting of the</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Academic Year 2011</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 xml:space="preserve">                                      100.10.27</w:t>
      </w:r>
      <w:r w:rsidRPr="007C4DE5">
        <w:rPr>
          <w:rFonts w:ascii="Times New Roman" w:eastAsia="標楷體" w:hAnsi="Times New Roman" w:cs="Times New Roman"/>
          <w:kern w:val="0"/>
          <w:sz w:val="20"/>
          <w:szCs w:val="20"/>
        </w:rPr>
        <w:t xml:space="preserve">　</w:t>
      </w:r>
      <w:r w:rsidRPr="007C4DE5">
        <w:rPr>
          <w:rFonts w:ascii="Times New Roman" w:eastAsia="標楷體" w:hAnsi="Times New Roman" w:cs="Times New Roman"/>
          <w:kern w:val="0"/>
          <w:sz w:val="20"/>
          <w:szCs w:val="20"/>
        </w:rPr>
        <w:t xml:space="preserve">  </w:t>
      </w:r>
      <w:r w:rsidRPr="007C4DE5">
        <w:rPr>
          <w:rFonts w:ascii="Times New Roman" w:eastAsia="標楷體" w:hAnsi="Times New Roman" w:cs="Times New Roman"/>
          <w:kern w:val="0"/>
          <w:sz w:val="20"/>
          <w:szCs w:val="20"/>
        </w:rPr>
        <w:t>高</w:t>
      </w:r>
      <w:proofErr w:type="gramStart"/>
      <w:r w:rsidRPr="007C4DE5">
        <w:rPr>
          <w:rFonts w:ascii="Times New Roman" w:eastAsia="標楷體" w:hAnsi="Times New Roman" w:cs="Times New Roman"/>
          <w:kern w:val="0"/>
          <w:sz w:val="20"/>
          <w:szCs w:val="20"/>
        </w:rPr>
        <w:t>醫教字</w:t>
      </w:r>
      <w:proofErr w:type="gramEnd"/>
      <w:r w:rsidRPr="007C4DE5">
        <w:rPr>
          <w:rFonts w:ascii="Times New Roman" w:eastAsia="標楷體" w:hAnsi="Times New Roman" w:cs="Times New Roman"/>
          <w:kern w:val="0"/>
          <w:sz w:val="20"/>
          <w:szCs w:val="20"/>
        </w:rPr>
        <w:t>第</w:t>
      </w:r>
      <w:r w:rsidRPr="007C4DE5">
        <w:rPr>
          <w:rFonts w:ascii="Times New Roman" w:eastAsia="標楷體" w:hAnsi="Times New Roman" w:cs="Times New Roman"/>
          <w:kern w:val="0"/>
          <w:sz w:val="20"/>
          <w:szCs w:val="20"/>
        </w:rPr>
        <w:t xml:space="preserve"> 1001103270 </w:t>
      </w:r>
      <w:r w:rsidRPr="007C4DE5">
        <w:rPr>
          <w:rFonts w:ascii="Times New Roman" w:eastAsia="標楷體" w:hAnsi="Times New Roman" w:cs="Times New Roman"/>
          <w:kern w:val="0"/>
          <w:sz w:val="20"/>
          <w:szCs w:val="20"/>
        </w:rPr>
        <w:t>號函公布</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 xml:space="preserve">October 27, 2011 Promulgated via the KMU official letter </w:t>
      </w:r>
      <w:proofErr w:type="spellStart"/>
      <w:r w:rsidRPr="007C4DE5">
        <w:rPr>
          <w:rFonts w:ascii="Times New Roman" w:eastAsia="標楷體" w:hAnsi="Times New Roman" w:cs="Times New Roman"/>
          <w:kern w:val="0"/>
          <w:sz w:val="20"/>
          <w:szCs w:val="20"/>
        </w:rPr>
        <w:t>Chiao</w:t>
      </w:r>
      <w:proofErr w:type="spellEnd"/>
      <w:r w:rsidRPr="007C4DE5">
        <w:rPr>
          <w:rFonts w:ascii="Times New Roman" w:eastAsia="標楷體" w:hAnsi="Times New Roman" w:cs="Times New Roman"/>
          <w:kern w:val="0"/>
          <w:sz w:val="20"/>
          <w:szCs w:val="20"/>
        </w:rPr>
        <w:t xml:space="preserve"> No. 1001103270</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 xml:space="preserve">                                      102.09.11    102 </w:t>
      </w:r>
      <w:proofErr w:type="gramStart"/>
      <w:r w:rsidRPr="007C4DE5">
        <w:rPr>
          <w:rFonts w:ascii="Times New Roman" w:eastAsia="標楷體" w:hAnsi="Times New Roman" w:cs="Times New Roman"/>
          <w:kern w:val="0"/>
          <w:sz w:val="20"/>
          <w:szCs w:val="20"/>
        </w:rPr>
        <w:t>學年度第</w:t>
      </w:r>
      <w:proofErr w:type="gramEnd"/>
      <w:r w:rsidRPr="007C4DE5">
        <w:rPr>
          <w:rFonts w:ascii="Times New Roman" w:eastAsia="標楷體" w:hAnsi="Times New Roman" w:cs="Times New Roman"/>
          <w:kern w:val="0"/>
          <w:sz w:val="20"/>
          <w:szCs w:val="20"/>
        </w:rPr>
        <w:t xml:space="preserve"> 1 </w:t>
      </w:r>
      <w:r w:rsidRPr="007C4DE5">
        <w:rPr>
          <w:rFonts w:ascii="Times New Roman" w:eastAsia="標楷體" w:hAnsi="Times New Roman" w:cs="Times New Roman"/>
          <w:kern w:val="0"/>
          <w:sz w:val="20"/>
          <w:szCs w:val="20"/>
        </w:rPr>
        <w:t>次教務會議通過</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September 11, 2013 Passed by the 1</w:t>
      </w:r>
      <w:r w:rsidRPr="007C4DE5">
        <w:rPr>
          <w:rFonts w:ascii="Times New Roman" w:eastAsia="標楷體" w:hAnsi="Times New Roman" w:cs="Times New Roman"/>
          <w:kern w:val="0"/>
          <w:sz w:val="20"/>
          <w:szCs w:val="20"/>
          <w:vertAlign w:val="superscript"/>
        </w:rPr>
        <w:t>st</w:t>
      </w:r>
      <w:r w:rsidRPr="007C4DE5">
        <w:rPr>
          <w:rFonts w:ascii="Times New Roman" w:eastAsia="標楷體" w:hAnsi="Times New Roman" w:cs="Times New Roman"/>
          <w:kern w:val="0"/>
          <w:sz w:val="20"/>
          <w:szCs w:val="20"/>
        </w:rPr>
        <w:t xml:space="preserve"> Academic Affairs Meeting of the</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Academic Year 2013</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 xml:space="preserve">                                      102.10.14    </w:t>
      </w:r>
      <w:r w:rsidRPr="007C4DE5">
        <w:rPr>
          <w:rFonts w:ascii="Times New Roman" w:eastAsia="標楷體" w:hAnsi="Times New Roman" w:cs="Times New Roman"/>
          <w:kern w:val="0"/>
          <w:sz w:val="20"/>
          <w:szCs w:val="20"/>
        </w:rPr>
        <w:t>高</w:t>
      </w:r>
      <w:proofErr w:type="gramStart"/>
      <w:r w:rsidRPr="007C4DE5">
        <w:rPr>
          <w:rFonts w:ascii="Times New Roman" w:eastAsia="標楷體" w:hAnsi="Times New Roman" w:cs="Times New Roman"/>
          <w:kern w:val="0"/>
          <w:sz w:val="20"/>
          <w:szCs w:val="20"/>
        </w:rPr>
        <w:t>醫教字</w:t>
      </w:r>
      <w:proofErr w:type="gramEnd"/>
      <w:r w:rsidRPr="007C4DE5">
        <w:rPr>
          <w:rFonts w:ascii="Times New Roman" w:eastAsia="標楷體" w:hAnsi="Times New Roman" w:cs="Times New Roman"/>
          <w:kern w:val="0"/>
          <w:sz w:val="20"/>
          <w:szCs w:val="20"/>
        </w:rPr>
        <w:t>第</w:t>
      </w:r>
      <w:r w:rsidRPr="007C4DE5">
        <w:rPr>
          <w:rFonts w:ascii="Times New Roman" w:eastAsia="標楷體" w:hAnsi="Times New Roman" w:cs="Times New Roman"/>
          <w:kern w:val="0"/>
          <w:sz w:val="20"/>
          <w:szCs w:val="20"/>
        </w:rPr>
        <w:t xml:space="preserve"> 1021103064 </w:t>
      </w:r>
      <w:r w:rsidRPr="007C4DE5">
        <w:rPr>
          <w:rFonts w:ascii="Times New Roman" w:eastAsia="標楷體" w:hAnsi="Times New Roman" w:cs="Times New Roman"/>
          <w:kern w:val="0"/>
          <w:sz w:val="20"/>
          <w:szCs w:val="20"/>
        </w:rPr>
        <w:t>號函公布</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 xml:space="preserve">October 14, 2013 Promulgated via the KMU official letter </w:t>
      </w:r>
      <w:proofErr w:type="spellStart"/>
      <w:r w:rsidRPr="007C4DE5">
        <w:rPr>
          <w:rFonts w:ascii="Times New Roman" w:eastAsia="標楷體" w:hAnsi="Times New Roman" w:cs="Times New Roman"/>
          <w:kern w:val="0"/>
          <w:sz w:val="20"/>
          <w:szCs w:val="20"/>
        </w:rPr>
        <w:t>Chiao</w:t>
      </w:r>
      <w:proofErr w:type="spellEnd"/>
      <w:r w:rsidRPr="007C4DE5">
        <w:rPr>
          <w:rFonts w:ascii="Times New Roman" w:eastAsia="標楷體" w:hAnsi="Times New Roman" w:cs="Times New Roman"/>
          <w:kern w:val="0"/>
          <w:sz w:val="20"/>
          <w:szCs w:val="20"/>
        </w:rPr>
        <w:t xml:space="preserve"> Tzu No. 1021103064</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 xml:space="preserve">                                      105.11.04    105 </w:t>
      </w:r>
      <w:r w:rsidRPr="007C4DE5">
        <w:rPr>
          <w:rFonts w:ascii="Times New Roman" w:eastAsia="標楷體" w:hAnsi="Times New Roman" w:cs="Times New Roman"/>
          <w:kern w:val="0"/>
          <w:sz w:val="20"/>
          <w:szCs w:val="20"/>
        </w:rPr>
        <w:t>學年度</w:t>
      </w:r>
      <w:proofErr w:type="gramStart"/>
      <w:r w:rsidRPr="007C4DE5">
        <w:rPr>
          <w:rFonts w:ascii="Times New Roman" w:eastAsia="標楷體" w:hAnsi="Times New Roman" w:cs="Times New Roman"/>
          <w:kern w:val="0"/>
          <w:sz w:val="20"/>
          <w:szCs w:val="20"/>
        </w:rPr>
        <w:t>研</w:t>
      </w:r>
      <w:proofErr w:type="gramEnd"/>
      <w:r w:rsidRPr="007C4DE5">
        <w:rPr>
          <w:rFonts w:ascii="Times New Roman" w:eastAsia="標楷體" w:hAnsi="Times New Roman" w:cs="Times New Roman"/>
          <w:kern w:val="0"/>
          <w:sz w:val="20"/>
          <w:szCs w:val="20"/>
        </w:rPr>
        <w:t>教委員會第</w:t>
      </w:r>
      <w:r w:rsidRPr="007C4DE5">
        <w:rPr>
          <w:rFonts w:ascii="Times New Roman" w:eastAsia="標楷體" w:hAnsi="Times New Roman" w:cs="Times New Roman"/>
          <w:kern w:val="0"/>
          <w:sz w:val="20"/>
          <w:szCs w:val="20"/>
        </w:rPr>
        <w:t xml:space="preserve"> 1 </w:t>
      </w:r>
      <w:r w:rsidRPr="007C4DE5">
        <w:rPr>
          <w:rFonts w:ascii="Times New Roman" w:eastAsia="標楷體" w:hAnsi="Times New Roman" w:cs="Times New Roman"/>
          <w:kern w:val="0"/>
          <w:sz w:val="20"/>
          <w:szCs w:val="20"/>
        </w:rPr>
        <w:t>次會議通過</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November 4, 2016 Passed by the 1</w:t>
      </w:r>
      <w:r w:rsidRPr="007C4DE5">
        <w:rPr>
          <w:rFonts w:ascii="Times New Roman" w:eastAsia="標楷體" w:hAnsi="Times New Roman" w:cs="Times New Roman"/>
          <w:kern w:val="0"/>
          <w:sz w:val="20"/>
          <w:szCs w:val="20"/>
          <w:vertAlign w:val="superscript"/>
        </w:rPr>
        <w:t>st</w:t>
      </w:r>
      <w:r w:rsidRPr="007C4DE5">
        <w:rPr>
          <w:rFonts w:ascii="Times New Roman" w:eastAsia="標楷體" w:hAnsi="Times New Roman" w:cs="Times New Roman"/>
          <w:kern w:val="0"/>
          <w:sz w:val="20"/>
          <w:szCs w:val="20"/>
        </w:rPr>
        <w:t xml:space="preserve"> meeting of </w:t>
      </w:r>
      <w:r w:rsidRPr="007C4DE5">
        <w:rPr>
          <w:rFonts w:ascii="Times New Roman" w:eastAsia="Times New Roman" w:hAnsi="Times New Roman" w:cs="Times New Roman"/>
          <w:sz w:val="20"/>
          <w:szCs w:val="20"/>
        </w:rPr>
        <w:t>Research and Teaching Committee</w:t>
      </w:r>
      <w:r w:rsidRPr="007C4DE5">
        <w:rPr>
          <w:rFonts w:ascii="Times New Roman" w:eastAsia="標楷體" w:hAnsi="Times New Roman" w:cs="Times New Roman"/>
          <w:kern w:val="0"/>
          <w:sz w:val="20"/>
          <w:szCs w:val="20"/>
        </w:rPr>
        <w:t xml:space="preserve"> of the Academic Year 2016                                     </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 xml:space="preserve">                                      106.01.06    105 </w:t>
      </w:r>
      <w:proofErr w:type="gramStart"/>
      <w:r w:rsidRPr="007C4DE5">
        <w:rPr>
          <w:rFonts w:ascii="Times New Roman" w:eastAsia="標楷體" w:hAnsi="Times New Roman" w:cs="Times New Roman"/>
          <w:kern w:val="0"/>
          <w:sz w:val="20"/>
          <w:szCs w:val="20"/>
        </w:rPr>
        <w:t>學年度第</w:t>
      </w:r>
      <w:proofErr w:type="gramEnd"/>
      <w:r w:rsidRPr="007C4DE5">
        <w:rPr>
          <w:rFonts w:ascii="Times New Roman" w:eastAsia="標楷體" w:hAnsi="Times New Roman" w:cs="Times New Roman"/>
          <w:kern w:val="0"/>
          <w:sz w:val="20"/>
          <w:szCs w:val="20"/>
        </w:rPr>
        <w:t xml:space="preserve"> 3 </w:t>
      </w:r>
      <w:r w:rsidRPr="007C4DE5">
        <w:rPr>
          <w:rFonts w:ascii="Times New Roman" w:eastAsia="標楷體" w:hAnsi="Times New Roman" w:cs="Times New Roman"/>
          <w:kern w:val="0"/>
          <w:sz w:val="20"/>
          <w:szCs w:val="20"/>
        </w:rPr>
        <w:t>次教務會議通過</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January 6, 2017 Passed by the 3</w:t>
      </w:r>
      <w:r w:rsidRPr="007C4DE5">
        <w:rPr>
          <w:rFonts w:ascii="Times New Roman" w:eastAsia="標楷體" w:hAnsi="Times New Roman" w:cs="Times New Roman"/>
          <w:kern w:val="0"/>
          <w:sz w:val="20"/>
          <w:szCs w:val="20"/>
          <w:vertAlign w:val="superscript"/>
        </w:rPr>
        <w:t>rd</w:t>
      </w:r>
      <w:r w:rsidRPr="007C4DE5">
        <w:rPr>
          <w:rFonts w:ascii="Times New Roman" w:eastAsia="標楷體" w:hAnsi="Times New Roman" w:cs="Times New Roman"/>
          <w:kern w:val="0"/>
          <w:sz w:val="20"/>
          <w:szCs w:val="20"/>
        </w:rPr>
        <w:t xml:space="preserve"> Academic Affairs Meeting of the</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Academic Year 2016</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 xml:space="preserve">                                      107.04.27    106 </w:t>
      </w:r>
      <w:r w:rsidRPr="007C4DE5">
        <w:rPr>
          <w:rFonts w:ascii="Times New Roman" w:eastAsia="標楷體" w:hAnsi="Times New Roman" w:cs="Times New Roman"/>
          <w:kern w:val="0"/>
          <w:sz w:val="20"/>
          <w:szCs w:val="20"/>
        </w:rPr>
        <w:t>學年度</w:t>
      </w:r>
      <w:proofErr w:type="gramStart"/>
      <w:r w:rsidRPr="007C4DE5">
        <w:rPr>
          <w:rFonts w:ascii="Times New Roman" w:eastAsia="標楷體" w:hAnsi="Times New Roman" w:cs="Times New Roman"/>
          <w:kern w:val="0"/>
          <w:sz w:val="20"/>
          <w:szCs w:val="20"/>
        </w:rPr>
        <w:t>研</w:t>
      </w:r>
      <w:proofErr w:type="gramEnd"/>
      <w:r w:rsidRPr="007C4DE5">
        <w:rPr>
          <w:rFonts w:ascii="Times New Roman" w:eastAsia="標楷體" w:hAnsi="Times New Roman" w:cs="Times New Roman"/>
          <w:kern w:val="0"/>
          <w:sz w:val="20"/>
          <w:szCs w:val="20"/>
        </w:rPr>
        <w:t>教委員會第</w:t>
      </w:r>
      <w:r w:rsidRPr="007C4DE5">
        <w:rPr>
          <w:rFonts w:ascii="Times New Roman" w:eastAsia="標楷體" w:hAnsi="Times New Roman" w:cs="Times New Roman"/>
          <w:kern w:val="0"/>
          <w:sz w:val="20"/>
          <w:szCs w:val="20"/>
        </w:rPr>
        <w:t xml:space="preserve"> 2 </w:t>
      </w:r>
      <w:r w:rsidRPr="007C4DE5">
        <w:rPr>
          <w:rFonts w:ascii="Times New Roman" w:eastAsia="標楷體" w:hAnsi="Times New Roman" w:cs="Times New Roman"/>
          <w:kern w:val="0"/>
          <w:sz w:val="20"/>
          <w:szCs w:val="20"/>
        </w:rPr>
        <w:t>次會議通過</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 xml:space="preserve">April 27, 2018 Passed by the 2nd meeting of </w:t>
      </w:r>
      <w:r w:rsidRPr="007C4DE5">
        <w:rPr>
          <w:rFonts w:ascii="Times New Roman" w:eastAsia="Times New Roman" w:hAnsi="Times New Roman" w:cs="Times New Roman"/>
          <w:sz w:val="20"/>
          <w:szCs w:val="20"/>
        </w:rPr>
        <w:t>Research and Teaching Committee</w:t>
      </w:r>
      <w:r w:rsidRPr="007C4DE5">
        <w:rPr>
          <w:rFonts w:ascii="Times New Roman" w:eastAsia="標楷體" w:hAnsi="Times New Roman" w:cs="Times New Roman"/>
          <w:kern w:val="0"/>
          <w:sz w:val="20"/>
          <w:szCs w:val="20"/>
        </w:rPr>
        <w:t xml:space="preserve"> of the Academic Year 2017</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 xml:space="preserve">                                      107.05.23    106 </w:t>
      </w:r>
      <w:proofErr w:type="gramStart"/>
      <w:r w:rsidRPr="007C4DE5">
        <w:rPr>
          <w:rFonts w:ascii="Times New Roman" w:eastAsia="標楷體" w:hAnsi="Times New Roman" w:cs="Times New Roman"/>
          <w:kern w:val="0"/>
          <w:sz w:val="20"/>
          <w:szCs w:val="20"/>
        </w:rPr>
        <w:t>學年度第</w:t>
      </w:r>
      <w:proofErr w:type="gramEnd"/>
      <w:r w:rsidRPr="007C4DE5">
        <w:rPr>
          <w:rFonts w:ascii="Times New Roman" w:eastAsia="標楷體" w:hAnsi="Times New Roman" w:cs="Times New Roman"/>
          <w:kern w:val="0"/>
          <w:sz w:val="20"/>
          <w:szCs w:val="20"/>
        </w:rPr>
        <w:t xml:space="preserve"> 5 </w:t>
      </w:r>
      <w:r w:rsidRPr="007C4DE5">
        <w:rPr>
          <w:rFonts w:ascii="Times New Roman" w:eastAsia="標楷體" w:hAnsi="Times New Roman" w:cs="Times New Roman"/>
          <w:kern w:val="0"/>
          <w:sz w:val="20"/>
          <w:szCs w:val="20"/>
        </w:rPr>
        <w:t>次教務會議通過</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May 23, 2018 Passed by the 5</w:t>
      </w:r>
      <w:r w:rsidRPr="007C4DE5">
        <w:rPr>
          <w:rFonts w:ascii="Times New Roman" w:eastAsia="標楷體" w:hAnsi="Times New Roman" w:cs="Times New Roman"/>
          <w:kern w:val="0"/>
          <w:sz w:val="20"/>
          <w:szCs w:val="20"/>
          <w:vertAlign w:val="superscript"/>
        </w:rPr>
        <w:t>th</w:t>
      </w:r>
      <w:r w:rsidRPr="007C4DE5">
        <w:rPr>
          <w:rFonts w:ascii="Times New Roman" w:eastAsia="標楷體" w:hAnsi="Times New Roman" w:cs="Times New Roman"/>
          <w:kern w:val="0"/>
          <w:sz w:val="20"/>
          <w:szCs w:val="20"/>
        </w:rPr>
        <w:t xml:space="preserve"> Academic Affairs Meeting of the</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Academic Year 2017</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 xml:space="preserve">                                      109.04.17    108 </w:t>
      </w:r>
      <w:proofErr w:type="gramStart"/>
      <w:r w:rsidRPr="007C4DE5">
        <w:rPr>
          <w:rFonts w:ascii="Times New Roman" w:eastAsia="標楷體" w:hAnsi="Times New Roman" w:cs="Times New Roman"/>
          <w:kern w:val="0"/>
          <w:sz w:val="20"/>
          <w:szCs w:val="20"/>
        </w:rPr>
        <w:t>學年度第</w:t>
      </w:r>
      <w:proofErr w:type="gramEnd"/>
      <w:r w:rsidRPr="007C4DE5">
        <w:rPr>
          <w:rFonts w:ascii="Times New Roman" w:eastAsia="標楷體" w:hAnsi="Times New Roman" w:cs="Times New Roman"/>
          <w:kern w:val="0"/>
          <w:sz w:val="20"/>
          <w:szCs w:val="20"/>
        </w:rPr>
        <w:t xml:space="preserve"> 4 </w:t>
      </w:r>
      <w:r w:rsidRPr="007C4DE5">
        <w:rPr>
          <w:rFonts w:ascii="Times New Roman" w:eastAsia="標楷體" w:hAnsi="Times New Roman" w:cs="Times New Roman"/>
          <w:kern w:val="0"/>
          <w:sz w:val="20"/>
          <w:szCs w:val="20"/>
        </w:rPr>
        <w:t>次教務會議通過</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April 17, 2020 Passed by the 4</w:t>
      </w:r>
      <w:r w:rsidRPr="007C4DE5">
        <w:rPr>
          <w:rFonts w:ascii="Times New Roman" w:eastAsia="標楷體" w:hAnsi="Times New Roman" w:cs="Times New Roman"/>
          <w:kern w:val="0"/>
          <w:sz w:val="20"/>
          <w:szCs w:val="20"/>
          <w:vertAlign w:val="superscript"/>
        </w:rPr>
        <w:t>th</w:t>
      </w:r>
      <w:r w:rsidRPr="007C4DE5">
        <w:rPr>
          <w:rFonts w:ascii="Times New Roman" w:eastAsia="標楷體" w:hAnsi="Times New Roman" w:cs="Times New Roman"/>
          <w:kern w:val="0"/>
          <w:sz w:val="20"/>
          <w:szCs w:val="20"/>
        </w:rPr>
        <w:t xml:space="preserve"> Academic Affairs Meeting of the</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Academic Year 2019</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 xml:space="preserve">                                      109.05.19    </w:t>
      </w:r>
      <w:r w:rsidRPr="007C4DE5">
        <w:rPr>
          <w:rFonts w:ascii="Times New Roman" w:eastAsia="標楷體" w:hAnsi="Times New Roman" w:cs="Times New Roman"/>
          <w:kern w:val="0"/>
          <w:sz w:val="20"/>
          <w:szCs w:val="20"/>
        </w:rPr>
        <w:t>高</w:t>
      </w:r>
      <w:proofErr w:type="gramStart"/>
      <w:r w:rsidRPr="007C4DE5">
        <w:rPr>
          <w:rFonts w:ascii="Times New Roman" w:eastAsia="標楷體" w:hAnsi="Times New Roman" w:cs="Times New Roman"/>
          <w:kern w:val="0"/>
          <w:sz w:val="20"/>
          <w:szCs w:val="20"/>
        </w:rPr>
        <w:t>醫教字</w:t>
      </w:r>
      <w:proofErr w:type="gramEnd"/>
      <w:r w:rsidRPr="007C4DE5">
        <w:rPr>
          <w:rFonts w:ascii="Times New Roman" w:eastAsia="標楷體" w:hAnsi="Times New Roman" w:cs="Times New Roman"/>
          <w:kern w:val="0"/>
          <w:sz w:val="20"/>
          <w:szCs w:val="20"/>
        </w:rPr>
        <w:t>第</w:t>
      </w:r>
      <w:r w:rsidRPr="007C4DE5">
        <w:rPr>
          <w:rFonts w:ascii="Times New Roman" w:eastAsia="標楷體" w:hAnsi="Times New Roman" w:cs="Times New Roman"/>
          <w:kern w:val="0"/>
          <w:sz w:val="20"/>
          <w:szCs w:val="20"/>
        </w:rPr>
        <w:t xml:space="preserve"> 1091101373 </w:t>
      </w:r>
      <w:r w:rsidRPr="007C4DE5">
        <w:rPr>
          <w:rFonts w:ascii="Times New Roman" w:eastAsia="標楷體" w:hAnsi="Times New Roman" w:cs="Times New Roman"/>
          <w:kern w:val="0"/>
          <w:sz w:val="20"/>
          <w:szCs w:val="20"/>
        </w:rPr>
        <w:t>號函公布</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 xml:space="preserve">May 19, 2020 Promulgated via the KMU official letter </w:t>
      </w:r>
      <w:proofErr w:type="spellStart"/>
      <w:r w:rsidRPr="007C4DE5">
        <w:rPr>
          <w:rFonts w:ascii="Times New Roman" w:eastAsia="標楷體" w:hAnsi="Times New Roman" w:cs="Times New Roman"/>
          <w:kern w:val="0"/>
          <w:sz w:val="20"/>
          <w:szCs w:val="20"/>
        </w:rPr>
        <w:t>Chiao</w:t>
      </w:r>
      <w:proofErr w:type="spellEnd"/>
      <w:r w:rsidRPr="007C4DE5">
        <w:rPr>
          <w:rFonts w:ascii="Times New Roman" w:eastAsia="標楷體" w:hAnsi="Times New Roman" w:cs="Times New Roman"/>
          <w:kern w:val="0"/>
          <w:sz w:val="20"/>
          <w:szCs w:val="20"/>
        </w:rPr>
        <w:t xml:space="preserve"> Tzu No. 1091101373</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 xml:space="preserve">                                      111.03.25    110 </w:t>
      </w:r>
      <w:proofErr w:type="gramStart"/>
      <w:r w:rsidRPr="007C4DE5">
        <w:rPr>
          <w:rFonts w:ascii="Times New Roman" w:eastAsia="標楷體" w:hAnsi="Times New Roman" w:cs="Times New Roman"/>
          <w:kern w:val="0"/>
          <w:sz w:val="20"/>
          <w:szCs w:val="20"/>
        </w:rPr>
        <w:t>學年度第</w:t>
      </w:r>
      <w:proofErr w:type="gramEnd"/>
      <w:r w:rsidRPr="007C4DE5">
        <w:rPr>
          <w:rFonts w:ascii="Times New Roman" w:eastAsia="標楷體" w:hAnsi="Times New Roman" w:cs="Times New Roman"/>
          <w:kern w:val="0"/>
          <w:sz w:val="20"/>
          <w:szCs w:val="20"/>
        </w:rPr>
        <w:t xml:space="preserve"> 2 </w:t>
      </w:r>
      <w:r w:rsidRPr="007C4DE5">
        <w:rPr>
          <w:rFonts w:ascii="Times New Roman" w:eastAsia="標楷體" w:hAnsi="Times New Roman" w:cs="Times New Roman"/>
          <w:kern w:val="0"/>
          <w:sz w:val="20"/>
          <w:szCs w:val="20"/>
        </w:rPr>
        <w:t>次教務會議通過</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March 25, 2022 Passed by the 2</w:t>
      </w:r>
      <w:r w:rsidRPr="007C4DE5">
        <w:rPr>
          <w:rFonts w:ascii="Times New Roman" w:eastAsia="標楷體" w:hAnsi="Times New Roman" w:cs="Times New Roman"/>
          <w:kern w:val="0"/>
          <w:sz w:val="20"/>
          <w:szCs w:val="20"/>
          <w:vertAlign w:val="superscript"/>
        </w:rPr>
        <w:t>nd</w:t>
      </w:r>
      <w:r w:rsidRPr="007C4DE5">
        <w:rPr>
          <w:rFonts w:ascii="Times New Roman" w:eastAsia="標楷體" w:hAnsi="Times New Roman" w:cs="Times New Roman"/>
          <w:kern w:val="0"/>
          <w:sz w:val="20"/>
          <w:szCs w:val="20"/>
        </w:rPr>
        <w:t xml:space="preserve"> Academic Affairs Meeting of the</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Academic Year 2021</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 xml:space="preserve">                                      111.04.19    </w:t>
      </w:r>
      <w:r w:rsidRPr="007C4DE5">
        <w:rPr>
          <w:rFonts w:ascii="Times New Roman" w:eastAsia="標楷體" w:hAnsi="Times New Roman" w:cs="Times New Roman"/>
          <w:kern w:val="0"/>
          <w:sz w:val="20"/>
          <w:szCs w:val="20"/>
        </w:rPr>
        <w:t>高</w:t>
      </w:r>
      <w:proofErr w:type="gramStart"/>
      <w:r w:rsidRPr="007C4DE5">
        <w:rPr>
          <w:rFonts w:ascii="Times New Roman" w:eastAsia="標楷體" w:hAnsi="Times New Roman" w:cs="Times New Roman"/>
          <w:kern w:val="0"/>
          <w:sz w:val="20"/>
          <w:szCs w:val="20"/>
        </w:rPr>
        <w:t>醫教字</w:t>
      </w:r>
      <w:proofErr w:type="gramEnd"/>
      <w:r w:rsidRPr="007C4DE5">
        <w:rPr>
          <w:rFonts w:ascii="Times New Roman" w:eastAsia="標楷體" w:hAnsi="Times New Roman" w:cs="Times New Roman"/>
          <w:kern w:val="0"/>
          <w:sz w:val="20"/>
          <w:szCs w:val="20"/>
        </w:rPr>
        <w:t>第</w:t>
      </w:r>
      <w:r w:rsidRPr="007C4DE5">
        <w:rPr>
          <w:rFonts w:ascii="Times New Roman" w:eastAsia="標楷體" w:hAnsi="Times New Roman" w:cs="Times New Roman"/>
          <w:kern w:val="0"/>
          <w:sz w:val="20"/>
          <w:szCs w:val="20"/>
        </w:rPr>
        <w:t xml:space="preserve"> 1111101394 </w:t>
      </w:r>
      <w:r w:rsidRPr="007C4DE5">
        <w:rPr>
          <w:rFonts w:ascii="Times New Roman" w:eastAsia="標楷體" w:hAnsi="Times New Roman" w:cs="Times New Roman"/>
          <w:kern w:val="0"/>
          <w:sz w:val="20"/>
          <w:szCs w:val="20"/>
        </w:rPr>
        <w:t>號函公布</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 xml:space="preserve">April 19, 2022 Promulgated via the KMU official letter </w:t>
      </w:r>
      <w:proofErr w:type="spellStart"/>
      <w:r w:rsidRPr="007C4DE5">
        <w:rPr>
          <w:rFonts w:ascii="Times New Roman" w:eastAsia="標楷體" w:hAnsi="Times New Roman" w:cs="Times New Roman"/>
          <w:kern w:val="0"/>
          <w:sz w:val="20"/>
          <w:szCs w:val="20"/>
        </w:rPr>
        <w:t>Chiao</w:t>
      </w:r>
      <w:proofErr w:type="spellEnd"/>
      <w:r w:rsidRPr="007C4DE5">
        <w:rPr>
          <w:rFonts w:ascii="Times New Roman" w:eastAsia="標楷體" w:hAnsi="Times New Roman" w:cs="Times New Roman"/>
          <w:kern w:val="0"/>
          <w:sz w:val="20"/>
          <w:szCs w:val="20"/>
        </w:rPr>
        <w:t xml:space="preserve"> Tzu No. 1111101394</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 xml:space="preserve">                                      111.07.20    110 </w:t>
      </w:r>
      <w:proofErr w:type="gramStart"/>
      <w:r w:rsidRPr="007C4DE5">
        <w:rPr>
          <w:rFonts w:ascii="Times New Roman" w:eastAsia="標楷體" w:hAnsi="Times New Roman" w:cs="Times New Roman"/>
          <w:kern w:val="0"/>
          <w:sz w:val="20"/>
          <w:szCs w:val="20"/>
        </w:rPr>
        <w:t>學年度第</w:t>
      </w:r>
      <w:proofErr w:type="gramEnd"/>
      <w:r w:rsidRPr="007C4DE5">
        <w:rPr>
          <w:rFonts w:ascii="Times New Roman" w:eastAsia="標楷體" w:hAnsi="Times New Roman" w:cs="Times New Roman"/>
          <w:kern w:val="0"/>
          <w:sz w:val="20"/>
          <w:szCs w:val="20"/>
        </w:rPr>
        <w:t xml:space="preserve"> 3 </w:t>
      </w:r>
      <w:r w:rsidRPr="007C4DE5">
        <w:rPr>
          <w:rFonts w:ascii="Times New Roman" w:eastAsia="標楷體" w:hAnsi="Times New Roman" w:cs="Times New Roman"/>
          <w:kern w:val="0"/>
          <w:sz w:val="20"/>
          <w:szCs w:val="20"/>
        </w:rPr>
        <w:t>次教務會議通過</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July 20, 2022 Passed by the 3</w:t>
      </w:r>
      <w:r w:rsidRPr="007C4DE5">
        <w:rPr>
          <w:rFonts w:ascii="Times New Roman" w:eastAsia="標楷體" w:hAnsi="Times New Roman" w:cs="Times New Roman"/>
          <w:kern w:val="0"/>
          <w:sz w:val="20"/>
          <w:szCs w:val="20"/>
          <w:vertAlign w:val="superscript"/>
        </w:rPr>
        <w:t>rd</w:t>
      </w:r>
      <w:r w:rsidRPr="007C4DE5">
        <w:rPr>
          <w:rFonts w:ascii="Times New Roman" w:eastAsia="標楷體" w:hAnsi="Times New Roman" w:cs="Times New Roman"/>
          <w:kern w:val="0"/>
          <w:sz w:val="20"/>
          <w:szCs w:val="20"/>
        </w:rPr>
        <w:t xml:space="preserve"> Academic Affairs Meeting of the</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Academic Year 2021</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 xml:space="preserve">                                      111.08.29    </w:t>
      </w:r>
      <w:r w:rsidRPr="007C4DE5">
        <w:rPr>
          <w:rFonts w:ascii="Times New Roman" w:eastAsia="標楷體" w:hAnsi="Times New Roman" w:cs="Times New Roman"/>
          <w:kern w:val="0"/>
          <w:sz w:val="20"/>
          <w:szCs w:val="20"/>
        </w:rPr>
        <w:t>高</w:t>
      </w:r>
      <w:proofErr w:type="gramStart"/>
      <w:r w:rsidRPr="007C4DE5">
        <w:rPr>
          <w:rFonts w:ascii="Times New Roman" w:eastAsia="標楷體" w:hAnsi="Times New Roman" w:cs="Times New Roman"/>
          <w:kern w:val="0"/>
          <w:sz w:val="20"/>
          <w:szCs w:val="20"/>
        </w:rPr>
        <w:t>醫教字</w:t>
      </w:r>
      <w:proofErr w:type="gramEnd"/>
      <w:r w:rsidRPr="007C4DE5">
        <w:rPr>
          <w:rFonts w:ascii="Times New Roman" w:eastAsia="標楷體" w:hAnsi="Times New Roman" w:cs="Times New Roman"/>
          <w:kern w:val="0"/>
          <w:sz w:val="20"/>
          <w:szCs w:val="20"/>
        </w:rPr>
        <w:t>第</w:t>
      </w:r>
      <w:r w:rsidRPr="007C4DE5">
        <w:rPr>
          <w:rFonts w:ascii="Times New Roman" w:eastAsia="標楷體" w:hAnsi="Times New Roman" w:cs="Times New Roman"/>
          <w:kern w:val="0"/>
          <w:sz w:val="20"/>
          <w:szCs w:val="20"/>
        </w:rPr>
        <w:t xml:space="preserve"> 1111103401 </w:t>
      </w:r>
      <w:r w:rsidRPr="007C4DE5">
        <w:rPr>
          <w:rFonts w:ascii="Times New Roman" w:eastAsia="標楷體" w:hAnsi="Times New Roman" w:cs="Times New Roman"/>
          <w:kern w:val="0"/>
          <w:sz w:val="20"/>
          <w:szCs w:val="20"/>
        </w:rPr>
        <w:t>號函公布</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 xml:space="preserve">August 29, 2022 Promulgated via the KMU official letter </w:t>
      </w:r>
      <w:proofErr w:type="spellStart"/>
      <w:r w:rsidRPr="007C4DE5">
        <w:rPr>
          <w:rFonts w:ascii="Times New Roman" w:eastAsia="標楷體" w:hAnsi="Times New Roman" w:cs="Times New Roman"/>
          <w:kern w:val="0"/>
          <w:sz w:val="20"/>
          <w:szCs w:val="20"/>
        </w:rPr>
        <w:t>Chiao</w:t>
      </w:r>
      <w:proofErr w:type="spellEnd"/>
      <w:r w:rsidRPr="007C4DE5">
        <w:rPr>
          <w:rFonts w:ascii="Times New Roman" w:eastAsia="標楷體" w:hAnsi="Times New Roman" w:cs="Times New Roman"/>
          <w:kern w:val="0"/>
          <w:sz w:val="20"/>
          <w:szCs w:val="20"/>
        </w:rPr>
        <w:t xml:space="preserve"> Tzu No. 1111103401</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 xml:space="preserve">                                      112.04.14    111 </w:t>
      </w:r>
      <w:proofErr w:type="gramStart"/>
      <w:r w:rsidRPr="007C4DE5">
        <w:rPr>
          <w:rFonts w:ascii="Times New Roman" w:eastAsia="標楷體" w:hAnsi="Times New Roman" w:cs="Times New Roman"/>
          <w:kern w:val="0"/>
          <w:sz w:val="20"/>
          <w:szCs w:val="20"/>
        </w:rPr>
        <w:t>學年度第</w:t>
      </w:r>
      <w:proofErr w:type="gramEnd"/>
      <w:r w:rsidRPr="007C4DE5">
        <w:rPr>
          <w:rFonts w:ascii="Times New Roman" w:eastAsia="標楷體" w:hAnsi="Times New Roman" w:cs="Times New Roman"/>
          <w:kern w:val="0"/>
          <w:sz w:val="20"/>
          <w:szCs w:val="20"/>
        </w:rPr>
        <w:t xml:space="preserve"> 3 </w:t>
      </w:r>
      <w:r w:rsidRPr="007C4DE5">
        <w:rPr>
          <w:rFonts w:ascii="Times New Roman" w:eastAsia="標楷體" w:hAnsi="Times New Roman" w:cs="Times New Roman"/>
          <w:kern w:val="0"/>
          <w:sz w:val="20"/>
          <w:szCs w:val="20"/>
        </w:rPr>
        <w:t>次教務會議通過</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April 14, 2023 Passed by the 3</w:t>
      </w:r>
      <w:r w:rsidRPr="007C4DE5">
        <w:rPr>
          <w:rFonts w:ascii="Times New Roman" w:eastAsia="標楷體" w:hAnsi="Times New Roman" w:cs="Times New Roman"/>
          <w:kern w:val="0"/>
          <w:sz w:val="20"/>
          <w:szCs w:val="20"/>
          <w:vertAlign w:val="superscript"/>
        </w:rPr>
        <w:t>rd</w:t>
      </w:r>
      <w:r w:rsidRPr="007C4DE5">
        <w:rPr>
          <w:rFonts w:ascii="Times New Roman" w:eastAsia="標楷體" w:hAnsi="Times New Roman" w:cs="Times New Roman"/>
          <w:kern w:val="0"/>
          <w:sz w:val="20"/>
          <w:szCs w:val="20"/>
        </w:rPr>
        <w:t xml:space="preserve"> Academic Affairs Meeting of the</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Academic Year 2022</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lastRenderedPageBreak/>
        <w:t xml:space="preserve">                                      112.05.05    </w:t>
      </w:r>
      <w:r w:rsidRPr="007C4DE5">
        <w:rPr>
          <w:rFonts w:ascii="Times New Roman" w:eastAsia="標楷體" w:hAnsi="Times New Roman" w:cs="Times New Roman"/>
          <w:kern w:val="0"/>
          <w:sz w:val="20"/>
          <w:szCs w:val="20"/>
        </w:rPr>
        <w:t>高</w:t>
      </w:r>
      <w:proofErr w:type="gramStart"/>
      <w:r w:rsidRPr="007C4DE5">
        <w:rPr>
          <w:rFonts w:ascii="Times New Roman" w:eastAsia="標楷體" w:hAnsi="Times New Roman" w:cs="Times New Roman"/>
          <w:kern w:val="0"/>
          <w:sz w:val="20"/>
          <w:szCs w:val="20"/>
        </w:rPr>
        <w:t>醫教字</w:t>
      </w:r>
      <w:proofErr w:type="gramEnd"/>
      <w:r w:rsidRPr="007C4DE5">
        <w:rPr>
          <w:rFonts w:ascii="Times New Roman" w:eastAsia="標楷體" w:hAnsi="Times New Roman" w:cs="Times New Roman"/>
          <w:kern w:val="0"/>
          <w:sz w:val="20"/>
          <w:szCs w:val="20"/>
        </w:rPr>
        <w:t>第</w:t>
      </w:r>
      <w:r w:rsidRPr="007C4DE5">
        <w:rPr>
          <w:rFonts w:ascii="Times New Roman" w:eastAsia="標楷體" w:hAnsi="Times New Roman" w:cs="Times New Roman"/>
          <w:kern w:val="0"/>
          <w:sz w:val="20"/>
          <w:szCs w:val="20"/>
        </w:rPr>
        <w:t xml:space="preserve"> 1121101390 </w:t>
      </w:r>
      <w:r w:rsidRPr="007C4DE5">
        <w:rPr>
          <w:rFonts w:ascii="Times New Roman" w:eastAsia="標楷體" w:hAnsi="Times New Roman" w:cs="Times New Roman"/>
          <w:kern w:val="0"/>
          <w:sz w:val="20"/>
          <w:szCs w:val="20"/>
        </w:rPr>
        <w:t>號函公布</w:t>
      </w:r>
    </w:p>
    <w:p w:rsidR="00E42C40" w:rsidRPr="007C4DE5" w:rsidRDefault="00E42C40" w:rsidP="00E42C40">
      <w:pPr>
        <w:kinsoku w:val="0"/>
        <w:overflowPunct w:val="0"/>
        <w:autoSpaceDE w:val="0"/>
        <w:autoSpaceDN w:val="0"/>
        <w:adjustRightInd w:val="0"/>
        <w:spacing w:line="280" w:lineRule="exact"/>
        <w:ind w:left="140"/>
        <w:jc w:val="right"/>
        <w:rPr>
          <w:rFonts w:ascii="Times New Roman" w:eastAsia="標楷體" w:hAnsi="Times New Roman" w:cs="Times New Roman"/>
          <w:kern w:val="0"/>
          <w:sz w:val="20"/>
          <w:szCs w:val="20"/>
        </w:rPr>
      </w:pPr>
      <w:r w:rsidRPr="007C4DE5">
        <w:rPr>
          <w:rFonts w:ascii="Times New Roman" w:eastAsia="標楷體" w:hAnsi="Times New Roman" w:cs="Times New Roman"/>
          <w:kern w:val="0"/>
          <w:sz w:val="20"/>
          <w:szCs w:val="20"/>
        </w:rPr>
        <w:t xml:space="preserve">May 5, 2023 Promulgated via the KMU official letter </w:t>
      </w:r>
      <w:proofErr w:type="spellStart"/>
      <w:r w:rsidRPr="007C4DE5">
        <w:rPr>
          <w:rFonts w:ascii="Times New Roman" w:eastAsia="標楷體" w:hAnsi="Times New Roman" w:cs="Times New Roman"/>
          <w:kern w:val="0"/>
          <w:sz w:val="20"/>
          <w:szCs w:val="20"/>
        </w:rPr>
        <w:t>Chiao</w:t>
      </w:r>
      <w:proofErr w:type="spellEnd"/>
      <w:r w:rsidRPr="007C4DE5">
        <w:rPr>
          <w:rFonts w:ascii="Times New Roman" w:eastAsia="標楷體" w:hAnsi="Times New Roman" w:cs="Times New Roman"/>
          <w:kern w:val="0"/>
          <w:sz w:val="20"/>
          <w:szCs w:val="20"/>
        </w:rPr>
        <w:t xml:space="preserve"> Tzu No. 1121101390</w:t>
      </w:r>
    </w:p>
    <w:p w:rsidR="00BB0401" w:rsidRPr="007C4DE5" w:rsidRDefault="00BB0401" w:rsidP="00BB0401">
      <w:pPr>
        <w:kinsoku w:val="0"/>
        <w:overflowPunct w:val="0"/>
        <w:autoSpaceDE w:val="0"/>
        <w:autoSpaceDN w:val="0"/>
        <w:adjustRightInd w:val="0"/>
        <w:spacing w:before="8"/>
        <w:rPr>
          <w:rFonts w:ascii="Times New Roman" w:eastAsia="標楷體" w:hAnsi="Times New Roman" w:cs="Times New Roman"/>
          <w:kern w:val="0"/>
          <w:sz w:val="5"/>
          <w:szCs w:val="5"/>
        </w:rPr>
      </w:pPr>
    </w:p>
    <w:tbl>
      <w:tblPr>
        <w:tblW w:w="0" w:type="auto"/>
        <w:tblInd w:w="105" w:type="dxa"/>
        <w:tblLayout w:type="fixed"/>
        <w:tblCellMar>
          <w:left w:w="0" w:type="dxa"/>
          <w:right w:w="0" w:type="dxa"/>
        </w:tblCellMar>
        <w:tblLook w:val="0000" w:firstRow="0" w:lastRow="0" w:firstColumn="0" w:lastColumn="0" w:noHBand="0" w:noVBand="0"/>
      </w:tblPr>
      <w:tblGrid>
        <w:gridCol w:w="936"/>
        <w:gridCol w:w="9287"/>
      </w:tblGrid>
      <w:tr w:rsidR="00BB0401" w:rsidRPr="007C4DE5">
        <w:trPr>
          <w:trHeight w:val="312"/>
        </w:trPr>
        <w:tc>
          <w:tcPr>
            <w:tcW w:w="936" w:type="dxa"/>
            <w:tcBorders>
              <w:top w:val="none" w:sz="6" w:space="0" w:color="auto"/>
              <w:left w:val="none" w:sz="6" w:space="0" w:color="auto"/>
              <w:bottom w:val="none" w:sz="6" w:space="0" w:color="auto"/>
              <w:right w:val="none" w:sz="6" w:space="0" w:color="auto"/>
            </w:tcBorders>
          </w:tcPr>
          <w:p w:rsidR="00BB0401" w:rsidRPr="007C4DE5" w:rsidRDefault="00BB0401" w:rsidP="00BB0401">
            <w:pPr>
              <w:kinsoku w:val="0"/>
              <w:overflowPunct w:val="0"/>
              <w:autoSpaceDE w:val="0"/>
              <w:autoSpaceDN w:val="0"/>
              <w:adjustRightInd w:val="0"/>
              <w:spacing w:line="293" w:lineRule="exact"/>
              <w:ind w:left="50"/>
              <w:rPr>
                <w:rFonts w:ascii="Times New Roman" w:eastAsia="標楷體" w:hAnsi="Times New Roman" w:cs="Times New Roman"/>
                <w:kern w:val="0"/>
                <w:szCs w:val="24"/>
              </w:rPr>
            </w:pPr>
            <w:r w:rsidRPr="007C4DE5">
              <w:rPr>
                <w:rFonts w:ascii="Times New Roman" w:eastAsia="標楷體" w:hAnsi="Times New Roman" w:cs="Times New Roman"/>
                <w:spacing w:val="-11"/>
                <w:kern w:val="0"/>
                <w:szCs w:val="24"/>
              </w:rPr>
              <w:t>第</w:t>
            </w:r>
            <w:r w:rsidRPr="007C4DE5">
              <w:rPr>
                <w:rFonts w:ascii="Times New Roman" w:eastAsia="標楷體" w:hAnsi="Times New Roman" w:cs="Times New Roman"/>
                <w:spacing w:val="-11"/>
                <w:kern w:val="0"/>
                <w:szCs w:val="24"/>
              </w:rPr>
              <w:t xml:space="preserve"> </w:t>
            </w:r>
            <w:r w:rsidRPr="007C4DE5">
              <w:rPr>
                <w:rFonts w:ascii="Times New Roman" w:eastAsia="標楷體" w:hAnsi="Times New Roman" w:cs="Times New Roman"/>
                <w:kern w:val="0"/>
                <w:szCs w:val="24"/>
              </w:rPr>
              <w:t xml:space="preserve">1 </w:t>
            </w:r>
            <w:r w:rsidRPr="007C4DE5">
              <w:rPr>
                <w:rFonts w:ascii="Times New Roman" w:eastAsia="標楷體" w:hAnsi="Times New Roman" w:cs="Times New Roman"/>
                <w:kern w:val="0"/>
                <w:szCs w:val="24"/>
              </w:rPr>
              <w:t>條</w:t>
            </w:r>
          </w:p>
          <w:p w:rsidR="00C10623" w:rsidRPr="007C4DE5" w:rsidRDefault="00C10623" w:rsidP="00BB0401">
            <w:pPr>
              <w:kinsoku w:val="0"/>
              <w:overflowPunct w:val="0"/>
              <w:autoSpaceDE w:val="0"/>
              <w:autoSpaceDN w:val="0"/>
              <w:adjustRightInd w:val="0"/>
              <w:spacing w:line="293" w:lineRule="exact"/>
              <w:ind w:left="50"/>
              <w:rPr>
                <w:rFonts w:ascii="Times New Roman" w:eastAsia="標楷體" w:hAnsi="Times New Roman" w:cs="Times New Roman"/>
                <w:kern w:val="0"/>
                <w:szCs w:val="24"/>
              </w:rPr>
            </w:pPr>
            <w:r w:rsidRPr="007C4DE5">
              <w:rPr>
                <w:rFonts w:ascii="Times New Roman" w:eastAsia="標楷體" w:hAnsi="Times New Roman" w:cs="Times New Roman"/>
                <w:kern w:val="0"/>
                <w:szCs w:val="24"/>
              </w:rPr>
              <w:t>Article 1</w:t>
            </w:r>
          </w:p>
        </w:tc>
        <w:tc>
          <w:tcPr>
            <w:tcW w:w="9287" w:type="dxa"/>
            <w:tcBorders>
              <w:top w:val="none" w:sz="6" w:space="0" w:color="auto"/>
              <w:left w:val="none" w:sz="6" w:space="0" w:color="auto"/>
              <w:bottom w:val="none" w:sz="6" w:space="0" w:color="auto"/>
              <w:right w:val="none" w:sz="6" w:space="0" w:color="auto"/>
            </w:tcBorders>
          </w:tcPr>
          <w:p w:rsidR="00BB0401" w:rsidRPr="007C4DE5" w:rsidRDefault="00BB0401" w:rsidP="00BB0401">
            <w:pPr>
              <w:kinsoku w:val="0"/>
              <w:overflowPunct w:val="0"/>
              <w:autoSpaceDE w:val="0"/>
              <w:autoSpaceDN w:val="0"/>
              <w:adjustRightInd w:val="0"/>
              <w:spacing w:line="293" w:lineRule="exact"/>
              <w:ind w:left="172"/>
              <w:rPr>
                <w:rFonts w:ascii="Times New Roman" w:eastAsia="標楷體" w:hAnsi="Times New Roman" w:cs="Times New Roman"/>
                <w:spacing w:val="-8"/>
                <w:kern w:val="0"/>
                <w:szCs w:val="24"/>
              </w:rPr>
            </w:pPr>
            <w:r w:rsidRPr="007C4DE5">
              <w:rPr>
                <w:rFonts w:ascii="Times New Roman" w:eastAsia="標楷體" w:hAnsi="Times New Roman" w:cs="Times New Roman"/>
                <w:spacing w:val="-8"/>
                <w:kern w:val="0"/>
                <w:szCs w:val="24"/>
              </w:rPr>
              <w:t>依據本校學則第六十八條及教育部訂頒「學生</w:t>
            </w:r>
            <w:proofErr w:type="gramStart"/>
            <w:r w:rsidRPr="007C4DE5">
              <w:rPr>
                <w:rFonts w:ascii="Times New Roman" w:eastAsia="標楷體" w:hAnsi="Times New Roman" w:cs="Times New Roman"/>
                <w:spacing w:val="-8"/>
                <w:kern w:val="0"/>
                <w:szCs w:val="24"/>
              </w:rPr>
              <w:t>逕</w:t>
            </w:r>
            <w:proofErr w:type="gramEnd"/>
            <w:r w:rsidRPr="007C4DE5">
              <w:rPr>
                <w:rFonts w:ascii="Times New Roman" w:eastAsia="標楷體" w:hAnsi="Times New Roman" w:cs="Times New Roman"/>
                <w:spacing w:val="-8"/>
                <w:kern w:val="0"/>
                <w:szCs w:val="24"/>
              </w:rPr>
              <w:t>修讀博士學位辦法」，訂定本辦法。</w:t>
            </w:r>
          </w:p>
          <w:p w:rsidR="00C10623" w:rsidRPr="007C4DE5" w:rsidRDefault="00C10623" w:rsidP="00C10623">
            <w:pPr>
              <w:kinsoku w:val="0"/>
              <w:overflowPunct w:val="0"/>
              <w:autoSpaceDE w:val="0"/>
              <w:autoSpaceDN w:val="0"/>
              <w:adjustRightInd w:val="0"/>
              <w:spacing w:line="293" w:lineRule="exact"/>
              <w:ind w:left="172"/>
              <w:jc w:val="both"/>
              <w:rPr>
                <w:rFonts w:ascii="Times New Roman" w:eastAsia="標楷體" w:hAnsi="Times New Roman" w:cs="Times New Roman"/>
                <w:spacing w:val="-8"/>
                <w:kern w:val="0"/>
                <w:szCs w:val="24"/>
              </w:rPr>
            </w:pPr>
            <w:r w:rsidRPr="007C4DE5">
              <w:rPr>
                <w:rFonts w:ascii="Times New Roman" w:eastAsia="標楷體" w:hAnsi="Times New Roman" w:cs="Times New Roman"/>
                <w:spacing w:val="-8"/>
                <w:kern w:val="0"/>
                <w:szCs w:val="24"/>
              </w:rPr>
              <w:t xml:space="preserve">Kaohsiung Medical University (KMU or “the University”) formulates the KMU Regulations for Direct Admission to Doctoral Programs (“the Regulations”) in accordance with Article </w:t>
            </w:r>
            <w:r w:rsidR="009D375B" w:rsidRPr="007C4DE5">
              <w:rPr>
                <w:rFonts w:ascii="Times New Roman" w:eastAsia="標楷體" w:hAnsi="Times New Roman" w:cs="Times New Roman"/>
                <w:spacing w:val="-8"/>
                <w:kern w:val="0"/>
                <w:szCs w:val="24"/>
              </w:rPr>
              <w:t xml:space="preserve">68 </w:t>
            </w:r>
            <w:r w:rsidRPr="007C4DE5">
              <w:rPr>
                <w:rFonts w:ascii="Times New Roman" w:eastAsia="標楷體" w:hAnsi="Times New Roman" w:cs="Times New Roman"/>
                <w:spacing w:val="-8"/>
                <w:kern w:val="0"/>
                <w:szCs w:val="24"/>
              </w:rPr>
              <w:t>of the KMU Academic Regulations and the Regulations for Direct Admission to Doctoral Programs of the Ministry of Education (MOE).</w:t>
            </w:r>
          </w:p>
        </w:tc>
      </w:tr>
      <w:tr w:rsidR="00BB0401" w:rsidRPr="007C4DE5" w:rsidTr="00035EA7">
        <w:trPr>
          <w:trHeight w:val="1269"/>
        </w:trPr>
        <w:tc>
          <w:tcPr>
            <w:tcW w:w="936" w:type="dxa"/>
            <w:tcBorders>
              <w:top w:val="none" w:sz="6" w:space="0" w:color="auto"/>
              <w:left w:val="none" w:sz="6" w:space="0" w:color="auto"/>
              <w:bottom w:val="none" w:sz="6" w:space="0" w:color="auto"/>
              <w:right w:val="none" w:sz="6" w:space="0" w:color="auto"/>
            </w:tcBorders>
          </w:tcPr>
          <w:p w:rsidR="00BB0401" w:rsidRPr="007C4DE5" w:rsidRDefault="00BB0401" w:rsidP="00BB0401">
            <w:pPr>
              <w:kinsoku w:val="0"/>
              <w:overflowPunct w:val="0"/>
              <w:autoSpaceDE w:val="0"/>
              <w:autoSpaceDN w:val="0"/>
              <w:adjustRightInd w:val="0"/>
              <w:spacing w:before="21"/>
              <w:ind w:left="50"/>
              <w:rPr>
                <w:rFonts w:ascii="Times New Roman" w:eastAsia="標楷體" w:hAnsi="Times New Roman" w:cs="Times New Roman"/>
                <w:kern w:val="0"/>
                <w:szCs w:val="24"/>
              </w:rPr>
            </w:pPr>
            <w:r w:rsidRPr="007C4DE5">
              <w:rPr>
                <w:rFonts w:ascii="Times New Roman" w:eastAsia="標楷體" w:hAnsi="Times New Roman" w:cs="Times New Roman"/>
                <w:spacing w:val="-11"/>
                <w:kern w:val="0"/>
                <w:szCs w:val="24"/>
              </w:rPr>
              <w:t>第</w:t>
            </w:r>
            <w:r w:rsidRPr="007C4DE5">
              <w:rPr>
                <w:rFonts w:ascii="Times New Roman" w:eastAsia="標楷體" w:hAnsi="Times New Roman" w:cs="Times New Roman"/>
                <w:spacing w:val="-11"/>
                <w:kern w:val="0"/>
                <w:szCs w:val="24"/>
              </w:rPr>
              <w:t xml:space="preserve"> </w:t>
            </w:r>
            <w:r w:rsidRPr="007C4DE5">
              <w:rPr>
                <w:rFonts w:ascii="Times New Roman" w:eastAsia="標楷體" w:hAnsi="Times New Roman" w:cs="Times New Roman"/>
                <w:kern w:val="0"/>
                <w:szCs w:val="24"/>
              </w:rPr>
              <w:t xml:space="preserve">2 </w:t>
            </w:r>
            <w:r w:rsidRPr="007C4DE5">
              <w:rPr>
                <w:rFonts w:ascii="Times New Roman" w:eastAsia="標楷體" w:hAnsi="Times New Roman" w:cs="Times New Roman"/>
                <w:kern w:val="0"/>
                <w:szCs w:val="24"/>
              </w:rPr>
              <w:t>條</w:t>
            </w:r>
          </w:p>
          <w:p w:rsidR="00C10623" w:rsidRPr="007C4DE5" w:rsidRDefault="00C10623" w:rsidP="00BB0401">
            <w:pPr>
              <w:kinsoku w:val="0"/>
              <w:overflowPunct w:val="0"/>
              <w:autoSpaceDE w:val="0"/>
              <w:autoSpaceDN w:val="0"/>
              <w:adjustRightInd w:val="0"/>
              <w:spacing w:before="21"/>
              <w:ind w:left="50"/>
              <w:rPr>
                <w:rFonts w:ascii="Times New Roman" w:eastAsia="標楷體" w:hAnsi="Times New Roman" w:cs="Times New Roman"/>
                <w:kern w:val="0"/>
                <w:szCs w:val="24"/>
              </w:rPr>
            </w:pPr>
            <w:r w:rsidRPr="007C4DE5">
              <w:rPr>
                <w:rFonts w:ascii="Times New Roman" w:eastAsia="標楷體" w:hAnsi="Times New Roman" w:cs="Times New Roman" w:hint="eastAsia"/>
                <w:kern w:val="0"/>
                <w:szCs w:val="24"/>
              </w:rPr>
              <w:t>A</w:t>
            </w:r>
            <w:r w:rsidRPr="007C4DE5">
              <w:rPr>
                <w:rFonts w:ascii="Times New Roman" w:eastAsia="標楷體" w:hAnsi="Times New Roman" w:cs="Times New Roman"/>
                <w:kern w:val="0"/>
                <w:szCs w:val="24"/>
              </w:rPr>
              <w:t>rticle 2</w:t>
            </w:r>
          </w:p>
        </w:tc>
        <w:tc>
          <w:tcPr>
            <w:tcW w:w="9287" w:type="dxa"/>
            <w:tcBorders>
              <w:top w:val="none" w:sz="6" w:space="0" w:color="auto"/>
              <w:left w:val="none" w:sz="6" w:space="0" w:color="auto"/>
              <w:bottom w:val="none" w:sz="6" w:space="0" w:color="auto"/>
              <w:right w:val="none" w:sz="6" w:space="0" w:color="auto"/>
            </w:tcBorders>
          </w:tcPr>
          <w:p w:rsidR="00BB0401" w:rsidRPr="007C4DE5" w:rsidRDefault="00BB0401" w:rsidP="00BB0401">
            <w:pPr>
              <w:kinsoku w:val="0"/>
              <w:overflowPunct w:val="0"/>
              <w:autoSpaceDE w:val="0"/>
              <w:autoSpaceDN w:val="0"/>
              <w:adjustRightInd w:val="0"/>
              <w:spacing w:before="21"/>
              <w:ind w:left="172"/>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本校各系、所、學位學程或學院之博士班，得依本辦法規定訂定學生</w:t>
            </w:r>
            <w:proofErr w:type="gramStart"/>
            <w:r w:rsidRPr="007C4DE5">
              <w:rPr>
                <w:rFonts w:ascii="Times New Roman" w:eastAsia="標楷體" w:hAnsi="Times New Roman" w:cs="Times New Roman"/>
                <w:spacing w:val="-2"/>
                <w:kern w:val="0"/>
                <w:szCs w:val="24"/>
              </w:rPr>
              <w:t>逕</w:t>
            </w:r>
            <w:proofErr w:type="gramEnd"/>
            <w:r w:rsidRPr="007C4DE5">
              <w:rPr>
                <w:rFonts w:ascii="Times New Roman" w:eastAsia="標楷體" w:hAnsi="Times New Roman" w:cs="Times New Roman"/>
                <w:spacing w:val="-2"/>
                <w:kern w:val="0"/>
                <w:szCs w:val="24"/>
              </w:rPr>
              <w:t>修讀博士學位細</w:t>
            </w:r>
          </w:p>
          <w:p w:rsidR="00BB0401" w:rsidRPr="007C4DE5" w:rsidRDefault="00BB0401" w:rsidP="00BB0401">
            <w:pPr>
              <w:kinsoku w:val="0"/>
              <w:overflowPunct w:val="0"/>
              <w:autoSpaceDE w:val="0"/>
              <w:autoSpaceDN w:val="0"/>
              <w:adjustRightInd w:val="0"/>
              <w:spacing w:line="360" w:lineRule="atLeast"/>
              <w:ind w:left="172" w:right="54"/>
              <w:rPr>
                <w:rFonts w:ascii="Times New Roman" w:eastAsia="標楷體" w:hAnsi="Times New Roman" w:cs="Times New Roman"/>
                <w:spacing w:val="-2"/>
                <w:kern w:val="0"/>
                <w:szCs w:val="24"/>
              </w:rPr>
            </w:pPr>
            <w:r w:rsidRPr="007C4DE5">
              <w:rPr>
                <w:rFonts w:ascii="Times New Roman" w:eastAsia="標楷體" w:hAnsi="Times New Roman" w:cs="Times New Roman"/>
                <w:spacing w:val="-8"/>
                <w:kern w:val="0"/>
                <w:szCs w:val="24"/>
              </w:rPr>
              <w:t>則，招收</w:t>
            </w:r>
            <w:proofErr w:type="gramStart"/>
            <w:r w:rsidRPr="007C4DE5">
              <w:rPr>
                <w:rFonts w:ascii="Times New Roman" w:eastAsia="標楷體" w:hAnsi="Times New Roman" w:cs="Times New Roman"/>
                <w:spacing w:val="-8"/>
                <w:kern w:val="0"/>
                <w:szCs w:val="24"/>
              </w:rPr>
              <w:t>逕</w:t>
            </w:r>
            <w:proofErr w:type="gramEnd"/>
            <w:r w:rsidRPr="007C4DE5">
              <w:rPr>
                <w:rFonts w:ascii="Times New Roman" w:eastAsia="標楷體" w:hAnsi="Times New Roman" w:cs="Times New Roman"/>
                <w:spacing w:val="-8"/>
                <w:kern w:val="0"/>
                <w:szCs w:val="24"/>
              </w:rPr>
              <w:t>修讀博士學位研究生，經系（所）務會議及院務會議審議通過，送教務處檢核</w:t>
            </w:r>
            <w:r w:rsidRPr="007C4DE5">
              <w:rPr>
                <w:rFonts w:ascii="Times New Roman" w:eastAsia="標楷體" w:hAnsi="Times New Roman" w:cs="Times New Roman"/>
                <w:spacing w:val="-2"/>
                <w:kern w:val="0"/>
                <w:szCs w:val="24"/>
              </w:rPr>
              <w:t>後實施，修正時亦同。</w:t>
            </w:r>
          </w:p>
          <w:p w:rsidR="00C10623" w:rsidRPr="007C4DE5" w:rsidRDefault="006837FA" w:rsidP="009D375B">
            <w:pPr>
              <w:kinsoku w:val="0"/>
              <w:overflowPunct w:val="0"/>
              <w:autoSpaceDE w:val="0"/>
              <w:autoSpaceDN w:val="0"/>
              <w:adjustRightInd w:val="0"/>
              <w:spacing w:line="360" w:lineRule="atLeast"/>
              <w:ind w:left="172" w:right="54"/>
              <w:jc w:val="both"/>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D</w:t>
            </w:r>
            <w:r w:rsidR="00035EA7" w:rsidRPr="007C4DE5">
              <w:rPr>
                <w:rFonts w:ascii="Times New Roman" w:eastAsia="標楷體" w:hAnsi="Times New Roman" w:cs="Times New Roman"/>
                <w:spacing w:val="-2"/>
                <w:kern w:val="0"/>
                <w:szCs w:val="24"/>
              </w:rPr>
              <w:t xml:space="preserve">epartments, graduate institutes, degree programs, or </w:t>
            </w:r>
            <w:r w:rsidR="009D375B" w:rsidRPr="007C4DE5">
              <w:rPr>
                <w:rFonts w:ascii="Times New Roman" w:eastAsia="標楷體" w:hAnsi="Times New Roman" w:cs="Times New Roman"/>
                <w:spacing w:val="-2"/>
                <w:kern w:val="0"/>
                <w:szCs w:val="24"/>
              </w:rPr>
              <w:t>colleges at</w:t>
            </w:r>
            <w:r w:rsidR="00035EA7" w:rsidRPr="007C4DE5">
              <w:rPr>
                <w:rFonts w:ascii="Times New Roman" w:eastAsia="標楷體" w:hAnsi="Times New Roman" w:cs="Times New Roman"/>
                <w:spacing w:val="-2"/>
                <w:kern w:val="0"/>
                <w:szCs w:val="24"/>
              </w:rPr>
              <w:t xml:space="preserve"> the University may formulate their respective </w:t>
            </w:r>
            <w:r w:rsidR="001E60C9" w:rsidRPr="007C4DE5">
              <w:rPr>
                <w:rFonts w:ascii="Times New Roman" w:eastAsia="標楷體" w:hAnsi="Times New Roman" w:cs="Times New Roman"/>
                <w:spacing w:val="-2"/>
                <w:kern w:val="0"/>
                <w:szCs w:val="24"/>
              </w:rPr>
              <w:t xml:space="preserve">enforcement </w:t>
            </w:r>
            <w:r w:rsidR="00035EA7" w:rsidRPr="007C4DE5">
              <w:rPr>
                <w:rFonts w:ascii="Times New Roman" w:eastAsia="標楷體" w:hAnsi="Times New Roman" w:cs="Times New Roman"/>
                <w:spacing w:val="-2"/>
                <w:kern w:val="0"/>
                <w:szCs w:val="24"/>
              </w:rPr>
              <w:t xml:space="preserve">regulations for direct admission to doctoral programs in accordance with the Regulations to enroll eligible students in direct-entry doctoral programs. These </w:t>
            </w:r>
            <w:r w:rsidR="001E60C9" w:rsidRPr="007C4DE5">
              <w:rPr>
                <w:rFonts w:ascii="Times New Roman" w:eastAsia="標楷體" w:hAnsi="Times New Roman" w:cs="Times New Roman"/>
                <w:spacing w:val="-2"/>
                <w:kern w:val="0"/>
                <w:szCs w:val="24"/>
              </w:rPr>
              <w:t xml:space="preserve">enforcement </w:t>
            </w:r>
            <w:r w:rsidR="00035EA7" w:rsidRPr="007C4DE5">
              <w:rPr>
                <w:rFonts w:ascii="Times New Roman" w:eastAsia="標楷體" w:hAnsi="Times New Roman" w:cs="Times New Roman"/>
                <w:spacing w:val="-2"/>
                <w:kern w:val="0"/>
                <w:szCs w:val="24"/>
              </w:rPr>
              <w:t>regulations shall be reviewed and approved by department, graduate institute, and college affairs meetings before being submitted to the Office of Academic Affairs for final approval and implementation. The same process shall apply to any amendments</w:t>
            </w:r>
            <w:r w:rsidR="00932602" w:rsidRPr="007C4DE5">
              <w:rPr>
                <w:rFonts w:ascii="Times New Roman" w:eastAsia="標楷體" w:hAnsi="Times New Roman" w:cs="Times New Roman"/>
                <w:spacing w:val="-2"/>
                <w:kern w:val="0"/>
                <w:szCs w:val="24"/>
              </w:rPr>
              <w:t xml:space="preserve"> </w:t>
            </w:r>
            <w:r w:rsidR="00932602" w:rsidRPr="007C4DE5">
              <w:rPr>
                <w:rFonts w:ascii="Times New Roman" w:eastAsia="標楷體" w:hAnsi="Times New Roman" w:cs="Times New Roman" w:hint="eastAsia"/>
                <w:spacing w:val="-2"/>
                <w:kern w:val="0"/>
                <w:szCs w:val="24"/>
              </w:rPr>
              <w:t>t</w:t>
            </w:r>
            <w:r w:rsidR="00932602" w:rsidRPr="007C4DE5">
              <w:rPr>
                <w:rFonts w:ascii="Times New Roman" w:eastAsia="標楷體" w:hAnsi="Times New Roman" w:cs="Times New Roman"/>
                <w:spacing w:val="-2"/>
                <w:kern w:val="0"/>
                <w:szCs w:val="24"/>
              </w:rPr>
              <w:t>o these regulations</w:t>
            </w:r>
            <w:r w:rsidR="00035EA7" w:rsidRPr="007C4DE5">
              <w:rPr>
                <w:rFonts w:ascii="Times New Roman" w:eastAsia="標楷體" w:hAnsi="Times New Roman" w:cs="Times New Roman"/>
                <w:spacing w:val="-2"/>
                <w:kern w:val="0"/>
                <w:szCs w:val="24"/>
              </w:rPr>
              <w:t>.</w:t>
            </w:r>
          </w:p>
        </w:tc>
      </w:tr>
      <w:tr w:rsidR="00BB0401" w:rsidRPr="007C4DE5">
        <w:trPr>
          <w:trHeight w:val="3240"/>
        </w:trPr>
        <w:tc>
          <w:tcPr>
            <w:tcW w:w="936" w:type="dxa"/>
            <w:tcBorders>
              <w:top w:val="none" w:sz="6" w:space="0" w:color="auto"/>
              <w:left w:val="none" w:sz="6" w:space="0" w:color="auto"/>
              <w:bottom w:val="none" w:sz="6" w:space="0" w:color="auto"/>
              <w:right w:val="none" w:sz="6" w:space="0" w:color="auto"/>
            </w:tcBorders>
          </w:tcPr>
          <w:p w:rsidR="00BB0401" w:rsidRPr="007C4DE5" w:rsidRDefault="00BB0401" w:rsidP="00BB0401">
            <w:pPr>
              <w:kinsoku w:val="0"/>
              <w:overflowPunct w:val="0"/>
              <w:autoSpaceDE w:val="0"/>
              <w:autoSpaceDN w:val="0"/>
              <w:adjustRightInd w:val="0"/>
              <w:spacing w:before="23"/>
              <w:ind w:left="50"/>
              <w:rPr>
                <w:rFonts w:ascii="Times New Roman" w:eastAsia="標楷體" w:hAnsi="Times New Roman" w:cs="Times New Roman"/>
                <w:kern w:val="0"/>
                <w:szCs w:val="24"/>
              </w:rPr>
            </w:pPr>
            <w:r w:rsidRPr="007C4DE5">
              <w:rPr>
                <w:rFonts w:ascii="Times New Roman" w:eastAsia="標楷體" w:hAnsi="Times New Roman" w:cs="Times New Roman"/>
                <w:spacing w:val="-11"/>
                <w:kern w:val="0"/>
                <w:szCs w:val="24"/>
              </w:rPr>
              <w:t>第</w:t>
            </w:r>
            <w:r w:rsidRPr="007C4DE5">
              <w:rPr>
                <w:rFonts w:ascii="Times New Roman" w:eastAsia="標楷體" w:hAnsi="Times New Roman" w:cs="Times New Roman"/>
                <w:spacing w:val="-11"/>
                <w:kern w:val="0"/>
                <w:szCs w:val="24"/>
              </w:rPr>
              <w:t xml:space="preserve"> </w:t>
            </w:r>
            <w:r w:rsidRPr="007C4DE5">
              <w:rPr>
                <w:rFonts w:ascii="Times New Roman" w:eastAsia="標楷體" w:hAnsi="Times New Roman" w:cs="Times New Roman"/>
                <w:kern w:val="0"/>
                <w:szCs w:val="24"/>
              </w:rPr>
              <w:t xml:space="preserve">3 </w:t>
            </w:r>
            <w:r w:rsidRPr="007C4DE5">
              <w:rPr>
                <w:rFonts w:ascii="Times New Roman" w:eastAsia="標楷體" w:hAnsi="Times New Roman" w:cs="Times New Roman"/>
                <w:kern w:val="0"/>
                <w:szCs w:val="24"/>
              </w:rPr>
              <w:t>條</w:t>
            </w:r>
          </w:p>
          <w:p w:rsidR="00035EA7" w:rsidRPr="007C4DE5" w:rsidRDefault="00035EA7" w:rsidP="00BB0401">
            <w:pPr>
              <w:kinsoku w:val="0"/>
              <w:overflowPunct w:val="0"/>
              <w:autoSpaceDE w:val="0"/>
              <w:autoSpaceDN w:val="0"/>
              <w:adjustRightInd w:val="0"/>
              <w:spacing w:before="23"/>
              <w:ind w:left="50"/>
              <w:rPr>
                <w:rFonts w:ascii="Times New Roman" w:eastAsia="標楷體" w:hAnsi="Times New Roman" w:cs="Times New Roman"/>
                <w:kern w:val="0"/>
                <w:szCs w:val="24"/>
              </w:rPr>
            </w:pPr>
            <w:r w:rsidRPr="007C4DE5">
              <w:rPr>
                <w:rFonts w:ascii="Times New Roman" w:eastAsia="標楷體" w:hAnsi="Times New Roman" w:cs="Times New Roman" w:hint="eastAsia"/>
                <w:kern w:val="0"/>
                <w:szCs w:val="24"/>
              </w:rPr>
              <w:t>A</w:t>
            </w:r>
            <w:r w:rsidRPr="007C4DE5">
              <w:rPr>
                <w:rFonts w:ascii="Times New Roman" w:eastAsia="標楷體" w:hAnsi="Times New Roman" w:cs="Times New Roman"/>
                <w:kern w:val="0"/>
                <w:szCs w:val="24"/>
              </w:rPr>
              <w:t>rticle 3</w:t>
            </w:r>
          </w:p>
        </w:tc>
        <w:tc>
          <w:tcPr>
            <w:tcW w:w="9287" w:type="dxa"/>
            <w:tcBorders>
              <w:top w:val="none" w:sz="6" w:space="0" w:color="auto"/>
              <w:left w:val="none" w:sz="6" w:space="0" w:color="auto"/>
              <w:bottom w:val="none" w:sz="6" w:space="0" w:color="auto"/>
              <w:right w:val="none" w:sz="6" w:space="0" w:color="auto"/>
            </w:tcBorders>
          </w:tcPr>
          <w:p w:rsidR="00BB0401" w:rsidRPr="007C4DE5" w:rsidRDefault="00BB0401" w:rsidP="00BB0401">
            <w:pPr>
              <w:kinsoku w:val="0"/>
              <w:overflowPunct w:val="0"/>
              <w:autoSpaceDE w:val="0"/>
              <w:autoSpaceDN w:val="0"/>
              <w:adjustRightInd w:val="0"/>
              <w:spacing w:before="23"/>
              <w:ind w:left="172"/>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學生申請</w:t>
            </w:r>
            <w:proofErr w:type="gramStart"/>
            <w:r w:rsidRPr="007C4DE5">
              <w:rPr>
                <w:rFonts w:ascii="Times New Roman" w:eastAsia="標楷體" w:hAnsi="Times New Roman" w:cs="Times New Roman"/>
                <w:spacing w:val="-2"/>
                <w:kern w:val="0"/>
                <w:szCs w:val="24"/>
              </w:rPr>
              <w:t>逕</w:t>
            </w:r>
            <w:proofErr w:type="gramEnd"/>
            <w:r w:rsidRPr="007C4DE5">
              <w:rPr>
                <w:rFonts w:ascii="Times New Roman" w:eastAsia="標楷體" w:hAnsi="Times New Roman" w:cs="Times New Roman"/>
                <w:spacing w:val="-2"/>
                <w:kern w:val="0"/>
                <w:szCs w:val="24"/>
              </w:rPr>
              <w:t>修讀博士學位應符合下列資格之一：</w:t>
            </w:r>
          </w:p>
          <w:p w:rsidR="000A5D72" w:rsidRPr="007C4DE5" w:rsidRDefault="00691495" w:rsidP="000A5D72">
            <w:pPr>
              <w:jc w:val="both"/>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Students shall meet one of the following conditions to be eligible to</w:t>
            </w:r>
            <w:r w:rsidR="004F7EEC" w:rsidRPr="007C4DE5">
              <w:rPr>
                <w:rFonts w:ascii="Times New Roman" w:eastAsia="標楷體" w:hAnsi="Times New Roman" w:cs="Times New Roman"/>
                <w:spacing w:val="-2"/>
                <w:kern w:val="0"/>
                <w:szCs w:val="24"/>
              </w:rPr>
              <w:t xml:space="preserve"> apply for direct admission to </w:t>
            </w:r>
            <w:r w:rsidRPr="007C4DE5">
              <w:rPr>
                <w:rFonts w:ascii="Times New Roman" w:eastAsia="標楷體" w:hAnsi="Times New Roman" w:cs="Times New Roman"/>
                <w:spacing w:val="-2"/>
                <w:kern w:val="0"/>
                <w:szCs w:val="24"/>
              </w:rPr>
              <w:t>doctoral program</w:t>
            </w:r>
            <w:r w:rsidR="004F7EEC" w:rsidRPr="007C4DE5">
              <w:rPr>
                <w:rFonts w:ascii="Times New Roman" w:eastAsia="標楷體" w:hAnsi="Times New Roman" w:cs="Times New Roman"/>
                <w:spacing w:val="-2"/>
                <w:kern w:val="0"/>
                <w:szCs w:val="24"/>
              </w:rPr>
              <w:t>s</w:t>
            </w:r>
            <w:r w:rsidR="000A5D72" w:rsidRPr="007C4DE5">
              <w:rPr>
                <w:rFonts w:ascii="Times New Roman" w:eastAsia="標楷體" w:hAnsi="Times New Roman" w:cs="Times New Roman"/>
                <w:spacing w:val="-2"/>
                <w:kern w:val="0"/>
                <w:szCs w:val="24"/>
              </w:rPr>
              <w:t>:</w:t>
            </w:r>
          </w:p>
          <w:p w:rsidR="000A5D72" w:rsidRPr="007C4DE5" w:rsidRDefault="00BB0401" w:rsidP="00BB0401">
            <w:pPr>
              <w:kinsoku w:val="0"/>
              <w:overflowPunct w:val="0"/>
              <w:autoSpaceDE w:val="0"/>
              <w:autoSpaceDN w:val="0"/>
              <w:adjustRightInd w:val="0"/>
              <w:spacing w:line="256" w:lineRule="auto"/>
              <w:ind w:left="172" w:right="2142"/>
              <w:rPr>
                <w:rFonts w:ascii="Times New Roman" w:eastAsia="標楷體" w:hAnsi="Times New Roman" w:cs="Times New Roman"/>
                <w:spacing w:val="-8"/>
                <w:kern w:val="0"/>
                <w:szCs w:val="24"/>
              </w:rPr>
            </w:pPr>
            <w:r w:rsidRPr="007C4DE5">
              <w:rPr>
                <w:rFonts w:ascii="Times New Roman" w:eastAsia="標楷體" w:hAnsi="Times New Roman" w:cs="Times New Roman"/>
                <w:spacing w:val="-8"/>
                <w:kern w:val="0"/>
                <w:szCs w:val="24"/>
              </w:rPr>
              <w:t>一、修讀學士學位應屆畢業生，修業期間成績優異，並具研究潛力。</w:t>
            </w:r>
          </w:p>
          <w:p w:rsidR="000A5D72" w:rsidRPr="007C4DE5" w:rsidRDefault="000A5D72" w:rsidP="000A5D72">
            <w:pPr>
              <w:kinsoku w:val="0"/>
              <w:overflowPunct w:val="0"/>
              <w:autoSpaceDE w:val="0"/>
              <w:autoSpaceDN w:val="0"/>
              <w:adjustRightInd w:val="0"/>
              <w:spacing w:line="256" w:lineRule="auto"/>
              <w:ind w:leftChars="108" w:left="485" w:right="-18" w:hangingChars="101" w:hanging="226"/>
              <w:jc w:val="both"/>
              <w:rPr>
                <w:rFonts w:ascii="Times New Roman" w:eastAsia="標楷體" w:hAnsi="Times New Roman" w:cs="Times New Roman"/>
                <w:spacing w:val="-8"/>
                <w:kern w:val="0"/>
                <w:szCs w:val="24"/>
              </w:rPr>
            </w:pPr>
            <w:r w:rsidRPr="007C4DE5">
              <w:rPr>
                <w:rFonts w:ascii="Times New Roman" w:eastAsia="標楷體" w:hAnsi="Times New Roman" w:cs="Times New Roman"/>
                <w:spacing w:val="-8"/>
                <w:kern w:val="0"/>
                <w:szCs w:val="24"/>
              </w:rPr>
              <w:t>1. They shall be gr</w:t>
            </w:r>
            <w:r w:rsidR="009D375B" w:rsidRPr="007C4DE5">
              <w:rPr>
                <w:rFonts w:ascii="Times New Roman" w:eastAsia="標楷體" w:hAnsi="Times New Roman" w:cs="Times New Roman"/>
                <w:spacing w:val="-8"/>
                <w:kern w:val="0"/>
                <w:szCs w:val="24"/>
              </w:rPr>
              <w:t>aduating students in a bachelor’</w:t>
            </w:r>
            <w:r w:rsidRPr="007C4DE5">
              <w:rPr>
                <w:rFonts w:ascii="Times New Roman" w:eastAsia="標楷體" w:hAnsi="Times New Roman" w:cs="Times New Roman"/>
                <w:spacing w:val="-8"/>
                <w:kern w:val="0"/>
                <w:szCs w:val="24"/>
              </w:rPr>
              <w:t xml:space="preserve">s degree program who </w:t>
            </w:r>
            <w:r w:rsidR="00F7304F" w:rsidRPr="007C4DE5">
              <w:rPr>
                <w:rFonts w:ascii="Times New Roman" w:eastAsia="標楷體" w:hAnsi="Times New Roman" w:cs="Times New Roman"/>
                <w:spacing w:val="-8"/>
                <w:kern w:val="0"/>
                <w:szCs w:val="24"/>
              </w:rPr>
              <w:t>have demonstrated</w:t>
            </w:r>
            <w:r w:rsidRPr="007C4DE5">
              <w:rPr>
                <w:rFonts w:ascii="Times New Roman" w:eastAsia="標楷體" w:hAnsi="Times New Roman" w:cs="Times New Roman"/>
                <w:spacing w:val="-8"/>
                <w:kern w:val="0"/>
                <w:szCs w:val="24"/>
              </w:rPr>
              <w:t xml:space="preserve"> exceptional academic performance during their study period and possess research potential.</w:t>
            </w:r>
          </w:p>
          <w:p w:rsidR="00BB0401" w:rsidRPr="007C4DE5" w:rsidRDefault="00BB0401" w:rsidP="00BB0401">
            <w:pPr>
              <w:kinsoku w:val="0"/>
              <w:overflowPunct w:val="0"/>
              <w:autoSpaceDE w:val="0"/>
              <w:autoSpaceDN w:val="0"/>
              <w:adjustRightInd w:val="0"/>
              <w:spacing w:line="256" w:lineRule="auto"/>
              <w:ind w:left="172" w:right="2142"/>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二、修讀碩士學位學生，修業期間成績優異，並具研究潛力。</w:t>
            </w:r>
          </w:p>
          <w:p w:rsidR="000A5D72" w:rsidRPr="007C4DE5" w:rsidRDefault="000A5D72" w:rsidP="000A5D72">
            <w:pPr>
              <w:kinsoku w:val="0"/>
              <w:overflowPunct w:val="0"/>
              <w:autoSpaceDE w:val="0"/>
              <w:autoSpaceDN w:val="0"/>
              <w:adjustRightInd w:val="0"/>
              <w:spacing w:line="256" w:lineRule="auto"/>
              <w:ind w:leftChars="100" w:left="469" w:right="-18" w:hangingChars="97" w:hanging="229"/>
              <w:rPr>
                <w:rFonts w:ascii="Times New Roman" w:eastAsia="標楷體" w:hAnsi="Times New Roman" w:cs="Times New Roman"/>
                <w:spacing w:val="-2"/>
                <w:kern w:val="0"/>
                <w:szCs w:val="24"/>
              </w:rPr>
            </w:pPr>
            <w:r w:rsidRPr="007C4DE5">
              <w:rPr>
                <w:rFonts w:ascii="Times New Roman" w:eastAsia="標楷體" w:hAnsi="Times New Roman" w:cs="Times New Roman" w:hint="eastAsia"/>
                <w:spacing w:val="-2"/>
                <w:kern w:val="0"/>
                <w:szCs w:val="24"/>
              </w:rPr>
              <w:t>2</w:t>
            </w:r>
            <w:r w:rsidRPr="007C4DE5">
              <w:rPr>
                <w:rFonts w:ascii="Times New Roman" w:eastAsia="標楷體" w:hAnsi="Times New Roman" w:cs="Times New Roman"/>
                <w:spacing w:val="-2"/>
                <w:kern w:val="0"/>
                <w:szCs w:val="24"/>
              </w:rPr>
              <w:t>. They shall be po</w:t>
            </w:r>
            <w:r w:rsidR="00691495" w:rsidRPr="007C4DE5">
              <w:rPr>
                <w:rFonts w:ascii="Times New Roman" w:eastAsia="標楷體" w:hAnsi="Times New Roman" w:cs="Times New Roman"/>
                <w:spacing w:val="-2"/>
                <w:kern w:val="0"/>
                <w:szCs w:val="24"/>
              </w:rPr>
              <w:t>stgraduate students in a master’</w:t>
            </w:r>
            <w:r w:rsidRPr="007C4DE5">
              <w:rPr>
                <w:rFonts w:ascii="Times New Roman" w:eastAsia="標楷體" w:hAnsi="Times New Roman" w:cs="Times New Roman"/>
                <w:spacing w:val="-2"/>
                <w:kern w:val="0"/>
                <w:szCs w:val="24"/>
              </w:rPr>
              <w:t xml:space="preserve">s degree program who </w:t>
            </w:r>
            <w:r w:rsidR="00F7304F" w:rsidRPr="007C4DE5">
              <w:rPr>
                <w:rFonts w:ascii="Times New Roman" w:eastAsia="標楷體" w:hAnsi="Times New Roman" w:cs="Times New Roman"/>
                <w:spacing w:val="-8"/>
                <w:kern w:val="0"/>
                <w:szCs w:val="24"/>
              </w:rPr>
              <w:t>have demonstrated</w:t>
            </w:r>
            <w:r w:rsidRPr="007C4DE5">
              <w:rPr>
                <w:rFonts w:ascii="Times New Roman" w:eastAsia="標楷體" w:hAnsi="Times New Roman" w:cs="Times New Roman"/>
                <w:spacing w:val="-2"/>
                <w:kern w:val="0"/>
                <w:szCs w:val="24"/>
              </w:rPr>
              <w:t xml:space="preserve"> exceptional academic performance during their study period and possess research potential.</w:t>
            </w:r>
          </w:p>
          <w:p w:rsidR="00C409A0" w:rsidRPr="007C4DE5" w:rsidRDefault="00BB0401" w:rsidP="00C409A0">
            <w:pPr>
              <w:kinsoku w:val="0"/>
              <w:overflowPunct w:val="0"/>
              <w:autoSpaceDE w:val="0"/>
              <w:autoSpaceDN w:val="0"/>
              <w:adjustRightInd w:val="0"/>
              <w:spacing w:line="256" w:lineRule="auto"/>
              <w:ind w:left="172" w:right="48"/>
              <w:rPr>
                <w:rFonts w:ascii="Times New Roman" w:eastAsia="標楷體" w:hAnsi="Times New Roman" w:cs="Times New Roman"/>
                <w:spacing w:val="-2"/>
                <w:kern w:val="0"/>
                <w:szCs w:val="24"/>
              </w:rPr>
            </w:pPr>
            <w:r w:rsidRPr="007C4DE5">
              <w:rPr>
                <w:rFonts w:ascii="Times New Roman" w:eastAsia="標楷體" w:hAnsi="Times New Roman" w:cs="Times New Roman"/>
                <w:spacing w:val="-6"/>
                <w:kern w:val="0"/>
                <w:szCs w:val="24"/>
              </w:rPr>
              <w:t>符合前項規定之在學學生提出申請，需經肄業</w:t>
            </w:r>
            <w:r w:rsidRPr="007C4DE5">
              <w:rPr>
                <w:rFonts w:ascii="Times New Roman" w:eastAsia="標楷體" w:hAnsi="Times New Roman" w:cs="Times New Roman"/>
                <w:spacing w:val="-6"/>
                <w:kern w:val="0"/>
                <w:szCs w:val="24"/>
              </w:rPr>
              <w:t>(</w:t>
            </w:r>
            <w:r w:rsidRPr="007C4DE5">
              <w:rPr>
                <w:rFonts w:ascii="Times New Roman" w:eastAsia="標楷體" w:hAnsi="Times New Roman" w:cs="Times New Roman"/>
                <w:spacing w:val="-6"/>
                <w:kern w:val="0"/>
                <w:szCs w:val="24"/>
              </w:rPr>
              <w:t>或相關</w:t>
            </w:r>
            <w:r w:rsidRPr="007C4DE5">
              <w:rPr>
                <w:rFonts w:ascii="Times New Roman" w:eastAsia="標楷體" w:hAnsi="Times New Roman" w:cs="Times New Roman"/>
                <w:spacing w:val="-6"/>
                <w:kern w:val="0"/>
                <w:szCs w:val="24"/>
              </w:rPr>
              <w:t>)</w:t>
            </w:r>
            <w:r w:rsidRPr="007C4DE5">
              <w:rPr>
                <w:rFonts w:ascii="Times New Roman" w:eastAsia="標楷體" w:hAnsi="Times New Roman" w:cs="Times New Roman"/>
                <w:spacing w:val="-6"/>
                <w:kern w:val="0"/>
                <w:szCs w:val="24"/>
              </w:rPr>
              <w:t>學系、所、學位學程或學院助理教</w:t>
            </w:r>
            <w:r w:rsidRPr="007C4DE5">
              <w:rPr>
                <w:rFonts w:ascii="Times New Roman" w:eastAsia="標楷體" w:hAnsi="Times New Roman" w:cs="Times New Roman"/>
                <w:spacing w:val="-2"/>
                <w:kern w:val="0"/>
                <w:szCs w:val="24"/>
              </w:rPr>
              <w:t>授以上二人推薦。</w:t>
            </w:r>
          </w:p>
          <w:p w:rsidR="000A5D72" w:rsidRPr="007C4DE5" w:rsidRDefault="00C409A0" w:rsidP="00C409A0">
            <w:pPr>
              <w:kinsoku w:val="0"/>
              <w:overflowPunct w:val="0"/>
              <w:autoSpaceDE w:val="0"/>
              <w:autoSpaceDN w:val="0"/>
              <w:adjustRightInd w:val="0"/>
              <w:spacing w:line="256" w:lineRule="auto"/>
              <w:ind w:left="172" w:right="48"/>
              <w:jc w:val="both"/>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 xml:space="preserve">Current students who meet one of the conditions mentioned in the preceding paragraph shall obtain recommendations from 2 assistant professors or above from their </w:t>
            </w:r>
            <w:r w:rsidR="003B5DB7" w:rsidRPr="007C4DE5">
              <w:rPr>
                <w:rFonts w:ascii="Times New Roman" w:eastAsia="標楷體" w:hAnsi="Times New Roman" w:cs="Times New Roman"/>
                <w:spacing w:val="-2"/>
                <w:kern w:val="0"/>
                <w:szCs w:val="24"/>
              </w:rPr>
              <w:t>respective</w:t>
            </w:r>
            <w:r w:rsidRPr="007C4DE5">
              <w:rPr>
                <w:rFonts w:ascii="Times New Roman" w:eastAsia="標楷體" w:hAnsi="Times New Roman" w:cs="Times New Roman"/>
                <w:spacing w:val="-2"/>
                <w:kern w:val="0"/>
                <w:szCs w:val="24"/>
              </w:rPr>
              <w:t xml:space="preserve"> department</w:t>
            </w:r>
            <w:r w:rsidR="003B5DB7" w:rsidRPr="007C4DE5">
              <w:rPr>
                <w:rFonts w:ascii="Times New Roman" w:eastAsia="標楷體" w:hAnsi="Times New Roman" w:cs="Times New Roman"/>
                <w:spacing w:val="-2"/>
                <w:kern w:val="0"/>
                <w:szCs w:val="24"/>
              </w:rPr>
              <w:t>s</w:t>
            </w:r>
            <w:r w:rsidRPr="007C4DE5">
              <w:rPr>
                <w:rFonts w:ascii="Times New Roman" w:eastAsia="標楷體" w:hAnsi="Times New Roman" w:cs="Times New Roman"/>
                <w:spacing w:val="-2"/>
                <w:kern w:val="0"/>
                <w:szCs w:val="24"/>
              </w:rPr>
              <w:t>, graduate institute</w:t>
            </w:r>
            <w:r w:rsidR="003B5DB7" w:rsidRPr="007C4DE5">
              <w:rPr>
                <w:rFonts w:ascii="Times New Roman" w:eastAsia="標楷體" w:hAnsi="Times New Roman" w:cs="Times New Roman"/>
                <w:spacing w:val="-2"/>
                <w:kern w:val="0"/>
                <w:szCs w:val="24"/>
              </w:rPr>
              <w:t>s</w:t>
            </w:r>
            <w:r w:rsidRPr="007C4DE5">
              <w:rPr>
                <w:rFonts w:ascii="Times New Roman" w:eastAsia="標楷體" w:hAnsi="Times New Roman" w:cs="Times New Roman"/>
                <w:spacing w:val="-2"/>
                <w:kern w:val="0"/>
                <w:szCs w:val="24"/>
              </w:rPr>
              <w:t>, degree program</w:t>
            </w:r>
            <w:r w:rsidR="003B5DB7" w:rsidRPr="007C4DE5">
              <w:rPr>
                <w:rFonts w:ascii="Times New Roman" w:eastAsia="標楷體" w:hAnsi="Times New Roman" w:cs="Times New Roman"/>
                <w:spacing w:val="-2"/>
                <w:kern w:val="0"/>
                <w:szCs w:val="24"/>
              </w:rPr>
              <w:t>s</w:t>
            </w:r>
            <w:r w:rsidRPr="007C4DE5">
              <w:rPr>
                <w:rFonts w:ascii="Times New Roman" w:eastAsia="標楷體" w:hAnsi="Times New Roman" w:cs="Times New Roman"/>
                <w:spacing w:val="-2"/>
                <w:kern w:val="0"/>
                <w:szCs w:val="24"/>
              </w:rPr>
              <w:t>, or college</w:t>
            </w:r>
            <w:r w:rsidR="003B5DB7" w:rsidRPr="007C4DE5">
              <w:rPr>
                <w:rFonts w:ascii="Times New Roman" w:eastAsia="標楷體" w:hAnsi="Times New Roman" w:cs="Times New Roman"/>
                <w:spacing w:val="-2"/>
                <w:kern w:val="0"/>
                <w:szCs w:val="24"/>
              </w:rPr>
              <w:t>s</w:t>
            </w:r>
            <w:r w:rsidRPr="007C4DE5">
              <w:rPr>
                <w:rFonts w:ascii="Times New Roman" w:eastAsia="標楷體" w:hAnsi="Times New Roman" w:cs="Times New Roman"/>
                <w:spacing w:val="-2"/>
                <w:kern w:val="0"/>
                <w:szCs w:val="24"/>
              </w:rPr>
              <w:t xml:space="preserve"> before submitting their application.</w:t>
            </w:r>
          </w:p>
          <w:p w:rsidR="00BB0401" w:rsidRPr="007C4DE5" w:rsidRDefault="00BB0401" w:rsidP="00BB0401">
            <w:pPr>
              <w:kinsoku w:val="0"/>
              <w:overflowPunct w:val="0"/>
              <w:autoSpaceDE w:val="0"/>
              <w:autoSpaceDN w:val="0"/>
              <w:adjustRightInd w:val="0"/>
              <w:spacing w:before="2" w:line="256" w:lineRule="auto"/>
              <w:ind w:left="172" w:right="54"/>
              <w:rPr>
                <w:rFonts w:ascii="Times New Roman" w:eastAsia="標楷體" w:hAnsi="Times New Roman" w:cs="Times New Roman"/>
                <w:spacing w:val="-2"/>
                <w:kern w:val="0"/>
                <w:szCs w:val="24"/>
              </w:rPr>
            </w:pPr>
            <w:r w:rsidRPr="007C4DE5">
              <w:rPr>
                <w:rFonts w:ascii="Times New Roman" w:eastAsia="標楷體" w:hAnsi="Times New Roman" w:cs="Times New Roman"/>
                <w:spacing w:val="-8"/>
                <w:kern w:val="0"/>
                <w:szCs w:val="24"/>
              </w:rPr>
              <w:t>同時獲本校兩個以上研究所錄取者，應於本校指定日期前擇</w:t>
            </w:r>
            <w:proofErr w:type="gramStart"/>
            <w:r w:rsidRPr="007C4DE5">
              <w:rPr>
                <w:rFonts w:ascii="Times New Roman" w:eastAsia="標楷體" w:hAnsi="Times New Roman" w:cs="Times New Roman"/>
                <w:spacing w:val="-8"/>
                <w:kern w:val="0"/>
                <w:szCs w:val="24"/>
              </w:rPr>
              <w:t>一</w:t>
            </w:r>
            <w:proofErr w:type="gramEnd"/>
            <w:r w:rsidRPr="007C4DE5">
              <w:rPr>
                <w:rFonts w:ascii="Times New Roman" w:eastAsia="標楷體" w:hAnsi="Times New Roman" w:cs="Times New Roman"/>
                <w:spacing w:val="-8"/>
                <w:kern w:val="0"/>
                <w:szCs w:val="24"/>
              </w:rPr>
              <w:t>報到，並以書面聲明放棄其</w:t>
            </w:r>
            <w:r w:rsidRPr="007C4DE5">
              <w:rPr>
                <w:rFonts w:ascii="Times New Roman" w:eastAsia="標楷體" w:hAnsi="Times New Roman" w:cs="Times New Roman"/>
                <w:spacing w:val="-2"/>
                <w:kern w:val="0"/>
                <w:szCs w:val="24"/>
              </w:rPr>
              <w:t>他所逕修讀博士學位資格。</w:t>
            </w:r>
          </w:p>
          <w:p w:rsidR="00C409A0" w:rsidRPr="007C4DE5" w:rsidRDefault="00375ED1" w:rsidP="00375ED1">
            <w:pPr>
              <w:kinsoku w:val="0"/>
              <w:overflowPunct w:val="0"/>
              <w:autoSpaceDE w:val="0"/>
              <w:autoSpaceDN w:val="0"/>
              <w:adjustRightInd w:val="0"/>
              <w:spacing w:before="2" w:line="256" w:lineRule="auto"/>
              <w:ind w:left="172" w:right="54"/>
              <w:jc w:val="both"/>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 xml:space="preserve">Students receiving admission offers from </w:t>
            </w:r>
            <w:r w:rsidR="009D375B" w:rsidRPr="007C4DE5">
              <w:rPr>
                <w:rFonts w:ascii="Times New Roman" w:eastAsia="標楷體" w:hAnsi="Times New Roman" w:cs="Times New Roman"/>
                <w:spacing w:val="-2"/>
                <w:kern w:val="0"/>
                <w:szCs w:val="24"/>
              </w:rPr>
              <w:t>2</w:t>
            </w:r>
            <w:r w:rsidRPr="007C4DE5">
              <w:rPr>
                <w:rFonts w:ascii="Times New Roman" w:eastAsia="標楷體" w:hAnsi="Times New Roman" w:cs="Times New Roman"/>
                <w:spacing w:val="-2"/>
                <w:kern w:val="0"/>
                <w:szCs w:val="24"/>
              </w:rPr>
              <w:t xml:space="preserve"> or more graduate institutes at the University shall select </w:t>
            </w:r>
            <w:r w:rsidR="009D375B" w:rsidRPr="007C4DE5">
              <w:rPr>
                <w:rFonts w:ascii="Times New Roman" w:eastAsia="標楷體" w:hAnsi="Times New Roman" w:cs="Times New Roman"/>
                <w:spacing w:val="-2"/>
                <w:kern w:val="0"/>
                <w:szCs w:val="24"/>
              </w:rPr>
              <w:t>1</w:t>
            </w:r>
            <w:r w:rsidRPr="007C4DE5">
              <w:rPr>
                <w:rFonts w:ascii="Times New Roman" w:eastAsia="標楷體" w:hAnsi="Times New Roman" w:cs="Times New Roman"/>
                <w:spacing w:val="-2"/>
                <w:kern w:val="0"/>
                <w:szCs w:val="24"/>
              </w:rPr>
              <w:t xml:space="preserve"> from them to </w:t>
            </w:r>
            <w:r w:rsidR="003B5DB7" w:rsidRPr="007C4DE5">
              <w:rPr>
                <w:rFonts w:ascii="Times New Roman" w:eastAsia="標楷體" w:hAnsi="Times New Roman" w:cs="Times New Roman"/>
                <w:spacing w:val="-2"/>
                <w:kern w:val="0"/>
                <w:szCs w:val="24"/>
              </w:rPr>
              <w:t>enroll in</w:t>
            </w:r>
            <w:r w:rsidRPr="007C4DE5">
              <w:rPr>
                <w:rFonts w:ascii="Times New Roman" w:eastAsia="標楷體" w:hAnsi="Times New Roman" w:cs="Times New Roman"/>
                <w:spacing w:val="-2"/>
                <w:kern w:val="0"/>
                <w:szCs w:val="24"/>
              </w:rPr>
              <w:t xml:space="preserve"> by the designated date, while submitting a written statement to renounce their qualifications for the other direct-entry doctoral programs.</w:t>
            </w:r>
          </w:p>
          <w:p w:rsidR="00BB0401" w:rsidRPr="007C4DE5" w:rsidRDefault="00BB0401" w:rsidP="00BB0401">
            <w:pPr>
              <w:kinsoku w:val="0"/>
              <w:overflowPunct w:val="0"/>
              <w:autoSpaceDE w:val="0"/>
              <w:autoSpaceDN w:val="0"/>
              <w:adjustRightInd w:val="0"/>
              <w:spacing w:before="2"/>
              <w:ind w:left="172"/>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前項</w:t>
            </w:r>
            <w:proofErr w:type="gramStart"/>
            <w:r w:rsidRPr="007C4DE5">
              <w:rPr>
                <w:rFonts w:ascii="Times New Roman" w:eastAsia="標楷體" w:hAnsi="Times New Roman" w:cs="Times New Roman"/>
                <w:spacing w:val="-2"/>
                <w:kern w:val="0"/>
                <w:szCs w:val="24"/>
              </w:rPr>
              <w:t>所稱具研究</w:t>
            </w:r>
            <w:proofErr w:type="gramEnd"/>
            <w:r w:rsidRPr="007C4DE5">
              <w:rPr>
                <w:rFonts w:ascii="Times New Roman" w:eastAsia="標楷體" w:hAnsi="Times New Roman" w:cs="Times New Roman"/>
                <w:spacing w:val="-2"/>
                <w:kern w:val="0"/>
                <w:szCs w:val="24"/>
              </w:rPr>
              <w:t>潛力及成績優異之認定基準，由系、所、學位學程或學院於其施行細則</w:t>
            </w:r>
          </w:p>
          <w:p w:rsidR="00BB0401" w:rsidRPr="007C4DE5" w:rsidRDefault="00BB0401" w:rsidP="00BB0401">
            <w:pPr>
              <w:kinsoku w:val="0"/>
              <w:overflowPunct w:val="0"/>
              <w:autoSpaceDE w:val="0"/>
              <w:autoSpaceDN w:val="0"/>
              <w:adjustRightInd w:val="0"/>
              <w:spacing w:line="317" w:lineRule="exact"/>
              <w:ind w:left="172"/>
              <w:rPr>
                <w:rFonts w:ascii="Times New Roman" w:eastAsia="標楷體" w:hAnsi="Times New Roman" w:cs="Times New Roman"/>
                <w:spacing w:val="-4"/>
                <w:kern w:val="0"/>
                <w:szCs w:val="24"/>
              </w:rPr>
            </w:pPr>
            <w:r w:rsidRPr="007C4DE5">
              <w:rPr>
                <w:rFonts w:ascii="Times New Roman" w:eastAsia="標楷體" w:hAnsi="Times New Roman" w:cs="Times New Roman"/>
                <w:spacing w:val="-4"/>
                <w:kern w:val="0"/>
                <w:szCs w:val="24"/>
              </w:rPr>
              <w:t>中自訂。</w:t>
            </w:r>
          </w:p>
          <w:p w:rsidR="00375ED1" w:rsidRPr="007C4DE5" w:rsidRDefault="001E60C9" w:rsidP="002B640B">
            <w:pPr>
              <w:kinsoku w:val="0"/>
              <w:overflowPunct w:val="0"/>
              <w:autoSpaceDE w:val="0"/>
              <w:autoSpaceDN w:val="0"/>
              <w:adjustRightInd w:val="0"/>
              <w:spacing w:line="317" w:lineRule="exact"/>
              <w:ind w:left="172"/>
              <w:jc w:val="both"/>
              <w:rPr>
                <w:rFonts w:ascii="Times New Roman" w:eastAsia="標楷體" w:hAnsi="Times New Roman" w:cs="Times New Roman"/>
                <w:spacing w:val="-4"/>
                <w:kern w:val="0"/>
                <w:szCs w:val="24"/>
              </w:rPr>
            </w:pPr>
            <w:r w:rsidRPr="007C4DE5">
              <w:rPr>
                <w:rFonts w:ascii="Times New Roman" w:eastAsia="標楷體" w:hAnsi="Times New Roman" w:cs="Times New Roman"/>
                <w:spacing w:val="-4"/>
                <w:kern w:val="0"/>
                <w:szCs w:val="24"/>
              </w:rPr>
              <w:t>The standards for “</w:t>
            </w:r>
            <w:r w:rsidR="002B640B" w:rsidRPr="007C4DE5">
              <w:rPr>
                <w:rFonts w:ascii="Times New Roman" w:eastAsia="標楷體" w:hAnsi="Times New Roman" w:cs="Times New Roman"/>
                <w:spacing w:val="-4"/>
                <w:kern w:val="0"/>
                <w:szCs w:val="24"/>
              </w:rPr>
              <w:t>demonstrating</w:t>
            </w:r>
            <w:r w:rsidRPr="007C4DE5">
              <w:rPr>
                <w:rFonts w:ascii="Times New Roman" w:eastAsia="標楷體" w:hAnsi="Times New Roman" w:cs="Times New Roman"/>
                <w:spacing w:val="-4"/>
                <w:kern w:val="0"/>
                <w:szCs w:val="24"/>
              </w:rPr>
              <w:t xml:space="preserve"> exceptional academic performance” and “</w:t>
            </w:r>
            <w:r w:rsidR="00E76DB7" w:rsidRPr="007C4DE5">
              <w:rPr>
                <w:rFonts w:ascii="Times New Roman" w:eastAsia="標楷體" w:hAnsi="Times New Roman" w:cs="Times New Roman"/>
                <w:spacing w:val="-4"/>
                <w:kern w:val="0"/>
                <w:szCs w:val="24"/>
              </w:rPr>
              <w:t>possessing research potential”</w:t>
            </w:r>
            <w:r w:rsidRPr="007C4DE5">
              <w:rPr>
                <w:rFonts w:ascii="Times New Roman" w:eastAsia="標楷體" w:hAnsi="Times New Roman" w:cs="Times New Roman"/>
                <w:spacing w:val="-4"/>
                <w:kern w:val="0"/>
                <w:szCs w:val="24"/>
              </w:rPr>
              <w:t xml:space="preserve"> </w:t>
            </w:r>
            <w:r w:rsidR="002B640B" w:rsidRPr="007C4DE5">
              <w:rPr>
                <w:rFonts w:ascii="Times New Roman" w:eastAsia="標楷體" w:hAnsi="Times New Roman" w:cs="Times New Roman"/>
                <w:spacing w:val="-4"/>
                <w:kern w:val="0"/>
                <w:szCs w:val="24"/>
              </w:rPr>
              <w:t xml:space="preserve">as </w:t>
            </w:r>
            <w:r w:rsidRPr="007C4DE5">
              <w:rPr>
                <w:rFonts w:ascii="Times New Roman" w:eastAsia="標楷體" w:hAnsi="Times New Roman" w:cs="Times New Roman"/>
                <w:spacing w:val="-4"/>
                <w:kern w:val="0"/>
                <w:szCs w:val="24"/>
              </w:rPr>
              <w:t>mentioned in the preceding paragraph shall be specified by departments, graduate institutes, degree programs, or colleges in their respective regulations.</w:t>
            </w:r>
          </w:p>
        </w:tc>
      </w:tr>
      <w:tr w:rsidR="00BB0401" w:rsidRPr="007C4DE5">
        <w:trPr>
          <w:trHeight w:val="314"/>
        </w:trPr>
        <w:tc>
          <w:tcPr>
            <w:tcW w:w="936" w:type="dxa"/>
            <w:tcBorders>
              <w:top w:val="none" w:sz="6" w:space="0" w:color="auto"/>
              <w:left w:val="none" w:sz="6" w:space="0" w:color="auto"/>
              <w:bottom w:val="none" w:sz="6" w:space="0" w:color="auto"/>
              <w:right w:val="none" w:sz="6" w:space="0" w:color="auto"/>
            </w:tcBorders>
          </w:tcPr>
          <w:p w:rsidR="00BB0401" w:rsidRPr="007C4DE5" w:rsidRDefault="00BB0401" w:rsidP="00BB0401">
            <w:pPr>
              <w:kinsoku w:val="0"/>
              <w:overflowPunct w:val="0"/>
              <w:autoSpaceDE w:val="0"/>
              <w:autoSpaceDN w:val="0"/>
              <w:adjustRightInd w:val="0"/>
              <w:spacing w:line="272" w:lineRule="exact"/>
              <w:ind w:left="50"/>
              <w:rPr>
                <w:rFonts w:ascii="Times New Roman" w:eastAsia="標楷體" w:hAnsi="Times New Roman" w:cs="Times New Roman"/>
                <w:kern w:val="0"/>
                <w:szCs w:val="24"/>
              </w:rPr>
            </w:pPr>
            <w:r w:rsidRPr="007C4DE5">
              <w:rPr>
                <w:rFonts w:ascii="Times New Roman" w:eastAsia="標楷體" w:hAnsi="Times New Roman" w:cs="Times New Roman"/>
                <w:spacing w:val="-11"/>
                <w:kern w:val="0"/>
                <w:szCs w:val="24"/>
              </w:rPr>
              <w:t>第</w:t>
            </w:r>
            <w:r w:rsidRPr="007C4DE5">
              <w:rPr>
                <w:rFonts w:ascii="Times New Roman" w:eastAsia="標楷體" w:hAnsi="Times New Roman" w:cs="Times New Roman"/>
                <w:spacing w:val="-11"/>
                <w:kern w:val="0"/>
                <w:szCs w:val="24"/>
              </w:rPr>
              <w:t xml:space="preserve"> </w:t>
            </w:r>
            <w:r w:rsidRPr="007C4DE5">
              <w:rPr>
                <w:rFonts w:ascii="Times New Roman" w:eastAsia="標楷體" w:hAnsi="Times New Roman" w:cs="Times New Roman"/>
                <w:kern w:val="0"/>
                <w:szCs w:val="24"/>
              </w:rPr>
              <w:t xml:space="preserve">4 </w:t>
            </w:r>
            <w:r w:rsidRPr="007C4DE5">
              <w:rPr>
                <w:rFonts w:ascii="Times New Roman" w:eastAsia="標楷體" w:hAnsi="Times New Roman" w:cs="Times New Roman"/>
                <w:kern w:val="0"/>
                <w:szCs w:val="24"/>
              </w:rPr>
              <w:t>條</w:t>
            </w:r>
          </w:p>
          <w:p w:rsidR="0056152C" w:rsidRPr="007C4DE5" w:rsidRDefault="0056152C" w:rsidP="00BB0401">
            <w:pPr>
              <w:kinsoku w:val="0"/>
              <w:overflowPunct w:val="0"/>
              <w:autoSpaceDE w:val="0"/>
              <w:autoSpaceDN w:val="0"/>
              <w:adjustRightInd w:val="0"/>
              <w:spacing w:line="272" w:lineRule="exact"/>
              <w:ind w:left="50"/>
              <w:rPr>
                <w:rFonts w:ascii="Times New Roman" w:eastAsia="標楷體" w:hAnsi="Times New Roman" w:cs="Times New Roman"/>
                <w:kern w:val="0"/>
                <w:szCs w:val="24"/>
              </w:rPr>
            </w:pPr>
            <w:r w:rsidRPr="007C4DE5">
              <w:rPr>
                <w:rFonts w:ascii="Times New Roman" w:eastAsia="標楷體" w:hAnsi="Times New Roman" w:cs="Times New Roman" w:hint="eastAsia"/>
                <w:kern w:val="0"/>
                <w:szCs w:val="24"/>
              </w:rPr>
              <w:t>A</w:t>
            </w:r>
            <w:r w:rsidRPr="007C4DE5">
              <w:rPr>
                <w:rFonts w:ascii="Times New Roman" w:eastAsia="標楷體" w:hAnsi="Times New Roman" w:cs="Times New Roman"/>
                <w:kern w:val="0"/>
                <w:szCs w:val="24"/>
              </w:rPr>
              <w:t>rticle 4</w:t>
            </w:r>
          </w:p>
        </w:tc>
        <w:tc>
          <w:tcPr>
            <w:tcW w:w="9287" w:type="dxa"/>
            <w:tcBorders>
              <w:top w:val="none" w:sz="6" w:space="0" w:color="auto"/>
              <w:left w:val="none" w:sz="6" w:space="0" w:color="auto"/>
              <w:bottom w:val="none" w:sz="6" w:space="0" w:color="auto"/>
              <w:right w:val="none" w:sz="6" w:space="0" w:color="auto"/>
            </w:tcBorders>
          </w:tcPr>
          <w:p w:rsidR="0056152C" w:rsidRPr="007C4DE5" w:rsidRDefault="00BB0401" w:rsidP="0056152C">
            <w:pPr>
              <w:kinsoku w:val="0"/>
              <w:overflowPunct w:val="0"/>
              <w:autoSpaceDE w:val="0"/>
              <w:autoSpaceDN w:val="0"/>
              <w:adjustRightInd w:val="0"/>
              <w:spacing w:line="272" w:lineRule="exact"/>
              <w:ind w:left="172"/>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各系、所、學位學程或學院學生之名次排列應以全班人數為</w:t>
            </w:r>
            <w:proofErr w:type="gramStart"/>
            <w:r w:rsidRPr="007C4DE5">
              <w:rPr>
                <w:rFonts w:ascii="Times New Roman" w:eastAsia="標楷體" w:hAnsi="Times New Roman" w:cs="Times New Roman"/>
                <w:spacing w:val="-2"/>
                <w:kern w:val="0"/>
                <w:szCs w:val="24"/>
              </w:rPr>
              <w:t>準</w:t>
            </w:r>
            <w:proofErr w:type="gramEnd"/>
            <w:r w:rsidRPr="007C4DE5">
              <w:rPr>
                <w:rFonts w:ascii="Times New Roman" w:eastAsia="標楷體" w:hAnsi="Times New Roman" w:cs="Times New Roman"/>
                <w:spacing w:val="-2"/>
                <w:kern w:val="0"/>
                <w:szCs w:val="24"/>
              </w:rPr>
              <w:t>，但經教育部核准正式</w:t>
            </w:r>
          </w:p>
        </w:tc>
      </w:tr>
    </w:tbl>
    <w:p w:rsidR="00BB0401" w:rsidRPr="007C4DE5" w:rsidRDefault="00BB0401" w:rsidP="00BB0401">
      <w:pPr>
        <w:autoSpaceDE w:val="0"/>
        <w:autoSpaceDN w:val="0"/>
        <w:adjustRightInd w:val="0"/>
        <w:rPr>
          <w:rFonts w:ascii="Times New Roman" w:eastAsia="標楷體" w:hAnsi="Times New Roman" w:cs="Times New Roman"/>
          <w:kern w:val="0"/>
          <w:sz w:val="5"/>
          <w:szCs w:val="5"/>
        </w:rPr>
        <w:sectPr w:rsidR="00BB0401" w:rsidRPr="007C4DE5" w:rsidSect="00BB0401">
          <w:pgSz w:w="11910" w:h="16840"/>
          <w:pgMar w:top="1600" w:right="720" w:bottom="280" w:left="740" w:header="720" w:footer="720" w:gutter="0"/>
          <w:cols w:space="720"/>
          <w:noEndnote/>
        </w:sectPr>
      </w:pPr>
    </w:p>
    <w:tbl>
      <w:tblPr>
        <w:tblW w:w="0" w:type="auto"/>
        <w:tblInd w:w="105" w:type="dxa"/>
        <w:tblLayout w:type="fixed"/>
        <w:tblCellMar>
          <w:left w:w="0" w:type="dxa"/>
          <w:right w:w="0" w:type="dxa"/>
        </w:tblCellMar>
        <w:tblLook w:val="0000" w:firstRow="0" w:lastRow="0" w:firstColumn="0" w:lastColumn="0" w:noHBand="0" w:noVBand="0"/>
      </w:tblPr>
      <w:tblGrid>
        <w:gridCol w:w="923"/>
        <w:gridCol w:w="9126"/>
      </w:tblGrid>
      <w:tr w:rsidR="00BB0401" w:rsidRPr="007C4DE5">
        <w:trPr>
          <w:trHeight w:val="357"/>
        </w:trPr>
        <w:tc>
          <w:tcPr>
            <w:tcW w:w="923" w:type="dxa"/>
            <w:tcBorders>
              <w:top w:val="none" w:sz="6" w:space="0" w:color="auto"/>
              <w:left w:val="none" w:sz="6" w:space="0" w:color="auto"/>
              <w:bottom w:val="none" w:sz="6" w:space="0" w:color="auto"/>
              <w:right w:val="none" w:sz="6" w:space="0" w:color="auto"/>
            </w:tcBorders>
          </w:tcPr>
          <w:p w:rsidR="00BB0401" w:rsidRPr="007C4DE5" w:rsidRDefault="00BB0401" w:rsidP="00BB0401">
            <w:pPr>
              <w:kinsoku w:val="0"/>
              <w:overflowPunct w:val="0"/>
              <w:autoSpaceDE w:val="0"/>
              <w:autoSpaceDN w:val="0"/>
              <w:adjustRightInd w:val="0"/>
              <w:rPr>
                <w:rFonts w:ascii="Times New Roman" w:hAnsi="Times New Roman" w:cs="Times New Roman"/>
                <w:kern w:val="0"/>
                <w:szCs w:val="24"/>
              </w:rPr>
            </w:pPr>
          </w:p>
        </w:tc>
        <w:tc>
          <w:tcPr>
            <w:tcW w:w="9126" w:type="dxa"/>
            <w:tcBorders>
              <w:top w:val="none" w:sz="6" w:space="0" w:color="auto"/>
              <w:left w:val="none" w:sz="6" w:space="0" w:color="auto"/>
              <w:bottom w:val="none" w:sz="6" w:space="0" w:color="auto"/>
              <w:right w:val="none" w:sz="6" w:space="0" w:color="auto"/>
            </w:tcBorders>
          </w:tcPr>
          <w:p w:rsidR="00BB0401" w:rsidRPr="007C4DE5" w:rsidRDefault="00BB0401" w:rsidP="00BB0401">
            <w:pPr>
              <w:kinsoku w:val="0"/>
              <w:overflowPunct w:val="0"/>
              <w:autoSpaceDE w:val="0"/>
              <w:autoSpaceDN w:val="0"/>
              <w:adjustRightInd w:val="0"/>
              <w:spacing w:line="288" w:lineRule="exact"/>
              <w:ind w:left="185"/>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學籍分組之系、所、學位學程或學院，亦得以全組人數為</w:t>
            </w:r>
            <w:proofErr w:type="gramStart"/>
            <w:r w:rsidRPr="007C4DE5">
              <w:rPr>
                <w:rFonts w:ascii="Times New Roman" w:eastAsia="標楷體" w:hAnsi="Times New Roman" w:cs="Times New Roman"/>
                <w:spacing w:val="-2"/>
                <w:kern w:val="0"/>
                <w:szCs w:val="24"/>
              </w:rPr>
              <w:t>準</w:t>
            </w:r>
            <w:proofErr w:type="gramEnd"/>
            <w:r w:rsidRPr="007C4DE5">
              <w:rPr>
                <w:rFonts w:ascii="Times New Roman" w:eastAsia="標楷體" w:hAnsi="Times New Roman" w:cs="Times New Roman"/>
                <w:spacing w:val="-2"/>
                <w:kern w:val="0"/>
                <w:szCs w:val="24"/>
              </w:rPr>
              <w:t>。</w:t>
            </w:r>
          </w:p>
          <w:p w:rsidR="0056152C" w:rsidRPr="007C4DE5" w:rsidRDefault="0056152C" w:rsidP="0056152C">
            <w:pPr>
              <w:kinsoku w:val="0"/>
              <w:overflowPunct w:val="0"/>
              <w:autoSpaceDE w:val="0"/>
              <w:autoSpaceDN w:val="0"/>
              <w:adjustRightInd w:val="0"/>
              <w:spacing w:line="288" w:lineRule="exact"/>
              <w:ind w:left="185"/>
              <w:jc w:val="both"/>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 xml:space="preserve">The ranking of students in each department, graduate institute, degree program, or college shall be based on the total number of students in a class. However, for departments, graduate institutes, degree programs, or colleges that have received </w:t>
            </w:r>
            <w:r w:rsidR="0091211A" w:rsidRPr="007C4DE5">
              <w:rPr>
                <w:rFonts w:ascii="Times New Roman" w:eastAsia="標楷體" w:hAnsi="Times New Roman" w:cs="Times New Roman"/>
                <w:spacing w:val="-2"/>
                <w:kern w:val="0"/>
                <w:szCs w:val="24"/>
              </w:rPr>
              <w:t>the Ministry of Education (</w:t>
            </w:r>
            <w:r w:rsidRPr="007C4DE5">
              <w:rPr>
                <w:rFonts w:ascii="Times New Roman" w:eastAsia="標楷體" w:hAnsi="Times New Roman" w:cs="Times New Roman"/>
                <w:spacing w:val="-2"/>
                <w:kern w:val="0"/>
                <w:szCs w:val="24"/>
              </w:rPr>
              <w:t>MOE</w:t>
            </w:r>
            <w:r w:rsidR="0091211A" w:rsidRPr="007C4DE5">
              <w:rPr>
                <w:rFonts w:ascii="Times New Roman" w:eastAsia="標楷體" w:hAnsi="Times New Roman" w:cs="Times New Roman"/>
                <w:spacing w:val="-2"/>
                <w:kern w:val="0"/>
                <w:szCs w:val="24"/>
              </w:rPr>
              <w:t>)</w:t>
            </w:r>
            <w:r w:rsidRPr="007C4DE5">
              <w:rPr>
                <w:rFonts w:ascii="Times New Roman" w:eastAsia="標楷體" w:hAnsi="Times New Roman" w:cs="Times New Roman"/>
                <w:spacing w:val="-2"/>
                <w:kern w:val="0"/>
                <w:szCs w:val="24"/>
              </w:rPr>
              <w:t xml:space="preserve"> </w:t>
            </w:r>
            <w:r w:rsidRPr="007C4DE5">
              <w:rPr>
                <w:rFonts w:ascii="Times New Roman" w:eastAsia="標楷體" w:hAnsi="Times New Roman" w:cs="Times New Roman"/>
                <w:spacing w:val="-2"/>
                <w:kern w:val="0"/>
                <w:szCs w:val="24"/>
              </w:rPr>
              <w:lastRenderedPageBreak/>
              <w:t>approval for formal grouping by student status, the ranking may be based on the total number of students in a group.</w:t>
            </w:r>
          </w:p>
        </w:tc>
      </w:tr>
      <w:tr w:rsidR="00BB0401" w:rsidRPr="007C4DE5" w:rsidTr="00273E7D">
        <w:trPr>
          <w:trHeight w:val="845"/>
        </w:trPr>
        <w:tc>
          <w:tcPr>
            <w:tcW w:w="923" w:type="dxa"/>
            <w:tcBorders>
              <w:top w:val="none" w:sz="6" w:space="0" w:color="auto"/>
              <w:left w:val="none" w:sz="6" w:space="0" w:color="auto"/>
              <w:bottom w:val="none" w:sz="6" w:space="0" w:color="auto"/>
              <w:right w:val="none" w:sz="6" w:space="0" w:color="auto"/>
            </w:tcBorders>
          </w:tcPr>
          <w:p w:rsidR="00BB0401" w:rsidRPr="007C4DE5" w:rsidRDefault="00BB0401" w:rsidP="00BB0401">
            <w:pPr>
              <w:kinsoku w:val="0"/>
              <w:overflowPunct w:val="0"/>
              <w:autoSpaceDE w:val="0"/>
              <w:autoSpaceDN w:val="0"/>
              <w:adjustRightInd w:val="0"/>
              <w:spacing w:before="91"/>
              <w:ind w:left="50"/>
              <w:rPr>
                <w:rFonts w:ascii="Times New Roman" w:eastAsia="標楷體" w:hAnsi="Times New Roman" w:cs="Times New Roman"/>
                <w:kern w:val="0"/>
                <w:szCs w:val="24"/>
              </w:rPr>
            </w:pPr>
            <w:r w:rsidRPr="007C4DE5">
              <w:rPr>
                <w:rFonts w:ascii="Times New Roman" w:eastAsia="標楷體" w:hAnsi="Times New Roman" w:cs="Times New Roman"/>
                <w:spacing w:val="-11"/>
                <w:kern w:val="0"/>
                <w:szCs w:val="24"/>
              </w:rPr>
              <w:lastRenderedPageBreak/>
              <w:t>第</w:t>
            </w:r>
            <w:r w:rsidRPr="007C4DE5">
              <w:rPr>
                <w:rFonts w:ascii="Times New Roman" w:eastAsia="標楷體" w:hAnsi="Times New Roman" w:cs="Times New Roman"/>
                <w:spacing w:val="-11"/>
                <w:kern w:val="0"/>
                <w:szCs w:val="24"/>
              </w:rPr>
              <w:t xml:space="preserve"> </w:t>
            </w:r>
            <w:r w:rsidRPr="007C4DE5">
              <w:rPr>
                <w:rFonts w:ascii="Times New Roman" w:eastAsia="標楷體" w:hAnsi="Times New Roman" w:cs="Times New Roman"/>
                <w:kern w:val="0"/>
                <w:szCs w:val="24"/>
              </w:rPr>
              <w:t xml:space="preserve">5 </w:t>
            </w:r>
            <w:r w:rsidRPr="007C4DE5">
              <w:rPr>
                <w:rFonts w:ascii="Times New Roman" w:eastAsia="標楷體" w:hAnsi="Times New Roman" w:cs="Times New Roman"/>
                <w:kern w:val="0"/>
                <w:szCs w:val="24"/>
              </w:rPr>
              <w:t>條</w:t>
            </w:r>
          </w:p>
          <w:p w:rsidR="0056152C" w:rsidRPr="007C4DE5" w:rsidRDefault="0056152C" w:rsidP="00BB0401">
            <w:pPr>
              <w:kinsoku w:val="0"/>
              <w:overflowPunct w:val="0"/>
              <w:autoSpaceDE w:val="0"/>
              <w:autoSpaceDN w:val="0"/>
              <w:adjustRightInd w:val="0"/>
              <w:spacing w:before="91"/>
              <w:ind w:left="50"/>
              <w:rPr>
                <w:rFonts w:ascii="Times New Roman" w:eastAsia="標楷體" w:hAnsi="Times New Roman" w:cs="Times New Roman"/>
                <w:kern w:val="0"/>
                <w:szCs w:val="24"/>
              </w:rPr>
            </w:pPr>
            <w:r w:rsidRPr="007C4DE5">
              <w:rPr>
                <w:rFonts w:ascii="Times New Roman" w:eastAsia="標楷體" w:hAnsi="Times New Roman" w:cs="Times New Roman" w:hint="eastAsia"/>
                <w:kern w:val="0"/>
                <w:szCs w:val="24"/>
              </w:rPr>
              <w:t>A</w:t>
            </w:r>
            <w:r w:rsidRPr="007C4DE5">
              <w:rPr>
                <w:rFonts w:ascii="Times New Roman" w:eastAsia="標楷體" w:hAnsi="Times New Roman" w:cs="Times New Roman"/>
                <w:kern w:val="0"/>
                <w:szCs w:val="24"/>
              </w:rPr>
              <w:t>rticle 5</w:t>
            </w:r>
          </w:p>
        </w:tc>
        <w:tc>
          <w:tcPr>
            <w:tcW w:w="9126" w:type="dxa"/>
            <w:tcBorders>
              <w:top w:val="none" w:sz="6" w:space="0" w:color="auto"/>
              <w:left w:val="none" w:sz="6" w:space="0" w:color="auto"/>
              <w:bottom w:val="none" w:sz="6" w:space="0" w:color="auto"/>
              <w:right w:val="none" w:sz="6" w:space="0" w:color="auto"/>
            </w:tcBorders>
          </w:tcPr>
          <w:p w:rsidR="00BB0401" w:rsidRPr="007C4DE5" w:rsidRDefault="00BB0401" w:rsidP="00BB0401">
            <w:pPr>
              <w:kinsoku w:val="0"/>
              <w:overflowPunct w:val="0"/>
              <w:autoSpaceDE w:val="0"/>
              <w:autoSpaceDN w:val="0"/>
              <w:adjustRightInd w:val="0"/>
              <w:spacing w:before="91" w:line="256" w:lineRule="auto"/>
              <w:ind w:left="185" w:right="52"/>
              <w:jc w:val="both"/>
              <w:rPr>
                <w:rFonts w:ascii="Times New Roman" w:eastAsia="標楷體" w:hAnsi="Times New Roman" w:cs="Times New Roman"/>
                <w:color w:val="FF0000"/>
                <w:spacing w:val="-2"/>
                <w:kern w:val="0"/>
                <w:szCs w:val="24"/>
                <w:u w:val="single"/>
              </w:rPr>
            </w:pPr>
            <w:r w:rsidRPr="007C4DE5">
              <w:rPr>
                <w:rFonts w:ascii="Times New Roman" w:eastAsia="標楷體" w:hAnsi="Times New Roman" w:cs="Times New Roman"/>
                <w:spacing w:val="-2"/>
                <w:kern w:val="0"/>
                <w:szCs w:val="24"/>
              </w:rPr>
              <w:t>各系、所</w:t>
            </w:r>
            <w:r w:rsidRPr="007C4DE5">
              <w:rPr>
                <w:rFonts w:ascii="Times New Roman" w:eastAsia="標楷體" w:hAnsi="Times New Roman" w:cs="Times New Roman"/>
                <w:b/>
                <w:bCs/>
                <w:color w:val="FF0000"/>
                <w:spacing w:val="-2"/>
                <w:kern w:val="0"/>
                <w:szCs w:val="24"/>
                <w:u w:val="single"/>
              </w:rPr>
              <w:t>、院、</w:t>
            </w:r>
            <w:r w:rsidRPr="007C4DE5">
              <w:rPr>
                <w:rFonts w:ascii="Times New Roman" w:eastAsia="標楷體" w:hAnsi="Times New Roman" w:cs="Times New Roman"/>
                <w:color w:val="000000"/>
                <w:spacing w:val="-2"/>
                <w:kern w:val="0"/>
                <w:szCs w:val="24"/>
              </w:rPr>
              <w:t>學位學</w:t>
            </w:r>
            <w:proofErr w:type="gramStart"/>
            <w:r w:rsidRPr="007C4DE5">
              <w:rPr>
                <w:rFonts w:ascii="Times New Roman" w:eastAsia="標楷體" w:hAnsi="Times New Roman" w:cs="Times New Roman"/>
                <w:color w:val="000000"/>
                <w:spacing w:val="-2"/>
                <w:kern w:val="0"/>
                <w:szCs w:val="24"/>
              </w:rPr>
              <w:t>程每學年逕</w:t>
            </w:r>
            <w:proofErr w:type="gramEnd"/>
            <w:r w:rsidRPr="007C4DE5">
              <w:rPr>
                <w:rFonts w:ascii="Times New Roman" w:eastAsia="標楷體" w:hAnsi="Times New Roman" w:cs="Times New Roman"/>
                <w:color w:val="000000"/>
                <w:spacing w:val="-2"/>
                <w:kern w:val="0"/>
                <w:szCs w:val="24"/>
              </w:rPr>
              <w:t>修讀博士學位名額，以該系、所</w:t>
            </w:r>
            <w:r w:rsidRPr="007C4DE5">
              <w:rPr>
                <w:rFonts w:ascii="Times New Roman" w:eastAsia="標楷體" w:hAnsi="Times New Roman" w:cs="Times New Roman"/>
                <w:b/>
                <w:bCs/>
                <w:color w:val="FF0000"/>
                <w:spacing w:val="-2"/>
                <w:kern w:val="0"/>
                <w:szCs w:val="24"/>
                <w:u w:val="single"/>
              </w:rPr>
              <w:t>、院、</w:t>
            </w:r>
            <w:r w:rsidRPr="007C4DE5">
              <w:rPr>
                <w:rFonts w:ascii="Times New Roman" w:eastAsia="標楷體" w:hAnsi="Times New Roman" w:cs="Times New Roman"/>
                <w:color w:val="000000"/>
                <w:spacing w:val="-2"/>
                <w:kern w:val="0"/>
                <w:szCs w:val="24"/>
              </w:rPr>
              <w:t>學位</w:t>
            </w:r>
            <w:proofErr w:type="gramStart"/>
            <w:r w:rsidRPr="007C4DE5">
              <w:rPr>
                <w:rFonts w:ascii="Times New Roman" w:eastAsia="標楷體" w:hAnsi="Times New Roman" w:cs="Times New Roman"/>
                <w:color w:val="000000"/>
                <w:spacing w:val="-2"/>
                <w:kern w:val="0"/>
                <w:szCs w:val="24"/>
              </w:rPr>
              <w:t>學程當學</w:t>
            </w:r>
            <w:proofErr w:type="gramEnd"/>
            <w:r w:rsidRPr="007C4DE5">
              <w:rPr>
                <w:rFonts w:ascii="Times New Roman" w:eastAsia="標楷體" w:hAnsi="Times New Roman" w:cs="Times New Roman"/>
                <w:color w:val="000000"/>
                <w:spacing w:val="-2"/>
                <w:kern w:val="0"/>
                <w:szCs w:val="24"/>
              </w:rPr>
              <w:t>年度教育部核定博士班招生名額百分之四十為限。</w:t>
            </w:r>
            <w:r w:rsidRPr="007C4DE5">
              <w:rPr>
                <w:rFonts w:ascii="Times New Roman" w:eastAsia="標楷體" w:hAnsi="Times New Roman" w:cs="Times New Roman"/>
                <w:b/>
                <w:bCs/>
                <w:color w:val="FF0000"/>
                <w:spacing w:val="-2"/>
                <w:kern w:val="0"/>
                <w:szCs w:val="24"/>
                <w:u w:val="single"/>
              </w:rPr>
              <w:t>但經同一學院其他系、所、學位學</w:t>
            </w:r>
            <w:proofErr w:type="gramStart"/>
            <w:r w:rsidRPr="007C4DE5">
              <w:rPr>
                <w:rFonts w:ascii="Times New Roman" w:eastAsia="標楷體" w:hAnsi="Times New Roman" w:cs="Times New Roman"/>
                <w:b/>
                <w:bCs/>
                <w:color w:val="FF0000"/>
                <w:spacing w:val="-2"/>
                <w:kern w:val="0"/>
                <w:szCs w:val="24"/>
                <w:u w:val="single"/>
              </w:rPr>
              <w:t>程流用逕</w:t>
            </w:r>
            <w:proofErr w:type="gramEnd"/>
            <w:r w:rsidRPr="007C4DE5">
              <w:rPr>
                <w:rFonts w:ascii="Times New Roman" w:eastAsia="標楷體" w:hAnsi="Times New Roman" w:cs="Times New Roman"/>
                <w:b/>
                <w:bCs/>
                <w:color w:val="FF0000"/>
                <w:spacing w:val="-2"/>
                <w:kern w:val="0"/>
                <w:szCs w:val="24"/>
                <w:u w:val="single"/>
              </w:rPr>
              <w:t>修讀博士學位名額者，不在此限</w:t>
            </w:r>
            <w:r w:rsidRPr="007C4DE5">
              <w:rPr>
                <w:rFonts w:ascii="Times New Roman" w:eastAsia="標楷體" w:hAnsi="Times New Roman" w:cs="Times New Roman"/>
                <w:color w:val="FF0000"/>
                <w:spacing w:val="-2"/>
                <w:kern w:val="0"/>
                <w:szCs w:val="24"/>
                <w:u w:val="single"/>
              </w:rPr>
              <w:t>。</w:t>
            </w:r>
          </w:p>
          <w:p w:rsidR="0056152C" w:rsidRPr="007C4DE5" w:rsidRDefault="0081563D" w:rsidP="00BB0401">
            <w:pPr>
              <w:kinsoku w:val="0"/>
              <w:overflowPunct w:val="0"/>
              <w:autoSpaceDE w:val="0"/>
              <w:autoSpaceDN w:val="0"/>
              <w:adjustRightInd w:val="0"/>
              <w:spacing w:before="91" w:line="256" w:lineRule="auto"/>
              <w:ind w:left="185" w:right="52"/>
              <w:jc w:val="both"/>
              <w:rPr>
                <w:rFonts w:ascii="Times New Roman" w:eastAsia="標楷體" w:hAnsi="Times New Roman" w:cs="Times New Roman"/>
                <w:bCs/>
                <w:spacing w:val="-2"/>
                <w:kern w:val="0"/>
                <w:szCs w:val="24"/>
              </w:rPr>
            </w:pPr>
            <w:r w:rsidRPr="007C4DE5">
              <w:rPr>
                <w:rFonts w:ascii="Times New Roman" w:eastAsia="標楷體" w:hAnsi="Times New Roman" w:cs="Times New Roman"/>
                <w:bCs/>
                <w:spacing w:val="-2"/>
                <w:kern w:val="0"/>
                <w:szCs w:val="24"/>
              </w:rPr>
              <w:t xml:space="preserve">The quota for direct admission to doctoral programs at each department, graduate institute, </w:t>
            </w:r>
            <w:r w:rsidRPr="007C4DE5">
              <w:rPr>
                <w:rFonts w:ascii="Times New Roman" w:eastAsia="標楷體" w:hAnsi="Times New Roman" w:cs="Times New Roman"/>
                <w:b/>
                <w:bCs/>
                <w:color w:val="FF0000"/>
                <w:spacing w:val="-2"/>
                <w:kern w:val="0"/>
                <w:szCs w:val="24"/>
                <w:u w:val="single"/>
              </w:rPr>
              <w:t>college</w:t>
            </w:r>
            <w:r w:rsidRPr="007C4DE5">
              <w:rPr>
                <w:rFonts w:ascii="Times New Roman" w:eastAsia="標楷體" w:hAnsi="Times New Roman" w:cs="Times New Roman"/>
                <w:bCs/>
                <w:spacing w:val="-2"/>
                <w:kern w:val="0"/>
                <w:szCs w:val="24"/>
              </w:rPr>
              <w:t xml:space="preserve">, and degree program each year is limited to 40% of their respective doctoral program quotas approved by </w:t>
            </w:r>
            <w:r w:rsidR="00D35A62" w:rsidRPr="007C4DE5">
              <w:rPr>
                <w:rFonts w:ascii="Times New Roman" w:eastAsia="標楷體" w:hAnsi="Times New Roman" w:cs="Times New Roman"/>
                <w:spacing w:val="-2"/>
                <w:kern w:val="0"/>
                <w:szCs w:val="24"/>
              </w:rPr>
              <w:t xml:space="preserve">the Ministry of Education (MOE) </w:t>
            </w:r>
            <w:r w:rsidRPr="007C4DE5">
              <w:rPr>
                <w:rFonts w:ascii="Times New Roman" w:eastAsia="標楷體" w:hAnsi="Times New Roman" w:cs="Times New Roman"/>
                <w:bCs/>
                <w:spacing w:val="-2"/>
                <w:kern w:val="0"/>
                <w:szCs w:val="24"/>
              </w:rPr>
              <w:t>for the current academic year.</w:t>
            </w:r>
            <w:r w:rsidRPr="007C4DE5">
              <w:t xml:space="preserve"> </w:t>
            </w:r>
            <w:r w:rsidRPr="007C4DE5">
              <w:rPr>
                <w:rFonts w:ascii="Times New Roman" w:eastAsia="標楷體" w:hAnsi="Times New Roman" w:cs="Times New Roman"/>
                <w:b/>
                <w:bCs/>
                <w:color w:val="FF0000"/>
                <w:spacing w:val="-2"/>
                <w:kern w:val="0"/>
                <w:szCs w:val="24"/>
                <w:u w:val="single"/>
              </w:rPr>
              <w:t xml:space="preserve">However, quotas transferred from other departments, graduate institutes, and degree programs within the same college for direct admission to doctoral programs are not subject to this </w:t>
            </w:r>
            <w:r w:rsidR="00D35A62" w:rsidRPr="007C4DE5">
              <w:rPr>
                <w:rFonts w:ascii="Times New Roman" w:eastAsia="標楷體" w:hAnsi="Times New Roman" w:cs="Times New Roman" w:hint="eastAsia"/>
                <w:b/>
                <w:bCs/>
                <w:color w:val="FF0000"/>
                <w:spacing w:val="-2"/>
                <w:kern w:val="0"/>
                <w:szCs w:val="24"/>
                <w:u w:val="single"/>
              </w:rPr>
              <w:t>r</w:t>
            </w:r>
            <w:r w:rsidR="00D35A62" w:rsidRPr="007C4DE5">
              <w:rPr>
                <w:rFonts w:ascii="Times New Roman" w:eastAsia="標楷體" w:hAnsi="Times New Roman" w:cs="Times New Roman"/>
                <w:b/>
                <w:bCs/>
                <w:color w:val="FF0000"/>
                <w:spacing w:val="-2"/>
                <w:kern w:val="0"/>
                <w:szCs w:val="24"/>
                <w:u w:val="single"/>
              </w:rPr>
              <w:t>estriction</w:t>
            </w:r>
            <w:r w:rsidRPr="007C4DE5">
              <w:rPr>
                <w:rFonts w:ascii="Times New Roman" w:eastAsia="標楷體" w:hAnsi="Times New Roman" w:cs="Times New Roman"/>
                <w:b/>
                <w:bCs/>
                <w:color w:val="FF0000"/>
                <w:spacing w:val="-2"/>
                <w:kern w:val="0"/>
                <w:szCs w:val="24"/>
                <w:u w:val="single"/>
              </w:rPr>
              <w:t>.</w:t>
            </w:r>
          </w:p>
          <w:p w:rsidR="00BB0401" w:rsidRPr="007C4DE5" w:rsidRDefault="00BB0401" w:rsidP="00BB0401">
            <w:pPr>
              <w:kinsoku w:val="0"/>
              <w:overflowPunct w:val="0"/>
              <w:autoSpaceDE w:val="0"/>
              <w:autoSpaceDN w:val="0"/>
              <w:adjustRightInd w:val="0"/>
              <w:spacing w:before="3" w:line="256" w:lineRule="auto"/>
              <w:ind w:left="185" w:right="56"/>
              <w:rPr>
                <w:rFonts w:ascii="Times New Roman" w:eastAsia="標楷體" w:hAnsi="Times New Roman" w:cs="Times New Roman"/>
                <w:color w:val="000000"/>
                <w:spacing w:val="-2"/>
                <w:kern w:val="0"/>
                <w:szCs w:val="24"/>
              </w:rPr>
            </w:pPr>
            <w:r w:rsidRPr="007C4DE5">
              <w:rPr>
                <w:rFonts w:ascii="Times New Roman" w:eastAsia="標楷體" w:hAnsi="Times New Roman" w:cs="Times New Roman"/>
                <w:spacing w:val="-2"/>
                <w:kern w:val="0"/>
                <w:szCs w:val="24"/>
              </w:rPr>
              <w:t>陸生</w:t>
            </w:r>
            <w:proofErr w:type="gramStart"/>
            <w:r w:rsidRPr="007C4DE5">
              <w:rPr>
                <w:rFonts w:ascii="Times New Roman" w:eastAsia="標楷體" w:hAnsi="Times New Roman" w:cs="Times New Roman"/>
                <w:spacing w:val="-2"/>
                <w:kern w:val="0"/>
                <w:szCs w:val="24"/>
              </w:rPr>
              <w:t>逕</w:t>
            </w:r>
            <w:proofErr w:type="gramEnd"/>
            <w:r w:rsidRPr="007C4DE5">
              <w:rPr>
                <w:rFonts w:ascii="Times New Roman" w:eastAsia="標楷體" w:hAnsi="Times New Roman" w:cs="Times New Roman"/>
                <w:spacing w:val="-2"/>
                <w:kern w:val="0"/>
                <w:szCs w:val="24"/>
              </w:rPr>
              <w:t>修讀博士學位，以招生當學年度教育部核定得招收陸生就讀博士班之系、所</w:t>
            </w:r>
            <w:r w:rsidRPr="007C4DE5">
              <w:rPr>
                <w:rFonts w:ascii="Times New Roman" w:eastAsia="標楷體" w:hAnsi="Times New Roman" w:cs="Times New Roman"/>
                <w:b/>
                <w:bCs/>
                <w:color w:val="FF0000"/>
                <w:spacing w:val="-2"/>
                <w:kern w:val="0"/>
                <w:szCs w:val="24"/>
                <w:u w:val="single"/>
              </w:rPr>
              <w:t>、院</w:t>
            </w:r>
            <w:r w:rsidRPr="007C4DE5">
              <w:rPr>
                <w:rFonts w:ascii="Times New Roman" w:eastAsia="標楷體" w:hAnsi="Times New Roman" w:cs="Times New Roman"/>
                <w:color w:val="FF0000"/>
                <w:spacing w:val="-2"/>
                <w:kern w:val="0"/>
                <w:szCs w:val="24"/>
                <w:u w:val="single"/>
              </w:rPr>
              <w:t>、</w:t>
            </w:r>
            <w:r w:rsidRPr="007C4DE5">
              <w:rPr>
                <w:rFonts w:ascii="Times New Roman" w:eastAsia="標楷體" w:hAnsi="Times New Roman" w:cs="Times New Roman"/>
                <w:color w:val="000000"/>
                <w:spacing w:val="-2"/>
                <w:kern w:val="0"/>
                <w:szCs w:val="24"/>
              </w:rPr>
              <w:t>學位學程為限。</w:t>
            </w:r>
          </w:p>
          <w:p w:rsidR="00A153A2" w:rsidRPr="007C4DE5" w:rsidRDefault="00401FF3" w:rsidP="00401FF3">
            <w:pPr>
              <w:kinsoku w:val="0"/>
              <w:overflowPunct w:val="0"/>
              <w:autoSpaceDE w:val="0"/>
              <w:autoSpaceDN w:val="0"/>
              <w:adjustRightInd w:val="0"/>
              <w:spacing w:before="91" w:line="256" w:lineRule="auto"/>
              <w:ind w:left="185" w:right="52"/>
              <w:jc w:val="both"/>
              <w:rPr>
                <w:rFonts w:ascii="Times New Roman" w:eastAsia="標楷體" w:hAnsi="Times New Roman" w:cs="Times New Roman"/>
                <w:color w:val="000000"/>
                <w:spacing w:val="-2"/>
                <w:kern w:val="0"/>
                <w:szCs w:val="24"/>
              </w:rPr>
            </w:pPr>
            <w:r w:rsidRPr="007C4DE5">
              <w:rPr>
                <w:rFonts w:ascii="Times New Roman" w:eastAsia="標楷體" w:hAnsi="Times New Roman" w:cs="Times New Roman"/>
                <w:color w:val="000000"/>
                <w:spacing w:val="-2"/>
                <w:kern w:val="0"/>
                <w:szCs w:val="24"/>
              </w:rPr>
              <w:t>Mainland Chinese students may</w:t>
            </w:r>
            <w:r w:rsidR="004F7EEC" w:rsidRPr="007C4DE5">
              <w:rPr>
                <w:rFonts w:ascii="Times New Roman" w:eastAsia="標楷體" w:hAnsi="Times New Roman" w:cs="Times New Roman"/>
                <w:color w:val="000000"/>
                <w:spacing w:val="-2"/>
                <w:kern w:val="0"/>
                <w:szCs w:val="24"/>
              </w:rPr>
              <w:t xml:space="preserve"> apply for direct admission to</w:t>
            </w:r>
            <w:r w:rsidRPr="007C4DE5">
              <w:rPr>
                <w:rFonts w:ascii="Times New Roman" w:eastAsia="標楷體" w:hAnsi="Times New Roman" w:cs="Times New Roman"/>
                <w:color w:val="000000"/>
                <w:spacing w:val="-2"/>
                <w:kern w:val="0"/>
                <w:szCs w:val="24"/>
              </w:rPr>
              <w:t xml:space="preserve"> doctoral program</w:t>
            </w:r>
            <w:r w:rsidR="004F7EEC" w:rsidRPr="007C4DE5">
              <w:rPr>
                <w:rFonts w:ascii="Times New Roman" w:eastAsia="標楷體" w:hAnsi="Times New Roman" w:cs="Times New Roman"/>
                <w:color w:val="000000"/>
                <w:spacing w:val="-2"/>
                <w:kern w:val="0"/>
                <w:szCs w:val="24"/>
              </w:rPr>
              <w:t>s</w:t>
            </w:r>
            <w:r w:rsidRPr="007C4DE5">
              <w:rPr>
                <w:rFonts w:ascii="Times New Roman" w:eastAsia="標楷體" w:hAnsi="Times New Roman" w:cs="Times New Roman"/>
                <w:color w:val="000000"/>
                <w:spacing w:val="-2"/>
                <w:kern w:val="0"/>
                <w:szCs w:val="24"/>
              </w:rPr>
              <w:t xml:space="preserve"> at department</w:t>
            </w:r>
            <w:r w:rsidR="004F7EEC" w:rsidRPr="007C4DE5">
              <w:rPr>
                <w:rFonts w:ascii="Times New Roman" w:eastAsia="標楷體" w:hAnsi="Times New Roman" w:cs="Times New Roman"/>
                <w:color w:val="000000"/>
                <w:spacing w:val="-2"/>
                <w:kern w:val="0"/>
                <w:szCs w:val="24"/>
              </w:rPr>
              <w:t>s</w:t>
            </w:r>
            <w:r w:rsidRPr="007C4DE5">
              <w:rPr>
                <w:rFonts w:ascii="Times New Roman" w:eastAsia="標楷體" w:hAnsi="Times New Roman" w:cs="Times New Roman"/>
                <w:color w:val="000000"/>
                <w:spacing w:val="-2"/>
                <w:kern w:val="0"/>
                <w:szCs w:val="24"/>
              </w:rPr>
              <w:t>, graduate institute</w:t>
            </w:r>
            <w:r w:rsidR="004F7EEC" w:rsidRPr="007C4DE5">
              <w:rPr>
                <w:rFonts w:ascii="Times New Roman" w:eastAsia="標楷體" w:hAnsi="Times New Roman" w:cs="Times New Roman"/>
                <w:color w:val="000000"/>
                <w:spacing w:val="-2"/>
                <w:kern w:val="0"/>
                <w:szCs w:val="24"/>
              </w:rPr>
              <w:t>s</w:t>
            </w:r>
            <w:r w:rsidRPr="007C4DE5">
              <w:rPr>
                <w:rFonts w:ascii="Times New Roman" w:eastAsia="標楷體" w:hAnsi="Times New Roman" w:cs="Times New Roman"/>
                <w:color w:val="000000"/>
                <w:spacing w:val="-2"/>
                <w:kern w:val="0"/>
                <w:szCs w:val="24"/>
              </w:rPr>
              <w:t xml:space="preserve">, </w:t>
            </w:r>
            <w:r w:rsidRPr="007C4DE5">
              <w:rPr>
                <w:rFonts w:ascii="Times New Roman" w:eastAsia="標楷體" w:hAnsi="Times New Roman" w:cs="Times New Roman"/>
                <w:b/>
                <w:bCs/>
                <w:color w:val="FF0000"/>
                <w:spacing w:val="-2"/>
                <w:kern w:val="0"/>
                <w:szCs w:val="24"/>
                <w:u w:val="single"/>
              </w:rPr>
              <w:t>college</w:t>
            </w:r>
            <w:r w:rsidR="004F7EEC" w:rsidRPr="007C4DE5">
              <w:rPr>
                <w:rFonts w:ascii="Times New Roman" w:eastAsia="標楷體" w:hAnsi="Times New Roman" w:cs="Times New Roman"/>
                <w:b/>
                <w:bCs/>
                <w:color w:val="FF0000"/>
                <w:spacing w:val="-2"/>
                <w:kern w:val="0"/>
                <w:szCs w:val="24"/>
                <w:u w:val="single"/>
              </w:rPr>
              <w:t>s</w:t>
            </w:r>
            <w:r w:rsidRPr="007C4DE5">
              <w:rPr>
                <w:rFonts w:ascii="Times New Roman" w:eastAsia="標楷體" w:hAnsi="Times New Roman" w:cs="Times New Roman"/>
                <w:color w:val="000000"/>
                <w:spacing w:val="-2"/>
                <w:kern w:val="0"/>
                <w:szCs w:val="24"/>
              </w:rPr>
              <w:t>, or degree program</w:t>
            </w:r>
            <w:r w:rsidR="004F7EEC" w:rsidRPr="007C4DE5">
              <w:rPr>
                <w:rFonts w:ascii="Times New Roman" w:eastAsia="標楷體" w:hAnsi="Times New Roman" w:cs="Times New Roman"/>
                <w:color w:val="000000"/>
                <w:spacing w:val="-2"/>
                <w:kern w:val="0"/>
                <w:szCs w:val="24"/>
              </w:rPr>
              <w:t>s</w:t>
            </w:r>
            <w:r w:rsidRPr="007C4DE5">
              <w:rPr>
                <w:rFonts w:ascii="Times New Roman" w:eastAsia="標楷體" w:hAnsi="Times New Roman" w:cs="Times New Roman"/>
                <w:color w:val="000000"/>
                <w:spacing w:val="-2"/>
                <w:kern w:val="0"/>
                <w:szCs w:val="24"/>
              </w:rPr>
              <w:t xml:space="preserve"> approved by </w:t>
            </w:r>
            <w:r w:rsidR="00D35A62" w:rsidRPr="007C4DE5">
              <w:rPr>
                <w:rFonts w:ascii="Times New Roman" w:eastAsia="標楷體" w:hAnsi="Times New Roman" w:cs="Times New Roman"/>
                <w:spacing w:val="-2"/>
                <w:kern w:val="0"/>
                <w:szCs w:val="24"/>
              </w:rPr>
              <w:t>the Ministry of Education (MOE)</w:t>
            </w:r>
            <w:r w:rsidRPr="007C4DE5">
              <w:rPr>
                <w:rFonts w:ascii="Times New Roman" w:eastAsia="標楷體" w:hAnsi="Times New Roman" w:cs="Times New Roman"/>
                <w:color w:val="000000"/>
                <w:spacing w:val="-2"/>
                <w:kern w:val="0"/>
                <w:szCs w:val="24"/>
              </w:rPr>
              <w:t xml:space="preserve"> to admit Mainland Chinese students for the current academic year.</w:t>
            </w:r>
          </w:p>
          <w:p w:rsidR="00BB0401" w:rsidRPr="007C4DE5" w:rsidRDefault="00BB0401" w:rsidP="00BB0401">
            <w:pPr>
              <w:kinsoku w:val="0"/>
              <w:overflowPunct w:val="0"/>
              <w:autoSpaceDE w:val="0"/>
              <w:autoSpaceDN w:val="0"/>
              <w:adjustRightInd w:val="0"/>
              <w:spacing w:before="2" w:line="256" w:lineRule="auto"/>
              <w:ind w:left="185" w:right="47"/>
              <w:rPr>
                <w:rFonts w:ascii="Times New Roman" w:eastAsia="標楷體" w:hAnsi="Times New Roman" w:cs="Times New Roman"/>
                <w:b/>
                <w:bCs/>
                <w:color w:val="FF0000"/>
                <w:spacing w:val="-2"/>
                <w:kern w:val="0"/>
                <w:szCs w:val="24"/>
                <w:u w:val="single"/>
              </w:rPr>
            </w:pPr>
            <w:r w:rsidRPr="007C4DE5">
              <w:rPr>
                <w:rFonts w:ascii="Times New Roman" w:eastAsia="標楷體" w:hAnsi="Times New Roman" w:cs="Times New Roman"/>
                <w:b/>
                <w:bCs/>
                <w:color w:val="FF0000"/>
                <w:spacing w:val="-2"/>
                <w:kern w:val="0"/>
                <w:szCs w:val="24"/>
                <w:u w:val="single"/>
              </w:rPr>
              <w:t>前二項各系、所、院、學位學程</w:t>
            </w:r>
            <w:proofErr w:type="gramStart"/>
            <w:r w:rsidRPr="007C4DE5">
              <w:rPr>
                <w:rFonts w:ascii="Times New Roman" w:eastAsia="標楷體" w:hAnsi="Times New Roman" w:cs="Times New Roman"/>
                <w:b/>
                <w:bCs/>
                <w:color w:val="FF0000"/>
                <w:spacing w:val="-2"/>
                <w:kern w:val="0"/>
                <w:szCs w:val="24"/>
                <w:u w:val="single"/>
              </w:rPr>
              <w:t>逕</w:t>
            </w:r>
            <w:proofErr w:type="gramEnd"/>
            <w:r w:rsidRPr="007C4DE5">
              <w:rPr>
                <w:rFonts w:ascii="Times New Roman" w:eastAsia="標楷體" w:hAnsi="Times New Roman" w:cs="Times New Roman"/>
                <w:b/>
                <w:bCs/>
                <w:color w:val="FF0000"/>
                <w:spacing w:val="-2"/>
                <w:kern w:val="0"/>
                <w:szCs w:val="24"/>
                <w:u w:val="single"/>
              </w:rPr>
              <w:t>修讀博士學位之名額，不得全數以逕修讀博士學位</w:t>
            </w:r>
            <w:r w:rsidRPr="007C4DE5">
              <w:rPr>
                <w:rFonts w:ascii="Times New Roman" w:eastAsia="標楷體" w:hAnsi="Times New Roman" w:cs="Times New Roman"/>
                <w:b/>
                <w:bCs/>
                <w:color w:val="FF0000"/>
                <w:spacing w:val="40"/>
                <w:kern w:val="0"/>
                <w:szCs w:val="24"/>
                <w:u w:val="single"/>
              </w:rPr>
              <w:t xml:space="preserve"> </w:t>
            </w:r>
            <w:r w:rsidRPr="007C4DE5">
              <w:rPr>
                <w:rFonts w:ascii="Times New Roman" w:eastAsia="標楷體" w:hAnsi="Times New Roman" w:cs="Times New Roman"/>
                <w:b/>
                <w:bCs/>
                <w:color w:val="FF0000"/>
                <w:spacing w:val="-2"/>
                <w:kern w:val="0"/>
                <w:szCs w:val="24"/>
                <w:u w:val="single"/>
              </w:rPr>
              <w:t>方式錄取。但有下列情形之</w:t>
            </w:r>
            <w:proofErr w:type="gramStart"/>
            <w:r w:rsidRPr="007C4DE5">
              <w:rPr>
                <w:rFonts w:ascii="Times New Roman" w:eastAsia="標楷體" w:hAnsi="Times New Roman" w:cs="Times New Roman"/>
                <w:b/>
                <w:bCs/>
                <w:color w:val="FF0000"/>
                <w:spacing w:val="-2"/>
                <w:kern w:val="0"/>
                <w:szCs w:val="24"/>
                <w:u w:val="single"/>
              </w:rPr>
              <w:t>一</w:t>
            </w:r>
            <w:proofErr w:type="gramEnd"/>
            <w:r w:rsidRPr="007C4DE5">
              <w:rPr>
                <w:rFonts w:ascii="Times New Roman" w:eastAsia="標楷體" w:hAnsi="Times New Roman" w:cs="Times New Roman"/>
                <w:b/>
                <w:bCs/>
                <w:color w:val="FF0000"/>
                <w:spacing w:val="-2"/>
                <w:kern w:val="0"/>
                <w:szCs w:val="24"/>
                <w:u w:val="single"/>
              </w:rPr>
              <w:t>者，不在此限：</w:t>
            </w:r>
          </w:p>
          <w:p w:rsidR="00401FF3" w:rsidRPr="007C4DE5" w:rsidRDefault="00780DD6" w:rsidP="00780DD6">
            <w:pPr>
              <w:kinsoku w:val="0"/>
              <w:overflowPunct w:val="0"/>
              <w:autoSpaceDE w:val="0"/>
              <w:autoSpaceDN w:val="0"/>
              <w:adjustRightInd w:val="0"/>
              <w:spacing w:before="2" w:line="256" w:lineRule="auto"/>
              <w:ind w:left="185" w:right="47"/>
              <w:jc w:val="both"/>
              <w:rPr>
                <w:rFonts w:ascii="Times New Roman" w:eastAsia="標楷體" w:hAnsi="Times New Roman" w:cs="Times New Roman"/>
                <w:b/>
                <w:bCs/>
                <w:color w:val="FF0000"/>
                <w:spacing w:val="-2"/>
                <w:kern w:val="0"/>
                <w:szCs w:val="24"/>
                <w:u w:val="single"/>
              </w:rPr>
            </w:pPr>
            <w:r w:rsidRPr="007C4DE5">
              <w:rPr>
                <w:rFonts w:ascii="Times New Roman" w:eastAsia="標楷體" w:hAnsi="Times New Roman" w:cs="Times New Roman"/>
                <w:b/>
                <w:bCs/>
                <w:color w:val="FF0000"/>
                <w:spacing w:val="-2"/>
                <w:kern w:val="0"/>
                <w:szCs w:val="24"/>
                <w:u w:val="single"/>
              </w:rPr>
              <w:t xml:space="preserve">The quota for direct admission to doctoral programs in departments, graduate institutes, colleges, and degree programs mentioned in the preceding </w:t>
            </w:r>
            <w:r w:rsidR="00443BC3" w:rsidRPr="007C4DE5">
              <w:rPr>
                <w:rFonts w:ascii="Times New Roman" w:eastAsia="標楷體" w:hAnsi="Times New Roman" w:cs="Times New Roman"/>
                <w:b/>
                <w:bCs/>
                <w:color w:val="FF0000"/>
                <w:spacing w:val="-2"/>
                <w:kern w:val="0"/>
                <w:szCs w:val="24"/>
                <w:u w:val="single"/>
              </w:rPr>
              <w:t>2</w:t>
            </w:r>
            <w:r w:rsidRPr="007C4DE5">
              <w:rPr>
                <w:rFonts w:ascii="Times New Roman" w:eastAsia="標楷體" w:hAnsi="Times New Roman" w:cs="Times New Roman"/>
                <w:b/>
                <w:bCs/>
                <w:color w:val="FF0000"/>
                <w:spacing w:val="-2"/>
                <w:kern w:val="0"/>
                <w:szCs w:val="24"/>
                <w:u w:val="single"/>
              </w:rPr>
              <w:t xml:space="preserve"> paragraphs shall not be entirely filled through the direct-entry doctoral program admissions. However, the following circumstances are not subject to this restriction:</w:t>
            </w:r>
          </w:p>
          <w:p w:rsidR="00780DD6" w:rsidRPr="007C4DE5" w:rsidRDefault="00BB0401" w:rsidP="00780DD6">
            <w:pPr>
              <w:kinsoku w:val="0"/>
              <w:overflowPunct w:val="0"/>
              <w:autoSpaceDE w:val="0"/>
              <w:autoSpaceDN w:val="0"/>
              <w:adjustRightInd w:val="0"/>
              <w:spacing w:before="1" w:line="256" w:lineRule="auto"/>
              <w:ind w:left="159" w:right="85"/>
              <w:rPr>
                <w:rFonts w:ascii="Times New Roman" w:eastAsia="標楷體" w:hAnsi="Times New Roman" w:cs="Times New Roman"/>
                <w:b/>
                <w:bCs/>
                <w:color w:val="FF0000"/>
                <w:kern w:val="0"/>
                <w:szCs w:val="24"/>
                <w:u w:val="single"/>
              </w:rPr>
            </w:pPr>
            <w:r w:rsidRPr="007C4DE5">
              <w:rPr>
                <w:rFonts w:ascii="Times New Roman" w:eastAsia="標楷體" w:hAnsi="Times New Roman" w:cs="Times New Roman"/>
                <w:b/>
                <w:bCs/>
                <w:color w:val="FF0000"/>
                <w:spacing w:val="8"/>
                <w:kern w:val="0"/>
                <w:szCs w:val="24"/>
              </w:rPr>
              <w:t>一、</w:t>
            </w:r>
            <w:r w:rsidRPr="007C4DE5">
              <w:rPr>
                <w:rFonts w:ascii="Times New Roman" w:eastAsia="標楷體" w:hAnsi="Times New Roman" w:cs="Times New Roman"/>
                <w:b/>
                <w:bCs/>
                <w:color w:val="FF0000"/>
                <w:kern w:val="0"/>
                <w:szCs w:val="24"/>
                <w:u w:val="single"/>
              </w:rPr>
              <w:t>系、所、院或學位學程之核定博士班招生名額為一人。</w:t>
            </w:r>
          </w:p>
          <w:p w:rsidR="00780DD6" w:rsidRPr="007C4DE5" w:rsidRDefault="00780DD6" w:rsidP="00886923">
            <w:pPr>
              <w:kinsoku w:val="0"/>
              <w:overflowPunct w:val="0"/>
              <w:autoSpaceDE w:val="0"/>
              <w:autoSpaceDN w:val="0"/>
              <w:adjustRightInd w:val="0"/>
              <w:spacing w:before="1" w:line="256" w:lineRule="auto"/>
              <w:ind w:leftChars="101" w:left="511" w:right="85" w:hangingChars="112" w:hanging="269"/>
              <w:jc w:val="both"/>
              <w:rPr>
                <w:rFonts w:ascii="Times New Roman" w:eastAsia="標楷體" w:hAnsi="Times New Roman" w:cs="Times New Roman"/>
                <w:b/>
                <w:bCs/>
                <w:color w:val="FF0000"/>
                <w:kern w:val="0"/>
                <w:szCs w:val="24"/>
                <w:u w:val="single"/>
              </w:rPr>
            </w:pPr>
            <w:r w:rsidRPr="007C4DE5">
              <w:rPr>
                <w:rFonts w:ascii="Times New Roman" w:eastAsia="標楷體" w:hAnsi="Times New Roman" w:cs="Times New Roman"/>
                <w:b/>
                <w:bCs/>
                <w:color w:val="FF0000"/>
                <w:kern w:val="0"/>
                <w:szCs w:val="24"/>
                <w:u w:val="single"/>
              </w:rPr>
              <w:t xml:space="preserve">1. </w:t>
            </w:r>
            <w:r w:rsidR="00886923" w:rsidRPr="007C4DE5">
              <w:rPr>
                <w:rFonts w:ascii="Times New Roman" w:eastAsia="標楷體" w:hAnsi="Times New Roman" w:cs="Times New Roman"/>
                <w:b/>
                <w:bCs/>
                <w:color w:val="FF0000"/>
                <w:kern w:val="0"/>
                <w:szCs w:val="24"/>
                <w:u w:val="single"/>
              </w:rPr>
              <w:t xml:space="preserve">The approved quota for a doctoral program </w:t>
            </w:r>
            <w:r w:rsidR="00F34B51" w:rsidRPr="007C4DE5">
              <w:rPr>
                <w:rFonts w:ascii="Times New Roman" w:eastAsia="標楷體" w:hAnsi="Times New Roman" w:cs="Times New Roman"/>
                <w:b/>
                <w:bCs/>
                <w:color w:val="FF0000"/>
                <w:kern w:val="0"/>
                <w:szCs w:val="24"/>
                <w:u w:val="single"/>
              </w:rPr>
              <w:t>from respective</w:t>
            </w:r>
            <w:r w:rsidR="00886923" w:rsidRPr="007C4DE5">
              <w:rPr>
                <w:rFonts w:ascii="Times New Roman" w:eastAsia="標楷體" w:hAnsi="Times New Roman" w:cs="Times New Roman"/>
                <w:b/>
                <w:bCs/>
                <w:color w:val="FF0000"/>
                <w:kern w:val="0"/>
                <w:szCs w:val="24"/>
                <w:u w:val="single"/>
              </w:rPr>
              <w:t xml:space="preserve"> department, graduate institute, college, or degree program is </w:t>
            </w:r>
            <w:r w:rsidR="00F34B51" w:rsidRPr="007C4DE5">
              <w:rPr>
                <w:rFonts w:ascii="Times New Roman" w:eastAsia="標楷體" w:hAnsi="Times New Roman" w:cs="Times New Roman"/>
                <w:b/>
                <w:bCs/>
                <w:color w:val="FF0000"/>
                <w:kern w:val="0"/>
                <w:szCs w:val="24"/>
                <w:u w:val="single"/>
              </w:rPr>
              <w:t>restricted for</w:t>
            </w:r>
            <w:r w:rsidR="00886923" w:rsidRPr="007C4DE5">
              <w:rPr>
                <w:rFonts w:ascii="Times New Roman" w:eastAsia="標楷體" w:hAnsi="Times New Roman" w:cs="Times New Roman"/>
                <w:b/>
                <w:bCs/>
                <w:color w:val="FF0000"/>
                <w:kern w:val="0"/>
                <w:szCs w:val="24"/>
                <w:u w:val="single"/>
              </w:rPr>
              <w:t xml:space="preserve"> 1 person.</w:t>
            </w:r>
          </w:p>
          <w:p w:rsidR="00BB0401" w:rsidRPr="007C4DE5" w:rsidRDefault="00BB0401" w:rsidP="00780DD6">
            <w:pPr>
              <w:kinsoku w:val="0"/>
              <w:overflowPunct w:val="0"/>
              <w:autoSpaceDE w:val="0"/>
              <w:autoSpaceDN w:val="0"/>
              <w:adjustRightInd w:val="0"/>
              <w:spacing w:before="1" w:line="256" w:lineRule="auto"/>
              <w:ind w:left="159" w:right="85"/>
              <w:rPr>
                <w:rFonts w:ascii="Times New Roman" w:eastAsia="標楷體" w:hAnsi="Times New Roman" w:cs="Times New Roman"/>
                <w:b/>
                <w:bCs/>
                <w:color w:val="FF0000"/>
                <w:kern w:val="0"/>
                <w:szCs w:val="24"/>
                <w:u w:val="single"/>
              </w:rPr>
            </w:pPr>
            <w:r w:rsidRPr="007C4DE5">
              <w:rPr>
                <w:rFonts w:ascii="Times New Roman" w:eastAsia="標楷體" w:hAnsi="Times New Roman" w:cs="Times New Roman"/>
                <w:b/>
                <w:bCs/>
                <w:color w:val="FF0000"/>
                <w:spacing w:val="8"/>
                <w:kern w:val="0"/>
                <w:szCs w:val="24"/>
              </w:rPr>
              <w:t>二、</w:t>
            </w:r>
            <w:r w:rsidRPr="007C4DE5">
              <w:rPr>
                <w:rFonts w:ascii="Times New Roman" w:eastAsia="標楷體" w:hAnsi="Times New Roman" w:cs="Times New Roman"/>
                <w:b/>
                <w:bCs/>
                <w:color w:val="FF0000"/>
                <w:kern w:val="0"/>
                <w:szCs w:val="24"/>
                <w:u w:val="single"/>
              </w:rPr>
              <w:t>經教育部核定之人才培育計畫或專案。</w:t>
            </w:r>
          </w:p>
          <w:p w:rsidR="00886923" w:rsidRPr="007C4DE5" w:rsidRDefault="00886923" w:rsidP="00886923">
            <w:pPr>
              <w:kinsoku w:val="0"/>
              <w:overflowPunct w:val="0"/>
              <w:autoSpaceDE w:val="0"/>
              <w:autoSpaceDN w:val="0"/>
              <w:adjustRightInd w:val="0"/>
              <w:spacing w:before="1" w:line="256" w:lineRule="auto"/>
              <w:ind w:leftChars="99" w:left="556" w:right="85" w:hangingChars="124" w:hanging="318"/>
              <w:jc w:val="both"/>
              <w:rPr>
                <w:rFonts w:ascii="Times New Roman" w:eastAsia="標楷體" w:hAnsi="Times New Roman" w:cs="Times New Roman"/>
                <w:b/>
                <w:bCs/>
                <w:color w:val="FF0000"/>
                <w:kern w:val="0"/>
                <w:szCs w:val="24"/>
              </w:rPr>
            </w:pPr>
            <w:r w:rsidRPr="007C4DE5">
              <w:rPr>
                <w:rFonts w:ascii="Times New Roman" w:eastAsia="標楷體" w:hAnsi="Times New Roman" w:cs="Times New Roman" w:hint="eastAsia"/>
                <w:b/>
                <w:bCs/>
                <w:color w:val="FF0000"/>
                <w:spacing w:val="8"/>
                <w:kern w:val="0"/>
                <w:szCs w:val="24"/>
              </w:rPr>
              <w:t>2</w:t>
            </w:r>
            <w:r w:rsidRPr="007C4DE5">
              <w:rPr>
                <w:rFonts w:ascii="Times New Roman" w:eastAsia="標楷體" w:hAnsi="Times New Roman" w:cs="Times New Roman"/>
                <w:b/>
                <w:bCs/>
                <w:color w:val="FF0000"/>
                <w:spacing w:val="8"/>
                <w:kern w:val="0"/>
                <w:szCs w:val="24"/>
              </w:rPr>
              <w:t xml:space="preserve">. The doctoral program is part of a talent cultivation program or project approved by </w:t>
            </w:r>
            <w:r w:rsidR="00F34B51" w:rsidRPr="007C4DE5">
              <w:rPr>
                <w:rFonts w:ascii="Times New Roman" w:eastAsia="標楷體" w:hAnsi="Times New Roman" w:cs="Times New Roman"/>
                <w:b/>
                <w:bCs/>
                <w:color w:val="FF0000"/>
                <w:spacing w:val="8"/>
                <w:kern w:val="0"/>
                <w:szCs w:val="24"/>
              </w:rPr>
              <w:t>the Ministry of Education (MOE)</w:t>
            </w:r>
            <w:r w:rsidRPr="007C4DE5">
              <w:rPr>
                <w:rFonts w:ascii="Times New Roman" w:eastAsia="標楷體" w:hAnsi="Times New Roman" w:cs="Times New Roman"/>
                <w:b/>
                <w:bCs/>
                <w:color w:val="FF0000"/>
                <w:spacing w:val="8"/>
                <w:kern w:val="0"/>
                <w:szCs w:val="24"/>
              </w:rPr>
              <w:t>.</w:t>
            </w:r>
          </w:p>
          <w:p w:rsidR="00BB0401" w:rsidRPr="007C4DE5" w:rsidRDefault="00BB0401" w:rsidP="00BB0401">
            <w:pPr>
              <w:kinsoku w:val="0"/>
              <w:overflowPunct w:val="0"/>
              <w:autoSpaceDE w:val="0"/>
              <w:autoSpaceDN w:val="0"/>
              <w:adjustRightInd w:val="0"/>
              <w:spacing w:before="3"/>
              <w:ind w:left="185"/>
              <w:rPr>
                <w:rFonts w:ascii="Times New Roman" w:eastAsia="標楷體" w:hAnsi="Times New Roman" w:cs="Times New Roman"/>
                <w:color w:val="000000"/>
                <w:spacing w:val="-2"/>
                <w:kern w:val="0"/>
                <w:szCs w:val="24"/>
              </w:rPr>
            </w:pPr>
            <w:r w:rsidRPr="007C4DE5">
              <w:rPr>
                <w:rFonts w:ascii="Times New Roman" w:eastAsia="標楷體" w:hAnsi="Times New Roman" w:cs="Times New Roman"/>
                <w:spacing w:val="-2"/>
                <w:kern w:val="0"/>
                <w:szCs w:val="24"/>
              </w:rPr>
              <w:t>前</w:t>
            </w:r>
            <w:r w:rsidRPr="007C4DE5">
              <w:rPr>
                <w:rFonts w:ascii="Times New Roman" w:eastAsia="標楷體" w:hAnsi="Times New Roman" w:cs="Times New Roman"/>
                <w:b/>
                <w:bCs/>
                <w:color w:val="FF0000"/>
                <w:spacing w:val="-2"/>
                <w:kern w:val="0"/>
                <w:szCs w:val="24"/>
                <w:u w:val="single"/>
              </w:rPr>
              <w:t>三</w:t>
            </w:r>
            <w:r w:rsidRPr="007C4DE5">
              <w:rPr>
                <w:rFonts w:ascii="Times New Roman" w:eastAsia="標楷體" w:hAnsi="Times New Roman" w:cs="Times New Roman"/>
                <w:color w:val="000000"/>
                <w:spacing w:val="-2"/>
                <w:kern w:val="0"/>
                <w:szCs w:val="24"/>
              </w:rPr>
              <w:t>項名額應包含於當學年度教育部核定學校招生總量內。</w:t>
            </w:r>
          </w:p>
          <w:p w:rsidR="00886923" w:rsidRPr="007C4DE5" w:rsidRDefault="00F34B51" w:rsidP="004D4570">
            <w:pPr>
              <w:kinsoku w:val="0"/>
              <w:overflowPunct w:val="0"/>
              <w:autoSpaceDE w:val="0"/>
              <w:autoSpaceDN w:val="0"/>
              <w:adjustRightInd w:val="0"/>
              <w:spacing w:before="3"/>
              <w:ind w:left="185"/>
              <w:jc w:val="both"/>
              <w:rPr>
                <w:rFonts w:ascii="Times New Roman" w:eastAsia="標楷體" w:hAnsi="Times New Roman" w:cs="Times New Roman"/>
                <w:color w:val="000000"/>
                <w:spacing w:val="-2"/>
                <w:kern w:val="0"/>
                <w:szCs w:val="24"/>
              </w:rPr>
            </w:pPr>
            <w:r w:rsidRPr="007C4DE5">
              <w:rPr>
                <w:rFonts w:ascii="Times New Roman" w:eastAsia="標楷體" w:hAnsi="Times New Roman" w:cs="Times New Roman"/>
                <w:color w:val="000000"/>
                <w:spacing w:val="-2"/>
                <w:kern w:val="0"/>
                <w:szCs w:val="24"/>
              </w:rPr>
              <w:t>The quota</w:t>
            </w:r>
            <w:r w:rsidR="004D4570" w:rsidRPr="007C4DE5">
              <w:rPr>
                <w:rFonts w:ascii="Times New Roman" w:eastAsia="標楷體" w:hAnsi="Times New Roman" w:cs="Times New Roman"/>
                <w:color w:val="000000"/>
                <w:spacing w:val="-2"/>
                <w:kern w:val="0"/>
                <w:szCs w:val="24"/>
              </w:rPr>
              <w:t xml:space="preserve"> mentioned in the preceding </w:t>
            </w:r>
            <w:r w:rsidR="004D4570" w:rsidRPr="007C4DE5">
              <w:rPr>
                <w:rFonts w:ascii="Times New Roman" w:eastAsia="標楷體" w:hAnsi="Times New Roman" w:cs="Times New Roman"/>
                <w:b/>
                <w:bCs/>
                <w:color w:val="FF0000"/>
                <w:kern w:val="0"/>
                <w:szCs w:val="24"/>
                <w:u w:val="single"/>
              </w:rPr>
              <w:t>3</w:t>
            </w:r>
            <w:r w:rsidR="004D4570" w:rsidRPr="007C4DE5">
              <w:rPr>
                <w:rFonts w:ascii="Times New Roman" w:eastAsia="標楷體" w:hAnsi="Times New Roman" w:cs="Times New Roman"/>
                <w:color w:val="000000"/>
                <w:spacing w:val="-2"/>
                <w:kern w:val="0"/>
                <w:szCs w:val="24"/>
              </w:rPr>
              <w:t xml:space="preserve"> paragraphs shall be included in the total enrollment quota approved by </w:t>
            </w:r>
            <w:r w:rsidRPr="007C4DE5">
              <w:rPr>
                <w:rFonts w:ascii="Times New Roman" w:eastAsia="標楷體" w:hAnsi="Times New Roman" w:cs="Times New Roman"/>
                <w:spacing w:val="-2"/>
                <w:kern w:val="0"/>
                <w:szCs w:val="24"/>
              </w:rPr>
              <w:t>the Ministry of Education (MOE)</w:t>
            </w:r>
            <w:r w:rsidR="004D4570" w:rsidRPr="007C4DE5">
              <w:rPr>
                <w:rFonts w:ascii="Times New Roman" w:eastAsia="標楷體" w:hAnsi="Times New Roman" w:cs="Times New Roman"/>
                <w:color w:val="000000"/>
                <w:spacing w:val="-2"/>
                <w:kern w:val="0"/>
                <w:szCs w:val="24"/>
              </w:rPr>
              <w:t xml:space="preserve"> for the University for the current academic year.</w:t>
            </w:r>
          </w:p>
          <w:p w:rsidR="00BB0401" w:rsidRPr="007C4DE5" w:rsidRDefault="00BB0401" w:rsidP="00BB0401">
            <w:pPr>
              <w:kinsoku w:val="0"/>
              <w:overflowPunct w:val="0"/>
              <w:autoSpaceDE w:val="0"/>
              <w:autoSpaceDN w:val="0"/>
              <w:adjustRightInd w:val="0"/>
              <w:spacing w:line="360" w:lineRule="atLeast"/>
              <w:ind w:left="185" w:right="298"/>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教育部補助大學校院產學合作培育博士級研發人才計畫核准設立之產業博士學位學程，依計畫作業要點辦理。</w:t>
            </w:r>
          </w:p>
          <w:p w:rsidR="004D4570" w:rsidRPr="007C4DE5" w:rsidRDefault="00DD7682" w:rsidP="00DD7682">
            <w:pPr>
              <w:kinsoku w:val="0"/>
              <w:overflowPunct w:val="0"/>
              <w:autoSpaceDE w:val="0"/>
              <w:autoSpaceDN w:val="0"/>
              <w:adjustRightInd w:val="0"/>
              <w:spacing w:line="360" w:lineRule="atLeast"/>
              <w:ind w:left="185" w:right="298"/>
              <w:jc w:val="both"/>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 xml:space="preserve">Industrial doctoral degree programs established through the approval of </w:t>
            </w:r>
            <w:r w:rsidR="00F34B51" w:rsidRPr="007C4DE5">
              <w:rPr>
                <w:rFonts w:ascii="Times New Roman" w:eastAsia="標楷體" w:hAnsi="Times New Roman" w:cs="Times New Roman"/>
                <w:spacing w:val="-2"/>
                <w:kern w:val="0"/>
                <w:szCs w:val="24"/>
              </w:rPr>
              <w:t>the Ministry of Education (MOE)</w:t>
            </w:r>
            <w:r w:rsidRPr="007C4DE5">
              <w:rPr>
                <w:rFonts w:ascii="Times New Roman" w:eastAsia="標楷體" w:hAnsi="Times New Roman" w:cs="Times New Roman"/>
                <w:spacing w:val="-2"/>
                <w:kern w:val="0"/>
                <w:szCs w:val="24"/>
              </w:rPr>
              <w:t xml:space="preserve"> Industry-Academia Cooperative PhD Project shall be handled in accordance with the guidelines of the project.</w:t>
            </w:r>
          </w:p>
        </w:tc>
      </w:tr>
      <w:tr w:rsidR="00BB0401" w:rsidRPr="007C4DE5">
        <w:trPr>
          <w:trHeight w:val="3600"/>
        </w:trPr>
        <w:tc>
          <w:tcPr>
            <w:tcW w:w="923" w:type="dxa"/>
            <w:tcBorders>
              <w:top w:val="none" w:sz="6" w:space="0" w:color="auto"/>
              <w:left w:val="none" w:sz="6" w:space="0" w:color="auto"/>
              <w:bottom w:val="none" w:sz="6" w:space="0" w:color="auto"/>
              <w:right w:val="none" w:sz="6" w:space="0" w:color="auto"/>
            </w:tcBorders>
          </w:tcPr>
          <w:p w:rsidR="00BB0401" w:rsidRPr="007C4DE5" w:rsidRDefault="00BB0401" w:rsidP="00BB0401">
            <w:pPr>
              <w:kinsoku w:val="0"/>
              <w:overflowPunct w:val="0"/>
              <w:autoSpaceDE w:val="0"/>
              <w:autoSpaceDN w:val="0"/>
              <w:adjustRightInd w:val="0"/>
              <w:spacing w:before="23"/>
              <w:ind w:left="50"/>
              <w:rPr>
                <w:rFonts w:ascii="Times New Roman" w:eastAsia="標楷體" w:hAnsi="Times New Roman" w:cs="Times New Roman"/>
                <w:kern w:val="0"/>
                <w:szCs w:val="24"/>
              </w:rPr>
            </w:pPr>
            <w:r w:rsidRPr="007C4DE5">
              <w:rPr>
                <w:rFonts w:ascii="Times New Roman" w:eastAsia="標楷體" w:hAnsi="Times New Roman" w:cs="Times New Roman"/>
                <w:spacing w:val="-11"/>
                <w:kern w:val="0"/>
                <w:szCs w:val="24"/>
              </w:rPr>
              <w:lastRenderedPageBreak/>
              <w:t>第</w:t>
            </w:r>
            <w:r w:rsidRPr="007C4DE5">
              <w:rPr>
                <w:rFonts w:ascii="Times New Roman" w:eastAsia="標楷體" w:hAnsi="Times New Roman" w:cs="Times New Roman"/>
                <w:spacing w:val="-11"/>
                <w:kern w:val="0"/>
                <w:szCs w:val="24"/>
              </w:rPr>
              <w:t xml:space="preserve"> </w:t>
            </w:r>
            <w:r w:rsidRPr="007C4DE5">
              <w:rPr>
                <w:rFonts w:ascii="Times New Roman" w:eastAsia="標楷體" w:hAnsi="Times New Roman" w:cs="Times New Roman"/>
                <w:kern w:val="0"/>
                <w:szCs w:val="24"/>
              </w:rPr>
              <w:t xml:space="preserve">6 </w:t>
            </w:r>
            <w:r w:rsidRPr="007C4DE5">
              <w:rPr>
                <w:rFonts w:ascii="Times New Roman" w:eastAsia="標楷體" w:hAnsi="Times New Roman" w:cs="Times New Roman"/>
                <w:kern w:val="0"/>
                <w:szCs w:val="24"/>
              </w:rPr>
              <w:t>條</w:t>
            </w:r>
          </w:p>
          <w:p w:rsidR="00DD7682" w:rsidRPr="007C4DE5" w:rsidRDefault="00DD7682" w:rsidP="00BB0401">
            <w:pPr>
              <w:kinsoku w:val="0"/>
              <w:overflowPunct w:val="0"/>
              <w:autoSpaceDE w:val="0"/>
              <w:autoSpaceDN w:val="0"/>
              <w:adjustRightInd w:val="0"/>
              <w:spacing w:before="23"/>
              <w:ind w:left="50"/>
              <w:rPr>
                <w:rFonts w:ascii="Times New Roman" w:eastAsia="標楷體" w:hAnsi="Times New Roman" w:cs="Times New Roman"/>
                <w:kern w:val="0"/>
                <w:szCs w:val="24"/>
              </w:rPr>
            </w:pPr>
            <w:r w:rsidRPr="007C4DE5">
              <w:rPr>
                <w:rFonts w:ascii="Times New Roman" w:eastAsia="標楷體" w:hAnsi="Times New Roman" w:cs="Times New Roman"/>
                <w:kern w:val="0"/>
                <w:szCs w:val="24"/>
              </w:rPr>
              <w:t>Article 6</w:t>
            </w:r>
          </w:p>
        </w:tc>
        <w:tc>
          <w:tcPr>
            <w:tcW w:w="9126" w:type="dxa"/>
            <w:tcBorders>
              <w:top w:val="none" w:sz="6" w:space="0" w:color="auto"/>
              <w:left w:val="none" w:sz="6" w:space="0" w:color="auto"/>
              <w:bottom w:val="none" w:sz="6" w:space="0" w:color="auto"/>
              <w:right w:val="none" w:sz="6" w:space="0" w:color="auto"/>
            </w:tcBorders>
          </w:tcPr>
          <w:p w:rsidR="00BB0401" w:rsidRPr="007C4DE5" w:rsidRDefault="00BB0401" w:rsidP="00BB0401">
            <w:pPr>
              <w:kinsoku w:val="0"/>
              <w:overflowPunct w:val="0"/>
              <w:autoSpaceDE w:val="0"/>
              <w:autoSpaceDN w:val="0"/>
              <w:adjustRightInd w:val="0"/>
              <w:spacing w:before="23" w:line="256" w:lineRule="auto"/>
              <w:ind w:left="185" w:right="56"/>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應屆畢業學士班學生申請</w:t>
            </w:r>
            <w:proofErr w:type="gramStart"/>
            <w:r w:rsidRPr="007C4DE5">
              <w:rPr>
                <w:rFonts w:ascii="Times New Roman" w:eastAsia="標楷體" w:hAnsi="Times New Roman" w:cs="Times New Roman"/>
                <w:spacing w:val="-2"/>
                <w:kern w:val="0"/>
                <w:szCs w:val="24"/>
              </w:rPr>
              <w:t>逕</w:t>
            </w:r>
            <w:proofErr w:type="gramEnd"/>
            <w:r w:rsidRPr="007C4DE5">
              <w:rPr>
                <w:rFonts w:ascii="Times New Roman" w:eastAsia="標楷體" w:hAnsi="Times New Roman" w:cs="Times New Roman"/>
                <w:spacing w:val="-2"/>
                <w:kern w:val="0"/>
                <w:szCs w:val="24"/>
              </w:rPr>
              <w:t>修讀博士學位，各系、所、學位學程或學院至遲於五月底前將核准</w:t>
            </w:r>
            <w:proofErr w:type="gramStart"/>
            <w:r w:rsidRPr="007C4DE5">
              <w:rPr>
                <w:rFonts w:ascii="Times New Roman" w:eastAsia="標楷體" w:hAnsi="Times New Roman" w:cs="Times New Roman"/>
                <w:spacing w:val="-2"/>
                <w:kern w:val="0"/>
                <w:szCs w:val="24"/>
              </w:rPr>
              <w:t>名單送校核</w:t>
            </w:r>
            <w:proofErr w:type="gramEnd"/>
            <w:r w:rsidRPr="007C4DE5">
              <w:rPr>
                <w:rFonts w:ascii="Times New Roman" w:eastAsia="標楷體" w:hAnsi="Times New Roman" w:cs="Times New Roman"/>
                <w:spacing w:val="-2"/>
                <w:kern w:val="0"/>
                <w:szCs w:val="24"/>
              </w:rPr>
              <w:t>定。</w:t>
            </w:r>
          </w:p>
          <w:p w:rsidR="00DD7682" w:rsidRPr="007C4DE5" w:rsidRDefault="00586826" w:rsidP="00586826">
            <w:pPr>
              <w:kinsoku w:val="0"/>
              <w:overflowPunct w:val="0"/>
              <w:autoSpaceDE w:val="0"/>
              <w:autoSpaceDN w:val="0"/>
              <w:adjustRightInd w:val="0"/>
              <w:spacing w:before="23" w:line="256" w:lineRule="auto"/>
              <w:ind w:left="185" w:right="56"/>
              <w:jc w:val="both"/>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 xml:space="preserve">Each department, graduate institute, degree program, </w:t>
            </w:r>
            <w:r w:rsidR="00443BC3" w:rsidRPr="007C4DE5">
              <w:rPr>
                <w:rFonts w:ascii="Times New Roman" w:eastAsia="標楷體" w:hAnsi="Times New Roman" w:cs="Times New Roman"/>
                <w:spacing w:val="-2"/>
                <w:kern w:val="0"/>
                <w:szCs w:val="24"/>
              </w:rPr>
              <w:t>and</w:t>
            </w:r>
            <w:r w:rsidRPr="007C4DE5">
              <w:rPr>
                <w:rFonts w:ascii="Times New Roman" w:eastAsia="標楷體" w:hAnsi="Times New Roman" w:cs="Times New Roman"/>
                <w:spacing w:val="-2"/>
                <w:kern w:val="0"/>
                <w:szCs w:val="24"/>
              </w:rPr>
              <w:t xml:space="preserve"> college shall submit their list of graduating bachelor’s students approved for direct admission to doctoral programs to the University no later than the end of May for final approval.</w:t>
            </w:r>
          </w:p>
          <w:p w:rsidR="00BB0401" w:rsidRPr="007C4DE5" w:rsidRDefault="00BB0401" w:rsidP="00BB0401">
            <w:pPr>
              <w:kinsoku w:val="0"/>
              <w:overflowPunct w:val="0"/>
              <w:autoSpaceDE w:val="0"/>
              <w:autoSpaceDN w:val="0"/>
              <w:adjustRightInd w:val="0"/>
              <w:spacing w:before="1" w:line="256" w:lineRule="auto"/>
              <w:ind w:left="185" w:right="56"/>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碩士班學生申請</w:t>
            </w:r>
            <w:proofErr w:type="gramStart"/>
            <w:r w:rsidRPr="007C4DE5">
              <w:rPr>
                <w:rFonts w:ascii="Times New Roman" w:eastAsia="標楷體" w:hAnsi="Times New Roman" w:cs="Times New Roman"/>
                <w:spacing w:val="-2"/>
                <w:kern w:val="0"/>
                <w:szCs w:val="24"/>
              </w:rPr>
              <w:t>逕</w:t>
            </w:r>
            <w:proofErr w:type="gramEnd"/>
            <w:r w:rsidRPr="007C4DE5">
              <w:rPr>
                <w:rFonts w:ascii="Times New Roman" w:eastAsia="標楷體" w:hAnsi="Times New Roman" w:cs="Times New Roman"/>
                <w:spacing w:val="-2"/>
                <w:kern w:val="0"/>
                <w:szCs w:val="24"/>
              </w:rPr>
              <w:t>修讀博士學位，於七月底前辦理完成。惟各系、所、學位學程或學院亦得另訂申請時間提前辦理。</w:t>
            </w:r>
          </w:p>
          <w:p w:rsidR="00586826" w:rsidRPr="007C4DE5" w:rsidRDefault="00D206FC" w:rsidP="00D206FC">
            <w:pPr>
              <w:kinsoku w:val="0"/>
              <w:overflowPunct w:val="0"/>
              <w:autoSpaceDE w:val="0"/>
              <w:autoSpaceDN w:val="0"/>
              <w:adjustRightInd w:val="0"/>
              <w:spacing w:before="1" w:line="256" w:lineRule="auto"/>
              <w:ind w:left="185" w:right="56"/>
              <w:jc w:val="both"/>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The process for master’s students applying for direct admission to doctoral programs shall be completed by the end of July. Each department, gradua</w:t>
            </w:r>
            <w:r w:rsidR="00F34532" w:rsidRPr="007C4DE5">
              <w:rPr>
                <w:rFonts w:ascii="Times New Roman" w:eastAsia="標楷體" w:hAnsi="Times New Roman" w:cs="Times New Roman"/>
                <w:spacing w:val="-2"/>
                <w:kern w:val="0"/>
                <w:szCs w:val="24"/>
              </w:rPr>
              <w:t>te institute, degree program, and</w:t>
            </w:r>
            <w:r w:rsidRPr="007C4DE5">
              <w:rPr>
                <w:rFonts w:ascii="Times New Roman" w:eastAsia="標楷體" w:hAnsi="Times New Roman" w:cs="Times New Roman"/>
                <w:spacing w:val="-2"/>
                <w:kern w:val="0"/>
                <w:szCs w:val="24"/>
              </w:rPr>
              <w:t xml:space="preserve"> college may set an earlier deadline for processing as needed.</w:t>
            </w:r>
          </w:p>
          <w:p w:rsidR="00BB0401" w:rsidRPr="007C4DE5" w:rsidRDefault="00BB0401" w:rsidP="00BB0401">
            <w:pPr>
              <w:kinsoku w:val="0"/>
              <w:overflowPunct w:val="0"/>
              <w:autoSpaceDE w:val="0"/>
              <w:autoSpaceDN w:val="0"/>
              <w:adjustRightInd w:val="0"/>
              <w:spacing w:before="3" w:line="256" w:lineRule="auto"/>
              <w:ind w:left="185" w:right="56"/>
              <w:jc w:val="both"/>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暑假中未錄取足額</w:t>
            </w:r>
            <w:proofErr w:type="gramStart"/>
            <w:r w:rsidRPr="007C4DE5">
              <w:rPr>
                <w:rFonts w:ascii="Times New Roman" w:eastAsia="標楷體" w:hAnsi="Times New Roman" w:cs="Times New Roman"/>
                <w:spacing w:val="-2"/>
                <w:kern w:val="0"/>
                <w:szCs w:val="24"/>
              </w:rPr>
              <w:t>逕</w:t>
            </w:r>
            <w:proofErr w:type="gramEnd"/>
            <w:r w:rsidRPr="007C4DE5">
              <w:rPr>
                <w:rFonts w:ascii="Times New Roman" w:eastAsia="標楷體" w:hAnsi="Times New Roman" w:cs="Times New Roman"/>
                <w:spacing w:val="-2"/>
                <w:kern w:val="0"/>
                <w:szCs w:val="24"/>
              </w:rPr>
              <w:t>修讀博士學位研究生之系、所、學位學程或學院，得視情況，於當學年十二月底接受申請，並由系、所、學位學程或學院相關會議審查完竣，檢送會議紀錄、申請表件等送教務處彙整，經校長核定後，於當學年度第二學期開學兩週前補行博士班註冊，更改身份。</w:t>
            </w:r>
          </w:p>
          <w:p w:rsidR="00D206FC" w:rsidRPr="007C4DE5" w:rsidRDefault="00D206FC" w:rsidP="00BB0401">
            <w:pPr>
              <w:kinsoku w:val="0"/>
              <w:overflowPunct w:val="0"/>
              <w:autoSpaceDE w:val="0"/>
              <w:autoSpaceDN w:val="0"/>
              <w:adjustRightInd w:val="0"/>
              <w:spacing w:before="3" w:line="256" w:lineRule="auto"/>
              <w:ind w:left="185" w:right="56"/>
              <w:jc w:val="both"/>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 xml:space="preserve">Departments, graduate institutes, degree programs, or colleges that have not filled their quotas for direct admission to doctoral programs during the summer vacation may, depending on circumstances, accept applications until the end of December of the same academic year. Following review by relevant meetings at the departments, graduate institutes, degree programs, or colleges, they shall submit the applications and meeting minutes to the Office of Academic Affairs for compilation. Upon approval by the President, registration for the doctoral programs shall be completed 2 weeks prior to the start of the spring semester of the same academic year, and students’ status shall be </w:t>
            </w:r>
            <w:r w:rsidR="00132594" w:rsidRPr="007C4DE5">
              <w:rPr>
                <w:rFonts w:ascii="Times New Roman" w:eastAsia="標楷體" w:hAnsi="Times New Roman" w:cs="Times New Roman"/>
                <w:spacing w:val="-2"/>
                <w:kern w:val="0"/>
                <w:szCs w:val="24"/>
              </w:rPr>
              <w:t>updated</w:t>
            </w:r>
            <w:r w:rsidRPr="007C4DE5">
              <w:rPr>
                <w:rFonts w:ascii="Times New Roman" w:eastAsia="標楷體" w:hAnsi="Times New Roman" w:cs="Times New Roman"/>
                <w:spacing w:val="-2"/>
                <w:kern w:val="0"/>
                <w:szCs w:val="24"/>
              </w:rPr>
              <w:t xml:space="preserve"> accordingly.</w:t>
            </w:r>
          </w:p>
          <w:p w:rsidR="00BB0401" w:rsidRPr="007C4DE5" w:rsidRDefault="00BB0401" w:rsidP="00BB0401">
            <w:pPr>
              <w:kinsoku w:val="0"/>
              <w:overflowPunct w:val="0"/>
              <w:autoSpaceDE w:val="0"/>
              <w:autoSpaceDN w:val="0"/>
              <w:adjustRightInd w:val="0"/>
              <w:spacing w:before="3"/>
              <w:ind w:left="185"/>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前項之核定名額最多以補足該系、所、學位學程或學院當學年度逕行修讀博士學位名</w:t>
            </w:r>
          </w:p>
          <w:p w:rsidR="00BB0401" w:rsidRPr="007C4DE5" w:rsidRDefault="00BB0401" w:rsidP="00BB0401">
            <w:pPr>
              <w:kinsoku w:val="0"/>
              <w:overflowPunct w:val="0"/>
              <w:autoSpaceDE w:val="0"/>
              <w:autoSpaceDN w:val="0"/>
              <w:adjustRightInd w:val="0"/>
              <w:spacing w:before="25" w:line="317" w:lineRule="exact"/>
              <w:ind w:left="185"/>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額之缺額為限。</w:t>
            </w:r>
          </w:p>
          <w:p w:rsidR="00037170" w:rsidRPr="007C4DE5" w:rsidRDefault="00037170" w:rsidP="00037170">
            <w:pPr>
              <w:kinsoku w:val="0"/>
              <w:overflowPunct w:val="0"/>
              <w:autoSpaceDE w:val="0"/>
              <w:autoSpaceDN w:val="0"/>
              <w:adjustRightInd w:val="0"/>
              <w:spacing w:before="25" w:line="317" w:lineRule="exact"/>
              <w:ind w:left="185"/>
              <w:jc w:val="both"/>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The approved quota mentioned in the preceding paragraph is limited to filling the vacancies for direct admission to doctoral programs within these departments, graduate institutes, degree programs, or colleges for the same academic year.</w:t>
            </w:r>
          </w:p>
        </w:tc>
      </w:tr>
      <w:tr w:rsidR="00BB0401" w:rsidRPr="007C4DE5">
        <w:trPr>
          <w:trHeight w:val="3600"/>
        </w:trPr>
        <w:tc>
          <w:tcPr>
            <w:tcW w:w="923" w:type="dxa"/>
            <w:tcBorders>
              <w:top w:val="none" w:sz="6" w:space="0" w:color="auto"/>
              <w:left w:val="none" w:sz="6" w:space="0" w:color="auto"/>
              <w:bottom w:val="none" w:sz="6" w:space="0" w:color="auto"/>
              <w:right w:val="none" w:sz="6" w:space="0" w:color="auto"/>
            </w:tcBorders>
          </w:tcPr>
          <w:p w:rsidR="00BB0401" w:rsidRPr="007C4DE5" w:rsidRDefault="00BB0401" w:rsidP="00BB0401">
            <w:pPr>
              <w:kinsoku w:val="0"/>
              <w:overflowPunct w:val="0"/>
              <w:autoSpaceDE w:val="0"/>
              <w:autoSpaceDN w:val="0"/>
              <w:adjustRightInd w:val="0"/>
              <w:spacing w:before="23"/>
              <w:ind w:left="50"/>
              <w:rPr>
                <w:rFonts w:ascii="Times New Roman" w:eastAsia="標楷體" w:hAnsi="Times New Roman" w:cs="Times New Roman"/>
                <w:kern w:val="0"/>
                <w:szCs w:val="24"/>
              </w:rPr>
            </w:pPr>
            <w:r w:rsidRPr="007C4DE5">
              <w:rPr>
                <w:rFonts w:ascii="Times New Roman" w:eastAsia="標楷體" w:hAnsi="Times New Roman" w:cs="Times New Roman"/>
                <w:spacing w:val="-11"/>
                <w:kern w:val="0"/>
                <w:szCs w:val="24"/>
              </w:rPr>
              <w:t>第</w:t>
            </w:r>
            <w:r w:rsidRPr="007C4DE5">
              <w:rPr>
                <w:rFonts w:ascii="Times New Roman" w:eastAsia="標楷體" w:hAnsi="Times New Roman" w:cs="Times New Roman"/>
                <w:spacing w:val="-11"/>
                <w:kern w:val="0"/>
                <w:szCs w:val="24"/>
              </w:rPr>
              <w:t xml:space="preserve"> </w:t>
            </w:r>
            <w:r w:rsidRPr="007C4DE5">
              <w:rPr>
                <w:rFonts w:ascii="Times New Roman" w:eastAsia="標楷體" w:hAnsi="Times New Roman" w:cs="Times New Roman"/>
                <w:kern w:val="0"/>
                <w:szCs w:val="24"/>
              </w:rPr>
              <w:t xml:space="preserve">7 </w:t>
            </w:r>
            <w:r w:rsidRPr="007C4DE5">
              <w:rPr>
                <w:rFonts w:ascii="Times New Roman" w:eastAsia="標楷體" w:hAnsi="Times New Roman" w:cs="Times New Roman"/>
                <w:kern w:val="0"/>
                <w:szCs w:val="24"/>
              </w:rPr>
              <w:t>條</w:t>
            </w:r>
          </w:p>
          <w:p w:rsidR="00037170" w:rsidRPr="007C4DE5" w:rsidRDefault="00037170" w:rsidP="00BB0401">
            <w:pPr>
              <w:kinsoku w:val="0"/>
              <w:overflowPunct w:val="0"/>
              <w:autoSpaceDE w:val="0"/>
              <w:autoSpaceDN w:val="0"/>
              <w:adjustRightInd w:val="0"/>
              <w:spacing w:before="23"/>
              <w:ind w:left="50"/>
              <w:rPr>
                <w:rFonts w:ascii="Times New Roman" w:eastAsia="標楷體" w:hAnsi="Times New Roman" w:cs="Times New Roman"/>
                <w:kern w:val="0"/>
                <w:szCs w:val="24"/>
              </w:rPr>
            </w:pPr>
            <w:r w:rsidRPr="007C4DE5">
              <w:rPr>
                <w:rFonts w:ascii="Times New Roman" w:eastAsia="標楷體" w:hAnsi="Times New Roman" w:cs="Times New Roman" w:hint="eastAsia"/>
                <w:kern w:val="0"/>
                <w:szCs w:val="24"/>
              </w:rPr>
              <w:t>A</w:t>
            </w:r>
            <w:r w:rsidRPr="007C4DE5">
              <w:rPr>
                <w:rFonts w:ascii="Times New Roman" w:eastAsia="標楷體" w:hAnsi="Times New Roman" w:cs="Times New Roman"/>
                <w:kern w:val="0"/>
                <w:szCs w:val="24"/>
              </w:rPr>
              <w:t>rticle 7</w:t>
            </w:r>
          </w:p>
        </w:tc>
        <w:tc>
          <w:tcPr>
            <w:tcW w:w="9126" w:type="dxa"/>
            <w:tcBorders>
              <w:top w:val="none" w:sz="6" w:space="0" w:color="auto"/>
              <w:left w:val="none" w:sz="6" w:space="0" w:color="auto"/>
              <w:bottom w:val="none" w:sz="6" w:space="0" w:color="auto"/>
              <w:right w:val="none" w:sz="6" w:space="0" w:color="auto"/>
            </w:tcBorders>
          </w:tcPr>
          <w:p w:rsidR="00037170" w:rsidRPr="007C4DE5" w:rsidRDefault="00BB0401" w:rsidP="00BB0401">
            <w:pPr>
              <w:kinsoku w:val="0"/>
              <w:overflowPunct w:val="0"/>
              <w:autoSpaceDE w:val="0"/>
              <w:autoSpaceDN w:val="0"/>
              <w:adjustRightInd w:val="0"/>
              <w:spacing w:before="23" w:line="256" w:lineRule="auto"/>
              <w:ind w:left="185" w:right="3418"/>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申請</w:t>
            </w:r>
            <w:proofErr w:type="gramStart"/>
            <w:r w:rsidRPr="007C4DE5">
              <w:rPr>
                <w:rFonts w:ascii="Times New Roman" w:eastAsia="標楷體" w:hAnsi="Times New Roman" w:cs="Times New Roman"/>
                <w:spacing w:val="-2"/>
                <w:kern w:val="0"/>
                <w:szCs w:val="24"/>
              </w:rPr>
              <w:t>逕</w:t>
            </w:r>
            <w:proofErr w:type="gramEnd"/>
            <w:r w:rsidRPr="007C4DE5">
              <w:rPr>
                <w:rFonts w:ascii="Times New Roman" w:eastAsia="標楷體" w:hAnsi="Times New Roman" w:cs="Times New Roman"/>
                <w:spacing w:val="-2"/>
                <w:kern w:val="0"/>
                <w:szCs w:val="24"/>
              </w:rPr>
              <w:t>修讀博士學位之學生，須檢具下列文件資料：</w:t>
            </w:r>
          </w:p>
          <w:p w:rsidR="00037170" w:rsidRPr="007C4DE5" w:rsidRDefault="004F7EEC" w:rsidP="004F7EEC">
            <w:pPr>
              <w:kinsoku w:val="0"/>
              <w:overflowPunct w:val="0"/>
              <w:autoSpaceDE w:val="0"/>
              <w:autoSpaceDN w:val="0"/>
              <w:adjustRightInd w:val="0"/>
              <w:spacing w:before="23" w:line="256" w:lineRule="auto"/>
              <w:ind w:left="185" w:right="89"/>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Students applying for direct admission to doctoral programs shall provide the following documents:</w:t>
            </w:r>
          </w:p>
          <w:p w:rsidR="00BB0401" w:rsidRPr="007C4DE5" w:rsidRDefault="00BB0401" w:rsidP="00BB0401">
            <w:pPr>
              <w:kinsoku w:val="0"/>
              <w:overflowPunct w:val="0"/>
              <w:autoSpaceDE w:val="0"/>
              <w:autoSpaceDN w:val="0"/>
              <w:adjustRightInd w:val="0"/>
              <w:spacing w:before="23" w:line="256" w:lineRule="auto"/>
              <w:ind w:left="185" w:right="3418"/>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一、</w:t>
            </w:r>
            <w:proofErr w:type="gramStart"/>
            <w:r w:rsidRPr="007C4DE5">
              <w:rPr>
                <w:rFonts w:ascii="Times New Roman" w:eastAsia="標楷體" w:hAnsi="Times New Roman" w:cs="Times New Roman"/>
                <w:spacing w:val="-2"/>
                <w:kern w:val="0"/>
                <w:szCs w:val="24"/>
              </w:rPr>
              <w:t>逕</w:t>
            </w:r>
            <w:proofErr w:type="gramEnd"/>
            <w:r w:rsidRPr="007C4DE5">
              <w:rPr>
                <w:rFonts w:ascii="Times New Roman" w:eastAsia="標楷體" w:hAnsi="Times New Roman" w:cs="Times New Roman"/>
                <w:spacing w:val="-2"/>
                <w:kern w:val="0"/>
                <w:szCs w:val="24"/>
              </w:rPr>
              <w:t>修讀博士學位申請書一份。</w:t>
            </w:r>
          </w:p>
          <w:p w:rsidR="0042250C" w:rsidRPr="007C4DE5" w:rsidRDefault="0042250C" w:rsidP="0042250C">
            <w:pPr>
              <w:ind w:leftChars="104" w:left="250"/>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 xml:space="preserve">1. </w:t>
            </w:r>
            <w:r w:rsidR="00351FC9" w:rsidRPr="007C4DE5">
              <w:rPr>
                <w:rFonts w:ascii="Times New Roman" w:eastAsia="標楷體" w:hAnsi="Times New Roman" w:cs="Times New Roman"/>
                <w:spacing w:val="-2"/>
                <w:kern w:val="0"/>
                <w:szCs w:val="24"/>
              </w:rPr>
              <w:t>A completed</w:t>
            </w:r>
            <w:r w:rsidRPr="007C4DE5">
              <w:rPr>
                <w:rFonts w:ascii="Times New Roman" w:eastAsia="標楷體" w:hAnsi="Times New Roman" w:cs="Times New Roman"/>
                <w:spacing w:val="-2"/>
                <w:kern w:val="0"/>
                <w:szCs w:val="24"/>
              </w:rPr>
              <w:t xml:space="preserve"> application</w:t>
            </w:r>
            <w:r w:rsidR="00F34532" w:rsidRPr="007C4DE5">
              <w:rPr>
                <w:rFonts w:ascii="Times New Roman" w:eastAsia="標楷體" w:hAnsi="Times New Roman" w:cs="Times New Roman"/>
                <w:spacing w:val="-2"/>
                <w:kern w:val="0"/>
                <w:szCs w:val="24"/>
              </w:rPr>
              <w:t xml:space="preserve"> form</w:t>
            </w:r>
            <w:r w:rsidRPr="007C4DE5">
              <w:rPr>
                <w:rFonts w:ascii="Times New Roman" w:eastAsia="標楷體" w:hAnsi="Times New Roman" w:cs="Times New Roman"/>
                <w:spacing w:val="-2"/>
                <w:kern w:val="0"/>
                <w:szCs w:val="24"/>
              </w:rPr>
              <w:t xml:space="preserve"> for direct admission to doctoral programs</w:t>
            </w:r>
            <w:r w:rsidRPr="007C4DE5">
              <w:rPr>
                <w:rFonts w:ascii="Times New Roman" w:eastAsia="標楷體" w:hAnsi="Times New Roman" w:cs="Times New Roman" w:hint="eastAsia"/>
                <w:spacing w:val="-2"/>
                <w:kern w:val="0"/>
                <w:szCs w:val="24"/>
              </w:rPr>
              <w:t>.</w:t>
            </w:r>
          </w:p>
          <w:p w:rsidR="0042250C" w:rsidRPr="007C4DE5" w:rsidRDefault="00BB0401" w:rsidP="0042250C">
            <w:pPr>
              <w:kinsoku w:val="0"/>
              <w:overflowPunct w:val="0"/>
              <w:autoSpaceDE w:val="0"/>
              <w:autoSpaceDN w:val="0"/>
              <w:adjustRightInd w:val="0"/>
              <w:spacing w:before="2" w:line="256" w:lineRule="auto"/>
              <w:ind w:left="185" w:right="3778"/>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二、學士班或碩士班歷年成績單一份（附排名</w:t>
            </w:r>
            <w:r w:rsidRPr="007C4DE5">
              <w:rPr>
                <w:rFonts w:ascii="Times New Roman" w:eastAsia="標楷體" w:hAnsi="Times New Roman" w:cs="Times New Roman"/>
                <w:spacing w:val="-120"/>
                <w:kern w:val="0"/>
                <w:szCs w:val="24"/>
              </w:rPr>
              <w:t>）</w:t>
            </w:r>
            <w:r w:rsidRPr="007C4DE5">
              <w:rPr>
                <w:rFonts w:ascii="Times New Roman" w:eastAsia="標楷體" w:hAnsi="Times New Roman" w:cs="Times New Roman"/>
                <w:spacing w:val="-2"/>
                <w:kern w:val="0"/>
                <w:szCs w:val="24"/>
              </w:rPr>
              <w:t>。</w:t>
            </w:r>
          </w:p>
          <w:p w:rsidR="0042250C" w:rsidRPr="007C4DE5" w:rsidRDefault="0042250C" w:rsidP="0042250C">
            <w:pPr>
              <w:kinsoku w:val="0"/>
              <w:overflowPunct w:val="0"/>
              <w:autoSpaceDE w:val="0"/>
              <w:autoSpaceDN w:val="0"/>
              <w:adjustRightInd w:val="0"/>
              <w:spacing w:before="2" w:line="256" w:lineRule="auto"/>
              <w:ind w:leftChars="105" w:left="497" w:right="89" w:hangingChars="104" w:hanging="245"/>
              <w:rPr>
                <w:rFonts w:ascii="Times New Roman" w:eastAsia="標楷體" w:hAnsi="Times New Roman" w:cs="Times New Roman"/>
                <w:spacing w:val="-2"/>
                <w:kern w:val="0"/>
                <w:szCs w:val="24"/>
              </w:rPr>
            </w:pPr>
            <w:r w:rsidRPr="007C4DE5">
              <w:rPr>
                <w:rFonts w:ascii="Times New Roman" w:eastAsia="標楷體" w:hAnsi="Times New Roman" w:cs="Times New Roman" w:hint="eastAsia"/>
                <w:spacing w:val="-2"/>
                <w:kern w:val="0"/>
                <w:szCs w:val="24"/>
              </w:rPr>
              <w:t>2</w:t>
            </w:r>
            <w:r w:rsidRPr="007C4DE5">
              <w:rPr>
                <w:rFonts w:ascii="Times New Roman" w:eastAsia="標楷體" w:hAnsi="Times New Roman" w:cs="Times New Roman"/>
                <w:spacing w:val="-2"/>
                <w:kern w:val="0"/>
                <w:szCs w:val="24"/>
              </w:rPr>
              <w:t xml:space="preserve">. </w:t>
            </w:r>
            <w:r w:rsidR="00351FC9" w:rsidRPr="007C4DE5">
              <w:rPr>
                <w:rFonts w:ascii="Times New Roman" w:eastAsia="標楷體" w:hAnsi="Times New Roman" w:cs="Times New Roman"/>
                <w:spacing w:val="-2"/>
                <w:kern w:val="0"/>
                <w:szCs w:val="24"/>
              </w:rPr>
              <w:t>A certified</w:t>
            </w:r>
            <w:r w:rsidRPr="007C4DE5">
              <w:rPr>
                <w:rFonts w:ascii="Times New Roman" w:eastAsia="標楷體" w:hAnsi="Times New Roman" w:cs="Times New Roman"/>
                <w:spacing w:val="-2"/>
                <w:kern w:val="0"/>
                <w:szCs w:val="24"/>
              </w:rPr>
              <w:t xml:space="preserve"> bachelor’s or master’s academic transcript that includes grades and rankings for all academic years.</w:t>
            </w:r>
          </w:p>
          <w:p w:rsidR="00BB0401" w:rsidRPr="007C4DE5" w:rsidRDefault="00BB0401" w:rsidP="00BB0401">
            <w:pPr>
              <w:kinsoku w:val="0"/>
              <w:overflowPunct w:val="0"/>
              <w:autoSpaceDE w:val="0"/>
              <w:autoSpaceDN w:val="0"/>
              <w:adjustRightInd w:val="0"/>
              <w:spacing w:before="2" w:line="256" w:lineRule="auto"/>
              <w:ind w:left="185" w:right="3778"/>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三、助理教授以上二人推薦書。</w:t>
            </w:r>
          </w:p>
          <w:p w:rsidR="0042250C" w:rsidRPr="007C4DE5" w:rsidRDefault="0042250C" w:rsidP="0042250C">
            <w:pPr>
              <w:ind w:leftChars="104" w:left="250"/>
              <w:rPr>
                <w:rFonts w:ascii="Times New Roman" w:eastAsia="標楷體" w:hAnsi="Times New Roman" w:cs="Times New Roman"/>
                <w:spacing w:val="-2"/>
                <w:kern w:val="0"/>
                <w:szCs w:val="24"/>
              </w:rPr>
            </w:pPr>
            <w:r w:rsidRPr="007C4DE5">
              <w:rPr>
                <w:rFonts w:ascii="Times New Roman" w:eastAsia="標楷體" w:hAnsi="Times New Roman" w:cs="Times New Roman" w:hint="eastAsia"/>
                <w:spacing w:val="-2"/>
                <w:kern w:val="0"/>
                <w:szCs w:val="24"/>
              </w:rPr>
              <w:t>3</w:t>
            </w:r>
            <w:r w:rsidRPr="007C4DE5">
              <w:rPr>
                <w:rFonts w:ascii="Times New Roman" w:eastAsia="標楷體" w:hAnsi="Times New Roman" w:cs="Times New Roman"/>
                <w:spacing w:val="-2"/>
                <w:kern w:val="0"/>
                <w:szCs w:val="24"/>
              </w:rPr>
              <w:t>. Two recommendation letters from assistant professors or above.</w:t>
            </w:r>
          </w:p>
          <w:p w:rsidR="00BB0401" w:rsidRPr="007C4DE5" w:rsidRDefault="00BB0401" w:rsidP="00BB0401">
            <w:pPr>
              <w:kinsoku w:val="0"/>
              <w:overflowPunct w:val="0"/>
              <w:autoSpaceDE w:val="0"/>
              <w:autoSpaceDN w:val="0"/>
              <w:adjustRightInd w:val="0"/>
              <w:spacing w:before="2"/>
              <w:ind w:left="185"/>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四、學系、所、學位學程或學院所規定應繳交之資料。</w:t>
            </w:r>
          </w:p>
          <w:p w:rsidR="0042250C" w:rsidRPr="007C4DE5" w:rsidRDefault="0042250C" w:rsidP="0042250C">
            <w:pPr>
              <w:ind w:leftChars="104" w:left="486" w:hangingChars="100" w:hanging="236"/>
              <w:jc w:val="both"/>
              <w:rPr>
                <w:rFonts w:ascii="Times New Roman" w:eastAsia="標楷體" w:hAnsi="Times New Roman" w:cs="Times New Roman"/>
                <w:spacing w:val="-2"/>
                <w:kern w:val="0"/>
                <w:szCs w:val="24"/>
              </w:rPr>
            </w:pPr>
            <w:r w:rsidRPr="007C4DE5">
              <w:rPr>
                <w:rFonts w:ascii="Times New Roman" w:eastAsia="標楷體" w:hAnsi="Times New Roman" w:cs="Times New Roman" w:hint="eastAsia"/>
                <w:spacing w:val="-2"/>
                <w:kern w:val="0"/>
                <w:szCs w:val="24"/>
              </w:rPr>
              <w:t>4</w:t>
            </w:r>
            <w:r w:rsidRPr="007C4DE5">
              <w:rPr>
                <w:rFonts w:ascii="Times New Roman" w:eastAsia="標楷體" w:hAnsi="Times New Roman" w:cs="Times New Roman"/>
                <w:spacing w:val="-2"/>
                <w:kern w:val="0"/>
                <w:szCs w:val="24"/>
              </w:rPr>
              <w:t>. Other documents required by respective departments, graduate institutes, degree programs, or colleges.</w:t>
            </w:r>
          </w:p>
          <w:p w:rsidR="00BB0401" w:rsidRPr="007C4DE5" w:rsidRDefault="00BB0401" w:rsidP="00BB0401">
            <w:pPr>
              <w:kinsoku w:val="0"/>
              <w:overflowPunct w:val="0"/>
              <w:autoSpaceDE w:val="0"/>
              <w:autoSpaceDN w:val="0"/>
              <w:adjustRightInd w:val="0"/>
              <w:spacing w:before="24" w:line="256" w:lineRule="auto"/>
              <w:ind w:left="185" w:right="56"/>
              <w:jc w:val="both"/>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申請</w:t>
            </w:r>
            <w:proofErr w:type="gramStart"/>
            <w:r w:rsidRPr="007C4DE5">
              <w:rPr>
                <w:rFonts w:ascii="Times New Roman" w:eastAsia="標楷體" w:hAnsi="Times New Roman" w:cs="Times New Roman"/>
                <w:spacing w:val="-2"/>
                <w:kern w:val="0"/>
                <w:szCs w:val="24"/>
              </w:rPr>
              <w:t>逕</w:t>
            </w:r>
            <w:proofErr w:type="gramEnd"/>
            <w:r w:rsidRPr="007C4DE5">
              <w:rPr>
                <w:rFonts w:ascii="Times New Roman" w:eastAsia="標楷體" w:hAnsi="Times New Roman" w:cs="Times New Roman"/>
                <w:spacing w:val="-2"/>
                <w:kern w:val="0"/>
                <w:szCs w:val="24"/>
              </w:rPr>
              <w:t>修讀博士學位之學生，備齊文件</w:t>
            </w:r>
            <w:proofErr w:type="gramStart"/>
            <w:r w:rsidRPr="007C4DE5">
              <w:rPr>
                <w:rFonts w:ascii="Times New Roman" w:eastAsia="標楷體" w:hAnsi="Times New Roman" w:cs="Times New Roman"/>
                <w:spacing w:val="-2"/>
                <w:kern w:val="0"/>
                <w:szCs w:val="24"/>
              </w:rPr>
              <w:t>資料向擬就</w:t>
            </w:r>
            <w:proofErr w:type="gramEnd"/>
            <w:r w:rsidRPr="007C4DE5">
              <w:rPr>
                <w:rFonts w:ascii="Times New Roman" w:eastAsia="標楷體" w:hAnsi="Times New Roman" w:cs="Times New Roman"/>
                <w:spacing w:val="-2"/>
                <w:kern w:val="0"/>
                <w:szCs w:val="24"/>
              </w:rPr>
              <w:t>讀系、所、學位學程或學院提出申請，經擬就讀系、所、學位學程或學院之相關會議審議通過，並經校長核定後，得逕修讀博士學位。</w:t>
            </w:r>
          </w:p>
          <w:p w:rsidR="0042250C" w:rsidRPr="007C4DE5" w:rsidRDefault="00D60674" w:rsidP="00BB0401">
            <w:pPr>
              <w:kinsoku w:val="0"/>
              <w:overflowPunct w:val="0"/>
              <w:autoSpaceDE w:val="0"/>
              <w:autoSpaceDN w:val="0"/>
              <w:adjustRightInd w:val="0"/>
              <w:spacing w:before="24" w:line="256" w:lineRule="auto"/>
              <w:ind w:left="185" w:right="56"/>
              <w:jc w:val="both"/>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Students applying for direct admission to doctoral programs shall prepare all required documents and submit their application to the department</w:t>
            </w:r>
            <w:r w:rsidR="00351FC9" w:rsidRPr="007C4DE5">
              <w:rPr>
                <w:rFonts w:ascii="Times New Roman" w:eastAsia="標楷體" w:hAnsi="Times New Roman" w:cs="Times New Roman"/>
                <w:spacing w:val="-2"/>
                <w:kern w:val="0"/>
                <w:szCs w:val="24"/>
              </w:rPr>
              <w:t>s</w:t>
            </w:r>
            <w:r w:rsidRPr="007C4DE5">
              <w:rPr>
                <w:rFonts w:ascii="Times New Roman" w:eastAsia="標楷體" w:hAnsi="Times New Roman" w:cs="Times New Roman"/>
                <w:spacing w:val="-2"/>
                <w:kern w:val="0"/>
                <w:szCs w:val="24"/>
              </w:rPr>
              <w:t>, graduate institute</w:t>
            </w:r>
            <w:r w:rsidR="00351FC9" w:rsidRPr="007C4DE5">
              <w:rPr>
                <w:rFonts w:ascii="Times New Roman" w:eastAsia="標楷體" w:hAnsi="Times New Roman" w:cs="Times New Roman"/>
                <w:spacing w:val="-2"/>
                <w:kern w:val="0"/>
                <w:szCs w:val="24"/>
              </w:rPr>
              <w:t>s</w:t>
            </w:r>
            <w:r w:rsidRPr="007C4DE5">
              <w:rPr>
                <w:rFonts w:ascii="Times New Roman" w:eastAsia="標楷體" w:hAnsi="Times New Roman" w:cs="Times New Roman"/>
                <w:spacing w:val="-2"/>
                <w:kern w:val="0"/>
                <w:szCs w:val="24"/>
              </w:rPr>
              <w:t>, degree program</w:t>
            </w:r>
            <w:r w:rsidR="00351FC9" w:rsidRPr="007C4DE5">
              <w:rPr>
                <w:rFonts w:ascii="Times New Roman" w:eastAsia="標楷體" w:hAnsi="Times New Roman" w:cs="Times New Roman"/>
                <w:spacing w:val="-2"/>
                <w:kern w:val="0"/>
                <w:szCs w:val="24"/>
              </w:rPr>
              <w:t>s</w:t>
            </w:r>
            <w:r w:rsidRPr="007C4DE5">
              <w:rPr>
                <w:rFonts w:ascii="Times New Roman" w:eastAsia="標楷體" w:hAnsi="Times New Roman" w:cs="Times New Roman"/>
                <w:spacing w:val="-2"/>
                <w:kern w:val="0"/>
                <w:szCs w:val="24"/>
              </w:rPr>
              <w:t>, or college</w:t>
            </w:r>
            <w:r w:rsidR="00351FC9" w:rsidRPr="007C4DE5">
              <w:rPr>
                <w:rFonts w:ascii="Times New Roman" w:eastAsia="標楷體" w:hAnsi="Times New Roman" w:cs="Times New Roman"/>
                <w:spacing w:val="-2"/>
                <w:kern w:val="0"/>
                <w:szCs w:val="24"/>
              </w:rPr>
              <w:t>s</w:t>
            </w:r>
            <w:r w:rsidRPr="007C4DE5">
              <w:rPr>
                <w:rFonts w:ascii="Times New Roman" w:eastAsia="標楷體" w:hAnsi="Times New Roman" w:cs="Times New Roman"/>
                <w:spacing w:val="-2"/>
                <w:kern w:val="0"/>
                <w:szCs w:val="24"/>
              </w:rPr>
              <w:t xml:space="preserve"> they intend to enroll in. Upon receiving approval from the department, graduate institute, degree program, or college through relevant meetings, and after the final </w:t>
            </w:r>
            <w:r w:rsidRPr="007C4DE5">
              <w:rPr>
                <w:rFonts w:ascii="Times New Roman" w:eastAsia="標楷體" w:hAnsi="Times New Roman" w:cs="Times New Roman"/>
                <w:spacing w:val="-2"/>
                <w:kern w:val="0"/>
                <w:szCs w:val="24"/>
              </w:rPr>
              <w:lastRenderedPageBreak/>
              <w:t xml:space="preserve">approval of the President, they may </w:t>
            </w:r>
            <w:r w:rsidR="00351FC9" w:rsidRPr="007C4DE5">
              <w:rPr>
                <w:rFonts w:ascii="Times New Roman" w:eastAsia="標楷體" w:hAnsi="Times New Roman" w:cs="Times New Roman"/>
                <w:spacing w:val="-2"/>
                <w:kern w:val="0"/>
                <w:szCs w:val="24"/>
              </w:rPr>
              <w:t>be admitted to the</w:t>
            </w:r>
            <w:r w:rsidRPr="007C4DE5">
              <w:rPr>
                <w:rFonts w:ascii="Times New Roman" w:eastAsia="標楷體" w:hAnsi="Times New Roman" w:cs="Times New Roman"/>
                <w:spacing w:val="-2"/>
                <w:kern w:val="0"/>
                <w:szCs w:val="24"/>
              </w:rPr>
              <w:t xml:space="preserve"> doctoral program directly.</w:t>
            </w:r>
          </w:p>
          <w:p w:rsidR="00BB0401" w:rsidRPr="007C4DE5" w:rsidRDefault="00BB0401" w:rsidP="00BB0401">
            <w:pPr>
              <w:kinsoku w:val="0"/>
              <w:overflowPunct w:val="0"/>
              <w:autoSpaceDE w:val="0"/>
              <w:autoSpaceDN w:val="0"/>
              <w:adjustRightInd w:val="0"/>
              <w:spacing w:before="3"/>
              <w:ind w:left="185"/>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申請</w:t>
            </w:r>
            <w:proofErr w:type="gramStart"/>
            <w:r w:rsidRPr="007C4DE5">
              <w:rPr>
                <w:rFonts w:ascii="Times New Roman" w:eastAsia="標楷體" w:hAnsi="Times New Roman" w:cs="Times New Roman"/>
                <w:spacing w:val="-2"/>
                <w:kern w:val="0"/>
                <w:szCs w:val="24"/>
              </w:rPr>
              <w:t>逕</w:t>
            </w:r>
            <w:proofErr w:type="gramEnd"/>
            <w:r w:rsidRPr="007C4DE5">
              <w:rPr>
                <w:rFonts w:ascii="Times New Roman" w:eastAsia="標楷體" w:hAnsi="Times New Roman" w:cs="Times New Roman"/>
                <w:spacing w:val="-2"/>
                <w:kern w:val="0"/>
                <w:szCs w:val="24"/>
              </w:rPr>
              <w:t>修讀博士學位之學生人數大於錄取名額時，應另經研究生研究教學委員會審議</w:t>
            </w:r>
          </w:p>
          <w:p w:rsidR="00BB0401" w:rsidRPr="007C4DE5" w:rsidRDefault="00BB0401" w:rsidP="00BB0401">
            <w:pPr>
              <w:kinsoku w:val="0"/>
              <w:overflowPunct w:val="0"/>
              <w:autoSpaceDE w:val="0"/>
              <w:autoSpaceDN w:val="0"/>
              <w:adjustRightInd w:val="0"/>
              <w:spacing w:before="24" w:line="317" w:lineRule="exact"/>
              <w:ind w:left="185"/>
              <w:rPr>
                <w:rFonts w:ascii="Times New Roman" w:eastAsia="標楷體" w:hAnsi="Times New Roman" w:cs="Times New Roman"/>
                <w:spacing w:val="-4"/>
                <w:kern w:val="0"/>
                <w:szCs w:val="24"/>
              </w:rPr>
            </w:pPr>
            <w:r w:rsidRPr="007C4DE5">
              <w:rPr>
                <w:rFonts w:ascii="Times New Roman" w:eastAsia="標楷體" w:hAnsi="Times New Roman" w:cs="Times New Roman"/>
                <w:spacing w:val="-4"/>
                <w:kern w:val="0"/>
                <w:szCs w:val="24"/>
              </w:rPr>
              <w:t>通過。</w:t>
            </w:r>
          </w:p>
          <w:p w:rsidR="00B84066" w:rsidRPr="007C4DE5" w:rsidRDefault="00365C53" w:rsidP="00365C53">
            <w:pPr>
              <w:kinsoku w:val="0"/>
              <w:overflowPunct w:val="0"/>
              <w:autoSpaceDE w:val="0"/>
              <w:autoSpaceDN w:val="0"/>
              <w:adjustRightInd w:val="0"/>
              <w:spacing w:before="24" w:line="317" w:lineRule="exact"/>
              <w:ind w:left="185"/>
              <w:jc w:val="both"/>
              <w:rPr>
                <w:rFonts w:ascii="Times New Roman" w:eastAsia="標楷體" w:hAnsi="Times New Roman" w:cs="Times New Roman"/>
                <w:spacing w:val="-4"/>
                <w:kern w:val="0"/>
                <w:szCs w:val="24"/>
              </w:rPr>
            </w:pPr>
            <w:r w:rsidRPr="007C4DE5">
              <w:rPr>
                <w:rFonts w:ascii="Times New Roman" w:eastAsia="標楷體" w:hAnsi="Times New Roman" w:cs="Times New Roman"/>
                <w:spacing w:val="-4"/>
                <w:kern w:val="0"/>
                <w:szCs w:val="24"/>
              </w:rPr>
              <w:t>If the number of students applying for direct admission to doctoral programs exceeds the available quota, the applications shall be reviewed and approved by the Postgraduate Research and Teaching Committee</w:t>
            </w:r>
          </w:p>
        </w:tc>
      </w:tr>
      <w:tr w:rsidR="00BB0401" w:rsidRPr="007C4DE5">
        <w:trPr>
          <w:trHeight w:val="1440"/>
        </w:trPr>
        <w:tc>
          <w:tcPr>
            <w:tcW w:w="923" w:type="dxa"/>
            <w:tcBorders>
              <w:top w:val="none" w:sz="6" w:space="0" w:color="auto"/>
              <w:left w:val="none" w:sz="6" w:space="0" w:color="auto"/>
              <w:bottom w:val="none" w:sz="6" w:space="0" w:color="auto"/>
              <w:right w:val="none" w:sz="6" w:space="0" w:color="auto"/>
            </w:tcBorders>
          </w:tcPr>
          <w:p w:rsidR="00BB0401" w:rsidRPr="007C4DE5" w:rsidRDefault="00BB0401" w:rsidP="00BB0401">
            <w:pPr>
              <w:kinsoku w:val="0"/>
              <w:overflowPunct w:val="0"/>
              <w:autoSpaceDE w:val="0"/>
              <w:autoSpaceDN w:val="0"/>
              <w:adjustRightInd w:val="0"/>
              <w:spacing w:before="23"/>
              <w:ind w:left="50"/>
              <w:rPr>
                <w:rFonts w:ascii="Times New Roman" w:eastAsia="標楷體" w:hAnsi="Times New Roman" w:cs="Times New Roman"/>
                <w:kern w:val="0"/>
                <w:szCs w:val="24"/>
              </w:rPr>
            </w:pPr>
            <w:r w:rsidRPr="007C4DE5">
              <w:rPr>
                <w:rFonts w:ascii="Times New Roman" w:eastAsia="標楷體" w:hAnsi="Times New Roman" w:cs="Times New Roman"/>
                <w:spacing w:val="-11"/>
                <w:kern w:val="0"/>
                <w:szCs w:val="24"/>
              </w:rPr>
              <w:lastRenderedPageBreak/>
              <w:t>第</w:t>
            </w:r>
            <w:r w:rsidRPr="007C4DE5">
              <w:rPr>
                <w:rFonts w:ascii="Times New Roman" w:eastAsia="標楷體" w:hAnsi="Times New Roman" w:cs="Times New Roman"/>
                <w:spacing w:val="-11"/>
                <w:kern w:val="0"/>
                <w:szCs w:val="24"/>
              </w:rPr>
              <w:t xml:space="preserve"> </w:t>
            </w:r>
            <w:r w:rsidRPr="007C4DE5">
              <w:rPr>
                <w:rFonts w:ascii="Times New Roman" w:eastAsia="標楷體" w:hAnsi="Times New Roman" w:cs="Times New Roman"/>
                <w:kern w:val="0"/>
                <w:szCs w:val="24"/>
              </w:rPr>
              <w:t xml:space="preserve">8 </w:t>
            </w:r>
            <w:r w:rsidRPr="007C4DE5">
              <w:rPr>
                <w:rFonts w:ascii="Times New Roman" w:eastAsia="標楷體" w:hAnsi="Times New Roman" w:cs="Times New Roman"/>
                <w:kern w:val="0"/>
                <w:szCs w:val="24"/>
              </w:rPr>
              <w:t>條</w:t>
            </w:r>
          </w:p>
          <w:p w:rsidR="003D68A4" w:rsidRPr="007C4DE5" w:rsidRDefault="003D68A4" w:rsidP="00BB0401">
            <w:pPr>
              <w:kinsoku w:val="0"/>
              <w:overflowPunct w:val="0"/>
              <w:autoSpaceDE w:val="0"/>
              <w:autoSpaceDN w:val="0"/>
              <w:adjustRightInd w:val="0"/>
              <w:spacing w:before="23"/>
              <w:ind w:left="50"/>
              <w:rPr>
                <w:rFonts w:ascii="Times New Roman" w:eastAsia="標楷體" w:hAnsi="Times New Roman" w:cs="Times New Roman"/>
                <w:kern w:val="0"/>
                <w:szCs w:val="24"/>
              </w:rPr>
            </w:pPr>
            <w:r w:rsidRPr="007C4DE5">
              <w:rPr>
                <w:rFonts w:ascii="Times New Roman" w:eastAsia="標楷體" w:hAnsi="Times New Roman" w:cs="Times New Roman" w:hint="eastAsia"/>
                <w:kern w:val="0"/>
                <w:szCs w:val="24"/>
              </w:rPr>
              <w:t>A</w:t>
            </w:r>
            <w:r w:rsidRPr="007C4DE5">
              <w:rPr>
                <w:rFonts w:ascii="Times New Roman" w:eastAsia="標楷體" w:hAnsi="Times New Roman" w:cs="Times New Roman"/>
                <w:kern w:val="0"/>
                <w:szCs w:val="24"/>
              </w:rPr>
              <w:t>rticle 8</w:t>
            </w:r>
          </w:p>
        </w:tc>
        <w:tc>
          <w:tcPr>
            <w:tcW w:w="9126" w:type="dxa"/>
            <w:tcBorders>
              <w:top w:val="none" w:sz="6" w:space="0" w:color="auto"/>
              <w:left w:val="none" w:sz="6" w:space="0" w:color="auto"/>
              <w:bottom w:val="none" w:sz="6" w:space="0" w:color="auto"/>
              <w:right w:val="none" w:sz="6" w:space="0" w:color="auto"/>
            </w:tcBorders>
          </w:tcPr>
          <w:p w:rsidR="00BB0401" w:rsidRPr="007C4DE5" w:rsidRDefault="00BB0401" w:rsidP="00BB0401">
            <w:pPr>
              <w:kinsoku w:val="0"/>
              <w:overflowPunct w:val="0"/>
              <w:autoSpaceDE w:val="0"/>
              <w:autoSpaceDN w:val="0"/>
              <w:adjustRightInd w:val="0"/>
              <w:spacing w:before="23" w:line="256" w:lineRule="auto"/>
              <w:ind w:left="185" w:right="58"/>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核准逕行修讀博士學位學生，為本校博士班一年級錄取生。入學後之修業規定，悉依各系、所、學位學程或學院規章辦理。</w:t>
            </w:r>
          </w:p>
          <w:p w:rsidR="003D68A4" w:rsidRPr="007C4DE5" w:rsidRDefault="009E7C4A" w:rsidP="009E7C4A">
            <w:pPr>
              <w:kinsoku w:val="0"/>
              <w:overflowPunct w:val="0"/>
              <w:autoSpaceDE w:val="0"/>
              <w:autoSpaceDN w:val="0"/>
              <w:adjustRightInd w:val="0"/>
              <w:spacing w:before="23" w:line="256" w:lineRule="auto"/>
              <w:ind w:left="185" w:right="58"/>
              <w:jc w:val="both"/>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 xml:space="preserve">Students approved for direct admission to </w:t>
            </w:r>
            <w:r w:rsidR="0045623B" w:rsidRPr="007C4DE5">
              <w:rPr>
                <w:rFonts w:ascii="Times New Roman" w:eastAsia="標楷體" w:hAnsi="Times New Roman" w:cs="Times New Roman"/>
                <w:spacing w:val="-2"/>
                <w:kern w:val="0"/>
                <w:szCs w:val="24"/>
              </w:rPr>
              <w:t xml:space="preserve">the </w:t>
            </w:r>
            <w:r w:rsidRPr="007C4DE5">
              <w:rPr>
                <w:rFonts w:ascii="Times New Roman" w:eastAsia="標楷體" w:hAnsi="Times New Roman" w:cs="Times New Roman"/>
                <w:spacing w:val="-2"/>
                <w:kern w:val="0"/>
                <w:szCs w:val="24"/>
              </w:rPr>
              <w:t>doctoral programs will be admitted as first-year students in their respective doctoral programs. Matters related to their studies shall be handled in accordance with the regulations of their respective departments, graduate institutes, degree programs, or colleges.</w:t>
            </w:r>
          </w:p>
          <w:p w:rsidR="00BB0401" w:rsidRPr="007C4DE5" w:rsidRDefault="00BB0401" w:rsidP="00BB0401">
            <w:pPr>
              <w:kinsoku w:val="0"/>
              <w:overflowPunct w:val="0"/>
              <w:autoSpaceDE w:val="0"/>
              <w:autoSpaceDN w:val="0"/>
              <w:adjustRightInd w:val="0"/>
              <w:spacing w:before="2"/>
              <w:ind w:left="185"/>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經核准</w:t>
            </w:r>
            <w:proofErr w:type="gramStart"/>
            <w:r w:rsidRPr="007C4DE5">
              <w:rPr>
                <w:rFonts w:ascii="Times New Roman" w:eastAsia="標楷體" w:hAnsi="Times New Roman" w:cs="Times New Roman"/>
                <w:spacing w:val="-2"/>
                <w:kern w:val="0"/>
                <w:szCs w:val="24"/>
              </w:rPr>
              <w:t>逕</w:t>
            </w:r>
            <w:proofErr w:type="gramEnd"/>
            <w:r w:rsidRPr="007C4DE5">
              <w:rPr>
                <w:rFonts w:ascii="Times New Roman" w:eastAsia="標楷體" w:hAnsi="Times New Roman" w:cs="Times New Roman"/>
                <w:spacing w:val="-2"/>
                <w:kern w:val="0"/>
                <w:szCs w:val="24"/>
              </w:rPr>
              <w:t>修讀博士學位之學士生，須於當學年度取得學士學位，並於次學年度就讀博</w:t>
            </w:r>
          </w:p>
          <w:p w:rsidR="00BB0401" w:rsidRPr="007C4DE5" w:rsidRDefault="00BB0401" w:rsidP="00BB0401">
            <w:pPr>
              <w:kinsoku w:val="0"/>
              <w:overflowPunct w:val="0"/>
              <w:autoSpaceDE w:val="0"/>
              <w:autoSpaceDN w:val="0"/>
              <w:adjustRightInd w:val="0"/>
              <w:spacing w:before="24" w:line="317" w:lineRule="exact"/>
              <w:ind w:left="185"/>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士班，不得保留入學資格。於就讀前未取得者，廢止其</w:t>
            </w:r>
            <w:proofErr w:type="gramStart"/>
            <w:r w:rsidRPr="007C4DE5">
              <w:rPr>
                <w:rFonts w:ascii="Times New Roman" w:eastAsia="標楷體" w:hAnsi="Times New Roman" w:cs="Times New Roman"/>
                <w:spacing w:val="-2"/>
                <w:kern w:val="0"/>
                <w:szCs w:val="24"/>
              </w:rPr>
              <w:t>逕</w:t>
            </w:r>
            <w:proofErr w:type="gramEnd"/>
            <w:r w:rsidRPr="007C4DE5">
              <w:rPr>
                <w:rFonts w:ascii="Times New Roman" w:eastAsia="標楷體" w:hAnsi="Times New Roman" w:cs="Times New Roman"/>
                <w:spacing w:val="-2"/>
                <w:kern w:val="0"/>
                <w:szCs w:val="24"/>
              </w:rPr>
              <w:t>修讀博士學位資格。</w:t>
            </w:r>
          </w:p>
          <w:p w:rsidR="009E7C4A" w:rsidRPr="007C4DE5" w:rsidRDefault="007147A3" w:rsidP="0045623B">
            <w:pPr>
              <w:kinsoku w:val="0"/>
              <w:overflowPunct w:val="0"/>
              <w:autoSpaceDE w:val="0"/>
              <w:autoSpaceDN w:val="0"/>
              <w:adjustRightInd w:val="0"/>
              <w:spacing w:before="24" w:line="317" w:lineRule="exact"/>
              <w:ind w:left="185"/>
              <w:jc w:val="both"/>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 xml:space="preserve">Bachelor’s students approved for direct admission to </w:t>
            </w:r>
            <w:r w:rsidR="0045623B" w:rsidRPr="007C4DE5">
              <w:rPr>
                <w:rFonts w:ascii="Times New Roman" w:eastAsia="標楷體" w:hAnsi="Times New Roman" w:cs="Times New Roman"/>
                <w:spacing w:val="-2"/>
                <w:kern w:val="0"/>
                <w:szCs w:val="24"/>
              </w:rPr>
              <w:t xml:space="preserve">the </w:t>
            </w:r>
            <w:r w:rsidRPr="007C4DE5">
              <w:rPr>
                <w:rFonts w:ascii="Times New Roman" w:eastAsia="標楷體" w:hAnsi="Times New Roman" w:cs="Times New Roman"/>
                <w:spacing w:val="-2"/>
                <w:kern w:val="0"/>
                <w:szCs w:val="24"/>
              </w:rPr>
              <w:t xml:space="preserve">doctoral programs shall obtain their bachelor’s degree in the same academic year and </w:t>
            </w:r>
            <w:r w:rsidR="0045623B" w:rsidRPr="007C4DE5">
              <w:rPr>
                <w:rFonts w:ascii="Times New Roman" w:eastAsia="標楷體" w:hAnsi="Times New Roman" w:cs="Times New Roman"/>
                <w:spacing w:val="-2"/>
                <w:kern w:val="0"/>
                <w:szCs w:val="24"/>
              </w:rPr>
              <w:t>begin</w:t>
            </w:r>
            <w:r w:rsidRPr="007C4DE5">
              <w:rPr>
                <w:rFonts w:ascii="Times New Roman" w:eastAsia="標楷體" w:hAnsi="Times New Roman" w:cs="Times New Roman"/>
                <w:spacing w:val="-2"/>
                <w:kern w:val="0"/>
                <w:szCs w:val="24"/>
              </w:rPr>
              <w:t xml:space="preserve"> their doctoral studies in the following academic year. Their admission qualifications will not be held in reserve. Students wh</w:t>
            </w:r>
            <w:r w:rsidR="004878C2" w:rsidRPr="007C4DE5">
              <w:rPr>
                <w:rFonts w:ascii="Times New Roman" w:eastAsia="標楷體" w:hAnsi="Times New Roman" w:cs="Times New Roman"/>
                <w:spacing w:val="-2"/>
                <w:kern w:val="0"/>
                <w:szCs w:val="24"/>
              </w:rPr>
              <w:t>o fail to obtain their bachelor’</w:t>
            </w:r>
            <w:r w:rsidRPr="007C4DE5">
              <w:rPr>
                <w:rFonts w:ascii="Times New Roman" w:eastAsia="標楷體" w:hAnsi="Times New Roman" w:cs="Times New Roman"/>
                <w:spacing w:val="-2"/>
                <w:kern w:val="0"/>
                <w:szCs w:val="24"/>
              </w:rPr>
              <w:t>s degree before starting their doctoral studies will have their admission qualifications revoked.</w:t>
            </w:r>
          </w:p>
        </w:tc>
      </w:tr>
      <w:tr w:rsidR="00BB0401" w:rsidRPr="007C4DE5">
        <w:trPr>
          <w:trHeight w:val="1030"/>
        </w:trPr>
        <w:tc>
          <w:tcPr>
            <w:tcW w:w="923" w:type="dxa"/>
            <w:tcBorders>
              <w:top w:val="none" w:sz="6" w:space="0" w:color="auto"/>
              <w:left w:val="none" w:sz="6" w:space="0" w:color="auto"/>
              <w:bottom w:val="none" w:sz="6" w:space="0" w:color="auto"/>
              <w:right w:val="none" w:sz="6" w:space="0" w:color="auto"/>
            </w:tcBorders>
          </w:tcPr>
          <w:p w:rsidR="00BB0401" w:rsidRPr="007C4DE5" w:rsidRDefault="00BB0401" w:rsidP="00BB0401">
            <w:pPr>
              <w:kinsoku w:val="0"/>
              <w:overflowPunct w:val="0"/>
              <w:autoSpaceDE w:val="0"/>
              <w:autoSpaceDN w:val="0"/>
              <w:adjustRightInd w:val="0"/>
              <w:spacing w:before="23"/>
              <w:ind w:left="50"/>
              <w:rPr>
                <w:rFonts w:ascii="Times New Roman" w:eastAsia="標楷體" w:hAnsi="Times New Roman" w:cs="Times New Roman"/>
                <w:kern w:val="0"/>
                <w:szCs w:val="24"/>
              </w:rPr>
            </w:pPr>
            <w:r w:rsidRPr="007C4DE5">
              <w:rPr>
                <w:rFonts w:ascii="Times New Roman" w:eastAsia="標楷體" w:hAnsi="Times New Roman" w:cs="Times New Roman"/>
                <w:spacing w:val="-11"/>
                <w:kern w:val="0"/>
                <w:szCs w:val="24"/>
              </w:rPr>
              <w:t>第</w:t>
            </w:r>
            <w:r w:rsidRPr="007C4DE5">
              <w:rPr>
                <w:rFonts w:ascii="Times New Roman" w:eastAsia="標楷體" w:hAnsi="Times New Roman" w:cs="Times New Roman"/>
                <w:spacing w:val="-11"/>
                <w:kern w:val="0"/>
                <w:szCs w:val="24"/>
              </w:rPr>
              <w:t xml:space="preserve"> </w:t>
            </w:r>
            <w:r w:rsidRPr="007C4DE5">
              <w:rPr>
                <w:rFonts w:ascii="Times New Roman" w:eastAsia="標楷體" w:hAnsi="Times New Roman" w:cs="Times New Roman"/>
                <w:kern w:val="0"/>
                <w:szCs w:val="24"/>
              </w:rPr>
              <w:t xml:space="preserve">9 </w:t>
            </w:r>
            <w:r w:rsidRPr="007C4DE5">
              <w:rPr>
                <w:rFonts w:ascii="Times New Roman" w:eastAsia="標楷體" w:hAnsi="Times New Roman" w:cs="Times New Roman"/>
                <w:kern w:val="0"/>
                <w:szCs w:val="24"/>
              </w:rPr>
              <w:t>條</w:t>
            </w:r>
          </w:p>
          <w:p w:rsidR="00A240ED" w:rsidRPr="007C4DE5" w:rsidRDefault="00A240ED" w:rsidP="00BB0401">
            <w:pPr>
              <w:kinsoku w:val="0"/>
              <w:overflowPunct w:val="0"/>
              <w:autoSpaceDE w:val="0"/>
              <w:autoSpaceDN w:val="0"/>
              <w:adjustRightInd w:val="0"/>
              <w:spacing w:before="23"/>
              <w:ind w:left="50"/>
              <w:rPr>
                <w:rFonts w:ascii="Times New Roman" w:eastAsia="標楷體" w:hAnsi="Times New Roman" w:cs="Times New Roman"/>
                <w:kern w:val="0"/>
                <w:szCs w:val="24"/>
              </w:rPr>
            </w:pPr>
            <w:r w:rsidRPr="007C4DE5">
              <w:rPr>
                <w:rFonts w:ascii="Times New Roman" w:eastAsia="標楷體" w:hAnsi="Times New Roman" w:cs="Times New Roman" w:hint="eastAsia"/>
                <w:kern w:val="0"/>
                <w:szCs w:val="24"/>
              </w:rPr>
              <w:t>A</w:t>
            </w:r>
            <w:r w:rsidRPr="007C4DE5">
              <w:rPr>
                <w:rFonts w:ascii="Times New Roman" w:eastAsia="標楷體" w:hAnsi="Times New Roman" w:cs="Times New Roman"/>
                <w:kern w:val="0"/>
                <w:szCs w:val="24"/>
              </w:rPr>
              <w:t>rticle 9</w:t>
            </w:r>
          </w:p>
        </w:tc>
        <w:tc>
          <w:tcPr>
            <w:tcW w:w="9126" w:type="dxa"/>
            <w:tcBorders>
              <w:top w:val="none" w:sz="6" w:space="0" w:color="auto"/>
              <w:left w:val="none" w:sz="6" w:space="0" w:color="auto"/>
              <w:bottom w:val="none" w:sz="6" w:space="0" w:color="auto"/>
              <w:right w:val="none" w:sz="6" w:space="0" w:color="auto"/>
            </w:tcBorders>
          </w:tcPr>
          <w:p w:rsidR="00BB0401" w:rsidRPr="007C4DE5" w:rsidRDefault="00BB0401" w:rsidP="00BB0401">
            <w:pPr>
              <w:kinsoku w:val="0"/>
              <w:overflowPunct w:val="0"/>
              <w:autoSpaceDE w:val="0"/>
              <w:autoSpaceDN w:val="0"/>
              <w:adjustRightInd w:val="0"/>
              <w:spacing w:before="23" w:line="256" w:lineRule="auto"/>
              <w:ind w:left="185" w:right="56"/>
              <w:rPr>
                <w:rFonts w:ascii="Times New Roman" w:eastAsia="標楷體" w:hAnsi="Times New Roman" w:cs="Times New Roman"/>
                <w:spacing w:val="-2"/>
                <w:kern w:val="0"/>
                <w:szCs w:val="24"/>
              </w:rPr>
            </w:pPr>
            <w:proofErr w:type="gramStart"/>
            <w:r w:rsidRPr="007C4DE5">
              <w:rPr>
                <w:rFonts w:ascii="Times New Roman" w:eastAsia="標楷體" w:hAnsi="Times New Roman" w:cs="Times New Roman"/>
                <w:spacing w:val="-2"/>
                <w:kern w:val="0"/>
                <w:szCs w:val="24"/>
              </w:rPr>
              <w:t>逕</w:t>
            </w:r>
            <w:proofErr w:type="gramEnd"/>
            <w:r w:rsidRPr="007C4DE5">
              <w:rPr>
                <w:rFonts w:ascii="Times New Roman" w:eastAsia="標楷體" w:hAnsi="Times New Roman" w:cs="Times New Roman"/>
                <w:spacing w:val="-2"/>
                <w:kern w:val="0"/>
                <w:szCs w:val="24"/>
              </w:rPr>
              <w:t>修讀博士學位學生，有下列情形之一者，經</w:t>
            </w:r>
            <w:proofErr w:type="gramStart"/>
            <w:r w:rsidRPr="007C4DE5">
              <w:rPr>
                <w:rFonts w:ascii="Times New Roman" w:eastAsia="標楷體" w:hAnsi="Times New Roman" w:cs="Times New Roman"/>
                <w:spacing w:val="-2"/>
                <w:kern w:val="0"/>
                <w:szCs w:val="24"/>
              </w:rPr>
              <w:t>修讀</w:t>
            </w:r>
            <w:proofErr w:type="gramEnd"/>
            <w:r w:rsidRPr="007C4DE5">
              <w:rPr>
                <w:rFonts w:ascii="Times New Roman" w:eastAsia="標楷體" w:hAnsi="Times New Roman" w:cs="Times New Roman"/>
                <w:spacing w:val="-2"/>
                <w:kern w:val="0"/>
                <w:szCs w:val="24"/>
              </w:rPr>
              <w:t>系、所、學位學程或學院相關會議審查通過及校長核定後，得申請</w:t>
            </w:r>
            <w:proofErr w:type="gramStart"/>
            <w:r w:rsidRPr="007C4DE5">
              <w:rPr>
                <w:rFonts w:ascii="Times New Roman" w:eastAsia="標楷體" w:hAnsi="Times New Roman" w:cs="Times New Roman"/>
                <w:spacing w:val="-2"/>
                <w:kern w:val="0"/>
                <w:szCs w:val="24"/>
              </w:rPr>
              <w:t>回原</w:t>
            </w:r>
            <w:proofErr w:type="gramEnd"/>
            <w:r w:rsidRPr="007C4DE5">
              <w:rPr>
                <w:rFonts w:ascii="Times New Roman" w:eastAsia="標楷體" w:hAnsi="Times New Roman" w:cs="Times New Roman"/>
                <w:spacing w:val="-2"/>
                <w:kern w:val="0"/>
                <w:szCs w:val="24"/>
              </w:rPr>
              <w:t>系、所、學位學程或學院繼續修讀碩士學位或申</w:t>
            </w:r>
          </w:p>
          <w:p w:rsidR="00BB0401" w:rsidRPr="007C4DE5" w:rsidRDefault="00BB0401" w:rsidP="00BB0401">
            <w:pPr>
              <w:kinsoku w:val="0"/>
              <w:overflowPunct w:val="0"/>
              <w:autoSpaceDE w:val="0"/>
              <w:autoSpaceDN w:val="0"/>
              <w:adjustRightInd w:val="0"/>
              <w:spacing w:before="1" w:line="268" w:lineRule="exact"/>
              <w:ind w:left="185"/>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請轉入相關系、所、學位學程或學院修讀碩士學位：</w:t>
            </w:r>
          </w:p>
          <w:p w:rsidR="00A240ED" w:rsidRPr="007C4DE5" w:rsidRDefault="00E45624" w:rsidP="0018461A">
            <w:pPr>
              <w:kinsoku w:val="0"/>
              <w:overflowPunct w:val="0"/>
              <w:autoSpaceDE w:val="0"/>
              <w:autoSpaceDN w:val="0"/>
              <w:adjustRightInd w:val="0"/>
              <w:spacing w:before="1" w:line="268" w:lineRule="exact"/>
              <w:ind w:left="185"/>
              <w:jc w:val="both"/>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 xml:space="preserve">In one of the following circumstances, after </w:t>
            </w:r>
            <w:r w:rsidR="00C85976" w:rsidRPr="007C4DE5">
              <w:rPr>
                <w:rFonts w:ascii="Times New Roman" w:eastAsia="標楷體" w:hAnsi="Times New Roman" w:cs="Times New Roman"/>
                <w:spacing w:val="-2"/>
                <w:kern w:val="0"/>
                <w:szCs w:val="24"/>
              </w:rPr>
              <w:t xml:space="preserve">the </w:t>
            </w:r>
            <w:r w:rsidRPr="007C4DE5">
              <w:rPr>
                <w:rFonts w:ascii="Times New Roman" w:eastAsia="標楷體" w:hAnsi="Times New Roman" w:cs="Times New Roman"/>
                <w:spacing w:val="-2"/>
                <w:kern w:val="0"/>
                <w:szCs w:val="24"/>
              </w:rPr>
              <w:t xml:space="preserve">review and </w:t>
            </w:r>
            <w:r w:rsidR="00C85976" w:rsidRPr="007C4DE5">
              <w:rPr>
                <w:rFonts w:ascii="Times New Roman" w:eastAsia="標楷體" w:hAnsi="Times New Roman" w:cs="Times New Roman"/>
                <w:spacing w:val="-2"/>
                <w:kern w:val="0"/>
                <w:szCs w:val="24"/>
              </w:rPr>
              <w:t xml:space="preserve">the </w:t>
            </w:r>
            <w:r w:rsidRPr="007C4DE5">
              <w:rPr>
                <w:rFonts w:ascii="Times New Roman" w:eastAsia="標楷體" w:hAnsi="Times New Roman" w:cs="Times New Roman"/>
                <w:spacing w:val="-2"/>
                <w:kern w:val="0"/>
                <w:szCs w:val="24"/>
              </w:rPr>
              <w:t>approval by the relevant meetings of the department</w:t>
            </w:r>
            <w:r w:rsidR="00E253AD" w:rsidRPr="007C4DE5">
              <w:rPr>
                <w:rFonts w:ascii="Times New Roman" w:eastAsia="標楷體" w:hAnsi="Times New Roman" w:cs="Times New Roman"/>
                <w:spacing w:val="-2"/>
                <w:kern w:val="0"/>
                <w:szCs w:val="24"/>
              </w:rPr>
              <w:t>s</w:t>
            </w:r>
            <w:r w:rsidRPr="007C4DE5">
              <w:rPr>
                <w:rFonts w:ascii="Times New Roman" w:eastAsia="標楷體" w:hAnsi="Times New Roman" w:cs="Times New Roman"/>
                <w:spacing w:val="-2"/>
                <w:kern w:val="0"/>
                <w:szCs w:val="24"/>
              </w:rPr>
              <w:t>, graduate institute</w:t>
            </w:r>
            <w:r w:rsidR="00E253AD" w:rsidRPr="007C4DE5">
              <w:rPr>
                <w:rFonts w:ascii="Times New Roman" w:eastAsia="標楷體" w:hAnsi="Times New Roman" w:cs="Times New Roman"/>
                <w:spacing w:val="-2"/>
                <w:kern w:val="0"/>
                <w:szCs w:val="24"/>
              </w:rPr>
              <w:t>s</w:t>
            </w:r>
            <w:r w:rsidRPr="007C4DE5">
              <w:rPr>
                <w:rFonts w:ascii="Times New Roman" w:eastAsia="標楷體" w:hAnsi="Times New Roman" w:cs="Times New Roman"/>
                <w:spacing w:val="-2"/>
                <w:kern w:val="0"/>
                <w:szCs w:val="24"/>
              </w:rPr>
              <w:t>, degree program</w:t>
            </w:r>
            <w:r w:rsidR="00E253AD" w:rsidRPr="007C4DE5">
              <w:rPr>
                <w:rFonts w:ascii="Times New Roman" w:eastAsia="標楷體" w:hAnsi="Times New Roman" w:cs="Times New Roman"/>
                <w:spacing w:val="-2"/>
                <w:kern w:val="0"/>
                <w:szCs w:val="24"/>
              </w:rPr>
              <w:t>s</w:t>
            </w:r>
            <w:r w:rsidRPr="007C4DE5">
              <w:rPr>
                <w:rFonts w:ascii="Times New Roman" w:eastAsia="標楷體" w:hAnsi="Times New Roman" w:cs="Times New Roman"/>
                <w:spacing w:val="-2"/>
                <w:kern w:val="0"/>
                <w:szCs w:val="24"/>
              </w:rPr>
              <w:t>, or college</w:t>
            </w:r>
            <w:r w:rsidR="00E253AD" w:rsidRPr="007C4DE5">
              <w:rPr>
                <w:rFonts w:ascii="Times New Roman" w:eastAsia="標楷體" w:hAnsi="Times New Roman" w:cs="Times New Roman"/>
                <w:spacing w:val="-2"/>
                <w:kern w:val="0"/>
                <w:szCs w:val="24"/>
              </w:rPr>
              <w:t>s</w:t>
            </w:r>
            <w:r w:rsidRPr="007C4DE5">
              <w:rPr>
                <w:rFonts w:ascii="Times New Roman" w:eastAsia="標楷體" w:hAnsi="Times New Roman" w:cs="Times New Roman"/>
                <w:spacing w:val="-2"/>
                <w:kern w:val="0"/>
                <w:szCs w:val="24"/>
              </w:rPr>
              <w:t xml:space="preserve"> in which they are enrolled, and final approval by the President, students </w:t>
            </w:r>
            <w:r w:rsidR="0018461A" w:rsidRPr="007C4DE5">
              <w:rPr>
                <w:rFonts w:ascii="Times New Roman" w:eastAsia="標楷體" w:hAnsi="Times New Roman" w:cs="Times New Roman"/>
                <w:spacing w:val="-2"/>
                <w:kern w:val="0"/>
                <w:szCs w:val="24"/>
              </w:rPr>
              <w:t>studying in</w:t>
            </w:r>
            <w:r w:rsidRPr="007C4DE5">
              <w:rPr>
                <w:rFonts w:ascii="Times New Roman" w:eastAsia="標楷體" w:hAnsi="Times New Roman" w:cs="Times New Roman"/>
                <w:spacing w:val="-2"/>
                <w:kern w:val="0"/>
                <w:szCs w:val="24"/>
              </w:rPr>
              <w:t xml:space="preserve"> a doctoral program </w:t>
            </w:r>
            <w:r w:rsidR="0018461A" w:rsidRPr="007C4DE5">
              <w:rPr>
                <w:rFonts w:ascii="Times New Roman" w:eastAsia="標楷體" w:hAnsi="Times New Roman" w:cs="Times New Roman"/>
                <w:spacing w:val="-2"/>
                <w:kern w:val="0"/>
                <w:szCs w:val="24"/>
              </w:rPr>
              <w:t xml:space="preserve">through the direct admission process </w:t>
            </w:r>
            <w:r w:rsidRPr="007C4DE5">
              <w:rPr>
                <w:rFonts w:ascii="Times New Roman" w:eastAsia="標楷體" w:hAnsi="Times New Roman" w:cs="Times New Roman"/>
                <w:spacing w:val="-2"/>
                <w:kern w:val="0"/>
                <w:szCs w:val="24"/>
              </w:rPr>
              <w:t>may apply to return to their original department</w:t>
            </w:r>
            <w:r w:rsidR="00E253AD" w:rsidRPr="007C4DE5">
              <w:rPr>
                <w:rFonts w:ascii="Times New Roman" w:eastAsia="標楷體" w:hAnsi="Times New Roman" w:cs="Times New Roman"/>
                <w:spacing w:val="-2"/>
                <w:kern w:val="0"/>
                <w:szCs w:val="24"/>
              </w:rPr>
              <w:t>s</w:t>
            </w:r>
            <w:r w:rsidRPr="007C4DE5">
              <w:rPr>
                <w:rFonts w:ascii="Times New Roman" w:eastAsia="標楷體" w:hAnsi="Times New Roman" w:cs="Times New Roman"/>
                <w:spacing w:val="-2"/>
                <w:kern w:val="0"/>
                <w:szCs w:val="24"/>
              </w:rPr>
              <w:t>, graduate institute</w:t>
            </w:r>
            <w:r w:rsidR="00E253AD" w:rsidRPr="007C4DE5">
              <w:rPr>
                <w:rFonts w:ascii="Times New Roman" w:eastAsia="標楷體" w:hAnsi="Times New Roman" w:cs="Times New Roman"/>
                <w:spacing w:val="-2"/>
                <w:kern w:val="0"/>
                <w:szCs w:val="24"/>
              </w:rPr>
              <w:t>s</w:t>
            </w:r>
            <w:r w:rsidRPr="007C4DE5">
              <w:rPr>
                <w:rFonts w:ascii="Times New Roman" w:eastAsia="標楷體" w:hAnsi="Times New Roman" w:cs="Times New Roman"/>
                <w:spacing w:val="-2"/>
                <w:kern w:val="0"/>
                <w:szCs w:val="24"/>
              </w:rPr>
              <w:t>, degree program</w:t>
            </w:r>
            <w:r w:rsidR="00E253AD" w:rsidRPr="007C4DE5">
              <w:rPr>
                <w:rFonts w:ascii="Times New Roman" w:eastAsia="標楷體" w:hAnsi="Times New Roman" w:cs="Times New Roman"/>
                <w:spacing w:val="-2"/>
                <w:kern w:val="0"/>
                <w:szCs w:val="24"/>
              </w:rPr>
              <w:t>s</w:t>
            </w:r>
            <w:r w:rsidRPr="007C4DE5">
              <w:rPr>
                <w:rFonts w:ascii="Times New Roman" w:eastAsia="標楷體" w:hAnsi="Times New Roman" w:cs="Times New Roman"/>
                <w:spacing w:val="-2"/>
                <w:kern w:val="0"/>
                <w:szCs w:val="24"/>
              </w:rPr>
              <w:t>, or college</w:t>
            </w:r>
            <w:r w:rsidR="00E253AD" w:rsidRPr="007C4DE5">
              <w:rPr>
                <w:rFonts w:ascii="Times New Roman" w:eastAsia="標楷體" w:hAnsi="Times New Roman" w:cs="Times New Roman"/>
                <w:spacing w:val="-2"/>
                <w:kern w:val="0"/>
                <w:szCs w:val="24"/>
              </w:rPr>
              <w:t>s</w:t>
            </w:r>
            <w:r w:rsidRPr="007C4DE5">
              <w:rPr>
                <w:rFonts w:ascii="Times New Roman" w:eastAsia="標楷體" w:hAnsi="Times New Roman" w:cs="Times New Roman"/>
                <w:spacing w:val="-2"/>
                <w:kern w:val="0"/>
                <w:szCs w:val="24"/>
              </w:rPr>
              <w:t xml:space="preserve"> to continue studying for a master’s degree, or apply to transfer to a relevant department, graduate institute, degree program, or college to pursue a master’s degree.</w:t>
            </w:r>
          </w:p>
        </w:tc>
      </w:tr>
    </w:tbl>
    <w:p w:rsidR="00BB0401" w:rsidRPr="007C4DE5" w:rsidRDefault="00BB0401" w:rsidP="00BB0401">
      <w:pPr>
        <w:autoSpaceDE w:val="0"/>
        <w:autoSpaceDN w:val="0"/>
        <w:adjustRightInd w:val="0"/>
        <w:rPr>
          <w:rFonts w:ascii="Times New Roman" w:eastAsia="標楷體" w:hAnsi="Times New Roman" w:cs="Times New Roman"/>
          <w:kern w:val="0"/>
          <w:sz w:val="5"/>
          <w:szCs w:val="5"/>
        </w:rPr>
        <w:sectPr w:rsidR="00BB0401" w:rsidRPr="007C4DE5">
          <w:type w:val="continuous"/>
          <w:pgSz w:w="11910" w:h="16840"/>
          <w:pgMar w:top="1600" w:right="720" w:bottom="280" w:left="740" w:header="720" w:footer="720" w:gutter="0"/>
          <w:cols w:space="720"/>
          <w:noEndnote/>
        </w:sectPr>
      </w:pPr>
    </w:p>
    <w:tbl>
      <w:tblPr>
        <w:tblW w:w="0" w:type="auto"/>
        <w:tblInd w:w="105" w:type="dxa"/>
        <w:tblLayout w:type="fixed"/>
        <w:tblCellMar>
          <w:left w:w="0" w:type="dxa"/>
          <w:right w:w="0" w:type="dxa"/>
        </w:tblCellMar>
        <w:tblLook w:val="0000" w:firstRow="0" w:lastRow="0" w:firstColumn="0" w:lastColumn="0" w:noHBand="0" w:noVBand="0"/>
      </w:tblPr>
      <w:tblGrid>
        <w:gridCol w:w="1313"/>
        <w:gridCol w:w="9047"/>
      </w:tblGrid>
      <w:tr w:rsidR="00BB0401" w:rsidRPr="007C4DE5" w:rsidTr="003B699C">
        <w:trPr>
          <w:trHeight w:val="2449"/>
        </w:trPr>
        <w:tc>
          <w:tcPr>
            <w:tcW w:w="1313" w:type="dxa"/>
            <w:tcBorders>
              <w:top w:val="none" w:sz="6" w:space="0" w:color="auto"/>
              <w:left w:val="none" w:sz="6" w:space="0" w:color="auto"/>
              <w:bottom w:val="none" w:sz="6" w:space="0" w:color="auto"/>
              <w:right w:val="none" w:sz="6" w:space="0" w:color="auto"/>
            </w:tcBorders>
          </w:tcPr>
          <w:p w:rsidR="00BB0401" w:rsidRPr="007C4DE5" w:rsidRDefault="00BB0401" w:rsidP="00BB0401">
            <w:pPr>
              <w:kinsoku w:val="0"/>
              <w:overflowPunct w:val="0"/>
              <w:autoSpaceDE w:val="0"/>
              <w:autoSpaceDN w:val="0"/>
              <w:adjustRightInd w:val="0"/>
              <w:rPr>
                <w:rFonts w:ascii="Times New Roman" w:hAnsi="Times New Roman" w:cs="Times New Roman"/>
                <w:kern w:val="0"/>
                <w:szCs w:val="24"/>
              </w:rPr>
            </w:pPr>
          </w:p>
        </w:tc>
        <w:tc>
          <w:tcPr>
            <w:tcW w:w="9047" w:type="dxa"/>
            <w:tcBorders>
              <w:top w:val="none" w:sz="6" w:space="0" w:color="auto"/>
              <w:left w:val="none" w:sz="6" w:space="0" w:color="auto"/>
              <w:bottom w:val="none" w:sz="6" w:space="0" w:color="auto"/>
              <w:right w:val="none" w:sz="6" w:space="0" w:color="auto"/>
            </w:tcBorders>
          </w:tcPr>
          <w:p w:rsidR="00BB0401" w:rsidRPr="007C4DE5" w:rsidRDefault="00BB0401" w:rsidP="00BB0401">
            <w:pPr>
              <w:kinsoku w:val="0"/>
              <w:overflowPunct w:val="0"/>
              <w:autoSpaceDE w:val="0"/>
              <w:autoSpaceDN w:val="0"/>
              <w:adjustRightInd w:val="0"/>
              <w:spacing w:line="288" w:lineRule="exact"/>
              <w:ind w:left="114"/>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一、因故中止修讀博士學位。</w:t>
            </w:r>
          </w:p>
          <w:p w:rsidR="003853AE" w:rsidRPr="007C4DE5" w:rsidRDefault="003853AE" w:rsidP="00BB0401">
            <w:pPr>
              <w:kinsoku w:val="0"/>
              <w:overflowPunct w:val="0"/>
              <w:autoSpaceDE w:val="0"/>
              <w:autoSpaceDN w:val="0"/>
              <w:adjustRightInd w:val="0"/>
              <w:spacing w:line="288" w:lineRule="exact"/>
              <w:ind w:left="114"/>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 xml:space="preserve">1. Having discontinued </w:t>
            </w:r>
            <w:r w:rsidR="00554684" w:rsidRPr="007C4DE5">
              <w:rPr>
                <w:rFonts w:ascii="Times New Roman" w:eastAsia="標楷體" w:hAnsi="Times New Roman" w:cs="Times New Roman"/>
                <w:spacing w:val="-2"/>
                <w:kern w:val="0"/>
                <w:szCs w:val="24"/>
              </w:rPr>
              <w:t xml:space="preserve">from </w:t>
            </w:r>
            <w:r w:rsidRPr="007C4DE5">
              <w:rPr>
                <w:rFonts w:ascii="Times New Roman" w:eastAsia="標楷體" w:hAnsi="Times New Roman" w:cs="Times New Roman"/>
                <w:spacing w:val="-2"/>
                <w:kern w:val="0"/>
                <w:szCs w:val="24"/>
              </w:rPr>
              <w:t>their doctoral studies for specific reasons.</w:t>
            </w:r>
          </w:p>
          <w:p w:rsidR="00BB0401" w:rsidRPr="007C4DE5" w:rsidRDefault="00BB0401" w:rsidP="00BB0401">
            <w:pPr>
              <w:kinsoku w:val="0"/>
              <w:overflowPunct w:val="0"/>
              <w:autoSpaceDE w:val="0"/>
              <w:autoSpaceDN w:val="0"/>
              <w:adjustRightInd w:val="0"/>
              <w:spacing w:before="24"/>
              <w:ind w:left="114"/>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二、未通過博士候選人資格考核。</w:t>
            </w:r>
          </w:p>
          <w:p w:rsidR="003853AE" w:rsidRPr="007C4DE5" w:rsidRDefault="003853AE" w:rsidP="00BB0401">
            <w:pPr>
              <w:kinsoku w:val="0"/>
              <w:overflowPunct w:val="0"/>
              <w:autoSpaceDE w:val="0"/>
              <w:autoSpaceDN w:val="0"/>
              <w:adjustRightInd w:val="0"/>
              <w:spacing w:before="24"/>
              <w:ind w:left="114"/>
              <w:rPr>
                <w:rFonts w:ascii="Times New Roman" w:eastAsia="標楷體" w:hAnsi="Times New Roman" w:cs="Times New Roman"/>
                <w:spacing w:val="-2"/>
                <w:kern w:val="0"/>
                <w:szCs w:val="24"/>
              </w:rPr>
            </w:pPr>
            <w:r w:rsidRPr="007C4DE5">
              <w:rPr>
                <w:rFonts w:ascii="Times New Roman" w:eastAsia="標楷體" w:hAnsi="Times New Roman" w:cs="Times New Roman" w:hint="eastAsia"/>
                <w:spacing w:val="-2"/>
                <w:kern w:val="0"/>
                <w:szCs w:val="24"/>
              </w:rPr>
              <w:t>2</w:t>
            </w:r>
            <w:r w:rsidRPr="007C4DE5">
              <w:rPr>
                <w:rFonts w:ascii="Times New Roman" w:eastAsia="標楷體" w:hAnsi="Times New Roman" w:cs="Times New Roman"/>
                <w:spacing w:val="-2"/>
                <w:kern w:val="0"/>
                <w:szCs w:val="24"/>
              </w:rPr>
              <w:t>. Failing to pass the doctoral candidate qualifying exam.</w:t>
            </w:r>
          </w:p>
          <w:p w:rsidR="00BB0401" w:rsidRPr="007C4DE5" w:rsidRDefault="00BB0401" w:rsidP="00BB0401">
            <w:pPr>
              <w:kinsoku w:val="0"/>
              <w:overflowPunct w:val="0"/>
              <w:autoSpaceDE w:val="0"/>
              <w:autoSpaceDN w:val="0"/>
              <w:adjustRightInd w:val="0"/>
              <w:ind w:left="114"/>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三、未通過博士學位考試且未符合第十條規定。</w:t>
            </w:r>
          </w:p>
          <w:p w:rsidR="003853AE" w:rsidRPr="007C4DE5" w:rsidRDefault="003853AE" w:rsidP="00BB0401">
            <w:pPr>
              <w:kinsoku w:val="0"/>
              <w:overflowPunct w:val="0"/>
              <w:autoSpaceDE w:val="0"/>
              <w:autoSpaceDN w:val="0"/>
              <w:adjustRightInd w:val="0"/>
              <w:ind w:left="114"/>
              <w:rPr>
                <w:rFonts w:ascii="Times New Roman" w:eastAsia="標楷體" w:hAnsi="Times New Roman" w:cs="Times New Roman"/>
                <w:spacing w:val="-2"/>
                <w:kern w:val="0"/>
                <w:szCs w:val="24"/>
              </w:rPr>
            </w:pPr>
            <w:r w:rsidRPr="007C4DE5">
              <w:rPr>
                <w:rFonts w:ascii="Times New Roman" w:eastAsia="標楷體" w:hAnsi="Times New Roman" w:cs="Times New Roman" w:hint="eastAsia"/>
                <w:spacing w:val="-2"/>
                <w:kern w:val="0"/>
                <w:szCs w:val="24"/>
              </w:rPr>
              <w:t>3</w:t>
            </w:r>
            <w:r w:rsidRPr="007C4DE5">
              <w:rPr>
                <w:rFonts w:ascii="Times New Roman" w:eastAsia="標楷體" w:hAnsi="Times New Roman" w:cs="Times New Roman"/>
                <w:spacing w:val="-2"/>
                <w:kern w:val="0"/>
                <w:szCs w:val="24"/>
              </w:rPr>
              <w:t xml:space="preserve">. Failing to pass the doctoral degree exam and </w:t>
            </w:r>
            <w:r w:rsidR="004D4F2C" w:rsidRPr="007C4DE5">
              <w:rPr>
                <w:rFonts w:ascii="Times New Roman" w:eastAsia="標楷體" w:hAnsi="Times New Roman" w:cs="Times New Roman"/>
                <w:spacing w:val="-2"/>
                <w:kern w:val="0"/>
                <w:szCs w:val="24"/>
              </w:rPr>
              <w:t xml:space="preserve">not </w:t>
            </w:r>
            <w:r w:rsidRPr="007C4DE5">
              <w:rPr>
                <w:rFonts w:ascii="Times New Roman" w:eastAsia="標楷體" w:hAnsi="Times New Roman" w:cs="Times New Roman"/>
                <w:spacing w:val="-2"/>
                <w:kern w:val="0"/>
                <w:szCs w:val="24"/>
              </w:rPr>
              <w:t>meeting the provisions of Article 10.</w:t>
            </w:r>
          </w:p>
          <w:p w:rsidR="00BB0401" w:rsidRPr="007C4DE5" w:rsidRDefault="00BB0401" w:rsidP="00BB0401">
            <w:pPr>
              <w:kinsoku w:val="0"/>
              <w:overflowPunct w:val="0"/>
              <w:autoSpaceDE w:val="0"/>
              <w:autoSpaceDN w:val="0"/>
              <w:adjustRightInd w:val="0"/>
              <w:spacing w:line="360" w:lineRule="atLeast"/>
              <w:ind w:left="114" w:right="48"/>
              <w:jc w:val="both"/>
              <w:rPr>
                <w:rFonts w:ascii="Times New Roman" w:eastAsia="標楷體" w:hAnsi="Times New Roman" w:cs="Times New Roman"/>
                <w:spacing w:val="-4"/>
                <w:kern w:val="0"/>
                <w:szCs w:val="24"/>
              </w:rPr>
            </w:pPr>
            <w:r w:rsidRPr="007C4DE5">
              <w:rPr>
                <w:rFonts w:ascii="Times New Roman" w:eastAsia="標楷體" w:hAnsi="Times New Roman" w:cs="Times New Roman"/>
                <w:spacing w:val="-2"/>
                <w:kern w:val="0"/>
                <w:szCs w:val="24"/>
              </w:rPr>
              <w:t>前項學生</w:t>
            </w:r>
            <w:proofErr w:type="gramStart"/>
            <w:r w:rsidRPr="007C4DE5">
              <w:rPr>
                <w:rFonts w:ascii="Times New Roman" w:eastAsia="標楷體" w:hAnsi="Times New Roman" w:cs="Times New Roman"/>
                <w:spacing w:val="-2"/>
                <w:kern w:val="0"/>
                <w:szCs w:val="24"/>
              </w:rPr>
              <w:t>經原系</w:t>
            </w:r>
            <w:proofErr w:type="gramEnd"/>
            <w:r w:rsidRPr="007C4DE5">
              <w:rPr>
                <w:rFonts w:ascii="Times New Roman" w:eastAsia="標楷體" w:hAnsi="Times New Roman" w:cs="Times New Roman"/>
                <w:spacing w:val="-2"/>
                <w:kern w:val="0"/>
                <w:szCs w:val="24"/>
              </w:rPr>
              <w:t>、所、學位學程或學院或相關系、所、學位學程或學院之相關會議審查通過，並依規定修讀完成碩士學位應修課程，提出論文，經碩士學位考試委員會考試通過者，授予碩士學位，其修讀博士學位修業時間不併入修讀碩士學位最高修業年</w:t>
            </w:r>
            <w:r w:rsidRPr="007C4DE5">
              <w:rPr>
                <w:rFonts w:ascii="Times New Roman" w:eastAsia="標楷體" w:hAnsi="Times New Roman" w:cs="Times New Roman"/>
                <w:spacing w:val="-4"/>
                <w:kern w:val="0"/>
                <w:szCs w:val="24"/>
              </w:rPr>
              <w:t>限核計。</w:t>
            </w:r>
          </w:p>
          <w:p w:rsidR="003853AE" w:rsidRPr="007C4DE5" w:rsidRDefault="00381ADF" w:rsidP="0007312E">
            <w:pPr>
              <w:kinsoku w:val="0"/>
              <w:overflowPunct w:val="0"/>
              <w:autoSpaceDE w:val="0"/>
              <w:autoSpaceDN w:val="0"/>
              <w:adjustRightInd w:val="0"/>
              <w:spacing w:line="360" w:lineRule="atLeast"/>
              <w:ind w:left="114" w:right="48"/>
              <w:jc w:val="both"/>
              <w:rPr>
                <w:rFonts w:ascii="Times New Roman" w:eastAsia="標楷體" w:hAnsi="Times New Roman" w:cs="Times New Roman"/>
                <w:spacing w:val="-4"/>
                <w:kern w:val="0"/>
                <w:szCs w:val="24"/>
              </w:rPr>
            </w:pPr>
            <w:r w:rsidRPr="007C4DE5">
              <w:rPr>
                <w:rFonts w:ascii="Times New Roman" w:eastAsia="標楷體" w:hAnsi="Times New Roman" w:cs="Times New Roman"/>
                <w:spacing w:val="-4"/>
                <w:kern w:val="0"/>
                <w:szCs w:val="24"/>
              </w:rPr>
              <w:t>Students mentioned in the preceding paragraph who have been reviewed and approved by the relevant meetings of their original or relevant department</w:t>
            </w:r>
            <w:r w:rsidR="00EA11E6" w:rsidRPr="007C4DE5">
              <w:rPr>
                <w:rFonts w:ascii="Times New Roman" w:eastAsia="標楷體" w:hAnsi="Times New Roman" w:cs="Times New Roman"/>
                <w:spacing w:val="-4"/>
                <w:kern w:val="0"/>
                <w:szCs w:val="24"/>
              </w:rPr>
              <w:t>s</w:t>
            </w:r>
            <w:r w:rsidRPr="007C4DE5">
              <w:rPr>
                <w:rFonts w:ascii="Times New Roman" w:eastAsia="標楷體" w:hAnsi="Times New Roman" w:cs="Times New Roman"/>
                <w:spacing w:val="-4"/>
                <w:kern w:val="0"/>
                <w:szCs w:val="24"/>
              </w:rPr>
              <w:t>, graduate institute</w:t>
            </w:r>
            <w:r w:rsidR="00EA11E6" w:rsidRPr="007C4DE5">
              <w:rPr>
                <w:rFonts w:ascii="Times New Roman" w:eastAsia="標楷體" w:hAnsi="Times New Roman" w:cs="Times New Roman"/>
                <w:spacing w:val="-4"/>
                <w:kern w:val="0"/>
                <w:szCs w:val="24"/>
              </w:rPr>
              <w:t>s</w:t>
            </w:r>
            <w:r w:rsidRPr="007C4DE5">
              <w:rPr>
                <w:rFonts w:ascii="Times New Roman" w:eastAsia="標楷體" w:hAnsi="Times New Roman" w:cs="Times New Roman"/>
                <w:spacing w:val="-4"/>
                <w:kern w:val="0"/>
                <w:szCs w:val="24"/>
              </w:rPr>
              <w:t>, degree program</w:t>
            </w:r>
            <w:r w:rsidR="00EA11E6" w:rsidRPr="007C4DE5">
              <w:rPr>
                <w:rFonts w:ascii="Times New Roman" w:eastAsia="標楷體" w:hAnsi="Times New Roman" w:cs="Times New Roman"/>
                <w:spacing w:val="-4"/>
                <w:kern w:val="0"/>
                <w:szCs w:val="24"/>
              </w:rPr>
              <w:t>s</w:t>
            </w:r>
            <w:r w:rsidRPr="007C4DE5">
              <w:rPr>
                <w:rFonts w:ascii="Times New Roman" w:eastAsia="標楷體" w:hAnsi="Times New Roman" w:cs="Times New Roman"/>
                <w:spacing w:val="-4"/>
                <w:kern w:val="0"/>
                <w:szCs w:val="24"/>
              </w:rPr>
              <w:t>, or college</w:t>
            </w:r>
            <w:r w:rsidR="00EA11E6" w:rsidRPr="007C4DE5">
              <w:rPr>
                <w:rFonts w:ascii="Times New Roman" w:eastAsia="標楷體" w:hAnsi="Times New Roman" w:cs="Times New Roman"/>
                <w:spacing w:val="-4"/>
                <w:kern w:val="0"/>
                <w:szCs w:val="24"/>
              </w:rPr>
              <w:t>s</w:t>
            </w:r>
            <w:r w:rsidRPr="007C4DE5">
              <w:rPr>
                <w:rFonts w:ascii="Times New Roman" w:eastAsia="標楷體" w:hAnsi="Times New Roman" w:cs="Times New Roman"/>
                <w:spacing w:val="-4"/>
                <w:kern w:val="0"/>
                <w:szCs w:val="24"/>
              </w:rPr>
              <w:t xml:space="preserve">, and who have completed the </w:t>
            </w:r>
            <w:r w:rsidR="003B699C" w:rsidRPr="007C4DE5">
              <w:rPr>
                <w:rFonts w:ascii="Times New Roman" w:eastAsia="標楷體" w:hAnsi="Times New Roman" w:cs="Times New Roman"/>
                <w:spacing w:val="-4"/>
                <w:kern w:val="0"/>
                <w:szCs w:val="24"/>
              </w:rPr>
              <w:t>required courses for the master’</w:t>
            </w:r>
            <w:r w:rsidRPr="007C4DE5">
              <w:rPr>
                <w:rFonts w:ascii="Times New Roman" w:eastAsia="標楷體" w:hAnsi="Times New Roman" w:cs="Times New Roman"/>
                <w:spacing w:val="-4"/>
                <w:kern w:val="0"/>
                <w:szCs w:val="24"/>
              </w:rPr>
              <w:t>s degree as per regulations, and have passed the degree exam by presenting</w:t>
            </w:r>
            <w:r w:rsidR="003B699C" w:rsidRPr="007C4DE5">
              <w:rPr>
                <w:rFonts w:ascii="Times New Roman" w:eastAsia="標楷體" w:hAnsi="Times New Roman" w:cs="Times New Roman"/>
                <w:spacing w:val="-4"/>
                <w:kern w:val="0"/>
                <w:szCs w:val="24"/>
              </w:rPr>
              <w:t xml:space="preserve"> their thesis before the Master’</w:t>
            </w:r>
            <w:r w:rsidRPr="007C4DE5">
              <w:rPr>
                <w:rFonts w:ascii="Times New Roman" w:eastAsia="標楷體" w:hAnsi="Times New Roman" w:cs="Times New Roman"/>
                <w:spacing w:val="-4"/>
                <w:kern w:val="0"/>
                <w:szCs w:val="24"/>
              </w:rPr>
              <w:t>s Degree Examination Committee, shall be awarde</w:t>
            </w:r>
            <w:r w:rsidR="003B699C" w:rsidRPr="007C4DE5">
              <w:rPr>
                <w:rFonts w:ascii="Times New Roman" w:eastAsia="標楷體" w:hAnsi="Times New Roman" w:cs="Times New Roman"/>
                <w:spacing w:val="-4"/>
                <w:kern w:val="0"/>
                <w:szCs w:val="24"/>
              </w:rPr>
              <w:t>d a master’</w:t>
            </w:r>
            <w:r w:rsidRPr="007C4DE5">
              <w:rPr>
                <w:rFonts w:ascii="Times New Roman" w:eastAsia="標楷體" w:hAnsi="Times New Roman" w:cs="Times New Roman"/>
                <w:spacing w:val="-4"/>
                <w:kern w:val="0"/>
                <w:szCs w:val="24"/>
              </w:rPr>
              <w:t xml:space="preserve">s degree. The duration of their </w:t>
            </w:r>
            <w:r w:rsidR="0007312E" w:rsidRPr="007C4DE5">
              <w:rPr>
                <w:rFonts w:ascii="Times New Roman" w:eastAsia="標楷體" w:hAnsi="Times New Roman" w:cs="Times New Roman"/>
                <w:spacing w:val="-4"/>
                <w:kern w:val="0"/>
                <w:szCs w:val="24"/>
              </w:rPr>
              <w:t>doctoral studies</w:t>
            </w:r>
            <w:r w:rsidRPr="007C4DE5">
              <w:rPr>
                <w:rFonts w:ascii="Times New Roman" w:eastAsia="標楷體" w:hAnsi="Times New Roman" w:cs="Times New Roman"/>
                <w:spacing w:val="-4"/>
                <w:kern w:val="0"/>
                <w:szCs w:val="24"/>
              </w:rPr>
              <w:t xml:space="preserve"> shall not be included in the maxi</w:t>
            </w:r>
            <w:r w:rsidR="003B699C" w:rsidRPr="007C4DE5">
              <w:rPr>
                <w:rFonts w:ascii="Times New Roman" w:eastAsia="標楷體" w:hAnsi="Times New Roman" w:cs="Times New Roman"/>
                <w:spacing w:val="-4"/>
                <w:kern w:val="0"/>
                <w:szCs w:val="24"/>
              </w:rPr>
              <w:t>mum study period for the master’</w:t>
            </w:r>
            <w:r w:rsidRPr="007C4DE5">
              <w:rPr>
                <w:rFonts w:ascii="Times New Roman" w:eastAsia="標楷體" w:hAnsi="Times New Roman" w:cs="Times New Roman"/>
                <w:spacing w:val="-4"/>
                <w:kern w:val="0"/>
                <w:szCs w:val="24"/>
              </w:rPr>
              <w:t>s degree.</w:t>
            </w:r>
          </w:p>
        </w:tc>
      </w:tr>
      <w:tr w:rsidR="00BB0401" w:rsidRPr="007C4DE5" w:rsidTr="003B699C">
        <w:trPr>
          <w:trHeight w:val="1080"/>
        </w:trPr>
        <w:tc>
          <w:tcPr>
            <w:tcW w:w="1313" w:type="dxa"/>
            <w:tcBorders>
              <w:top w:val="none" w:sz="6" w:space="0" w:color="auto"/>
              <w:left w:val="none" w:sz="6" w:space="0" w:color="auto"/>
              <w:bottom w:val="none" w:sz="6" w:space="0" w:color="auto"/>
              <w:right w:val="none" w:sz="6" w:space="0" w:color="auto"/>
            </w:tcBorders>
          </w:tcPr>
          <w:p w:rsidR="00BB0401" w:rsidRPr="007C4DE5" w:rsidRDefault="00BB0401" w:rsidP="00BB0401">
            <w:pPr>
              <w:kinsoku w:val="0"/>
              <w:overflowPunct w:val="0"/>
              <w:autoSpaceDE w:val="0"/>
              <w:autoSpaceDN w:val="0"/>
              <w:adjustRightInd w:val="0"/>
              <w:ind w:left="50"/>
              <w:rPr>
                <w:rFonts w:ascii="Times New Roman" w:eastAsia="標楷體" w:hAnsi="Times New Roman" w:cs="Times New Roman"/>
                <w:kern w:val="0"/>
                <w:szCs w:val="24"/>
              </w:rPr>
            </w:pPr>
            <w:r w:rsidRPr="007C4DE5">
              <w:rPr>
                <w:rFonts w:ascii="Times New Roman" w:eastAsia="標楷體" w:hAnsi="Times New Roman" w:cs="Times New Roman"/>
                <w:spacing w:val="-11"/>
                <w:kern w:val="0"/>
                <w:szCs w:val="24"/>
              </w:rPr>
              <w:t>第</w:t>
            </w:r>
            <w:r w:rsidRPr="007C4DE5">
              <w:rPr>
                <w:rFonts w:ascii="Times New Roman" w:eastAsia="標楷體" w:hAnsi="Times New Roman" w:cs="Times New Roman"/>
                <w:spacing w:val="-11"/>
                <w:kern w:val="0"/>
                <w:szCs w:val="24"/>
              </w:rPr>
              <w:t xml:space="preserve"> </w:t>
            </w:r>
            <w:r w:rsidRPr="007C4DE5">
              <w:rPr>
                <w:rFonts w:ascii="Times New Roman" w:eastAsia="標楷體" w:hAnsi="Times New Roman" w:cs="Times New Roman"/>
                <w:kern w:val="0"/>
                <w:szCs w:val="24"/>
              </w:rPr>
              <w:t xml:space="preserve">10 </w:t>
            </w:r>
            <w:r w:rsidRPr="007C4DE5">
              <w:rPr>
                <w:rFonts w:ascii="Times New Roman" w:eastAsia="標楷體" w:hAnsi="Times New Roman" w:cs="Times New Roman"/>
                <w:kern w:val="0"/>
                <w:szCs w:val="24"/>
              </w:rPr>
              <w:t>條</w:t>
            </w:r>
          </w:p>
          <w:p w:rsidR="003B699C" w:rsidRPr="007C4DE5" w:rsidRDefault="003B699C" w:rsidP="00BB0401">
            <w:pPr>
              <w:kinsoku w:val="0"/>
              <w:overflowPunct w:val="0"/>
              <w:autoSpaceDE w:val="0"/>
              <w:autoSpaceDN w:val="0"/>
              <w:adjustRightInd w:val="0"/>
              <w:ind w:left="50"/>
              <w:rPr>
                <w:rFonts w:ascii="Times New Roman" w:eastAsia="標楷體" w:hAnsi="Times New Roman" w:cs="Times New Roman"/>
                <w:kern w:val="0"/>
                <w:szCs w:val="24"/>
              </w:rPr>
            </w:pPr>
            <w:r w:rsidRPr="007C4DE5">
              <w:rPr>
                <w:rFonts w:ascii="Times New Roman" w:eastAsia="標楷體" w:hAnsi="Times New Roman" w:cs="Times New Roman" w:hint="eastAsia"/>
                <w:kern w:val="0"/>
                <w:szCs w:val="24"/>
              </w:rPr>
              <w:t>A</w:t>
            </w:r>
            <w:r w:rsidRPr="007C4DE5">
              <w:rPr>
                <w:rFonts w:ascii="Times New Roman" w:eastAsia="標楷體" w:hAnsi="Times New Roman" w:cs="Times New Roman"/>
                <w:kern w:val="0"/>
                <w:szCs w:val="24"/>
              </w:rPr>
              <w:t>rticle 10</w:t>
            </w:r>
          </w:p>
        </w:tc>
        <w:tc>
          <w:tcPr>
            <w:tcW w:w="9047" w:type="dxa"/>
            <w:tcBorders>
              <w:top w:val="none" w:sz="6" w:space="0" w:color="auto"/>
              <w:left w:val="none" w:sz="6" w:space="0" w:color="auto"/>
              <w:bottom w:val="none" w:sz="6" w:space="0" w:color="auto"/>
              <w:right w:val="none" w:sz="6" w:space="0" w:color="auto"/>
            </w:tcBorders>
          </w:tcPr>
          <w:p w:rsidR="00BB0401" w:rsidRPr="007C4DE5" w:rsidRDefault="00BB0401" w:rsidP="00BB0401">
            <w:pPr>
              <w:kinsoku w:val="0"/>
              <w:overflowPunct w:val="0"/>
              <w:autoSpaceDE w:val="0"/>
              <w:autoSpaceDN w:val="0"/>
              <w:adjustRightInd w:val="0"/>
              <w:spacing w:line="256" w:lineRule="auto"/>
              <w:ind w:left="114" w:right="50"/>
              <w:rPr>
                <w:rFonts w:ascii="Times New Roman" w:eastAsia="標楷體" w:hAnsi="Times New Roman" w:cs="Times New Roman"/>
                <w:spacing w:val="-2"/>
                <w:kern w:val="0"/>
                <w:szCs w:val="24"/>
              </w:rPr>
            </w:pPr>
            <w:proofErr w:type="gramStart"/>
            <w:r w:rsidRPr="007C4DE5">
              <w:rPr>
                <w:rFonts w:ascii="Times New Roman" w:eastAsia="標楷體" w:hAnsi="Times New Roman" w:cs="Times New Roman"/>
                <w:spacing w:val="-2"/>
                <w:kern w:val="0"/>
                <w:szCs w:val="24"/>
              </w:rPr>
              <w:t>逕</w:t>
            </w:r>
            <w:proofErr w:type="gramEnd"/>
            <w:r w:rsidRPr="007C4DE5">
              <w:rPr>
                <w:rFonts w:ascii="Times New Roman" w:eastAsia="標楷體" w:hAnsi="Times New Roman" w:cs="Times New Roman"/>
                <w:spacing w:val="-2"/>
                <w:kern w:val="0"/>
                <w:szCs w:val="24"/>
              </w:rPr>
              <w:t>修讀博士學位學生修業期滿，通過博士學位候選人資格考核後，未通過博士學位考試，其博士學位論文經博士學位考試委員會認定合於碩士學位標準者，得授予碩士學</w:t>
            </w:r>
          </w:p>
          <w:p w:rsidR="00BB0401" w:rsidRPr="007C4DE5" w:rsidRDefault="00BB0401" w:rsidP="00BB0401">
            <w:pPr>
              <w:kinsoku w:val="0"/>
              <w:overflowPunct w:val="0"/>
              <w:autoSpaceDE w:val="0"/>
              <w:autoSpaceDN w:val="0"/>
              <w:adjustRightInd w:val="0"/>
              <w:spacing w:line="317" w:lineRule="exact"/>
              <w:ind w:left="114"/>
              <w:rPr>
                <w:rFonts w:ascii="Times New Roman" w:eastAsia="標楷體" w:hAnsi="Times New Roman" w:cs="Times New Roman"/>
                <w:spacing w:val="-6"/>
                <w:kern w:val="0"/>
                <w:szCs w:val="24"/>
              </w:rPr>
            </w:pPr>
            <w:r w:rsidRPr="007C4DE5">
              <w:rPr>
                <w:rFonts w:ascii="Times New Roman" w:eastAsia="標楷體" w:hAnsi="Times New Roman" w:cs="Times New Roman"/>
                <w:spacing w:val="-6"/>
                <w:kern w:val="0"/>
                <w:szCs w:val="24"/>
              </w:rPr>
              <w:t>位。</w:t>
            </w:r>
          </w:p>
          <w:p w:rsidR="003B699C" w:rsidRPr="007C4DE5" w:rsidRDefault="0007312E" w:rsidP="0007312E">
            <w:pPr>
              <w:kinsoku w:val="0"/>
              <w:overflowPunct w:val="0"/>
              <w:autoSpaceDE w:val="0"/>
              <w:autoSpaceDN w:val="0"/>
              <w:adjustRightInd w:val="0"/>
              <w:spacing w:line="317" w:lineRule="exact"/>
              <w:ind w:left="114"/>
              <w:jc w:val="both"/>
              <w:rPr>
                <w:rFonts w:ascii="Times New Roman" w:eastAsia="標楷體" w:hAnsi="Times New Roman" w:cs="Times New Roman"/>
                <w:spacing w:val="-6"/>
                <w:kern w:val="0"/>
                <w:szCs w:val="24"/>
              </w:rPr>
            </w:pPr>
            <w:r w:rsidRPr="007C4DE5">
              <w:rPr>
                <w:rFonts w:ascii="Times New Roman" w:eastAsia="標楷體" w:hAnsi="Times New Roman" w:cs="Times New Roman"/>
                <w:spacing w:val="-6"/>
                <w:kern w:val="0"/>
                <w:szCs w:val="24"/>
              </w:rPr>
              <w:t>Students who have directly pursued a doctoral degree and have completed their study period, passed the doctoral candidate qualifying exam, but failed the doctoral degree exam may be awarded a master’s degree if their doctoral dissertation is deemed to meet the standards for a master’s degree by the Doctoral Degree Examination Committee.</w:t>
            </w:r>
          </w:p>
        </w:tc>
      </w:tr>
      <w:tr w:rsidR="00BB0401" w:rsidRPr="007C4DE5" w:rsidTr="003B699C">
        <w:trPr>
          <w:trHeight w:val="720"/>
        </w:trPr>
        <w:tc>
          <w:tcPr>
            <w:tcW w:w="1313" w:type="dxa"/>
            <w:tcBorders>
              <w:top w:val="none" w:sz="6" w:space="0" w:color="auto"/>
              <w:left w:val="none" w:sz="6" w:space="0" w:color="auto"/>
              <w:bottom w:val="none" w:sz="6" w:space="0" w:color="auto"/>
              <w:right w:val="none" w:sz="6" w:space="0" w:color="auto"/>
            </w:tcBorders>
          </w:tcPr>
          <w:p w:rsidR="00BB0401" w:rsidRPr="007C4DE5" w:rsidRDefault="00BB0401" w:rsidP="00BB0401">
            <w:pPr>
              <w:kinsoku w:val="0"/>
              <w:overflowPunct w:val="0"/>
              <w:autoSpaceDE w:val="0"/>
              <w:autoSpaceDN w:val="0"/>
              <w:adjustRightInd w:val="0"/>
              <w:ind w:left="50"/>
              <w:rPr>
                <w:rFonts w:ascii="Times New Roman" w:eastAsia="標楷體" w:hAnsi="Times New Roman" w:cs="Times New Roman"/>
                <w:kern w:val="0"/>
                <w:szCs w:val="24"/>
              </w:rPr>
            </w:pPr>
            <w:r w:rsidRPr="007C4DE5">
              <w:rPr>
                <w:rFonts w:ascii="Times New Roman" w:eastAsia="標楷體" w:hAnsi="Times New Roman" w:cs="Times New Roman"/>
                <w:spacing w:val="-11"/>
                <w:kern w:val="0"/>
                <w:szCs w:val="24"/>
              </w:rPr>
              <w:t>第</w:t>
            </w:r>
            <w:r w:rsidRPr="007C4DE5">
              <w:rPr>
                <w:rFonts w:ascii="Times New Roman" w:eastAsia="標楷體" w:hAnsi="Times New Roman" w:cs="Times New Roman"/>
                <w:spacing w:val="-11"/>
                <w:kern w:val="0"/>
                <w:szCs w:val="24"/>
              </w:rPr>
              <w:t xml:space="preserve"> </w:t>
            </w:r>
            <w:r w:rsidRPr="007C4DE5">
              <w:rPr>
                <w:rFonts w:ascii="Times New Roman" w:eastAsia="標楷體" w:hAnsi="Times New Roman" w:cs="Times New Roman"/>
                <w:kern w:val="0"/>
                <w:szCs w:val="24"/>
              </w:rPr>
              <w:t xml:space="preserve">11 </w:t>
            </w:r>
            <w:r w:rsidRPr="007C4DE5">
              <w:rPr>
                <w:rFonts w:ascii="Times New Roman" w:eastAsia="標楷體" w:hAnsi="Times New Roman" w:cs="Times New Roman"/>
                <w:kern w:val="0"/>
                <w:szCs w:val="24"/>
              </w:rPr>
              <w:t>條</w:t>
            </w:r>
          </w:p>
          <w:p w:rsidR="0007312E" w:rsidRPr="007C4DE5" w:rsidRDefault="0007312E" w:rsidP="00BB0401">
            <w:pPr>
              <w:kinsoku w:val="0"/>
              <w:overflowPunct w:val="0"/>
              <w:autoSpaceDE w:val="0"/>
              <w:autoSpaceDN w:val="0"/>
              <w:adjustRightInd w:val="0"/>
              <w:ind w:left="50"/>
              <w:rPr>
                <w:rFonts w:ascii="Times New Roman" w:eastAsia="標楷體" w:hAnsi="Times New Roman" w:cs="Times New Roman"/>
                <w:kern w:val="0"/>
                <w:szCs w:val="24"/>
              </w:rPr>
            </w:pPr>
            <w:r w:rsidRPr="007C4DE5">
              <w:rPr>
                <w:rFonts w:ascii="Times New Roman" w:eastAsia="標楷體" w:hAnsi="Times New Roman" w:cs="Times New Roman" w:hint="eastAsia"/>
                <w:kern w:val="0"/>
                <w:szCs w:val="24"/>
              </w:rPr>
              <w:t>A</w:t>
            </w:r>
            <w:r w:rsidRPr="007C4DE5">
              <w:rPr>
                <w:rFonts w:ascii="Times New Roman" w:eastAsia="標楷體" w:hAnsi="Times New Roman" w:cs="Times New Roman"/>
                <w:kern w:val="0"/>
                <w:szCs w:val="24"/>
              </w:rPr>
              <w:t>rticle 11</w:t>
            </w:r>
          </w:p>
        </w:tc>
        <w:tc>
          <w:tcPr>
            <w:tcW w:w="9047" w:type="dxa"/>
            <w:tcBorders>
              <w:top w:val="none" w:sz="6" w:space="0" w:color="auto"/>
              <w:left w:val="none" w:sz="6" w:space="0" w:color="auto"/>
              <w:bottom w:val="none" w:sz="6" w:space="0" w:color="auto"/>
              <w:right w:val="none" w:sz="6" w:space="0" w:color="auto"/>
            </w:tcBorders>
          </w:tcPr>
          <w:p w:rsidR="00BB0401" w:rsidRPr="007C4DE5" w:rsidRDefault="00BB0401" w:rsidP="00BB0401">
            <w:pPr>
              <w:kinsoku w:val="0"/>
              <w:overflowPunct w:val="0"/>
              <w:autoSpaceDE w:val="0"/>
              <w:autoSpaceDN w:val="0"/>
              <w:adjustRightInd w:val="0"/>
              <w:ind w:left="114"/>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碩士班學生經本校核定准予</w:t>
            </w:r>
            <w:proofErr w:type="gramStart"/>
            <w:r w:rsidRPr="007C4DE5">
              <w:rPr>
                <w:rFonts w:ascii="Times New Roman" w:eastAsia="標楷體" w:hAnsi="Times New Roman" w:cs="Times New Roman"/>
                <w:spacing w:val="-2"/>
                <w:kern w:val="0"/>
                <w:szCs w:val="24"/>
              </w:rPr>
              <w:t>逕</w:t>
            </w:r>
            <w:proofErr w:type="gramEnd"/>
            <w:r w:rsidRPr="007C4DE5">
              <w:rPr>
                <w:rFonts w:ascii="Times New Roman" w:eastAsia="標楷體" w:hAnsi="Times New Roman" w:cs="Times New Roman"/>
                <w:spacing w:val="-2"/>
                <w:kern w:val="0"/>
                <w:szCs w:val="24"/>
              </w:rPr>
              <w:t>修讀博士學位者，非經自請撤銷逕修讀博士學位資格，</w:t>
            </w:r>
          </w:p>
          <w:p w:rsidR="00BB0401" w:rsidRPr="007C4DE5" w:rsidRDefault="00BB0401" w:rsidP="00BB0401">
            <w:pPr>
              <w:kinsoku w:val="0"/>
              <w:overflowPunct w:val="0"/>
              <w:autoSpaceDE w:val="0"/>
              <w:autoSpaceDN w:val="0"/>
              <w:adjustRightInd w:val="0"/>
              <w:spacing w:line="317" w:lineRule="exact"/>
              <w:ind w:left="114"/>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不得再參加原碩士班學位考試。</w:t>
            </w:r>
          </w:p>
          <w:p w:rsidR="0007312E" w:rsidRPr="007C4DE5" w:rsidRDefault="0007312E" w:rsidP="0007312E">
            <w:pPr>
              <w:kinsoku w:val="0"/>
              <w:overflowPunct w:val="0"/>
              <w:autoSpaceDE w:val="0"/>
              <w:autoSpaceDN w:val="0"/>
              <w:adjustRightInd w:val="0"/>
              <w:spacing w:line="317" w:lineRule="exact"/>
              <w:ind w:left="114"/>
              <w:jc w:val="both"/>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Master’s students who have been approved by the University to pursue a doctoral degree directly may not par</w:t>
            </w:r>
            <w:r w:rsidR="002D53C2" w:rsidRPr="007C4DE5">
              <w:rPr>
                <w:rFonts w:ascii="Times New Roman" w:eastAsia="標楷體" w:hAnsi="Times New Roman" w:cs="Times New Roman"/>
                <w:spacing w:val="-2"/>
                <w:kern w:val="0"/>
                <w:szCs w:val="24"/>
              </w:rPr>
              <w:t>ticipate in the original master’</w:t>
            </w:r>
            <w:r w:rsidRPr="007C4DE5">
              <w:rPr>
                <w:rFonts w:ascii="Times New Roman" w:eastAsia="標楷體" w:hAnsi="Times New Roman" w:cs="Times New Roman"/>
                <w:spacing w:val="-2"/>
                <w:kern w:val="0"/>
                <w:szCs w:val="24"/>
              </w:rPr>
              <w:t>s degree exam unless they voluntarily withdraw from their qualifications for direct admission to the doctoral program.</w:t>
            </w:r>
          </w:p>
        </w:tc>
      </w:tr>
      <w:tr w:rsidR="00BB0401" w:rsidRPr="007C4DE5" w:rsidTr="003B699C">
        <w:trPr>
          <w:trHeight w:val="362"/>
        </w:trPr>
        <w:tc>
          <w:tcPr>
            <w:tcW w:w="1313" w:type="dxa"/>
            <w:tcBorders>
              <w:top w:val="none" w:sz="6" w:space="0" w:color="auto"/>
              <w:left w:val="none" w:sz="6" w:space="0" w:color="auto"/>
              <w:bottom w:val="none" w:sz="6" w:space="0" w:color="auto"/>
              <w:right w:val="none" w:sz="6" w:space="0" w:color="auto"/>
            </w:tcBorders>
          </w:tcPr>
          <w:p w:rsidR="00BB0401" w:rsidRPr="007C4DE5" w:rsidRDefault="00BB0401" w:rsidP="00BB0401">
            <w:pPr>
              <w:kinsoku w:val="0"/>
              <w:overflowPunct w:val="0"/>
              <w:autoSpaceDE w:val="0"/>
              <w:autoSpaceDN w:val="0"/>
              <w:adjustRightInd w:val="0"/>
              <w:spacing w:before="23" w:line="319" w:lineRule="exact"/>
              <w:ind w:left="50"/>
              <w:rPr>
                <w:rFonts w:ascii="Times New Roman" w:eastAsia="標楷體" w:hAnsi="Times New Roman" w:cs="Times New Roman"/>
                <w:kern w:val="0"/>
                <w:szCs w:val="24"/>
              </w:rPr>
            </w:pPr>
            <w:r w:rsidRPr="007C4DE5">
              <w:rPr>
                <w:rFonts w:ascii="Times New Roman" w:eastAsia="標楷體" w:hAnsi="Times New Roman" w:cs="Times New Roman"/>
                <w:spacing w:val="-11"/>
                <w:kern w:val="0"/>
                <w:szCs w:val="24"/>
              </w:rPr>
              <w:t>第</w:t>
            </w:r>
            <w:r w:rsidRPr="007C4DE5">
              <w:rPr>
                <w:rFonts w:ascii="Times New Roman" w:eastAsia="標楷體" w:hAnsi="Times New Roman" w:cs="Times New Roman"/>
                <w:spacing w:val="-11"/>
                <w:kern w:val="0"/>
                <w:szCs w:val="24"/>
              </w:rPr>
              <w:t xml:space="preserve"> </w:t>
            </w:r>
            <w:r w:rsidRPr="007C4DE5">
              <w:rPr>
                <w:rFonts w:ascii="Times New Roman" w:eastAsia="標楷體" w:hAnsi="Times New Roman" w:cs="Times New Roman"/>
                <w:kern w:val="0"/>
                <w:szCs w:val="24"/>
              </w:rPr>
              <w:t xml:space="preserve">12 </w:t>
            </w:r>
            <w:r w:rsidRPr="007C4DE5">
              <w:rPr>
                <w:rFonts w:ascii="Times New Roman" w:eastAsia="標楷體" w:hAnsi="Times New Roman" w:cs="Times New Roman"/>
                <w:kern w:val="0"/>
                <w:szCs w:val="24"/>
              </w:rPr>
              <w:t>條</w:t>
            </w:r>
          </w:p>
          <w:p w:rsidR="0007312E" w:rsidRPr="007C4DE5" w:rsidRDefault="0007312E" w:rsidP="00BB0401">
            <w:pPr>
              <w:kinsoku w:val="0"/>
              <w:overflowPunct w:val="0"/>
              <w:autoSpaceDE w:val="0"/>
              <w:autoSpaceDN w:val="0"/>
              <w:adjustRightInd w:val="0"/>
              <w:spacing w:before="23" w:line="319" w:lineRule="exact"/>
              <w:ind w:left="50"/>
              <w:rPr>
                <w:rFonts w:ascii="Times New Roman" w:eastAsia="標楷體" w:hAnsi="Times New Roman" w:cs="Times New Roman"/>
                <w:kern w:val="0"/>
                <w:szCs w:val="24"/>
              </w:rPr>
            </w:pPr>
            <w:r w:rsidRPr="007C4DE5">
              <w:rPr>
                <w:rFonts w:ascii="Times New Roman" w:eastAsia="標楷體" w:hAnsi="Times New Roman" w:cs="Times New Roman" w:hint="eastAsia"/>
                <w:kern w:val="0"/>
                <w:szCs w:val="24"/>
              </w:rPr>
              <w:t>A</w:t>
            </w:r>
            <w:r w:rsidRPr="007C4DE5">
              <w:rPr>
                <w:rFonts w:ascii="Times New Roman" w:eastAsia="標楷體" w:hAnsi="Times New Roman" w:cs="Times New Roman"/>
                <w:kern w:val="0"/>
                <w:szCs w:val="24"/>
              </w:rPr>
              <w:t>rticle 12</w:t>
            </w:r>
          </w:p>
        </w:tc>
        <w:tc>
          <w:tcPr>
            <w:tcW w:w="9047" w:type="dxa"/>
            <w:tcBorders>
              <w:top w:val="none" w:sz="6" w:space="0" w:color="auto"/>
              <w:left w:val="none" w:sz="6" w:space="0" w:color="auto"/>
              <w:bottom w:val="none" w:sz="6" w:space="0" w:color="auto"/>
              <w:right w:val="none" w:sz="6" w:space="0" w:color="auto"/>
            </w:tcBorders>
          </w:tcPr>
          <w:p w:rsidR="00BB0401" w:rsidRPr="007C4DE5" w:rsidRDefault="00BB0401" w:rsidP="00BB0401">
            <w:pPr>
              <w:kinsoku w:val="0"/>
              <w:overflowPunct w:val="0"/>
              <w:autoSpaceDE w:val="0"/>
              <w:autoSpaceDN w:val="0"/>
              <w:adjustRightInd w:val="0"/>
              <w:spacing w:before="23" w:line="319" w:lineRule="exact"/>
              <w:ind w:left="114"/>
              <w:rPr>
                <w:rFonts w:ascii="Times New Roman" w:eastAsia="標楷體" w:hAnsi="Times New Roman" w:cs="Times New Roman"/>
                <w:spacing w:val="-2"/>
                <w:kern w:val="0"/>
                <w:szCs w:val="24"/>
              </w:rPr>
            </w:pPr>
            <w:proofErr w:type="gramStart"/>
            <w:r w:rsidRPr="007C4DE5">
              <w:rPr>
                <w:rFonts w:ascii="Times New Roman" w:eastAsia="標楷體" w:hAnsi="Times New Roman" w:cs="Times New Roman"/>
                <w:spacing w:val="-2"/>
                <w:kern w:val="0"/>
                <w:szCs w:val="24"/>
              </w:rPr>
              <w:t>逕</w:t>
            </w:r>
            <w:proofErr w:type="gramEnd"/>
            <w:r w:rsidRPr="007C4DE5">
              <w:rPr>
                <w:rFonts w:ascii="Times New Roman" w:eastAsia="標楷體" w:hAnsi="Times New Roman" w:cs="Times New Roman"/>
                <w:spacing w:val="-2"/>
                <w:kern w:val="0"/>
                <w:szCs w:val="24"/>
              </w:rPr>
              <w:t>修讀博士學位申請書，由教務處製訂，推薦書由各系、所、學位學程或學院自訂。</w:t>
            </w:r>
          </w:p>
          <w:p w:rsidR="0007312E" w:rsidRPr="007C4DE5" w:rsidRDefault="0007312E" w:rsidP="00A34EF8">
            <w:pPr>
              <w:kinsoku w:val="0"/>
              <w:overflowPunct w:val="0"/>
              <w:autoSpaceDE w:val="0"/>
              <w:autoSpaceDN w:val="0"/>
              <w:adjustRightInd w:val="0"/>
              <w:spacing w:before="23" w:line="319" w:lineRule="exact"/>
              <w:ind w:left="114"/>
              <w:jc w:val="both"/>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 xml:space="preserve">The application form for direct admission to doctoral programs shall be </w:t>
            </w:r>
            <w:r w:rsidR="00A34EF8" w:rsidRPr="007C4DE5">
              <w:rPr>
                <w:rFonts w:ascii="Times New Roman" w:eastAsia="標楷體" w:hAnsi="Times New Roman" w:cs="Times New Roman"/>
                <w:spacing w:val="-2"/>
                <w:kern w:val="0"/>
                <w:szCs w:val="24"/>
              </w:rPr>
              <w:t>determined</w:t>
            </w:r>
            <w:r w:rsidRPr="007C4DE5">
              <w:rPr>
                <w:rFonts w:ascii="Times New Roman" w:eastAsia="標楷體" w:hAnsi="Times New Roman" w:cs="Times New Roman"/>
                <w:spacing w:val="-2"/>
                <w:kern w:val="0"/>
                <w:szCs w:val="24"/>
              </w:rPr>
              <w:t xml:space="preserve"> by the Office of Academic Affairs, while the format for the recommendation letter shall be </w:t>
            </w:r>
            <w:r w:rsidR="00A34EF8" w:rsidRPr="007C4DE5">
              <w:rPr>
                <w:rFonts w:ascii="Times New Roman" w:eastAsia="標楷體" w:hAnsi="Times New Roman" w:cs="Times New Roman"/>
                <w:spacing w:val="-2"/>
                <w:kern w:val="0"/>
                <w:szCs w:val="24"/>
              </w:rPr>
              <w:t xml:space="preserve">determined </w:t>
            </w:r>
            <w:r w:rsidRPr="007C4DE5">
              <w:rPr>
                <w:rFonts w:ascii="Times New Roman" w:eastAsia="標楷體" w:hAnsi="Times New Roman" w:cs="Times New Roman"/>
                <w:spacing w:val="-2"/>
                <w:kern w:val="0"/>
                <w:szCs w:val="24"/>
              </w:rPr>
              <w:t>by each department, graduate institute, degree program, or college.</w:t>
            </w:r>
          </w:p>
        </w:tc>
      </w:tr>
      <w:tr w:rsidR="00BB0401" w:rsidRPr="00C10623" w:rsidTr="003B699C">
        <w:trPr>
          <w:trHeight w:val="312"/>
        </w:trPr>
        <w:tc>
          <w:tcPr>
            <w:tcW w:w="1313" w:type="dxa"/>
            <w:tcBorders>
              <w:top w:val="none" w:sz="6" w:space="0" w:color="auto"/>
              <w:left w:val="none" w:sz="6" w:space="0" w:color="auto"/>
              <w:bottom w:val="none" w:sz="6" w:space="0" w:color="auto"/>
              <w:right w:val="none" w:sz="6" w:space="0" w:color="auto"/>
            </w:tcBorders>
          </w:tcPr>
          <w:p w:rsidR="00BB0401" w:rsidRPr="007C4DE5" w:rsidRDefault="00BB0401" w:rsidP="00BB0401">
            <w:pPr>
              <w:kinsoku w:val="0"/>
              <w:overflowPunct w:val="0"/>
              <w:autoSpaceDE w:val="0"/>
              <w:autoSpaceDN w:val="0"/>
              <w:adjustRightInd w:val="0"/>
              <w:spacing w:before="21" w:line="272" w:lineRule="exact"/>
              <w:ind w:left="50"/>
              <w:rPr>
                <w:rFonts w:ascii="Times New Roman" w:eastAsia="標楷體" w:hAnsi="Times New Roman" w:cs="Times New Roman"/>
                <w:kern w:val="0"/>
                <w:szCs w:val="24"/>
              </w:rPr>
            </w:pPr>
            <w:r w:rsidRPr="007C4DE5">
              <w:rPr>
                <w:rFonts w:ascii="Times New Roman" w:eastAsia="標楷體" w:hAnsi="Times New Roman" w:cs="Times New Roman"/>
                <w:spacing w:val="-11"/>
                <w:kern w:val="0"/>
                <w:szCs w:val="24"/>
              </w:rPr>
              <w:t>第</w:t>
            </w:r>
            <w:r w:rsidRPr="007C4DE5">
              <w:rPr>
                <w:rFonts w:ascii="Times New Roman" w:eastAsia="標楷體" w:hAnsi="Times New Roman" w:cs="Times New Roman"/>
                <w:spacing w:val="-11"/>
                <w:kern w:val="0"/>
                <w:szCs w:val="24"/>
              </w:rPr>
              <w:t xml:space="preserve"> </w:t>
            </w:r>
            <w:r w:rsidRPr="007C4DE5">
              <w:rPr>
                <w:rFonts w:ascii="Times New Roman" w:eastAsia="標楷體" w:hAnsi="Times New Roman" w:cs="Times New Roman"/>
                <w:kern w:val="0"/>
                <w:szCs w:val="24"/>
              </w:rPr>
              <w:t xml:space="preserve">13 </w:t>
            </w:r>
            <w:r w:rsidRPr="007C4DE5">
              <w:rPr>
                <w:rFonts w:ascii="Times New Roman" w:eastAsia="標楷體" w:hAnsi="Times New Roman" w:cs="Times New Roman"/>
                <w:kern w:val="0"/>
                <w:szCs w:val="24"/>
              </w:rPr>
              <w:t>條</w:t>
            </w:r>
          </w:p>
          <w:p w:rsidR="00CF22CB" w:rsidRPr="007C4DE5" w:rsidRDefault="00CF22CB" w:rsidP="00BB0401">
            <w:pPr>
              <w:kinsoku w:val="0"/>
              <w:overflowPunct w:val="0"/>
              <w:autoSpaceDE w:val="0"/>
              <w:autoSpaceDN w:val="0"/>
              <w:adjustRightInd w:val="0"/>
              <w:spacing w:before="21" w:line="272" w:lineRule="exact"/>
              <w:ind w:left="50"/>
              <w:rPr>
                <w:rFonts w:ascii="Times New Roman" w:eastAsia="標楷體" w:hAnsi="Times New Roman" w:cs="Times New Roman"/>
                <w:kern w:val="0"/>
                <w:szCs w:val="24"/>
              </w:rPr>
            </w:pPr>
            <w:r w:rsidRPr="007C4DE5">
              <w:rPr>
                <w:rFonts w:ascii="Times New Roman" w:eastAsia="標楷體" w:hAnsi="Times New Roman" w:cs="Times New Roman" w:hint="eastAsia"/>
                <w:kern w:val="0"/>
                <w:szCs w:val="24"/>
              </w:rPr>
              <w:t>A</w:t>
            </w:r>
            <w:r w:rsidRPr="007C4DE5">
              <w:rPr>
                <w:rFonts w:ascii="Times New Roman" w:eastAsia="標楷體" w:hAnsi="Times New Roman" w:cs="Times New Roman"/>
                <w:kern w:val="0"/>
                <w:szCs w:val="24"/>
              </w:rPr>
              <w:t>rticle 1</w:t>
            </w:r>
            <w:r w:rsidRPr="007C4DE5">
              <w:rPr>
                <w:rFonts w:ascii="Times New Roman" w:eastAsia="標楷體" w:hAnsi="Times New Roman" w:cs="Times New Roman" w:hint="eastAsia"/>
                <w:kern w:val="0"/>
                <w:szCs w:val="24"/>
              </w:rPr>
              <w:t>3</w:t>
            </w:r>
          </w:p>
        </w:tc>
        <w:tc>
          <w:tcPr>
            <w:tcW w:w="9047" w:type="dxa"/>
            <w:tcBorders>
              <w:top w:val="none" w:sz="6" w:space="0" w:color="auto"/>
              <w:left w:val="none" w:sz="6" w:space="0" w:color="auto"/>
              <w:bottom w:val="none" w:sz="6" w:space="0" w:color="auto"/>
              <w:right w:val="none" w:sz="6" w:space="0" w:color="auto"/>
            </w:tcBorders>
          </w:tcPr>
          <w:p w:rsidR="00BB0401" w:rsidRPr="007C4DE5" w:rsidRDefault="00BB0401" w:rsidP="00BB0401">
            <w:pPr>
              <w:kinsoku w:val="0"/>
              <w:overflowPunct w:val="0"/>
              <w:autoSpaceDE w:val="0"/>
              <w:autoSpaceDN w:val="0"/>
              <w:adjustRightInd w:val="0"/>
              <w:spacing w:before="21" w:line="272" w:lineRule="exact"/>
              <w:ind w:left="114"/>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本辦法經教務會議審議通過後，自公布日起實施，修正時亦同。</w:t>
            </w:r>
          </w:p>
          <w:p w:rsidR="00CF22CB" w:rsidRPr="00C10623" w:rsidRDefault="002C3812" w:rsidP="00BB0401">
            <w:pPr>
              <w:kinsoku w:val="0"/>
              <w:overflowPunct w:val="0"/>
              <w:autoSpaceDE w:val="0"/>
              <w:autoSpaceDN w:val="0"/>
              <w:adjustRightInd w:val="0"/>
              <w:spacing w:before="21" w:line="272" w:lineRule="exact"/>
              <w:ind w:left="114"/>
              <w:rPr>
                <w:rFonts w:ascii="Times New Roman" w:eastAsia="標楷體" w:hAnsi="Times New Roman" w:cs="Times New Roman"/>
                <w:spacing w:val="-2"/>
                <w:kern w:val="0"/>
                <w:szCs w:val="24"/>
              </w:rPr>
            </w:pPr>
            <w:r w:rsidRPr="007C4DE5">
              <w:rPr>
                <w:rFonts w:ascii="Times New Roman" w:eastAsia="標楷體" w:hAnsi="Times New Roman" w:cs="Times New Roman"/>
                <w:spacing w:val="-2"/>
                <w:kern w:val="0"/>
                <w:szCs w:val="24"/>
              </w:rPr>
              <w:t>The Regulations shall be passed by the Academic Affairs Meeting and then implemented on the date of promulgation and shall apply to subsequent amendments.</w:t>
            </w:r>
            <w:bookmarkStart w:id="0" w:name="_GoBack"/>
            <w:bookmarkEnd w:id="0"/>
          </w:p>
        </w:tc>
      </w:tr>
    </w:tbl>
    <w:p w:rsidR="00BB0401" w:rsidRPr="00C10623" w:rsidRDefault="00BB0401">
      <w:pPr>
        <w:rPr>
          <w:rFonts w:ascii="Times New Roman" w:hAnsi="Times New Roman" w:cs="Times New Roman"/>
        </w:rPr>
      </w:pPr>
    </w:p>
    <w:sectPr w:rsidR="00BB0401" w:rsidRPr="00C10623" w:rsidSect="00BB040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2F9" w:rsidRDefault="007172F9" w:rsidP="006F005C">
      <w:r>
        <w:separator/>
      </w:r>
    </w:p>
  </w:endnote>
  <w:endnote w:type="continuationSeparator" w:id="0">
    <w:p w:rsidR="007172F9" w:rsidRDefault="007172F9" w:rsidP="006F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a.廢.."/>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2F9" w:rsidRDefault="007172F9" w:rsidP="006F005C">
      <w:r>
        <w:separator/>
      </w:r>
    </w:p>
  </w:footnote>
  <w:footnote w:type="continuationSeparator" w:id="0">
    <w:p w:rsidR="007172F9" w:rsidRDefault="007172F9" w:rsidP="006F0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401"/>
    <w:rsid w:val="00035EA7"/>
    <w:rsid w:val="00037170"/>
    <w:rsid w:val="0007312E"/>
    <w:rsid w:val="000A5D72"/>
    <w:rsid w:val="00132594"/>
    <w:rsid w:val="0018461A"/>
    <w:rsid w:val="001A6C1F"/>
    <w:rsid w:val="001E60C9"/>
    <w:rsid w:val="0021317A"/>
    <w:rsid w:val="00265CAD"/>
    <w:rsid w:val="00273E7D"/>
    <w:rsid w:val="002B640B"/>
    <w:rsid w:val="002C3812"/>
    <w:rsid w:val="002D53C2"/>
    <w:rsid w:val="00351FC9"/>
    <w:rsid w:val="00365C53"/>
    <w:rsid w:val="00375ED1"/>
    <w:rsid w:val="00380CD7"/>
    <w:rsid w:val="00381ADF"/>
    <w:rsid w:val="003853AE"/>
    <w:rsid w:val="003B5DB7"/>
    <w:rsid w:val="003B699C"/>
    <w:rsid w:val="003D68A4"/>
    <w:rsid w:val="00401FF3"/>
    <w:rsid w:val="0042250C"/>
    <w:rsid w:val="00443BC3"/>
    <w:rsid w:val="0045623B"/>
    <w:rsid w:val="004878C2"/>
    <w:rsid w:val="004D4570"/>
    <w:rsid w:val="004D4F2C"/>
    <w:rsid w:val="004F7EEC"/>
    <w:rsid w:val="00554684"/>
    <w:rsid w:val="0056152C"/>
    <w:rsid w:val="00586826"/>
    <w:rsid w:val="006837FA"/>
    <w:rsid w:val="00691495"/>
    <w:rsid w:val="006F005C"/>
    <w:rsid w:val="007147A3"/>
    <w:rsid w:val="007172F9"/>
    <w:rsid w:val="00780DD6"/>
    <w:rsid w:val="007C4DE5"/>
    <w:rsid w:val="0081563D"/>
    <w:rsid w:val="00886923"/>
    <w:rsid w:val="008E7A08"/>
    <w:rsid w:val="0091211A"/>
    <w:rsid w:val="00932602"/>
    <w:rsid w:val="009D375B"/>
    <w:rsid w:val="009E7C4A"/>
    <w:rsid w:val="00A153A2"/>
    <w:rsid w:val="00A240ED"/>
    <w:rsid w:val="00A34EF8"/>
    <w:rsid w:val="00B83449"/>
    <w:rsid w:val="00B84066"/>
    <w:rsid w:val="00BB0401"/>
    <w:rsid w:val="00C10623"/>
    <w:rsid w:val="00C409A0"/>
    <w:rsid w:val="00C85976"/>
    <w:rsid w:val="00CF22CB"/>
    <w:rsid w:val="00D206FC"/>
    <w:rsid w:val="00D35A62"/>
    <w:rsid w:val="00D60674"/>
    <w:rsid w:val="00D9581B"/>
    <w:rsid w:val="00DD7682"/>
    <w:rsid w:val="00E253AD"/>
    <w:rsid w:val="00E42C40"/>
    <w:rsid w:val="00E45624"/>
    <w:rsid w:val="00E76DB7"/>
    <w:rsid w:val="00EA11E6"/>
    <w:rsid w:val="00F34532"/>
    <w:rsid w:val="00F34B51"/>
    <w:rsid w:val="00F61D0A"/>
    <w:rsid w:val="00F730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6C913F-B6B7-482D-A24D-A438487D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D72"/>
    <w:pPr>
      <w:ind w:leftChars="200" w:left="480"/>
    </w:pPr>
  </w:style>
  <w:style w:type="paragraph" w:styleId="a4">
    <w:name w:val="header"/>
    <w:basedOn w:val="a"/>
    <w:link w:val="a5"/>
    <w:uiPriority w:val="99"/>
    <w:unhideWhenUsed/>
    <w:rsid w:val="006F005C"/>
    <w:pPr>
      <w:tabs>
        <w:tab w:val="center" w:pos="4153"/>
        <w:tab w:val="right" w:pos="8306"/>
      </w:tabs>
      <w:snapToGrid w:val="0"/>
    </w:pPr>
    <w:rPr>
      <w:sz w:val="20"/>
      <w:szCs w:val="20"/>
    </w:rPr>
  </w:style>
  <w:style w:type="character" w:customStyle="1" w:styleId="a5">
    <w:name w:val="頁首 字元"/>
    <w:basedOn w:val="a0"/>
    <w:link w:val="a4"/>
    <w:uiPriority w:val="99"/>
    <w:rsid w:val="006F005C"/>
    <w:rPr>
      <w:sz w:val="20"/>
      <w:szCs w:val="20"/>
    </w:rPr>
  </w:style>
  <w:style w:type="paragraph" w:styleId="a6">
    <w:name w:val="footer"/>
    <w:basedOn w:val="a"/>
    <w:link w:val="a7"/>
    <w:uiPriority w:val="99"/>
    <w:unhideWhenUsed/>
    <w:rsid w:val="006F005C"/>
    <w:pPr>
      <w:tabs>
        <w:tab w:val="center" w:pos="4153"/>
        <w:tab w:val="right" w:pos="8306"/>
      </w:tabs>
      <w:snapToGrid w:val="0"/>
    </w:pPr>
    <w:rPr>
      <w:sz w:val="20"/>
      <w:szCs w:val="20"/>
    </w:rPr>
  </w:style>
  <w:style w:type="character" w:customStyle="1" w:styleId="a7">
    <w:name w:val="頁尾 字元"/>
    <w:basedOn w:val="a0"/>
    <w:link w:val="a6"/>
    <w:uiPriority w:val="99"/>
    <w:rsid w:val="006F00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2272</Words>
  <Characters>12956</Characters>
  <Application>Microsoft Office Word</Application>
  <DocSecurity>0</DocSecurity>
  <Lines>107</Lines>
  <Paragraphs>30</Paragraphs>
  <ScaleCrop>false</ScaleCrop>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24</cp:revision>
  <dcterms:created xsi:type="dcterms:W3CDTF">2024-11-23T12:48:00Z</dcterms:created>
  <dcterms:modified xsi:type="dcterms:W3CDTF">2025-03-11T00:28:00Z</dcterms:modified>
</cp:coreProperties>
</file>