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E81" w:rsidRPr="00A16AD1" w:rsidRDefault="00197E81" w:rsidP="00197E81">
      <w:pPr>
        <w:widowControl/>
        <w:adjustRightInd/>
        <w:spacing w:line="240" w:lineRule="auto"/>
        <w:textAlignment w:val="auto"/>
        <w:rPr>
          <w:rFonts w:eastAsia="標楷體"/>
          <w:b/>
          <w:sz w:val="32"/>
          <w:szCs w:val="32"/>
        </w:rPr>
      </w:pPr>
      <w:bookmarkStart w:id="0" w:name="OLE_LINK22"/>
      <w:bookmarkStart w:id="1" w:name="OLE_LINK23"/>
      <w:bookmarkStart w:id="2" w:name="OLE_LINK24"/>
      <w:r w:rsidRPr="00A16AD1">
        <w:rPr>
          <w:rFonts w:eastAsia="標楷體" w:hint="eastAsia"/>
          <w:b/>
          <w:sz w:val="32"/>
          <w:szCs w:val="32"/>
        </w:rPr>
        <w:t>高雄醫學大學系級教師評審委員會設置辦法</w:t>
      </w:r>
    </w:p>
    <w:p w:rsidR="00197E81" w:rsidRPr="00A16AD1" w:rsidRDefault="00197E81" w:rsidP="00197E81">
      <w:pPr>
        <w:widowControl/>
        <w:spacing w:line="0" w:lineRule="atLeast"/>
        <w:ind w:leftChars="1600" w:left="3840"/>
        <w:rPr>
          <w:rFonts w:eastAsia="標楷體" w:cs="細明體"/>
          <w:sz w:val="20"/>
        </w:rPr>
      </w:pPr>
    </w:p>
    <w:p w:rsidR="00197E81" w:rsidRPr="00A16AD1" w:rsidRDefault="00197E81" w:rsidP="00197E81">
      <w:pPr>
        <w:tabs>
          <w:tab w:val="right" w:pos="4080"/>
          <w:tab w:val="left" w:pos="4320"/>
        </w:tabs>
        <w:spacing w:line="240" w:lineRule="atLeast"/>
        <w:ind w:leftChars="1299" w:left="3118"/>
        <w:rPr>
          <w:rFonts w:eastAsia="標楷體"/>
          <w:sz w:val="20"/>
        </w:rPr>
      </w:pPr>
      <w:r w:rsidRPr="00A16AD1">
        <w:rPr>
          <w:rFonts w:eastAsia="標楷體" w:hint="eastAsia"/>
          <w:sz w:val="20"/>
        </w:rPr>
        <w:tab/>
      </w:r>
      <w:r w:rsidRPr="00A16AD1">
        <w:rPr>
          <w:rFonts w:eastAsia="標楷體"/>
          <w:sz w:val="20"/>
        </w:rPr>
        <w:t>81.05.13</w:t>
      </w:r>
      <w:r w:rsidRPr="00A16AD1">
        <w:rPr>
          <w:rFonts w:eastAsia="標楷體" w:hint="eastAsia"/>
          <w:sz w:val="20"/>
        </w:rPr>
        <w:tab/>
      </w:r>
      <w:r w:rsidRPr="00A16AD1">
        <w:rPr>
          <w:rFonts w:eastAsia="標楷體" w:hAnsi="標楷體" w:hint="eastAsia"/>
          <w:sz w:val="20"/>
        </w:rPr>
        <w:t>教育部台</w:t>
      </w:r>
      <w:r w:rsidRPr="00A16AD1">
        <w:rPr>
          <w:rFonts w:eastAsia="標楷體"/>
          <w:sz w:val="20"/>
        </w:rPr>
        <w:t>(81)</w:t>
      </w:r>
      <w:r w:rsidRPr="00A16AD1">
        <w:rPr>
          <w:rFonts w:eastAsia="標楷體" w:hAnsi="標楷體" w:hint="eastAsia"/>
          <w:sz w:val="20"/>
        </w:rPr>
        <w:t>審字第</w:t>
      </w:r>
      <w:r w:rsidRPr="00A16AD1">
        <w:rPr>
          <w:rFonts w:eastAsia="標楷體"/>
          <w:sz w:val="20"/>
        </w:rPr>
        <w:t>25231</w:t>
      </w:r>
      <w:r w:rsidRPr="00A16AD1">
        <w:rPr>
          <w:rFonts w:eastAsia="標楷體" w:hAnsi="標楷體" w:hint="eastAsia"/>
          <w:sz w:val="20"/>
        </w:rPr>
        <w:t>號函同意備查</w:t>
      </w:r>
    </w:p>
    <w:p w:rsidR="00197E81" w:rsidRPr="00A16AD1" w:rsidRDefault="00197E81" w:rsidP="00197E81">
      <w:pPr>
        <w:tabs>
          <w:tab w:val="right" w:pos="4080"/>
          <w:tab w:val="left" w:pos="4320"/>
        </w:tabs>
        <w:spacing w:line="0" w:lineRule="atLeast"/>
        <w:ind w:leftChars="1299" w:left="3118" w:rightChars="-290" w:right="-696"/>
        <w:rPr>
          <w:rFonts w:eastAsia="標楷體"/>
          <w:sz w:val="20"/>
        </w:rPr>
      </w:pPr>
      <w:r w:rsidRPr="00A16AD1">
        <w:rPr>
          <w:rFonts w:eastAsia="標楷體" w:hint="eastAsia"/>
          <w:sz w:val="20"/>
        </w:rPr>
        <w:tab/>
      </w:r>
      <w:r w:rsidRPr="00A16AD1">
        <w:rPr>
          <w:rFonts w:eastAsia="標楷體"/>
          <w:sz w:val="20"/>
        </w:rPr>
        <w:t>81.05.20</w:t>
      </w:r>
      <w:r w:rsidRPr="00A16AD1">
        <w:rPr>
          <w:rFonts w:eastAsia="標楷體" w:hint="eastAsia"/>
          <w:sz w:val="20"/>
        </w:rPr>
        <w:tab/>
      </w:r>
      <w:r w:rsidRPr="00A16AD1">
        <w:rPr>
          <w:rFonts w:eastAsia="標楷體"/>
          <w:sz w:val="20"/>
        </w:rPr>
        <w:t>(81)</w:t>
      </w:r>
      <w:r w:rsidRPr="00A16AD1">
        <w:rPr>
          <w:rFonts w:eastAsia="標楷體" w:hAnsi="標楷體" w:hint="eastAsia"/>
          <w:sz w:val="20"/>
        </w:rPr>
        <w:t>高醫人字第</w:t>
      </w:r>
      <w:r w:rsidRPr="00A16AD1">
        <w:rPr>
          <w:rFonts w:eastAsia="標楷體"/>
          <w:sz w:val="20"/>
        </w:rPr>
        <w:t>1065</w:t>
      </w:r>
      <w:r w:rsidRPr="00A16AD1">
        <w:rPr>
          <w:rFonts w:eastAsia="標楷體" w:hAnsi="標楷體" w:hint="eastAsia"/>
          <w:sz w:val="20"/>
        </w:rPr>
        <w:t>號函訂定頒布，並自</w:t>
      </w:r>
      <w:smartTag w:uri="urn:schemas-microsoft-com:office:smarttags" w:element="chsdate">
        <w:smartTagPr>
          <w:attr w:name="IsROCDate" w:val="False"/>
          <w:attr w:name="IsLunarDate" w:val="False"/>
          <w:attr w:name="Day" w:val="1"/>
          <w:attr w:name="Month" w:val="8"/>
          <w:attr w:name="Year" w:val="1981"/>
        </w:smartTagPr>
        <w:r w:rsidRPr="00A16AD1">
          <w:rPr>
            <w:rFonts w:eastAsia="標楷體"/>
            <w:sz w:val="20"/>
          </w:rPr>
          <w:t>81</w:t>
        </w:r>
        <w:r w:rsidRPr="00A16AD1">
          <w:rPr>
            <w:rFonts w:eastAsia="標楷體" w:hAnsi="標楷體" w:hint="eastAsia"/>
            <w:sz w:val="20"/>
          </w:rPr>
          <w:t>年</w:t>
        </w:r>
        <w:r w:rsidRPr="00A16AD1">
          <w:rPr>
            <w:rFonts w:eastAsia="標楷體"/>
            <w:sz w:val="20"/>
          </w:rPr>
          <w:t>8</w:t>
        </w:r>
        <w:r w:rsidRPr="00A16AD1">
          <w:rPr>
            <w:rFonts w:eastAsia="標楷體" w:hAnsi="標楷體" w:hint="eastAsia"/>
            <w:sz w:val="20"/>
          </w:rPr>
          <w:t>月</w:t>
        </w:r>
        <w:r w:rsidRPr="00A16AD1">
          <w:rPr>
            <w:rFonts w:eastAsia="標楷體"/>
            <w:sz w:val="20"/>
          </w:rPr>
          <w:t>1</w:t>
        </w:r>
        <w:r w:rsidRPr="00A16AD1">
          <w:rPr>
            <w:rFonts w:eastAsia="標楷體" w:hAnsi="標楷體" w:hint="eastAsia"/>
            <w:sz w:val="20"/>
          </w:rPr>
          <w:t>日</w:t>
        </w:r>
      </w:smartTag>
      <w:r w:rsidRPr="00A16AD1">
        <w:rPr>
          <w:rFonts w:eastAsia="標楷體" w:hAnsi="標楷體" w:hint="eastAsia"/>
          <w:sz w:val="20"/>
        </w:rPr>
        <w:t>起實施</w:t>
      </w:r>
    </w:p>
    <w:p w:rsidR="00197E81" w:rsidRPr="00A16AD1" w:rsidRDefault="00197E81" w:rsidP="00197E81">
      <w:pPr>
        <w:tabs>
          <w:tab w:val="right" w:pos="4080"/>
          <w:tab w:val="left" w:pos="4320"/>
        </w:tabs>
        <w:spacing w:line="0" w:lineRule="atLeast"/>
        <w:ind w:leftChars="1299" w:left="3118"/>
        <w:rPr>
          <w:rFonts w:eastAsia="標楷體"/>
          <w:sz w:val="20"/>
        </w:rPr>
      </w:pPr>
      <w:r w:rsidRPr="00A16AD1">
        <w:rPr>
          <w:rFonts w:eastAsia="標楷體" w:hint="eastAsia"/>
          <w:sz w:val="20"/>
        </w:rPr>
        <w:tab/>
      </w:r>
      <w:r w:rsidRPr="00A16AD1">
        <w:rPr>
          <w:rFonts w:eastAsia="標楷體"/>
          <w:sz w:val="20"/>
        </w:rPr>
        <w:t>85.04.16</w:t>
      </w:r>
      <w:r w:rsidRPr="00A16AD1">
        <w:rPr>
          <w:rFonts w:eastAsia="標楷體" w:hint="eastAsia"/>
          <w:sz w:val="20"/>
        </w:rPr>
        <w:tab/>
      </w:r>
      <w:r w:rsidRPr="00A16AD1">
        <w:rPr>
          <w:rFonts w:eastAsia="標楷體"/>
          <w:sz w:val="20"/>
        </w:rPr>
        <w:t>(85)</w:t>
      </w:r>
      <w:r w:rsidRPr="00A16AD1">
        <w:rPr>
          <w:rFonts w:eastAsia="標楷體" w:hAnsi="標楷體" w:hint="eastAsia"/>
          <w:sz w:val="20"/>
        </w:rPr>
        <w:t>高醫法字第</w:t>
      </w:r>
      <w:r w:rsidRPr="00A16AD1">
        <w:rPr>
          <w:rFonts w:eastAsia="標楷體"/>
          <w:sz w:val="20"/>
        </w:rPr>
        <w:t>035</w:t>
      </w:r>
      <w:r w:rsidRPr="00A16AD1">
        <w:rPr>
          <w:rFonts w:eastAsia="標楷體" w:hAnsi="標楷體" w:hint="eastAsia"/>
          <w:sz w:val="20"/>
        </w:rPr>
        <w:t>號函修訂頒布</w:t>
      </w:r>
    </w:p>
    <w:p w:rsidR="00197E81" w:rsidRPr="00A16AD1" w:rsidRDefault="00197E81" w:rsidP="00197E81">
      <w:pPr>
        <w:tabs>
          <w:tab w:val="right" w:pos="4080"/>
          <w:tab w:val="left" w:pos="4320"/>
        </w:tabs>
        <w:spacing w:line="0" w:lineRule="atLeast"/>
        <w:ind w:leftChars="1299" w:left="3118"/>
        <w:rPr>
          <w:rFonts w:eastAsia="標楷體"/>
          <w:sz w:val="20"/>
        </w:rPr>
      </w:pPr>
      <w:r w:rsidRPr="00A16AD1">
        <w:rPr>
          <w:rFonts w:eastAsia="標楷體" w:hint="eastAsia"/>
          <w:sz w:val="20"/>
        </w:rPr>
        <w:tab/>
      </w:r>
      <w:r w:rsidRPr="00A16AD1">
        <w:rPr>
          <w:rFonts w:eastAsia="標楷體"/>
          <w:sz w:val="20"/>
        </w:rPr>
        <w:t>88.12.09</w:t>
      </w:r>
      <w:r w:rsidRPr="00A16AD1">
        <w:rPr>
          <w:rFonts w:eastAsia="標楷體" w:hint="eastAsia"/>
          <w:sz w:val="20"/>
        </w:rPr>
        <w:tab/>
      </w:r>
      <w:r w:rsidRPr="00A16AD1">
        <w:rPr>
          <w:rFonts w:eastAsia="標楷體"/>
          <w:sz w:val="20"/>
        </w:rPr>
        <w:t>88</w:t>
      </w:r>
      <w:r w:rsidRPr="00A16AD1">
        <w:rPr>
          <w:rFonts w:eastAsia="標楷體" w:hAnsi="標楷體" w:hint="eastAsia"/>
          <w:sz w:val="20"/>
        </w:rPr>
        <w:t>學年度第</w:t>
      </w:r>
      <w:r w:rsidRPr="00A16AD1">
        <w:rPr>
          <w:rFonts w:eastAsia="標楷體"/>
          <w:sz w:val="20"/>
        </w:rPr>
        <w:t>2</w:t>
      </w:r>
      <w:r w:rsidRPr="00A16AD1">
        <w:rPr>
          <w:rFonts w:eastAsia="標楷體" w:hAnsi="標楷體" w:hint="eastAsia"/>
          <w:sz w:val="20"/>
        </w:rPr>
        <w:t>次校務會議修正通過</w:t>
      </w:r>
    </w:p>
    <w:p w:rsidR="00197E81" w:rsidRPr="00A16AD1" w:rsidRDefault="00197E81" w:rsidP="00197E81">
      <w:pPr>
        <w:tabs>
          <w:tab w:val="right" w:pos="4080"/>
          <w:tab w:val="left" w:pos="4320"/>
        </w:tabs>
        <w:spacing w:line="0" w:lineRule="atLeast"/>
        <w:ind w:leftChars="1299" w:left="3118"/>
        <w:rPr>
          <w:rFonts w:eastAsia="標楷體"/>
          <w:sz w:val="20"/>
        </w:rPr>
      </w:pPr>
      <w:r w:rsidRPr="00A16AD1">
        <w:rPr>
          <w:rFonts w:eastAsia="標楷體" w:hint="eastAsia"/>
          <w:sz w:val="20"/>
        </w:rPr>
        <w:tab/>
      </w:r>
      <w:r w:rsidRPr="00A16AD1">
        <w:rPr>
          <w:rFonts w:eastAsia="標楷體"/>
          <w:sz w:val="20"/>
        </w:rPr>
        <w:t>88.12.14</w:t>
      </w:r>
      <w:r w:rsidRPr="00A16AD1">
        <w:rPr>
          <w:rFonts w:eastAsia="標楷體" w:hint="eastAsia"/>
          <w:sz w:val="20"/>
        </w:rPr>
        <w:tab/>
      </w:r>
      <w:r w:rsidRPr="00A16AD1">
        <w:rPr>
          <w:rFonts w:eastAsia="標楷體"/>
          <w:sz w:val="20"/>
        </w:rPr>
        <w:t>(88)</w:t>
      </w:r>
      <w:r w:rsidRPr="00A16AD1">
        <w:rPr>
          <w:rFonts w:eastAsia="標楷體" w:hAnsi="標楷體" w:hint="eastAsia"/>
          <w:sz w:val="20"/>
        </w:rPr>
        <w:t>高醫校法</w:t>
      </w:r>
      <w:r w:rsidRPr="00A16AD1">
        <w:rPr>
          <w:rFonts w:eastAsia="標楷體"/>
          <w:sz w:val="20"/>
        </w:rPr>
        <w:t>(</w:t>
      </w:r>
      <w:r w:rsidRPr="00A16AD1">
        <w:rPr>
          <w:rFonts w:eastAsia="標楷體" w:hAnsi="標楷體" w:hint="eastAsia"/>
          <w:sz w:val="20"/>
        </w:rPr>
        <w:t>一</w:t>
      </w:r>
      <w:r w:rsidRPr="00A16AD1">
        <w:rPr>
          <w:rFonts w:eastAsia="標楷體"/>
          <w:sz w:val="20"/>
        </w:rPr>
        <w:t>)</w:t>
      </w:r>
      <w:r w:rsidRPr="00A16AD1">
        <w:rPr>
          <w:rFonts w:eastAsia="標楷體" w:hAnsi="標楷體" w:hint="eastAsia"/>
          <w:sz w:val="20"/>
        </w:rPr>
        <w:t>字第００一函號頒布</w:t>
      </w:r>
    </w:p>
    <w:p w:rsidR="00197E81" w:rsidRPr="00A16AD1" w:rsidRDefault="00197E81" w:rsidP="00197E81">
      <w:pPr>
        <w:tabs>
          <w:tab w:val="right" w:pos="4080"/>
          <w:tab w:val="left" w:pos="4320"/>
        </w:tabs>
        <w:spacing w:line="0" w:lineRule="atLeast"/>
        <w:ind w:leftChars="1299" w:left="3118" w:rightChars="5" w:right="12"/>
        <w:rPr>
          <w:rFonts w:eastAsia="標楷體"/>
          <w:sz w:val="20"/>
        </w:rPr>
      </w:pPr>
      <w:r w:rsidRPr="00A16AD1">
        <w:rPr>
          <w:rFonts w:eastAsia="標楷體" w:hint="eastAsia"/>
          <w:sz w:val="20"/>
        </w:rPr>
        <w:tab/>
      </w:r>
      <w:r w:rsidRPr="00A16AD1">
        <w:rPr>
          <w:rFonts w:eastAsia="標楷體"/>
          <w:sz w:val="20"/>
        </w:rPr>
        <w:t>100.03.11</w:t>
      </w:r>
      <w:r w:rsidRPr="00A16AD1">
        <w:rPr>
          <w:rFonts w:eastAsia="標楷體" w:hint="eastAsia"/>
          <w:sz w:val="20"/>
        </w:rPr>
        <w:tab/>
      </w:r>
      <w:r w:rsidRPr="00A16AD1">
        <w:rPr>
          <w:rFonts w:eastAsia="標楷體" w:hAnsi="標楷體" w:hint="eastAsia"/>
          <w:sz w:val="20"/>
        </w:rPr>
        <w:t>九十九學年度第二次校務暨第八次行政聯席會議審議通過</w:t>
      </w:r>
    </w:p>
    <w:p w:rsidR="00197E81" w:rsidRPr="00A16AD1" w:rsidRDefault="00197E81" w:rsidP="00197E81">
      <w:pPr>
        <w:tabs>
          <w:tab w:val="right" w:pos="4080"/>
          <w:tab w:val="left" w:pos="4320"/>
        </w:tabs>
        <w:spacing w:line="0" w:lineRule="atLeast"/>
        <w:ind w:leftChars="1299" w:left="3118" w:rightChars="-112" w:right="-269"/>
        <w:rPr>
          <w:rFonts w:eastAsia="標楷體"/>
          <w:sz w:val="20"/>
        </w:rPr>
      </w:pPr>
      <w:r w:rsidRPr="00A16AD1">
        <w:rPr>
          <w:rFonts w:eastAsia="標楷體" w:hint="eastAsia"/>
          <w:sz w:val="20"/>
        </w:rPr>
        <w:tab/>
      </w:r>
      <w:r w:rsidRPr="00A16AD1">
        <w:rPr>
          <w:rFonts w:eastAsia="標楷體"/>
          <w:sz w:val="20"/>
        </w:rPr>
        <w:t>100.03.31</w:t>
      </w:r>
      <w:r w:rsidRPr="00A16AD1">
        <w:rPr>
          <w:rFonts w:eastAsia="標楷體" w:hint="eastAsia"/>
          <w:sz w:val="20"/>
        </w:rPr>
        <w:tab/>
      </w:r>
      <w:r w:rsidRPr="00A16AD1">
        <w:rPr>
          <w:rFonts w:eastAsia="標楷體" w:hAnsi="標楷體" w:hint="eastAsia"/>
          <w:sz w:val="20"/>
        </w:rPr>
        <w:t>高醫人字第</w:t>
      </w:r>
      <w:r w:rsidRPr="00A16AD1">
        <w:rPr>
          <w:rFonts w:eastAsia="標楷體"/>
          <w:sz w:val="20"/>
        </w:rPr>
        <w:t>1001101102</w:t>
      </w:r>
      <w:r w:rsidRPr="00A16AD1">
        <w:rPr>
          <w:rFonts w:eastAsia="標楷體" w:hAnsi="標楷體" w:hint="eastAsia"/>
          <w:sz w:val="20"/>
        </w:rPr>
        <w:t>號函公布，並自</w:t>
      </w:r>
      <w:r w:rsidRPr="00A16AD1">
        <w:rPr>
          <w:rFonts w:eastAsia="標楷體"/>
          <w:sz w:val="20"/>
        </w:rPr>
        <w:t>100</w:t>
      </w:r>
      <w:r w:rsidRPr="00A16AD1">
        <w:rPr>
          <w:rFonts w:eastAsia="標楷體" w:hAnsi="標楷體" w:hint="eastAsia"/>
          <w:sz w:val="20"/>
        </w:rPr>
        <w:t>學年度起實施</w:t>
      </w:r>
    </w:p>
    <w:p w:rsidR="00197E81" w:rsidRPr="00A16AD1" w:rsidRDefault="00197E81" w:rsidP="00197E81">
      <w:pPr>
        <w:tabs>
          <w:tab w:val="right" w:pos="4080"/>
          <w:tab w:val="left" w:pos="4320"/>
        </w:tabs>
        <w:spacing w:line="0" w:lineRule="atLeast"/>
        <w:ind w:leftChars="1299" w:left="3118"/>
        <w:rPr>
          <w:rFonts w:eastAsia="標楷體"/>
          <w:sz w:val="20"/>
        </w:rPr>
      </w:pPr>
      <w:r w:rsidRPr="00A16AD1">
        <w:rPr>
          <w:rFonts w:eastAsia="標楷體" w:hint="eastAsia"/>
          <w:sz w:val="20"/>
        </w:rPr>
        <w:tab/>
      </w:r>
      <w:r w:rsidRPr="00A16AD1">
        <w:rPr>
          <w:rFonts w:eastAsia="標楷體"/>
          <w:sz w:val="20"/>
        </w:rPr>
        <w:t>102.02.07</w:t>
      </w:r>
      <w:r w:rsidRPr="00A16AD1">
        <w:rPr>
          <w:rFonts w:eastAsia="標楷體" w:hint="eastAsia"/>
          <w:sz w:val="20"/>
        </w:rPr>
        <w:tab/>
      </w:r>
      <w:r w:rsidRPr="00A16AD1">
        <w:rPr>
          <w:rFonts w:eastAsia="標楷體" w:hint="eastAsia"/>
          <w:sz w:val="20"/>
        </w:rPr>
        <w:t>一</w:t>
      </w:r>
      <w:r w:rsidRPr="00A16AD1">
        <w:rPr>
          <w:rFonts w:eastAsia="標楷體"/>
          <w:sz w:val="20"/>
        </w:rPr>
        <w:t>O</w:t>
      </w:r>
      <w:r w:rsidRPr="00A16AD1">
        <w:rPr>
          <w:rFonts w:eastAsia="標楷體" w:hint="eastAsia"/>
          <w:sz w:val="20"/>
        </w:rPr>
        <w:t>一</w:t>
      </w:r>
      <w:r w:rsidRPr="00A16AD1">
        <w:rPr>
          <w:rFonts w:eastAsia="標楷體" w:hAnsi="標楷體" w:hint="eastAsia"/>
          <w:sz w:val="20"/>
        </w:rPr>
        <w:t>學年度第二次校務會議通過</w:t>
      </w:r>
    </w:p>
    <w:p w:rsidR="00197E81" w:rsidRPr="00A16AD1" w:rsidRDefault="00197E81" w:rsidP="00197E81">
      <w:pPr>
        <w:tabs>
          <w:tab w:val="right" w:pos="4080"/>
          <w:tab w:val="left" w:pos="4320"/>
        </w:tabs>
        <w:spacing w:line="0" w:lineRule="atLeast"/>
        <w:ind w:leftChars="1299" w:left="3118"/>
        <w:rPr>
          <w:rFonts w:eastAsia="標楷體" w:hAnsi="標楷體"/>
          <w:sz w:val="20"/>
        </w:rPr>
      </w:pPr>
      <w:r w:rsidRPr="00A16AD1">
        <w:rPr>
          <w:rFonts w:eastAsia="標楷體" w:hint="eastAsia"/>
          <w:sz w:val="20"/>
        </w:rPr>
        <w:tab/>
      </w:r>
      <w:r w:rsidRPr="00A16AD1">
        <w:rPr>
          <w:rFonts w:eastAsia="標楷體"/>
          <w:sz w:val="20"/>
        </w:rPr>
        <w:t>102.03.04</w:t>
      </w:r>
      <w:r w:rsidRPr="00A16AD1">
        <w:rPr>
          <w:rFonts w:eastAsia="標楷體" w:hint="eastAsia"/>
          <w:sz w:val="20"/>
        </w:rPr>
        <w:tab/>
      </w:r>
      <w:r w:rsidRPr="00A16AD1">
        <w:rPr>
          <w:rFonts w:eastAsia="標楷體" w:hAnsi="標楷體" w:hint="eastAsia"/>
          <w:sz w:val="20"/>
        </w:rPr>
        <w:t>高醫人字第</w:t>
      </w:r>
      <w:r w:rsidRPr="00A16AD1">
        <w:rPr>
          <w:rFonts w:eastAsia="標楷體"/>
          <w:sz w:val="20"/>
        </w:rPr>
        <w:t>1021100542</w:t>
      </w:r>
      <w:r w:rsidRPr="00A16AD1">
        <w:rPr>
          <w:rFonts w:eastAsia="標楷體" w:hAnsi="標楷體" w:hint="eastAsia"/>
          <w:sz w:val="20"/>
        </w:rPr>
        <w:t>號函公布</w:t>
      </w:r>
    </w:p>
    <w:p w:rsidR="00197E81" w:rsidRPr="00A16AD1" w:rsidRDefault="00197E81" w:rsidP="00197E81">
      <w:pPr>
        <w:tabs>
          <w:tab w:val="right" w:pos="4080"/>
          <w:tab w:val="left" w:pos="4320"/>
        </w:tabs>
        <w:spacing w:line="0" w:lineRule="atLeast"/>
        <w:ind w:leftChars="1299" w:left="3118"/>
        <w:rPr>
          <w:rFonts w:eastAsia="標楷體" w:hAnsi="標楷體"/>
          <w:sz w:val="20"/>
        </w:rPr>
      </w:pPr>
      <w:r w:rsidRPr="00A16AD1">
        <w:rPr>
          <w:rFonts w:eastAsia="標楷體" w:hAnsi="標楷體" w:hint="eastAsia"/>
          <w:sz w:val="20"/>
        </w:rPr>
        <w:tab/>
      </w:r>
      <w:r w:rsidRPr="00A16AD1">
        <w:rPr>
          <w:rFonts w:eastAsia="標楷體" w:hAnsi="標楷體"/>
          <w:sz w:val="20"/>
        </w:rPr>
        <w:t>102.04.11</w:t>
      </w:r>
      <w:r w:rsidRPr="00A16AD1">
        <w:rPr>
          <w:rFonts w:eastAsia="標楷體" w:hAnsi="標楷體" w:hint="eastAsia"/>
          <w:sz w:val="20"/>
        </w:rPr>
        <w:tab/>
      </w:r>
      <w:r w:rsidRPr="00A16AD1">
        <w:rPr>
          <w:rFonts w:eastAsia="標楷體" w:hint="eastAsia"/>
          <w:sz w:val="20"/>
        </w:rPr>
        <w:t>一</w:t>
      </w:r>
      <w:r w:rsidRPr="00A16AD1">
        <w:rPr>
          <w:rFonts w:eastAsia="標楷體"/>
          <w:sz w:val="20"/>
        </w:rPr>
        <w:t>O</w:t>
      </w:r>
      <w:r w:rsidRPr="00A16AD1">
        <w:rPr>
          <w:rFonts w:eastAsia="標楷體" w:hint="eastAsia"/>
          <w:sz w:val="20"/>
        </w:rPr>
        <w:t>一</w:t>
      </w:r>
      <w:r w:rsidRPr="00A16AD1">
        <w:rPr>
          <w:rFonts w:eastAsia="標楷體" w:hAnsi="標楷體" w:hint="eastAsia"/>
          <w:sz w:val="20"/>
        </w:rPr>
        <w:t>學年度第三次校務會議通過</w:t>
      </w:r>
    </w:p>
    <w:p w:rsidR="00197E81" w:rsidRPr="00A16AD1" w:rsidRDefault="00197E81" w:rsidP="00197E81">
      <w:pPr>
        <w:tabs>
          <w:tab w:val="right" w:pos="4080"/>
          <w:tab w:val="left" w:pos="4320"/>
        </w:tabs>
        <w:spacing w:line="0" w:lineRule="atLeast"/>
        <w:ind w:leftChars="1299" w:left="3118"/>
        <w:rPr>
          <w:rFonts w:eastAsia="標楷體" w:hAnsi="標楷體"/>
          <w:sz w:val="20"/>
        </w:rPr>
      </w:pPr>
      <w:r w:rsidRPr="00A16AD1">
        <w:rPr>
          <w:rFonts w:eastAsia="標楷體" w:hint="eastAsia"/>
          <w:sz w:val="20"/>
        </w:rPr>
        <w:tab/>
      </w:r>
      <w:r w:rsidRPr="00A16AD1">
        <w:rPr>
          <w:rFonts w:eastAsia="標楷體"/>
          <w:sz w:val="20"/>
        </w:rPr>
        <w:t>102.05.02</w:t>
      </w:r>
      <w:r w:rsidRPr="00A16AD1">
        <w:rPr>
          <w:rFonts w:eastAsia="標楷體" w:hint="eastAsia"/>
          <w:sz w:val="20"/>
        </w:rPr>
        <w:tab/>
      </w:r>
      <w:r w:rsidRPr="00A16AD1">
        <w:rPr>
          <w:rFonts w:eastAsia="標楷體" w:hAnsi="標楷體" w:hint="eastAsia"/>
          <w:sz w:val="20"/>
        </w:rPr>
        <w:t>高醫人字第</w:t>
      </w:r>
      <w:r w:rsidRPr="00A16AD1">
        <w:rPr>
          <w:rFonts w:eastAsia="標楷體"/>
          <w:sz w:val="20"/>
        </w:rPr>
        <w:t>1021101309</w:t>
      </w:r>
      <w:r w:rsidRPr="00A16AD1">
        <w:rPr>
          <w:rFonts w:eastAsia="標楷體" w:hAnsi="標楷體" w:hint="eastAsia"/>
          <w:sz w:val="20"/>
        </w:rPr>
        <w:t>號函公布</w:t>
      </w:r>
    </w:p>
    <w:p w:rsidR="00197E81" w:rsidRPr="00A16AD1" w:rsidRDefault="00197E81" w:rsidP="00197E81">
      <w:pPr>
        <w:widowControl/>
        <w:tabs>
          <w:tab w:val="right" w:pos="4080"/>
          <w:tab w:val="left" w:pos="4320"/>
        </w:tabs>
        <w:spacing w:line="0" w:lineRule="atLeast"/>
        <w:ind w:leftChars="1299" w:left="3118"/>
        <w:rPr>
          <w:rFonts w:eastAsia="標楷體"/>
          <w:sz w:val="20"/>
        </w:rPr>
      </w:pPr>
      <w:r w:rsidRPr="00A16AD1">
        <w:rPr>
          <w:rFonts w:eastAsia="標楷體" w:hint="eastAsia"/>
          <w:sz w:val="20"/>
        </w:rPr>
        <w:tab/>
        <w:t>105.07.06</w:t>
      </w:r>
      <w:r w:rsidRPr="00A16AD1">
        <w:rPr>
          <w:rFonts w:eastAsia="標楷體" w:hint="eastAsia"/>
          <w:sz w:val="20"/>
        </w:rPr>
        <w:tab/>
      </w:r>
      <w:r w:rsidRPr="00A16AD1">
        <w:rPr>
          <w:rFonts w:eastAsia="標楷體" w:hint="eastAsia"/>
          <w:sz w:val="20"/>
        </w:rPr>
        <w:t>一</w:t>
      </w:r>
      <w:r w:rsidRPr="00A16AD1">
        <w:rPr>
          <w:rFonts w:eastAsia="標楷體" w:hint="eastAsia"/>
          <w:sz w:val="20"/>
        </w:rPr>
        <w:t>O</w:t>
      </w:r>
      <w:r w:rsidRPr="00A16AD1">
        <w:rPr>
          <w:rFonts w:eastAsia="標楷體" w:hint="eastAsia"/>
          <w:sz w:val="20"/>
        </w:rPr>
        <w:t>四</w:t>
      </w:r>
      <w:r w:rsidRPr="00A16AD1">
        <w:rPr>
          <w:rFonts w:eastAsia="標楷體"/>
          <w:sz w:val="20"/>
        </w:rPr>
        <w:t>學年度第</w:t>
      </w:r>
      <w:r w:rsidRPr="00A16AD1">
        <w:rPr>
          <w:rFonts w:eastAsia="標楷體" w:hint="eastAsia"/>
          <w:sz w:val="20"/>
        </w:rPr>
        <w:t>二</w:t>
      </w:r>
      <w:r w:rsidRPr="00A16AD1">
        <w:rPr>
          <w:rFonts w:eastAsia="標楷體"/>
          <w:sz w:val="20"/>
        </w:rPr>
        <w:t>次</w:t>
      </w:r>
      <w:r w:rsidRPr="00A16AD1">
        <w:rPr>
          <w:rFonts w:eastAsia="標楷體" w:hint="eastAsia"/>
          <w:sz w:val="20"/>
        </w:rPr>
        <w:t>臨時</w:t>
      </w:r>
      <w:r w:rsidRPr="00A16AD1">
        <w:rPr>
          <w:rFonts w:eastAsia="標楷體"/>
          <w:sz w:val="20"/>
        </w:rPr>
        <w:t>校務會議通過</w:t>
      </w:r>
    </w:p>
    <w:p w:rsidR="00197E81" w:rsidRPr="00A16AD1" w:rsidRDefault="00197E81" w:rsidP="00197E81">
      <w:pPr>
        <w:widowControl/>
        <w:tabs>
          <w:tab w:val="right" w:pos="4080"/>
          <w:tab w:val="left" w:pos="4320"/>
        </w:tabs>
        <w:spacing w:line="0" w:lineRule="atLeast"/>
        <w:ind w:leftChars="1299" w:left="3118"/>
        <w:rPr>
          <w:rFonts w:eastAsia="標楷體" w:hAnsi="標楷體" w:cs="新細明體"/>
          <w:sz w:val="20"/>
        </w:rPr>
      </w:pPr>
      <w:r w:rsidRPr="00A16AD1">
        <w:rPr>
          <w:rFonts w:eastAsia="標楷體" w:hAnsi="標楷體" w:cs="新細明體" w:hint="eastAsia"/>
          <w:sz w:val="20"/>
        </w:rPr>
        <w:tab/>
      </w:r>
      <w:r w:rsidRPr="00A16AD1">
        <w:rPr>
          <w:rFonts w:eastAsia="標楷體" w:hAnsi="標楷體" w:cs="新細明體"/>
          <w:sz w:val="20"/>
        </w:rPr>
        <w:t>105.12.30</w:t>
      </w:r>
      <w:r w:rsidRPr="00A16AD1">
        <w:rPr>
          <w:rFonts w:eastAsia="標楷體" w:hAnsi="標楷體" w:cs="新細明體" w:hint="eastAsia"/>
          <w:sz w:val="20"/>
        </w:rPr>
        <w:tab/>
      </w:r>
      <w:r w:rsidRPr="00A16AD1">
        <w:rPr>
          <w:rFonts w:eastAsia="標楷體" w:hAnsi="標楷體" w:cs="新細明體" w:hint="eastAsia"/>
          <w:sz w:val="20"/>
        </w:rPr>
        <w:t>一Ｏ五學年度第二次校務會議修正通過</w:t>
      </w:r>
    </w:p>
    <w:p w:rsidR="00197E81" w:rsidRPr="00A16AD1" w:rsidRDefault="00197E81" w:rsidP="00197E81">
      <w:pPr>
        <w:widowControl/>
        <w:tabs>
          <w:tab w:val="right" w:pos="4080"/>
          <w:tab w:val="left" w:pos="4320"/>
        </w:tabs>
        <w:spacing w:line="0" w:lineRule="atLeast"/>
        <w:ind w:leftChars="1299" w:left="3118" w:firstLineChars="79" w:firstLine="158"/>
        <w:rPr>
          <w:rFonts w:eastAsia="標楷體" w:hAnsi="標楷體" w:cs="新細明體"/>
          <w:sz w:val="20"/>
        </w:rPr>
      </w:pPr>
      <w:r w:rsidRPr="00A16AD1">
        <w:rPr>
          <w:rFonts w:eastAsia="標楷體" w:hAnsi="標楷體" w:cs="新細明體" w:hint="eastAsia"/>
          <w:sz w:val="20"/>
        </w:rPr>
        <w:t>108.01.03</w:t>
      </w:r>
      <w:r w:rsidRPr="00A16AD1">
        <w:rPr>
          <w:rFonts w:eastAsia="標楷體" w:hAnsi="標楷體" w:cs="新細明體" w:hint="eastAsia"/>
          <w:sz w:val="20"/>
        </w:rPr>
        <w:tab/>
      </w:r>
      <w:r w:rsidRPr="00A16AD1">
        <w:rPr>
          <w:rFonts w:eastAsia="標楷體" w:hAnsi="標楷體" w:cs="新細明體" w:hint="eastAsia"/>
          <w:sz w:val="20"/>
        </w:rPr>
        <w:tab/>
        <w:t>107</w:t>
      </w:r>
      <w:r w:rsidRPr="00A16AD1">
        <w:rPr>
          <w:rFonts w:eastAsia="標楷體" w:hAnsi="標楷體" w:cs="新細明體" w:hint="eastAsia"/>
          <w:sz w:val="20"/>
        </w:rPr>
        <w:t>學年度第</w:t>
      </w:r>
      <w:r w:rsidRPr="00A16AD1">
        <w:rPr>
          <w:rFonts w:eastAsia="標楷體" w:hAnsi="標楷體" w:cs="新細明體" w:hint="eastAsia"/>
          <w:sz w:val="20"/>
        </w:rPr>
        <w:t>2</w:t>
      </w:r>
      <w:r w:rsidRPr="00A16AD1">
        <w:rPr>
          <w:rFonts w:eastAsia="標楷體" w:hAnsi="標楷體" w:cs="新細明體" w:hint="eastAsia"/>
          <w:sz w:val="20"/>
        </w:rPr>
        <w:t>次校務會議修正通過</w:t>
      </w:r>
    </w:p>
    <w:p w:rsidR="00197E81" w:rsidRPr="00A16AD1" w:rsidRDefault="00197E81" w:rsidP="00197E81">
      <w:pPr>
        <w:widowControl/>
        <w:tabs>
          <w:tab w:val="right" w:pos="4080"/>
          <w:tab w:val="left" w:pos="4320"/>
        </w:tabs>
        <w:spacing w:line="0" w:lineRule="atLeast"/>
        <w:ind w:leftChars="1299" w:left="3118" w:firstLineChars="79" w:firstLine="158"/>
        <w:rPr>
          <w:rFonts w:eastAsia="標楷體" w:hAnsi="標楷體" w:cs="新細明體"/>
          <w:sz w:val="20"/>
        </w:rPr>
      </w:pPr>
      <w:r w:rsidRPr="00A16AD1">
        <w:rPr>
          <w:rFonts w:eastAsia="標楷體" w:hAnsi="標楷體" w:cs="新細明體" w:hint="eastAsia"/>
          <w:sz w:val="20"/>
        </w:rPr>
        <w:t>108.01.</w:t>
      </w:r>
      <w:r w:rsidRPr="00A16AD1">
        <w:rPr>
          <w:rFonts w:eastAsia="標楷體" w:hAnsi="標楷體" w:cs="新細明體"/>
          <w:sz w:val="20"/>
        </w:rPr>
        <w:t>21</w:t>
      </w:r>
      <w:r w:rsidRPr="00A16AD1">
        <w:rPr>
          <w:rFonts w:eastAsia="標楷體" w:hAnsi="標楷體" w:cs="新細明體" w:hint="eastAsia"/>
          <w:sz w:val="20"/>
        </w:rPr>
        <w:t xml:space="preserve"> </w:t>
      </w:r>
      <w:r w:rsidRPr="00A16AD1">
        <w:rPr>
          <w:rFonts w:eastAsia="標楷體" w:hAnsi="標楷體" w:cs="新細明體"/>
          <w:sz w:val="20"/>
        </w:rPr>
        <w:tab/>
      </w:r>
      <w:r w:rsidRPr="00A16AD1">
        <w:rPr>
          <w:rFonts w:eastAsia="標楷體" w:hAnsi="標楷體" w:cs="新細明體" w:hint="eastAsia"/>
          <w:sz w:val="20"/>
        </w:rPr>
        <w:t>高醫人字第</w:t>
      </w:r>
      <w:r w:rsidRPr="00A16AD1">
        <w:rPr>
          <w:rFonts w:eastAsia="標楷體" w:hAnsi="標楷體" w:cs="新細明體" w:hint="eastAsia"/>
          <w:sz w:val="20"/>
        </w:rPr>
        <w:t>108110</w:t>
      </w:r>
      <w:r w:rsidRPr="00A16AD1">
        <w:rPr>
          <w:rFonts w:eastAsia="標楷體" w:hAnsi="標楷體" w:cs="新細明體"/>
          <w:sz w:val="20"/>
        </w:rPr>
        <w:t>0172</w:t>
      </w:r>
      <w:r w:rsidRPr="00A16AD1">
        <w:rPr>
          <w:rFonts w:eastAsia="標楷體" w:hAnsi="標楷體" w:cs="新細明體" w:hint="eastAsia"/>
          <w:sz w:val="20"/>
        </w:rPr>
        <w:t>號函公布</w:t>
      </w:r>
    </w:p>
    <w:p w:rsidR="00197E81" w:rsidRPr="00A16AD1" w:rsidRDefault="00197E81" w:rsidP="00197E81">
      <w:pPr>
        <w:widowControl/>
        <w:tabs>
          <w:tab w:val="right" w:pos="4080"/>
          <w:tab w:val="left" w:pos="4320"/>
        </w:tabs>
        <w:spacing w:line="0" w:lineRule="atLeast"/>
        <w:ind w:leftChars="1299" w:left="3118" w:firstLineChars="79" w:firstLine="158"/>
        <w:rPr>
          <w:rFonts w:eastAsia="標楷體"/>
          <w:sz w:val="20"/>
        </w:rPr>
      </w:pPr>
      <w:r w:rsidRPr="00A16AD1">
        <w:rPr>
          <w:rFonts w:eastAsia="標楷體"/>
          <w:sz w:val="20"/>
        </w:rPr>
        <w:t>108.05.09  10 7</w:t>
      </w:r>
      <w:r w:rsidRPr="00A16AD1">
        <w:rPr>
          <w:rFonts w:eastAsia="標楷體"/>
          <w:sz w:val="20"/>
        </w:rPr>
        <w:t>學年度第</w:t>
      </w:r>
      <w:r w:rsidRPr="00A16AD1">
        <w:rPr>
          <w:rFonts w:eastAsia="標楷體"/>
          <w:sz w:val="20"/>
        </w:rPr>
        <w:t>3</w:t>
      </w:r>
      <w:r w:rsidRPr="00A16AD1">
        <w:rPr>
          <w:rFonts w:eastAsia="標楷體"/>
          <w:sz w:val="20"/>
        </w:rPr>
        <w:t>次臨時校務會議通過</w:t>
      </w:r>
    </w:p>
    <w:p w:rsidR="00197E81" w:rsidRPr="00A16AD1" w:rsidRDefault="00197E81" w:rsidP="00197E81">
      <w:pPr>
        <w:widowControl/>
        <w:tabs>
          <w:tab w:val="right" w:pos="4080"/>
          <w:tab w:val="left" w:pos="4320"/>
        </w:tabs>
        <w:spacing w:line="0" w:lineRule="atLeast"/>
        <w:ind w:leftChars="1299" w:left="3118" w:firstLineChars="79" w:firstLine="158"/>
        <w:rPr>
          <w:rFonts w:eastAsia="標楷體" w:hAnsi="標楷體" w:cs="新細明體"/>
          <w:sz w:val="20"/>
        </w:rPr>
      </w:pPr>
      <w:r w:rsidRPr="00A16AD1">
        <w:rPr>
          <w:rFonts w:eastAsia="標楷體"/>
          <w:sz w:val="20"/>
        </w:rPr>
        <w:t xml:space="preserve">108.05.24  </w:t>
      </w:r>
      <w:r w:rsidRPr="00A16AD1">
        <w:rPr>
          <w:rFonts w:eastAsia="標楷體" w:hAnsi="標楷體" w:cs="新細明體" w:hint="eastAsia"/>
          <w:sz w:val="20"/>
        </w:rPr>
        <w:t>高醫人字第</w:t>
      </w:r>
      <w:r w:rsidRPr="00A16AD1">
        <w:rPr>
          <w:rFonts w:eastAsia="標楷體" w:hAnsi="標楷體" w:cs="新細明體"/>
          <w:sz w:val="20"/>
        </w:rPr>
        <w:t>1081101809</w:t>
      </w:r>
      <w:r w:rsidRPr="00A16AD1">
        <w:rPr>
          <w:rFonts w:eastAsia="標楷體" w:hAnsi="標楷體" w:cs="新細明體" w:hint="eastAsia"/>
          <w:sz w:val="20"/>
        </w:rPr>
        <w:t>號函公布</w:t>
      </w:r>
    </w:p>
    <w:p w:rsidR="00197E81" w:rsidRDefault="00CA4375" w:rsidP="00197E81">
      <w:pPr>
        <w:spacing w:line="240" w:lineRule="auto"/>
        <w:ind w:leftChars="1358" w:left="3259"/>
        <w:rPr>
          <w:rFonts w:eastAsia="標楷體"/>
          <w:sz w:val="20"/>
          <w:szCs w:val="28"/>
        </w:rPr>
      </w:pPr>
      <w:r w:rsidRPr="00A16AD1">
        <w:rPr>
          <w:rFonts w:eastAsia="標楷體" w:hint="eastAsia"/>
          <w:sz w:val="20"/>
          <w:szCs w:val="28"/>
        </w:rPr>
        <w:t>108.10.03  108</w:t>
      </w:r>
      <w:r w:rsidRPr="00A16AD1">
        <w:rPr>
          <w:rFonts w:eastAsia="標楷體" w:hint="eastAsia"/>
          <w:sz w:val="20"/>
          <w:szCs w:val="28"/>
        </w:rPr>
        <w:t>學年度第</w:t>
      </w:r>
      <w:r w:rsidRPr="00A16AD1">
        <w:rPr>
          <w:rFonts w:eastAsia="標楷體" w:hint="eastAsia"/>
          <w:sz w:val="20"/>
          <w:szCs w:val="28"/>
        </w:rPr>
        <w:t>1</w:t>
      </w:r>
      <w:r w:rsidRPr="00A16AD1">
        <w:rPr>
          <w:rFonts w:eastAsia="標楷體" w:hint="eastAsia"/>
          <w:sz w:val="20"/>
          <w:szCs w:val="28"/>
        </w:rPr>
        <w:t>次校務會議通過</w:t>
      </w:r>
    </w:p>
    <w:p w:rsidR="00F21D4D" w:rsidRPr="00F21D4D" w:rsidRDefault="00F21D4D" w:rsidP="00197E81">
      <w:pPr>
        <w:spacing w:line="240" w:lineRule="auto"/>
        <w:ind w:leftChars="1358" w:left="3259"/>
        <w:rPr>
          <w:rFonts w:eastAsia="標楷體"/>
          <w:sz w:val="20"/>
        </w:rPr>
      </w:pPr>
      <w:r>
        <w:rPr>
          <w:rFonts w:eastAsia="標楷體"/>
          <w:sz w:val="20"/>
        </w:rPr>
        <w:t>108.</w:t>
      </w:r>
      <w:r>
        <w:rPr>
          <w:rFonts w:eastAsia="標楷體" w:hint="eastAsia"/>
          <w:sz w:val="20"/>
        </w:rPr>
        <w:t>10</w:t>
      </w:r>
      <w:r w:rsidRPr="00A16AD1">
        <w:rPr>
          <w:rFonts w:eastAsia="標楷體"/>
          <w:sz w:val="20"/>
        </w:rPr>
        <w:t>.</w:t>
      </w:r>
      <w:r>
        <w:rPr>
          <w:rFonts w:eastAsia="標楷體" w:hint="eastAsia"/>
          <w:sz w:val="20"/>
        </w:rPr>
        <w:t>22</w:t>
      </w:r>
      <w:r w:rsidRPr="00A16AD1">
        <w:rPr>
          <w:rFonts w:eastAsia="標楷體"/>
          <w:sz w:val="20"/>
        </w:rPr>
        <w:t xml:space="preserve">  </w:t>
      </w:r>
      <w:r w:rsidRPr="00A16AD1">
        <w:rPr>
          <w:rFonts w:eastAsia="標楷體" w:hAnsi="標楷體" w:cs="新細明體" w:hint="eastAsia"/>
          <w:sz w:val="20"/>
        </w:rPr>
        <w:t>高醫人字第</w:t>
      </w:r>
      <w:bookmarkStart w:id="3" w:name="_GoBack"/>
      <w:r w:rsidRPr="00F21D4D">
        <w:rPr>
          <w:sz w:val="20"/>
        </w:rPr>
        <w:t>1081103609</w:t>
      </w:r>
      <w:bookmarkEnd w:id="3"/>
      <w:r w:rsidRPr="00A16AD1">
        <w:rPr>
          <w:rFonts w:eastAsia="標楷體" w:hAnsi="標楷體" w:cs="新細明體" w:hint="eastAsia"/>
          <w:sz w:val="20"/>
        </w:rPr>
        <w:t>號函公布</w:t>
      </w:r>
    </w:p>
    <w:p w:rsidR="00197E81" w:rsidRPr="00A16AD1" w:rsidRDefault="00197E81" w:rsidP="00197E81">
      <w:pPr>
        <w:tabs>
          <w:tab w:val="left" w:pos="6521"/>
        </w:tabs>
        <w:spacing w:line="240" w:lineRule="exact"/>
        <w:ind w:leftChars="2303" w:left="5527" w:rightChars="-112" w:right="-269"/>
        <w:rPr>
          <w:rFonts w:eastAsia="標楷體"/>
          <w:sz w:val="20"/>
        </w:rPr>
      </w:pPr>
    </w:p>
    <w:tbl>
      <w:tblPr>
        <w:tblW w:w="5069" w:type="pct"/>
        <w:jc w:val="center"/>
        <w:tblLook w:val="04A0" w:firstRow="1" w:lastRow="0" w:firstColumn="1" w:lastColumn="0" w:noHBand="0" w:noVBand="1"/>
      </w:tblPr>
      <w:tblGrid>
        <w:gridCol w:w="1129"/>
        <w:gridCol w:w="8656"/>
      </w:tblGrid>
      <w:tr w:rsidR="00A16AD1" w:rsidRPr="00A16AD1" w:rsidTr="003264A5">
        <w:trPr>
          <w:trHeight w:val="169"/>
          <w:jc w:val="center"/>
        </w:trPr>
        <w:tc>
          <w:tcPr>
            <w:tcW w:w="577" w:type="pct"/>
          </w:tcPr>
          <w:p w:rsidR="00D320EE" w:rsidRPr="00A16AD1" w:rsidRDefault="00D320EE" w:rsidP="00D320EE">
            <w:pPr>
              <w:spacing w:beforeLines="50" w:before="120" w:line="240" w:lineRule="auto"/>
              <w:rPr>
                <w:rFonts w:eastAsia="標楷體"/>
                <w:szCs w:val="24"/>
              </w:rPr>
            </w:pPr>
            <w:r w:rsidRPr="00A16AD1">
              <w:rPr>
                <w:rFonts w:eastAsia="標楷體"/>
                <w:szCs w:val="24"/>
              </w:rPr>
              <w:t>第</w:t>
            </w:r>
            <w:r w:rsidRPr="00A16AD1">
              <w:rPr>
                <w:rFonts w:eastAsia="標楷體"/>
                <w:szCs w:val="24"/>
              </w:rPr>
              <w:t>1</w:t>
            </w:r>
            <w:r w:rsidRPr="00A16AD1">
              <w:rPr>
                <w:rFonts w:eastAsia="標楷體"/>
                <w:szCs w:val="24"/>
              </w:rPr>
              <w:t>條</w:t>
            </w:r>
          </w:p>
        </w:tc>
        <w:tc>
          <w:tcPr>
            <w:tcW w:w="4423" w:type="pct"/>
          </w:tcPr>
          <w:p w:rsidR="00D320EE" w:rsidRPr="00A16AD1" w:rsidRDefault="00D320EE" w:rsidP="00D320EE">
            <w:pPr>
              <w:spacing w:beforeLines="50" w:before="120" w:line="240" w:lineRule="auto"/>
              <w:rPr>
                <w:rFonts w:eastAsia="標楷體"/>
                <w:szCs w:val="24"/>
              </w:rPr>
            </w:pPr>
            <w:r w:rsidRPr="00A16AD1">
              <w:rPr>
                <w:rFonts w:ascii="標楷體" w:eastAsia="標楷體" w:hAnsi="標楷體" w:hint="eastAsia"/>
              </w:rPr>
              <w:t>本校系級</w:t>
            </w:r>
            <w:r w:rsidRPr="00A16AD1">
              <w:rPr>
                <w:rFonts w:ascii="標楷體" w:eastAsia="標楷體" w:hAnsi="標楷體"/>
              </w:rPr>
              <w:t>(</w:t>
            </w:r>
            <w:r w:rsidRPr="00A16AD1">
              <w:rPr>
                <w:rFonts w:ascii="標楷體" w:eastAsia="標楷體" w:hAnsi="標楷體" w:hint="eastAsia"/>
              </w:rPr>
              <w:t>含系、所、中心</w:t>
            </w:r>
            <w:r w:rsidRPr="00A16AD1">
              <w:rPr>
                <w:rFonts w:ascii="標楷體" w:eastAsia="標楷體" w:hAnsi="標楷體"/>
              </w:rPr>
              <w:t>)</w:t>
            </w:r>
            <w:r w:rsidRPr="00A16AD1">
              <w:rPr>
                <w:rFonts w:ascii="標楷體" w:eastAsia="標楷體" w:hAnsi="標楷體" w:hint="eastAsia"/>
              </w:rPr>
              <w:t>教師評審委員會之設置，依據本校組織規程第二十一條規定訂定本辦法。</w:t>
            </w:r>
          </w:p>
        </w:tc>
      </w:tr>
      <w:tr w:rsidR="00A16AD1" w:rsidRPr="00A16AD1" w:rsidTr="003264A5">
        <w:trPr>
          <w:trHeight w:val="70"/>
          <w:jc w:val="center"/>
        </w:trPr>
        <w:tc>
          <w:tcPr>
            <w:tcW w:w="577" w:type="pct"/>
          </w:tcPr>
          <w:p w:rsidR="00D320EE" w:rsidRPr="00A16AD1" w:rsidRDefault="00D320EE" w:rsidP="00D320EE">
            <w:pPr>
              <w:spacing w:beforeLines="50" w:before="120" w:line="240" w:lineRule="auto"/>
              <w:ind w:leftChars="6" w:left="33" w:hangingChars="8" w:hanging="19"/>
              <w:rPr>
                <w:rFonts w:eastAsia="標楷體"/>
                <w:szCs w:val="24"/>
              </w:rPr>
            </w:pPr>
            <w:r w:rsidRPr="00A16AD1">
              <w:rPr>
                <w:rFonts w:eastAsia="標楷體"/>
              </w:rPr>
              <w:t>第</w:t>
            </w:r>
            <w:r w:rsidRPr="00A16AD1">
              <w:rPr>
                <w:rFonts w:eastAsia="標楷體"/>
              </w:rPr>
              <w:t>2</w:t>
            </w:r>
            <w:r w:rsidRPr="00A16AD1">
              <w:rPr>
                <w:rFonts w:eastAsia="標楷體"/>
              </w:rPr>
              <w:t>條</w:t>
            </w:r>
          </w:p>
        </w:tc>
        <w:tc>
          <w:tcPr>
            <w:tcW w:w="4423" w:type="pct"/>
          </w:tcPr>
          <w:p w:rsidR="00D320EE" w:rsidRPr="00A16AD1" w:rsidRDefault="00D320EE" w:rsidP="00D320EE">
            <w:pPr>
              <w:spacing w:beforeLines="50" w:before="120" w:line="240" w:lineRule="auto"/>
              <w:rPr>
                <w:rFonts w:eastAsia="標楷體"/>
                <w:szCs w:val="24"/>
              </w:rPr>
            </w:pPr>
            <w:r w:rsidRPr="00A16AD1">
              <w:rPr>
                <w:rFonts w:ascii="標楷體" w:eastAsia="標楷體" w:hAnsi="標楷體" w:hint="eastAsia"/>
              </w:rPr>
              <w:t>系級教師評審委員會</w:t>
            </w:r>
            <w:r w:rsidRPr="00A16AD1">
              <w:rPr>
                <w:rFonts w:eastAsia="標楷體"/>
                <w:szCs w:val="24"/>
              </w:rPr>
              <w:t>任務為</w:t>
            </w:r>
            <w:r w:rsidRPr="00A16AD1">
              <w:rPr>
                <w:rFonts w:eastAsia="標楷體"/>
                <w:u w:val="single"/>
              </w:rPr>
              <w:t>審議</w:t>
            </w:r>
            <w:r w:rsidRPr="00A16AD1">
              <w:rPr>
                <w:rFonts w:eastAsia="標楷體"/>
              </w:rPr>
              <w:t>有關教師之聘任、升等、停聘、解聘、不續聘</w:t>
            </w:r>
            <w:r w:rsidRPr="00A16AD1">
              <w:rPr>
                <w:rFonts w:eastAsia="標楷體"/>
                <w:u w:val="single"/>
              </w:rPr>
              <w:t>、資遣原因認定</w:t>
            </w:r>
            <w:r w:rsidRPr="00A16AD1">
              <w:rPr>
                <w:rFonts w:eastAsia="標楷體"/>
              </w:rPr>
              <w:t>及其他依法令應審議之事項。</w:t>
            </w:r>
          </w:p>
        </w:tc>
      </w:tr>
      <w:tr w:rsidR="00A16AD1" w:rsidRPr="00A16AD1" w:rsidTr="003264A5">
        <w:trPr>
          <w:trHeight w:val="2116"/>
          <w:jc w:val="center"/>
        </w:trPr>
        <w:tc>
          <w:tcPr>
            <w:tcW w:w="577" w:type="pct"/>
          </w:tcPr>
          <w:p w:rsidR="00D320EE" w:rsidRPr="00A16AD1" w:rsidRDefault="00D320EE" w:rsidP="00D320EE">
            <w:pPr>
              <w:spacing w:beforeLines="50" w:before="120"/>
              <w:rPr>
                <w:rFonts w:eastAsia="標楷體"/>
                <w:szCs w:val="24"/>
              </w:rPr>
            </w:pPr>
            <w:r w:rsidRPr="00A16AD1">
              <w:rPr>
                <w:rFonts w:eastAsia="標楷體"/>
              </w:rPr>
              <w:t>第</w:t>
            </w:r>
            <w:r w:rsidRPr="00A16AD1">
              <w:rPr>
                <w:rFonts w:eastAsia="標楷體"/>
              </w:rPr>
              <w:t>3</w:t>
            </w:r>
            <w:r w:rsidRPr="00A16AD1">
              <w:rPr>
                <w:rFonts w:eastAsia="標楷體"/>
              </w:rPr>
              <w:t>條</w:t>
            </w:r>
          </w:p>
        </w:tc>
        <w:tc>
          <w:tcPr>
            <w:tcW w:w="4423" w:type="pct"/>
          </w:tcPr>
          <w:p w:rsidR="00D320EE" w:rsidRPr="00A16AD1" w:rsidRDefault="00D320EE" w:rsidP="00D320EE">
            <w:pPr>
              <w:spacing w:beforeLines="50" w:before="120"/>
              <w:rPr>
                <w:rFonts w:eastAsia="標楷體"/>
              </w:rPr>
            </w:pPr>
            <w:r w:rsidRPr="00A16AD1">
              <w:rPr>
                <w:rFonts w:ascii="標楷體" w:eastAsia="標楷體" w:hAnsi="標楷體" w:hint="eastAsia"/>
              </w:rPr>
              <w:t>系級教師評審委員會</w:t>
            </w:r>
            <w:r w:rsidRPr="00A16AD1">
              <w:rPr>
                <w:rFonts w:eastAsia="標楷體"/>
              </w:rPr>
              <w:t>置委員</w:t>
            </w:r>
            <w:r w:rsidRPr="00A16AD1">
              <w:rPr>
                <w:rFonts w:eastAsia="標楷體"/>
                <w:u w:val="single"/>
              </w:rPr>
              <w:t>7</w:t>
            </w:r>
            <w:r w:rsidRPr="00A16AD1">
              <w:rPr>
                <w:rFonts w:eastAsia="標楷體"/>
              </w:rPr>
              <w:t>至</w:t>
            </w:r>
            <w:r w:rsidRPr="00A16AD1">
              <w:rPr>
                <w:rFonts w:eastAsia="標楷體"/>
                <w:u w:val="single"/>
              </w:rPr>
              <w:t>15</w:t>
            </w:r>
            <w:r w:rsidRPr="00A16AD1">
              <w:rPr>
                <w:rFonts w:eastAsia="標楷體"/>
              </w:rPr>
              <w:t>人，其組成如下：</w:t>
            </w:r>
          </w:p>
          <w:p w:rsidR="00D320EE" w:rsidRPr="00A16AD1" w:rsidRDefault="00D320EE" w:rsidP="00D320EE">
            <w:pPr>
              <w:adjustRightInd/>
              <w:spacing w:line="240" w:lineRule="auto"/>
              <w:ind w:left="396" w:hangingChars="165" w:hanging="396"/>
              <w:jc w:val="both"/>
              <w:textAlignment w:val="auto"/>
              <w:rPr>
                <w:rFonts w:eastAsia="標楷體"/>
              </w:rPr>
            </w:pPr>
            <w:r w:rsidRPr="00A16AD1">
              <w:rPr>
                <w:rFonts w:eastAsia="標楷體"/>
              </w:rPr>
              <w:t>一、系</w:t>
            </w:r>
            <w:r w:rsidRPr="00A16AD1">
              <w:rPr>
                <w:rFonts w:eastAsia="標楷體"/>
              </w:rPr>
              <w:t>(</w:t>
            </w:r>
            <w:r w:rsidRPr="00A16AD1">
              <w:rPr>
                <w:rFonts w:eastAsia="標楷體"/>
              </w:rPr>
              <w:t>所、中心</w:t>
            </w:r>
            <w:r w:rsidRPr="00A16AD1">
              <w:rPr>
                <w:rFonts w:eastAsia="標楷體"/>
              </w:rPr>
              <w:t>)</w:t>
            </w:r>
            <w:r w:rsidRPr="00A16AD1">
              <w:rPr>
                <w:rFonts w:eastAsia="標楷體"/>
              </w:rPr>
              <w:t>主任為當然委員兼召集人。</w:t>
            </w:r>
          </w:p>
          <w:p w:rsidR="00D320EE" w:rsidRPr="00A16AD1" w:rsidRDefault="00D320EE" w:rsidP="00D320EE">
            <w:pPr>
              <w:adjustRightInd/>
              <w:spacing w:line="240" w:lineRule="auto"/>
              <w:ind w:left="396" w:hangingChars="165" w:hanging="396"/>
              <w:jc w:val="both"/>
              <w:textAlignment w:val="auto"/>
              <w:rPr>
                <w:rFonts w:eastAsia="標楷體"/>
              </w:rPr>
            </w:pPr>
            <w:r w:rsidRPr="00A16AD1">
              <w:rPr>
                <w:rFonts w:eastAsia="標楷體"/>
              </w:rPr>
              <w:t>二、遴選委員三分之二由該系（所、中心）全體專任教師自該系（所、中心）專任教授、副教授中票選產生</w:t>
            </w:r>
            <w:r w:rsidRPr="00A16AD1">
              <w:rPr>
                <w:rFonts w:eastAsia="標楷體"/>
                <w:u w:val="single"/>
              </w:rPr>
              <w:t>，</w:t>
            </w:r>
            <w:r w:rsidRPr="00A16AD1">
              <w:rPr>
                <w:rFonts w:eastAsia="標楷體"/>
              </w:rPr>
              <w:t>以教授優先為原則，並得置候補委員若干人。其餘由系</w:t>
            </w:r>
            <w:r w:rsidRPr="00A16AD1">
              <w:rPr>
                <w:rFonts w:eastAsia="標楷體"/>
              </w:rPr>
              <w:t>(</w:t>
            </w:r>
            <w:r w:rsidRPr="00A16AD1">
              <w:rPr>
                <w:rFonts w:eastAsia="標楷體"/>
              </w:rPr>
              <w:t>所、中心</w:t>
            </w:r>
            <w:r w:rsidRPr="00A16AD1">
              <w:rPr>
                <w:rFonts w:eastAsia="標楷體"/>
              </w:rPr>
              <w:t>)</w:t>
            </w:r>
            <w:r w:rsidRPr="00A16AD1">
              <w:rPr>
                <w:rFonts w:eastAsia="標楷體"/>
              </w:rPr>
              <w:t>主任推薦本校相關領域之教授，再經系</w:t>
            </w:r>
            <w:r w:rsidRPr="00A16AD1">
              <w:rPr>
                <w:rFonts w:eastAsia="標楷體"/>
              </w:rPr>
              <w:t>(</w:t>
            </w:r>
            <w:r w:rsidRPr="00A16AD1">
              <w:rPr>
                <w:rFonts w:eastAsia="標楷體"/>
              </w:rPr>
              <w:t>所、中心</w:t>
            </w:r>
            <w:r w:rsidRPr="00A16AD1">
              <w:rPr>
                <w:rFonts w:eastAsia="標楷體"/>
              </w:rPr>
              <w:t>)</w:t>
            </w:r>
            <w:r w:rsidRPr="00A16AD1">
              <w:rPr>
                <w:rFonts w:eastAsia="標楷體"/>
              </w:rPr>
              <w:t>務會議投票推選之，並得置候補委員若干人。</w:t>
            </w:r>
          </w:p>
          <w:p w:rsidR="00D320EE" w:rsidRPr="00A16AD1" w:rsidRDefault="00D320EE" w:rsidP="00D320EE">
            <w:pPr>
              <w:adjustRightInd/>
              <w:spacing w:line="240" w:lineRule="auto"/>
              <w:ind w:left="396" w:hangingChars="165" w:hanging="396"/>
              <w:jc w:val="both"/>
              <w:textAlignment w:val="auto"/>
              <w:rPr>
                <w:rFonts w:ascii="標楷體" w:eastAsia="標楷體" w:hAnsi="標楷體"/>
              </w:rPr>
            </w:pPr>
            <w:r w:rsidRPr="00A16AD1">
              <w:rPr>
                <w:rFonts w:eastAsia="標楷體"/>
              </w:rPr>
              <w:t>三、若該系（所、中心）專任教授</w:t>
            </w:r>
            <w:r w:rsidRPr="00A16AD1">
              <w:rPr>
                <w:rFonts w:eastAsia="標楷體"/>
                <w:u w:val="single"/>
              </w:rPr>
              <w:t>小</w:t>
            </w:r>
            <w:r w:rsidRPr="00A16AD1">
              <w:rPr>
                <w:rFonts w:eastAsia="標楷體"/>
              </w:rPr>
              <w:t>於</w:t>
            </w:r>
            <w:r w:rsidRPr="00A16AD1">
              <w:rPr>
                <w:rFonts w:eastAsia="標楷體"/>
                <w:u w:val="single"/>
              </w:rPr>
              <w:t>等於</w:t>
            </w:r>
            <w:r w:rsidRPr="00A16AD1">
              <w:rPr>
                <w:rFonts w:eastAsia="標楷體"/>
              </w:rPr>
              <w:t>其教評會</w:t>
            </w:r>
            <w:r w:rsidRPr="00A16AD1">
              <w:rPr>
                <w:rFonts w:eastAsia="標楷體"/>
                <w:u w:val="single"/>
              </w:rPr>
              <w:t>應具</w:t>
            </w:r>
            <w:r w:rsidRPr="00A16AD1">
              <w:rPr>
                <w:rFonts w:eastAsia="標楷體"/>
              </w:rPr>
              <w:t>教授資格委員人數時，</w:t>
            </w:r>
            <w:r w:rsidRPr="00A16AD1">
              <w:rPr>
                <w:rFonts w:eastAsia="標楷體"/>
                <w:u w:val="single"/>
              </w:rPr>
              <w:t>則</w:t>
            </w:r>
            <w:r w:rsidRPr="00A16AD1">
              <w:rPr>
                <w:rFonts w:eastAsia="標楷體"/>
              </w:rPr>
              <w:t>遴選委員</w:t>
            </w:r>
            <w:r w:rsidRPr="00A16AD1">
              <w:rPr>
                <w:rFonts w:eastAsia="標楷體"/>
                <w:u w:val="single"/>
              </w:rPr>
              <w:t>應</w:t>
            </w:r>
            <w:r w:rsidRPr="00A16AD1">
              <w:rPr>
                <w:rFonts w:eastAsia="標楷體"/>
              </w:rPr>
              <w:t>由該系</w:t>
            </w:r>
            <w:r w:rsidRPr="00A16AD1">
              <w:rPr>
                <w:rFonts w:eastAsia="標楷體"/>
              </w:rPr>
              <w:t>(</w:t>
            </w:r>
            <w:r w:rsidRPr="00A16AD1">
              <w:rPr>
                <w:rFonts w:eastAsia="標楷體"/>
              </w:rPr>
              <w:t>所、中心</w:t>
            </w:r>
            <w:r w:rsidRPr="00A16AD1">
              <w:rPr>
                <w:rFonts w:eastAsia="標楷體"/>
              </w:rPr>
              <w:t>)</w:t>
            </w:r>
            <w:r w:rsidRPr="00A16AD1">
              <w:rPr>
                <w:rFonts w:eastAsia="標楷體"/>
              </w:rPr>
              <w:t>專任教授、副教授及該系</w:t>
            </w:r>
            <w:r w:rsidRPr="00A16AD1">
              <w:rPr>
                <w:rFonts w:eastAsia="標楷體"/>
              </w:rPr>
              <w:t>(</w:t>
            </w:r>
            <w:r w:rsidRPr="00A16AD1">
              <w:rPr>
                <w:rFonts w:eastAsia="標楷體"/>
              </w:rPr>
              <w:t>所、中心</w:t>
            </w:r>
            <w:r w:rsidRPr="00A16AD1">
              <w:rPr>
                <w:rFonts w:eastAsia="標楷體"/>
              </w:rPr>
              <w:t>)</w:t>
            </w:r>
            <w:r w:rsidRPr="00A16AD1">
              <w:rPr>
                <w:rFonts w:eastAsia="標楷體"/>
              </w:rPr>
              <w:t>務會議推薦</w:t>
            </w:r>
            <w:r w:rsidRPr="00A16AD1">
              <w:rPr>
                <w:rFonts w:eastAsia="標楷體"/>
                <w:u w:val="single"/>
              </w:rPr>
              <w:t>至少</w:t>
            </w:r>
            <w:r w:rsidRPr="00A16AD1">
              <w:rPr>
                <w:rFonts w:eastAsia="標楷體"/>
                <w:u w:val="single"/>
              </w:rPr>
              <w:t>6</w:t>
            </w:r>
            <w:r w:rsidRPr="00A16AD1">
              <w:rPr>
                <w:rFonts w:eastAsia="標楷體"/>
                <w:u w:val="single"/>
              </w:rPr>
              <w:t>名</w:t>
            </w:r>
            <w:r w:rsidRPr="00A16AD1">
              <w:rPr>
                <w:rFonts w:eastAsia="標楷體"/>
              </w:rPr>
              <w:t>本校相關領域教授，經該系</w:t>
            </w:r>
            <w:r w:rsidRPr="00A16AD1">
              <w:rPr>
                <w:rFonts w:eastAsia="標楷體"/>
              </w:rPr>
              <w:t>(</w:t>
            </w:r>
            <w:r w:rsidRPr="00A16AD1">
              <w:rPr>
                <w:rFonts w:eastAsia="標楷體"/>
              </w:rPr>
              <w:t>所、中心</w:t>
            </w:r>
            <w:r w:rsidRPr="00A16AD1">
              <w:rPr>
                <w:rFonts w:eastAsia="標楷體"/>
              </w:rPr>
              <w:t>)</w:t>
            </w:r>
            <w:r w:rsidRPr="00A16AD1">
              <w:rPr>
                <w:rFonts w:eastAsia="標楷體"/>
              </w:rPr>
              <w:t>全體教師票選</w:t>
            </w:r>
            <w:r w:rsidRPr="00A16AD1">
              <w:rPr>
                <w:rFonts w:eastAsia="標楷體"/>
                <w:u w:val="single"/>
              </w:rPr>
              <w:t>後</w:t>
            </w:r>
            <w:r w:rsidRPr="00A16AD1">
              <w:rPr>
                <w:rFonts w:eastAsia="標楷體"/>
              </w:rPr>
              <w:t>產生</w:t>
            </w:r>
            <w:r w:rsidRPr="00A16AD1">
              <w:rPr>
                <w:rFonts w:eastAsia="標楷體" w:hint="eastAsia"/>
                <w:u w:val="single"/>
              </w:rPr>
              <w:t>，</w:t>
            </w:r>
            <w:r w:rsidRPr="00A16AD1">
              <w:rPr>
                <w:rFonts w:eastAsia="標楷體"/>
              </w:rPr>
              <w:t>以教授優先為原則，並</w:t>
            </w:r>
            <w:r w:rsidRPr="00A16AD1">
              <w:rPr>
                <w:rFonts w:eastAsia="標楷體" w:hint="eastAsia"/>
              </w:rPr>
              <w:t>得</w:t>
            </w:r>
            <w:r w:rsidRPr="00A16AD1">
              <w:rPr>
                <w:rFonts w:eastAsia="標楷體"/>
              </w:rPr>
              <w:t>置候補委員若干人</w:t>
            </w:r>
            <w:r w:rsidRPr="00A16AD1">
              <w:rPr>
                <w:rFonts w:ascii="標楷體" w:eastAsia="標楷體" w:hAnsi="標楷體" w:hint="eastAsia"/>
              </w:rPr>
              <w:t>。</w:t>
            </w:r>
          </w:p>
          <w:p w:rsidR="00D320EE" w:rsidRPr="00A16AD1" w:rsidRDefault="00D320EE" w:rsidP="00D320EE">
            <w:pPr>
              <w:adjustRightInd/>
              <w:spacing w:line="240" w:lineRule="auto"/>
              <w:ind w:left="533" w:hangingChars="222" w:hanging="533"/>
              <w:jc w:val="both"/>
              <w:textAlignment w:val="auto"/>
              <w:rPr>
                <w:rFonts w:ascii="標楷體" w:eastAsia="標楷體" w:hAnsi="標楷體"/>
              </w:rPr>
            </w:pPr>
            <w:r w:rsidRPr="00A16AD1">
              <w:rPr>
                <w:rFonts w:ascii="標楷體" w:eastAsia="標楷體" w:hAnsi="標楷體" w:hint="eastAsia"/>
              </w:rPr>
              <w:t>四、遴選委員</w:t>
            </w:r>
            <w:r w:rsidRPr="00A16AD1">
              <w:rPr>
                <w:rFonts w:eastAsia="標楷體" w:hint="eastAsia"/>
              </w:rPr>
              <w:t>須</w:t>
            </w:r>
            <w:r w:rsidRPr="00A16AD1">
              <w:rPr>
                <w:rFonts w:eastAsia="標楷體"/>
              </w:rPr>
              <w:t>最近三年內曾發表著作</w:t>
            </w:r>
            <w:r w:rsidRPr="00A16AD1">
              <w:rPr>
                <w:rFonts w:eastAsia="標楷體"/>
              </w:rPr>
              <w:t>SCI/SCIE/SSCI/EI/A&amp;HCI</w:t>
            </w:r>
            <w:r w:rsidRPr="00A16AD1">
              <w:rPr>
                <w:rFonts w:eastAsia="標楷體" w:hint="eastAsia"/>
                <w:u w:val="single"/>
              </w:rPr>
              <w:t>/TSSCI</w:t>
            </w:r>
            <w:r w:rsidR="00143C42" w:rsidRPr="00A16AD1">
              <w:rPr>
                <w:rFonts w:eastAsia="標楷體" w:hint="eastAsia"/>
                <w:szCs w:val="24"/>
                <w:u w:val="single"/>
              </w:rPr>
              <w:t>/THCI</w:t>
            </w:r>
            <w:r w:rsidRPr="00A16AD1">
              <w:rPr>
                <w:rFonts w:eastAsia="標楷體"/>
              </w:rPr>
              <w:t>論文或社會人文科學類第二級期刊</w:t>
            </w:r>
            <w:r w:rsidRPr="00A16AD1">
              <w:rPr>
                <w:rFonts w:eastAsia="標楷體" w:hint="eastAsia"/>
              </w:rPr>
              <w:t>或具審查制度的專書</w:t>
            </w:r>
            <w:r w:rsidRPr="00A16AD1">
              <w:rPr>
                <w:rFonts w:eastAsia="標楷體"/>
              </w:rPr>
              <w:t>且</w:t>
            </w:r>
            <w:r w:rsidRPr="00A16AD1">
              <w:rPr>
                <w:rFonts w:ascii="標楷體" w:eastAsia="標楷體" w:hAnsi="標楷體" w:hint="eastAsia"/>
              </w:rPr>
              <w:t>具教授資格者不得少於三分之二</w:t>
            </w:r>
            <w:r w:rsidRPr="00A16AD1">
              <w:rPr>
                <w:rFonts w:eastAsia="標楷體" w:hint="eastAsia"/>
              </w:rPr>
              <w:t>。</w:t>
            </w:r>
          </w:p>
          <w:p w:rsidR="00D320EE" w:rsidRPr="00A16AD1" w:rsidRDefault="00D320EE" w:rsidP="00D320EE">
            <w:pPr>
              <w:adjustRightInd/>
              <w:spacing w:line="320" w:lineRule="exact"/>
              <w:jc w:val="both"/>
              <w:textAlignment w:val="auto"/>
              <w:rPr>
                <w:rFonts w:eastAsia="標楷體"/>
                <w:szCs w:val="24"/>
              </w:rPr>
            </w:pPr>
            <w:r w:rsidRPr="00A16AD1">
              <w:rPr>
                <w:rFonts w:eastAsia="標楷體" w:hint="eastAsia"/>
              </w:rPr>
              <w:t>教師兼任本學校法人</w:t>
            </w:r>
            <w:r w:rsidRPr="00A16AD1">
              <w:rPr>
                <w:rFonts w:eastAsia="標楷體"/>
              </w:rPr>
              <w:t>之職務者，不得擔任本委員會委員</w:t>
            </w:r>
            <w:r w:rsidRPr="00A16AD1">
              <w:rPr>
                <w:rFonts w:eastAsia="標楷體" w:hint="eastAsia"/>
              </w:rPr>
              <w:t>。</w:t>
            </w:r>
          </w:p>
        </w:tc>
      </w:tr>
      <w:tr w:rsidR="00A16AD1" w:rsidRPr="00A16AD1" w:rsidTr="003264A5">
        <w:trPr>
          <w:trHeight w:val="1425"/>
          <w:jc w:val="center"/>
        </w:trPr>
        <w:tc>
          <w:tcPr>
            <w:tcW w:w="577" w:type="pct"/>
          </w:tcPr>
          <w:p w:rsidR="00197E81" w:rsidRPr="00A16AD1" w:rsidRDefault="00197E81" w:rsidP="00197E81">
            <w:pPr>
              <w:spacing w:beforeLines="50" w:before="120" w:line="240" w:lineRule="auto"/>
              <w:rPr>
                <w:rFonts w:eastAsia="標楷體"/>
                <w:szCs w:val="24"/>
              </w:rPr>
            </w:pPr>
            <w:r w:rsidRPr="00A16AD1">
              <w:rPr>
                <w:rFonts w:eastAsia="標楷體"/>
                <w:szCs w:val="24"/>
              </w:rPr>
              <w:t>第</w:t>
            </w:r>
            <w:r w:rsidRPr="00A16AD1">
              <w:rPr>
                <w:rFonts w:eastAsia="標楷體"/>
                <w:szCs w:val="24"/>
              </w:rPr>
              <w:t>4</w:t>
            </w:r>
            <w:r w:rsidRPr="00A16AD1">
              <w:rPr>
                <w:rFonts w:eastAsia="標楷體"/>
                <w:szCs w:val="24"/>
              </w:rPr>
              <w:t>條</w:t>
            </w:r>
          </w:p>
        </w:tc>
        <w:tc>
          <w:tcPr>
            <w:tcW w:w="4423" w:type="pct"/>
          </w:tcPr>
          <w:p w:rsidR="00197E81" w:rsidRPr="00A16AD1" w:rsidRDefault="00197E81" w:rsidP="003264A5">
            <w:pPr>
              <w:spacing w:beforeLines="50" w:before="120" w:line="240" w:lineRule="auto"/>
              <w:rPr>
                <w:rFonts w:ascii="標楷體" w:eastAsia="標楷體" w:hAnsi="標楷體"/>
                <w:szCs w:val="24"/>
              </w:rPr>
            </w:pPr>
            <w:r w:rsidRPr="00A16AD1">
              <w:rPr>
                <w:rFonts w:ascii="標楷體" w:eastAsia="標楷體" w:hAnsi="標楷體"/>
                <w:szCs w:val="24"/>
              </w:rPr>
              <w:t>委員任期一年，連選得連任。</w:t>
            </w:r>
            <w:r w:rsidRPr="00A16AD1">
              <w:rPr>
                <w:rFonts w:ascii="標楷體" w:eastAsia="標楷體" w:hAnsi="標楷體" w:hint="eastAsia"/>
                <w:szCs w:val="24"/>
              </w:rPr>
              <w:t>委員在任期中如奉准借調、休假研究、留職留(停)，由委員原產生方式之候補委員遞補，自生效日起，補足其任期。</w:t>
            </w:r>
          </w:p>
          <w:p w:rsidR="00197E81" w:rsidRPr="00A16AD1" w:rsidRDefault="00197E81" w:rsidP="003264A5">
            <w:pPr>
              <w:pStyle w:val="a3"/>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both"/>
              <w:rPr>
                <w:rFonts w:eastAsia="標楷體"/>
                <w:kern w:val="0"/>
                <w:sz w:val="24"/>
              </w:rPr>
            </w:pPr>
            <w:r w:rsidRPr="00A16AD1">
              <w:rPr>
                <w:rFonts w:ascii="標楷體" w:eastAsia="標楷體" w:hAnsi="標楷體" w:hint="eastAsia"/>
                <w:sz w:val="24"/>
              </w:rPr>
              <w:t>院級教師評審委員會委員與系級教師評審委員會委員得重複，但重複委員不可擔任本校教師評審委員會委員。</w:t>
            </w:r>
          </w:p>
        </w:tc>
      </w:tr>
      <w:tr w:rsidR="00A16AD1" w:rsidRPr="00A16AD1" w:rsidTr="003264A5">
        <w:trPr>
          <w:trHeight w:val="70"/>
          <w:jc w:val="center"/>
        </w:trPr>
        <w:tc>
          <w:tcPr>
            <w:tcW w:w="577" w:type="pct"/>
          </w:tcPr>
          <w:p w:rsidR="00197E81" w:rsidRPr="00A16AD1" w:rsidRDefault="00197E81" w:rsidP="00197E81">
            <w:pPr>
              <w:spacing w:beforeLines="50" w:before="120" w:line="240" w:lineRule="auto"/>
              <w:rPr>
                <w:rFonts w:eastAsia="標楷體"/>
              </w:rPr>
            </w:pPr>
            <w:r w:rsidRPr="00A16AD1">
              <w:rPr>
                <w:rFonts w:eastAsia="標楷體"/>
              </w:rPr>
              <w:t>第</w:t>
            </w:r>
            <w:r w:rsidRPr="00A16AD1">
              <w:rPr>
                <w:rFonts w:eastAsia="標楷體"/>
              </w:rPr>
              <w:t>5</w:t>
            </w:r>
            <w:r w:rsidRPr="00A16AD1">
              <w:rPr>
                <w:rFonts w:eastAsia="標楷體"/>
              </w:rPr>
              <w:t>條</w:t>
            </w:r>
          </w:p>
        </w:tc>
        <w:tc>
          <w:tcPr>
            <w:tcW w:w="4423" w:type="pct"/>
          </w:tcPr>
          <w:p w:rsidR="00197E81" w:rsidRPr="00A16AD1" w:rsidRDefault="00197E81" w:rsidP="00197E81">
            <w:pPr>
              <w:spacing w:beforeLines="50" w:before="120" w:line="240" w:lineRule="auto"/>
              <w:rPr>
                <w:rFonts w:eastAsia="標楷體"/>
                <w:szCs w:val="24"/>
              </w:rPr>
            </w:pPr>
            <w:r w:rsidRPr="00A16AD1">
              <w:rPr>
                <w:rFonts w:ascii="標楷體" w:eastAsia="標楷體" w:hAnsi="標楷體" w:cs="細明體" w:hint="eastAsia"/>
                <w:szCs w:val="24"/>
              </w:rPr>
              <w:t>本委員會</w:t>
            </w:r>
            <w:r w:rsidRPr="00A16AD1">
              <w:rPr>
                <w:rFonts w:eastAsia="標楷體" w:cs="細明體" w:hint="eastAsia"/>
                <w:szCs w:val="24"/>
              </w:rPr>
              <w:t>以每學期開會二次為原則，必要時得召開臨時會議。</w:t>
            </w:r>
          </w:p>
        </w:tc>
      </w:tr>
      <w:tr w:rsidR="00A16AD1" w:rsidRPr="00A16AD1" w:rsidTr="003264A5">
        <w:trPr>
          <w:trHeight w:val="70"/>
          <w:jc w:val="center"/>
        </w:trPr>
        <w:tc>
          <w:tcPr>
            <w:tcW w:w="577" w:type="pct"/>
          </w:tcPr>
          <w:p w:rsidR="00197E81" w:rsidRPr="00A16AD1" w:rsidRDefault="00197E81" w:rsidP="00197E81">
            <w:pPr>
              <w:spacing w:beforeLines="50" w:before="120" w:line="240" w:lineRule="auto"/>
              <w:rPr>
                <w:rFonts w:eastAsia="標楷體"/>
              </w:rPr>
            </w:pPr>
            <w:r w:rsidRPr="00A16AD1">
              <w:rPr>
                <w:rFonts w:eastAsia="標楷體"/>
              </w:rPr>
              <w:t>第</w:t>
            </w:r>
            <w:r w:rsidRPr="00A16AD1">
              <w:rPr>
                <w:rFonts w:eastAsia="標楷體"/>
              </w:rPr>
              <w:t>6</w:t>
            </w:r>
            <w:r w:rsidRPr="00A16AD1">
              <w:rPr>
                <w:rFonts w:eastAsia="標楷體"/>
              </w:rPr>
              <w:t>條</w:t>
            </w:r>
          </w:p>
        </w:tc>
        <w:tc>
          <w:tcPr>
            <w:tcW w:w="4423" w:type="pct"/>
          </w:tcPr>
          <w:p w:rsidR="00197E81" w:rsidRPr="00A16AD1" w:rsidRDefault="00197E81" w:rsidP="00197E81">
            <w:pPr>
              <w:spacing w:beforeLines="50" w:before="120" w:line="240" w:lineRule="auto"/>
              <w:rPr>
                <w:rFonts w:eastAsia="標楷體"/>
                <w:szCs w:val="24"/>
              </w:rPr>
            </w:pPr>
            <w:r w:rsidRPr="00A16AD1">
              <w:rPr>
                <w:rFonts w:ascii="標楷體" w:eastAsia="標楷體" w:hAnsi="標楷體" w:hint="eastAsia"/>
              </w:rPr>
              <w:t>系</w:t>
            </w:r>
            <w:r w:rsidRPr="00A16AD1">
              <w:rPr>
                <w:rFonts w:ascii="標楷體" w:eastAsia="標楷體" w:hAnsi="標楷體"/>
              </w:rPr>
              <w:t>(</w:t>
            </w:r>
            <w:r w:rsidRPr="00A16AD1">
              <w:rPr>
                <w:rFonts w:ascii="標楷體" w:eastAsia="標楷體" w:hAnsi="標楷體" w:hint="eastAsia"/>
              </w:rPr>
              <w:t>所、中心</w:t>
            </w:r>
            <w:r w:rsidRPr="00A16AD1">
              <w:rPr>
                <w:rFonts w:ascii="標楷體" w:eastAsia="標楷體" w:hAnsi="標楷體"/>
              </w:rPr>
              <w:t>)</w:t>
            </w:r>
            <w:r w:rsidRPr="00A16AD1">
              <w:rPr>
                <w:rFonts w:ascii="標楷體" w:eastAsia="標楷體" w:hAnsi="標楷體" w:hint="eastAsia"/>
              </w:rPr>
              <w:t>教師之聘任、升等由系級教師評審委員會辦理初審，向院級教師評審委員會推荐。</w:t>
            </w:r>
          </w:p>
        </w:tc>
      </w:tr>
      <w:tr w:rsidR="00A16AD1" w:rsidRPr="00A16AD1" w:rsidTr="003264A5">
        <w:trPr>
          <w:trHeight w:val="1016"/>
          <w:jc w:val="center"/>
        </w:trPr>
        <w:tc>
          <w:tcPr>
            <w:tcW w:w="577" w:type="pct"/>
          </w:tcPr>
          <w:p w:rsidR="00197E81" w:rsidRPr="00A16AD1" w:rsidRDefault="00197E81" w:rsidP="00197E81">
            <w:pPr>
              <w:spacing w:beforeLines="50" w:before="120" w:line="240" w:lineRule="atLeast"/>
              <w:rPr>
                <w:rFonts w:eastAsia="標楷體"/>
              </w:rPr>
            </w:pPr>
            <w:r w:rsidRPr="00A16AD1">
              <w:rPr>
                <w:rFonts w:eastAsia="標楷體"/>
              </w:rPr>
              <w:lastRenderedPageBreak/>
              <w:t>第</w:t>
            </w:r>
            <w:r w:rsidRPr="00A16AD1">
              <w:rPr>
                <w:rFonts w:eastAsia="標楷體"/>
              </w:rPr>
              <w:t>7</w:t>
            </w:r>
            <w:r w:rsidRPr="00A16AD1">
              <w:rPr>
                <w:rFonts w:eastAsia="標楷體"/>
              </w:rPr>
              <w:t>條</w:t>
            </w:r>
          </w:p>
        </w:tc>
        <w:tc>
          <w:tcPr>
            <w:tcW w:w="4423" w:type="pct"/>
          </w:tcPr>
          <w:p w:rsidR="00197E81" w:rsidRPr="00A16AD1" w:rsidRDefault="00197E81" w:rsidP="00197E81">
            <w:pPr>
              <w:spacing w:beforeLines="50" w:before="120" w:line="240" w:lineRule="auto"/>
              <w:rPr>
                <w:rFonts w:ascii="標楷體" w:eastAsia="標楷體" w:hAnsi="標楷體"/>
              </w:rPr>
            </w:pPr>
            <w:r w:rsidRPr="00A16AD1">
              <w:rPr>
                <w:rFonts w:ascii="標楷體" w:eastAsia="標楷體" w:hAnsi="標楷體" w:hint="eastAsia"/>
              </w:rPr>
              <w:t>除教師升等另依特別規定外，系級教師評審委員會之召開應以全體委員三分之二以上出席，其決議應以出席委員三分之二以上同意始得為之。</w:t>
            </w:r>
          </w:p>
          <w:p w:rsidR="00197E81" w:rsidRPr="00A16AD1" w:rsidRDefault="00197E81" w:rsidP="00197E81">
            <w:pPr>
              <w:spacing w:line="240" w:lineRule="auto"/>
              <w:rPr>
                <w:rFonts w:ascii="標楷體" w:eastAsia="標楷體" w:hAnsi="標楷體"/>
              </w:rPr>
            </w:pPr>
            <w:r w:rsidRPr="00A16AD1">
              <w:rPr>
                <w:rFonts w:ascii="標楷體" w:eastAsia="標楷體" w:hAnsi="標楷體" w:hint="eastAsia"/>
              </w:rPr>
              <w:t>前項決議時，迴避委員不予計入出席委員人數。</w:t>
            </w:r>
          </w:p>
          <w:p w:rsidR="00197E81" w:rsidRPr="00A16AD1" w:rsidRDefault="00197E81" w:rsidP="00197E81">
            <w:pPr>
              <w:spacing w:line="240" w:lineRule="auto"/>
              <w:rPr>
                <w:rFonts w:eastAsia="標楷體"/>
                <w:szCs w:val="24"/>
              </w:rPr>
            </w:pPr>
            <w:r w:rsidRPr="00A16AD1">
              <w:rPr>
                <w:rFonts w:ascii="標楷體" w:eastAsia="標楷體" w:hAnsi="標楷體" w:hint="eastAsia"/>
              </w:rPr>
              <w:t>召集人得視實際需要請相關人員列席報告或說明。</w:t>
            </w:r>
          </w:p>
        </w:tc>
      </w:tr>
      <w:tr w:rsidR="00A16AD1" w:rsidRPr="00A16AD1" w:rsidTr="003264A5">
        <w:trPr>
          <w:trHeight w:val="1701"/>
          <w:jc w:val="center"/>
        </w:trPr>
        <w:tc>
          <w:tcPr>
            <w:tcW w:w="577" w:type="pct"/>
          </w:tcPr>
          <w:p w:rsidR="00197E81" w:rsidRPr="00A16AD1" w:rsidRDefault="00197E81" w:rsidP="00197E81">
            <w:pPr>
              <w:spacing w:beforeLines="50" w:before="120" w:line="240" w:lineRule="auto"/>
              <w:ind w:left="480" w:right="11" w:hangingChars="200" w:hanging="480"/>
              <w:rPr>
                <w:rFonts w:eastAsia="標楷體"/>
              </w:rPr>
            </w:pPr>
            <w:r w:rsidRPr="00A16AD1">
              <w:rPr>
                <w:rFonts w:eastAsia="標楷體"/>
                <w:szCs w:val="24"/>
              </w:rPr>
              <w:t>第</w:t>
            </w:r>
            <w:r w:rsidRPr="00A16AD1">
              <w:rPr>
                <w:rFonts w:eastAsia="標楷體"/>
                <w:szCs w:val="24"/>
              </w:rPr>
              <w:t>8</w:t>
            </w:r>
            <w:r w:rsidRPr="00A16AD1">
              <w:rPr>
                <w:rFonts w:eastAsia="標楷體"/>
                <w:szCs w:val="24"/>
              </w:rPr>
              <w:t>條</w:t>
            </w:r>
          </w:p>
        </w:tc>
        <w:tc>
          <w:tcPr>
            <w:tcW w:w="4423" w:type="pct"/>
          </w:tcPr>
          <w:p w:rsidR="00197E81" w:rsidRPr="00A16AD1" w:rsidRDefault="00197E81" w:rsidP="00197E81">
            <w:pPr>
              <w:spacing w:beforeLines="50" w:before="120"/>
              <w:rPr>
                <w:rFonts w:eastAsia="標楷體"/>
              </w:rPr>
            </w:pPr>
            <w:r w:rsidRPr="00A16AD1">
              <w:rPr>
                <w:rFonts w:eastAsia="標楷體"/>
              </w:rPr>
              <w:t>系級教師評審委員會委員審議有關委員本人或有下列關係者之案件應行迴避：</w:t>
            </w:r>
          </w:p>
          <w:p w:rsidR="00197E81" w:rsidRPr="00A16AD1" w:rsidRDefault="00197E81" w:rsidP="00197E81">
            <w:pPr>
              <w:pStyle w:val="a9"/>
              <w:numPr>
                <w:ilvl w:val="0"/>
                <w:numId w:val="21"/>
              </w:numPr>
              <w:spacing w:line="240" w:lineRule="auto"/>
              <w:ind w:leftChars="0" w:left="482" w:hanging="482"/>
              <w:jc w:val="both"/>
              <w:rPr>
                <w:rFonts w:eastAsia="標楷體"/>
              </w:rPr>
            </w:pPr>
            <w:r w:rsidRPr="00A16AD1">
              <w:rPr>
                <w:rFonts w:eastAsia="標楷體" w:hint="eastAsia"/>
              </w:rPr>
              <w:t>曾有指導博士、碩士學位論文之師生關係。</w:t>
            </w:r>
          </w:p>
          <w:p w:rsidR="00197E81" w:rsidRPr="00A16AD1" w:rsidRDefault="00197E81" w:rsidP="00197E81">
            <w:pPr>
              <w:pStyle w:val="a9"/>
              <w:numPr>
                <w:ilvl w:val="0"/>
                <w:numId w:val="21"/>
              </w:numPr>
              <w:spacing w:line="240" w:lineRule="auto"/>
              <w:ind w:leftChars="0" w:left="482" w:hanging="482"/>
              <w:jc w:val="both"/>
              <w:rPr>
                <w:rFonts w:eastAsia="標楷體"/>
              </w:rPr>
            </w:pPr>
            <w:r w:rsidRPr="00A16AD1">
              <w:rPr>
                <w:rFonts w:eastAsia="標楷體" w:hint="eastAsia"/>
              </w:rPr>
              <w:t>配偶、前配偶、四親等內之血親或三親等內之姻親或曾有此關係者。</w:t>
            </w:r>
          </w:p>
          <w:p w:rsidR="00197E81" w:rsidRPr="00A16AD1" w:rsidRDefault="00197E81" w:rsidP="00197E81">
            <w:pPr>
              <w:pStyle w:val="a9"/>
              <w:numPr>
                <w:ilvl w:val="0"/>
                <w:numId w:val="21"/>
              </w:numPr>
              <w:spacing w:line="240" w:lineRule="auto"/>
              <w:ind w:leftChars="0" w:left="482" w:hanging="482"/>
              <w:jc w:val="both"/>
              <w:rPr>
                <w:rFonts w:eastAsia="標楷體"/>
                <w:u w:val="single"/>
              </w:rPr>
            </w:pPr>
            <w:r w:rsidRPr="00A16AD1">
              <w:rPr>
                <w:rFonts w:eastAsia="標楷體" w:hint="eastAsia"/>
                <w:u w:val="single"/>
              </w:rPr>
              <w:t>主論文</w:t>
            </w:r>
            <w:r w:rsidR="00D320EE" w:rsidRPr="00A16AD1">
              <w:rPr>
                <w:rFonts w:eastAsia="標楷體" w:hint="eastAsia"/>
                <w:u w:val="single"/>
              </w:rPr>
              <w:t>及</w:t>
            </w:r>
            <w:r w:rsidRPr="00A16AD1">
              <w:rPr>
                <w:rFonts w:eastAsia="標楷體" w:hint="eastAsia"/>
                <w:u w:val="single"/>
              </w:rPr>
              <w:t>代表著作之共同作者。</w:t>
            </w:r>
          </w:p>
          <w:p w:rsidR="00197E81" w:rsidRPr="00A16AD1" w:rsidRDefault="00197E81" w:rsidP="00197E81">
            <w:pPr>
              <w:pStyle w:val="a9"/>
              <w:numPr>
                <w:ilvl w:val="0"/>
                <w:numId w:val="21"/>
              </w:numPr>
              <w:spacing w:line="240" w:lineRule="auto"/>
              <w:ind w:leftChars="0" w:left="482" w:hanging="482"/>
              <w:jc w:val="both"/>
              <w:rPr>
                <w:rFonts w:eastAsia="標楷體"/>
              </w:rPr>
            </w:pPr>
            <w:r w:rsidRPr="00A16AD1">
              <w:rPr>
                <w:rFonts w:eastAsia="標楷體" w:hint="eastAsia"/>
              </w:rPr>
              <w:t>審查新聘或升等教師之職級高於委員之職級。</w:t>
            </w:r>
          </w:p>
          <w:p w:rsidR="00197E81" w:rsidRPr="00A16AD1" w:rsidRDefault="00197E81" w:rsidP="00197E81">
            <w:pPr>
              <w:pStyle w:val="a9"/>
              <w:numPr>
                <w:ilvl w:val="0"/>
                <w:numId w:val="21"/>
              </w:numPr>
              <w:spacing w:line="240" w:lineRule="auto"/>
              <w:ind w:leftChars="0" w:left="482" w:hanging="482"/>
              <w:jc w:val="both"/>
              <w:rPr>
                <w:rFonts w:eastAsia="標楷體"/>
              </w:rPr>
            </w:pPr>
            <w:r w:rsidRPr="00A16AD1">
              <w:rPr>
                <w:rFonts w:eastAsia="標楷體" w:hint="eastAsia"/>
              </w:rPr>
              <w:t>相關利害關係人。</w:t>
            </w:r>
          </w:p>
          <w:p w:rsidR="00197E81" w:rsidRPr="00A16AD1" w:rsidRDefault="00197E81" w:rsidP="00197E81">
            <w:pPr>
              <w:pStyle w:val="a9"/>
              <w:numPr>
                <w:ilvl w:val="0"/>
                <w:numId w:val="21"/>
              </w:numPr>
              <w:spacing w:line="240" w:lineRule="auto"/>
              <w:ind w:leftChars="0" w:left="482" w:hanging="482"/>
              <w:jc w:val="both"/>
              <w:rPr>
                <w:rFonts w:eastAsia="標楷體"/>
              </w:rPr>
            </w:pPr>
            <w:r w:rsidRPr="00A16AD1">
              <w:rPr>
                <w:rFonts w:eastAsia="標楷體" w:hint="eastAsia"/>
              </w:rPr>
              <w:t>依其他法律或規定應予迴避。</w:t>
            </w:r>
          </w:p>
        </w:tc>
      </w:tr>
      <w:tr w:rsidR="00A16AD1" w:rsidRPr="00A16AD1" w:rsidTr="003264A5">
        <w:trPr>
          <w:trHeight w:val="70"/>
          <w:jc w:val="center"/>
        </w:trPr>
        <w:tc>
          <w:tcPr>
            <w:tcW w:w="577" w:type="pct"/>
          </w:tcPr>
          <w:p w:rsidR="00197E81" w:rsidRPr="00A16AD1" w:rsidRDefault="00197E81" w:rsidP="00197E81">
            <w:pPr>
              <w:spacing w:beforeLines="50" w:before="120" w:line="240" w:lineRule="auto"/>
              <w:ind w:leftChars="6" w:left="33" w:hangingChars="8" w:hanging="19"/>
              <w:rPr>
                <w:rFonts w:eastAsia="標楷體"/>
              </w:rPr>
            </w:pPr>
            <w:r w:rsidRPr="00A16AD1">
              <w:rPr>
                <w:rFonts w:eastAsia="標楷體"/>
              </w:rPr>
              <w:t>第</w:t>
            </w:r>
            <w:r w:rsidRPr="00A16AD1">
              <w:rPr>
                <w:rFonts w:eastAsia="標楷體"/>
              </w:rPr>
              <w:t>9</w:t>
            </w:r>
            <w:r w:rsidRPr="00A16AD1">
              <w:rPr>
                <w:rFonts w:eastAsia="標楷體"/>
              </w:rPr>
              <w:t>條</w:t>
            </w:r>
          </w:p>
        </w:tc>
        <w:tc>
          <w:tcPr>
            <w:tcW w:w="4423" w:type="pct"/>
          </w:tcPr>
          <w:p w:rsidR="00197E81" w:rsidRPr="00A16AD1" w:rsidRDefault="00197E81" w:rsidP="00197E81">
            <w:pPr>
              <w:spacing w:beforeLines="50" w:before="120" w:line="240" w:lineRule="auto"/>
              <w:ind w:leftChars="6" w:left="33" w:hangingChars="8" w:hanging="19"/>
              <w:rPr>
                <w:rFonts w:eastAsia="標楷體"/>
                <w:szCs w:val="24"/>
              </w:rPr>
            </w:pPr>
            <w:r w:rsidRPr="00A16AD1">
              <w:rPr>
                <w:rFonts w:ascii="標楷體" w:eastAsia="標楷體" w:hAnsi="標楷體" w:hint="eastAsia"/>
              </w:rPr>
              <w:t>系級</w:t>
            </w:r>
            <w:r w:rsidRPr="00A16AD1">
              <w:rPr>
                <w:rFonts w:ascii="標楷體" w:eastAsia="標楷體" w:hAnsi="標楷體"/>
              </w:rPr>
              <w:t>教</w:t>
            </w:r>
            <w:r w:rsidRPr="00A16AD1">
              <w:rPr>
                <w:rFonts w:ascii="標楷體" w:eastAsia="標楷體" w:hAnsi="標楷體" w:hint="eastAsia"/>
              </w:rPr>
              <w:t>師</w:t>
            </w:r>
            <w:r w:rsidRPr="00A16AD1">
              <w:rPr>
                <w:rFonts w:ascii="標楷體" w:eastAsia="標楷體" w:hAnsi="標楷體"/>
              </w:rPr>
              <w:t>評</w:t>
            </w:r>
            <w:r w:rsidRPr="00A16AD1">
              <w:rPr>
                <w:rFonts w:ascii="標楷體" w:eastAsia="標楷體" w:hAnsi="標楷體" w:hint="eastAsia"/>
              </w:rPr>
              <w:t>審委員</w:t>
            </w:r>
            <w:r w:rsidRPr="00A16AD1">
              <w:rPr>
                <w:rFonts w:ascii="標楷體" w:eastAsia="標楷體" w:hAnsi="標楷體"/>
              </w:rPr>
              <w:t>會開會時應作詳細會議紀錄，並送</w:t>
            </w:r>
            <w:r w:rsidRPr="00A16AD1">
              <w:rPr>
                <w:rFonts w:ascii="標楷體" w:eastAsia="標楷體" w:hAnsi="標楷體" w:hint="eastAsia"/>
              </w:rPr>
              <w:t>院級</w:t>
            </w:r>
            <w:r w:rsidRPr="00A16AD1">
              <w:rPr>
                <w:rFonts w:ascii="標楷體" w:eastAsia="標楷體" w:hAnsi="標楷體"/>
              </w:rPr>
              <w:t>教師評審委員會</w:t>
            </w:r>
            <w:r w:rsidRPr="00A16AD1">
              <w:rPr>
                <w:rFonts w:ascii="標楷體" w:eastAsia="標楷體" w:hAnsi="標楷體" w:hint="eastAsia"/>
              </w:rPr>
              <w:t>備查</w:t>
            </w:r>
            <w:r w:rsidRPr="00A16AD1">
              <w:rPr>
                <w:rFonts w:ascii="標楷體" w:eastAsia="標楷體" w:hAnsi="標楷體"/>
              </w:rPr>
              <w:t>。</w:t>
            </w:r>
          </w:p>
        </w:tc>
      </w:tr>
      <w:tr w:rsidR="00A16AD1" w:rsidRPr="00A16AD1" w:rsidTr="003264A5">
        <w:trPr>
          <w:trHeight w:val="548"/>
          <w:jc w:val="center"/>
        </w:trPr>
        <w:tc>
          <w:tcPr>
            <w:tcW w:w="577" w:type="pct"/>
          </w:tcPr>
          <w:p w:rsidR="00197E81" w:rsidRPr="00A16AD1" w:rsidRDefault="00197E81" w:rsidP="00197E81">
            <w:pPr>
              <w:spacing w:beforeLines="50" w:before="120" w:line="240" w:lineRule="auto"/>
              <w:rPr>
                <w:rFonts w:eastAsia="標楷體"/>
              </w:rPr>
            </w:pPr>
            <w:r w:rsidRPr="00A16AD1">
              <w:rPr>
                <w:rFonts w:eastAsia="標楷體"/>
              </w:rPr>
              <w:t>第</w:t>
            </w:r>
            <w:r w:rsidRPr="00A16AD1">
              <w:rPr>
                <w:rFonts w:eastAsia="標楷體"/>
              </w:rPr>
              <w:t>10</w:t>
            </w:r>
            <w:r w:rsidRPr="00A16AD1">
              <w:rPr>
                <w:rFonts w:eastAsia="標楷體"/>
              </w:rPr>
              <w:t>條</w:t>
            </w:r>
          </w:p>
        </w:tc>
        <w:tc>
          <w:tcPr>
            <w:tcW w:w="4423" w:type="pct"/>
          </w:tcPr>
          <w:p w:rsidR="00197E81" w:rsidRPr="00A16AD1" w:rsidRDefault="00197E81" w:rsidP="00197E81">
            <w:pPr>
              <w:spacing w:beforeLines="50" w:before="120" w:line="240" w:lineRule="auto"/>
              <w:rPr>
                <w:rFonts w:eastAsia="標楷體"/>
                <w:szCs w:val="24"/>
              </w:rPr>
            </w:pPr>
            <w:r w:rsidRPr="00A16AD1">
              <w:rPr>
                <w:rFonts w:ascii="Arial Unicode MS" w:eastAsia="標楷體" w:hAnsi="Arial Unicode MS" w:cs="Arial Unicode MS" w:hint="eastAsia"/>
              </w:rPr>
              <w:t>學位學程得比照本辦法設學位學程教師評審委員會，或簽請所屬學院領域相近系級教師評審委員會代審。</w:t>
            </w:r>
          </w:p>
        </w:tc>
      </w:tr>
      <w:tr w:rsidR="00DB7B1D" w:rsidRPr="00A16AD1" w:rsidTr="003264A5">
        <w:trPr>
          <w:trHeight w:val="70"/>
          <w:jc w:val="center"/>
        </w:trPr>
        <w:tc>
          <w:tcPr>
            <w:tcW w:w="577" w:type="pct"/>
          </w:tcPr>
          <w:p w:rsidR="00197E81" w:rsidRPr="00A16AD1" w:rsidRDefault="00197E81" w:rsidP="00197E81">
            <w:pPr>
              <w:spacing w:beforeLines="50" w:before="120" w:line="240" w:lineRule="auto"/>
              <w:rPr>
                <w:rFonts w:eastAsia="標楷體"/>
              </w:rPr>
            </w:pPr>
            <w:r w:rsidRPr="00A16AD1">
              <w:rPr>
                <w:rFonts w:eastAsia="標楷體"/>
              </w:rPr>
              <w:t>第</w:t>
            </w:r>
            <w:r w:rsidRPr="00A16AD1">
              <w:rPr>
                <w:rFonts w:eastAsia="標楷體"/>
              </w:rPr>
              <w:t>11</w:t>
            </w:r>
            <w:r w:rsidRPr="00A16AD1">
              <w:rPr>
                <w:rFonts w:eastAsia="標楷體"/>
              </w:rPr>
              <w:t>條</w:t>
            </w:r>
          </w:p>
        </w:tc>
        <w:tc>
          <w:tcPr>
            <w:tcW w:w="4423" w:type="pct"/>
          </w:tcPr>
          <w:p w:rsidR="00197E81" w:rsidRPr="00A16AD1" w:rsidRDefault="00197E81" w:rsidP="00197E81">
            <w:pPr>
              <w:spacing w:beforeLines="50" w:before="120" w:line="240" w:lineRule="auto"/>
              <w:rPr>
                <w:rFonts w:eastAsia="標楷體"/>
                <w:szCs w:val="24"/>
              </w:rPr>
            </w:pPr>
            <w:r w:rsidRPr="00A16AD1">
              <w:rPr>
                <w:rFonts w:eastAsia="標楷體" w:cstheme="minorHAnsi" w:hint="eastAsia"/>
                <w:szCs w:val="24"/>
              </w:rPr>
              <w:t>本辦法經校務會議審議通過後，自公布日起實施，修正時亦同。</w:t>
            </w:r>
          </w:p>
        </w:tc>
      </w:tr>
    </w:tbl>
    <w:p w:rsidR="00197E81" w:rsidRPr="00A16AD1" w:rsidRDefault="00197E81" w:rsidP="00197E81">
      <w:pPr>
        <w:widowControl/>
        <w:adjustRightInd/>
        <w:spacing w:line="240" w:lineRule="auto"/>
        <w:textAlignment w:val="auto"/>
        <w:rPr>
          <w:rFonts w:eastAsia="標楷體" w:cstheme="minorHAnsi"/>
          <w:szCs w:val="24"/>
        </w:rPr>
      </w:pPr>
    </w:p>
    <w:bookmarkEnd w:id="0"/>
    <w:bookmarkEnd w:id="1"/>
    <w:bookmarkEnd w:id="2"/>
    <w:p w:rsidR="00A16AD1" w:rsidRPr="00A16AD1" w:rsidRDefault="00A16AD1">
      <w:pPr>
        <w:widowControl/>
        <w:adjustRightInd/>
        <w:spacing w:line="240" w:lineRule="auto"/>
        <w:textAlignment w:val="auto"/>
        <w:rPr>
          <w:rFonts w:eastAsia="標楷體"/>
          <w:b/>
          <w:sz w:val="32"/>
          <w:szCs w:val="32"/>
        </w:rPr>
      </w:pPr>
      <w:r w:rsidRPr="00A16AD1">
        <w:rPr>
          <w:rFonts w:eastAsia="標楷體"/>
          <w:b/>
          <w:sz w:val="32"/>
          <w:szCs w:val="32"/>
        </w:rPr>
        <w:br w:type="page"/>
      </w:r>
    </w:p>
    <w:p w:rsidR="00A16AD1" w:rsidRPr="00A16AD1" w:rsidRDefault="00A16AD1" w:rsidP="00A16AD1">
      <w:pPr>
        <w:spacing w:line="440" w:lineRule="exact"/>
        <w:rPr>
          <w:rFonts w:eastAsia="標楷體" w:cstheme="minorHAnsi"/>
          <w:b/>
          <w:sz w:val="32"/>
          <w:szCs w:val="32"/>
        </w:rPr>
      </w:pPr>
      <w:r w:rsidRPr="00A16AD1">
        <w:rPr>
          <w:rFonts w:eastAsia="標楷體" w:hint="eastAsia"/>
          <w:b/>
          <w:sz w:val="32"/>
          <w:szCs w:val="32"/>
        </w:rPr>
        <w:lastRenderedPageBreak/>
        <w:t>高雄醫學大學系級教師評審委員會設置辦法</w:t>
      </w:r>
      <w:r w:rsidRPr="00A16AD1">
        <w:rPr>
          <w:rFonts w:eastAsia="標楷體" w:hint="eastAsia"/>
          <w:b/>
          <w:sz w:val="32"/>
          <w:szCs w:val="32"/>
        </w:rPr>
        <w:t>(</w:t>
      </w:r>
      <w:r w:rsidRPr="00A16AD1">
        <w:rPr>
          <w:rFonts w:eastAsia="標楷體" w:hint="eastAsia"/>
          <w:b/>
          <w:sz w:val="32"/>
          <w:szCs w:val="32"/>
        </w:rPr>
        <w:t>修正條文對照表</w:t>
      </w:r>
      <w:r w:rsidRPr="00A16AD1">
        <w:rPr>
          <w:rFonts w:eastAsia="標楷體" w:hint="eastAsia"/>
          <w:b/>
          <w:sz w:val="32"/>
          <w:szCs w:val="32"/>
        </w:rPr>
        <w:t>)</w:t>
      </w:r>
    </w:p>
    <w:p w:rsidR="00A16AD1" w:rsidRPr="00A16AD1" w:rsidRDefault="00A16AD1" w:rsidP="00A16AD1">
      <w:pPr>
        <w:widowControl/>
        <w:spacing w:line="0" w:lineRule="atLeast"/>
        <w:ind w:leftChars="1600" w:left="3840"/>
        <w:rPr>
          <w:rFonts w:eastAsia="標楷體" w:cs="細明體"/>
          <w:sz w:val="20"/>
        </w:rPr>
      </w:pPr>
    </w:p>
    <w:p w:rsidR="00A16AD1" w:rsidRPr="00A16AD1" w:rsidRDefault="00A16AD1" w:rsidP="00A16AD1">
      <w:pPr>
        <w:tabs>
          <w:tab w:val="right" w:pos="4080"/>
          <w:tab w:val="left" w:pos="4320"/>
        </w:tabs>
        <w:spacing w:line="240" w:lineRule="atLeast"/>
        <w:ind w:leftChars="1299" w:left="3118"/>
        <w:rPr>
          <w:rFonts w:eastAsia="標楷體"/>
          <w:sz w:val="20"/>
        </w:rPr>
      </w:pPr>
      <w:r w:rsidRPr="00A16AD1">
        <w:rPr>
          <w:rFonts w:eastAsia="標楷體" w:hint="eastAsia"/>
          <w:sz w:val="20"/>
        </w:rPr>
        <w:tab/>
      </w:r>
      <w:r w:rsidRPr="00A16AD1">
        <w:rPr>
          <w:rFonts w:eastAsia="標楷體"/>
          <w:sz w:val="20"/>
        </w:rPr>
        <w:t>81.05.13</w:t>
      </w:r>
      <w:r w:rsidRPr="00A16AD1">
        <w:rPr>
          <w:rFonts w:eastAsia="標楷體" w:hint="eastAsia"/>
          <w:sz w:val="20"/>
        </w:rPr>
        <w:tab/>
      </w:r>
      <w:r w:rsidRPr="00A16AD1">
        <w:rPr>
          <w:rFonts w:eastAsia="標楷體" w:hAnsi="標楷體" w:hint="eastAsia"/>
          <w:sz w:val="20"/>
        </w:rPr>
        <w:t>教育部台</w:t>
      </w:r>
      <w:r w:rsidRPr="00A16AD1">
        <w:rPr>
          <w:rFonts w:eastAsia="標楷體"/>
          <w:sz w:val="20"/>
        </w:rPr>
        <w:t>(81)</w:t>
      </w:r>
      <w:r w:rsidRPr="00A16AD1">
        <w:rPr>
          <w:rFonts w:eastAsia="標楷體" w:hAnsi="標楷體" w:hint="eastAsia"/>
          <w:sz w:val="20"/>
        </w:rPr>
        <w:t>審字第</w:t>
      </w:r>
      <w:r w:rsidRPr="00A16AD1">
        <w:rPr>
          <w:rFonts w:eastAsia="標楷體"/>
          <w:sz w:val="20"/>
        </w:rPr>
        <w:t>25231</w:t>
      </w:r>
      <w:r w:rsidRPr="00A16AD1">
        <w:rPr>
          <w:rFonts w:eastAsia="標楷體" w:hAnsi="標楷體" w:hint="eastAsia"/>
          <w:sz w:val="20"/>
        </w:rPr>
        <w:t>號函同意備查</w:t>
      </w:r>
    </w:p>
    <w:p w:rsidR="00A16AD1" w:rsidRPr="00A16AD1" w:rsidRDefault="00A16AD1" w:rsidP="00A16AD1">
      <w:pPr>
        <w:tabs>
          <w:tab w:val="right" w:pos="4080"/>
          <w:tab w:val="left" w:pos="4320"/>
        </w:tabs>
        <w:spacing w:line="0" w:lineRule="atLeast"/>
        <w:ind w:leftChars="1299" w:left="3118" w:rightChars="-290" w:right="-696"/>
        <w:rPr>
          <w:rFonts w:eastAsia="標楷體"/>
          <w:sz w:val="20"/>
        </w:rPr>
      </w:pPr>
      <w:r w:rsidRPr="00A16AD1">
        <w:rPr>
          <w:rFonts w:eastAsia="標楷體" w:hint="eastAsia"/>
          <w:sz w:val="20"/>
        </w:rPr>
        <w:tab/>
      </w:r>
      <w:r w:rsidRPr="00A16AD1">
        <w:rPr>
          <w:rFonts w:eastAsia="標楷體"/>
          <w:sz w:val="20"/>
        </w:rPr>
        <w:t>81.05.20</w:t>
      </w:r>
      <w:r w:rsidRPr="00A16AD1">
        <w:rPr>
          <w:rFonts w:eastAsia="標楷體" w:hint="eastAsia"/>
          <w:sz w:val="20"/>
        </w:rPr>
        <w:tab/>
      </w:r>
      <w:r w:rsidRPr="00A16AD1">
        <w:rPr>
          <w:rFonts w:eastAsia="標楷體"/>
          <w:sz w:val="20"/>
        </w:rPr>
        <w:t>(81)</w:t>
      </w:r>
      <w:r w:rsidRPr="00A16AD1">
        <w:rPr>
          <w:rFonts w:eastAsia="標楷體" w:hAnsi="標楷體" w:hint="eastAsia"/>
          <w:sz w:val="20"/>
        </w:rPr>
        <w:t>高醫人字第</w:t>
      </w:r>
      <w:r w:rsidRPr="00A16AD1">
        <w:rPr>
          <w:rFonts w:eastAsia="標楷體"/>
          <w:sz w:val="20"/>
        </w:rPr>
        <w:t>1065</w:t>
      </w:r>
      <w:r w:rsidRPr="00A16AD1">
        <w:rPr>
          <w:rFonts w:eastAsia="標楷體" w:hAnsi="標楷體" w:hint="eastAsia"/>
          <w:sz w:val="20"/>
        </w:rPr>
        <w:t>號函訂定頒布，並自</w:t>
      </w:r>
      <w:smartTag w:uri="urn:schemas-microsoft-com:office:smarttags" w:element="chsdate">
        <w:smartTagPr>
          <w:attr w:name="IsROCDate" w:val="False"/>
          <w:attr w:name="IsLunarDate" w:val="False"/>
          <w:attr w:name="Day" w:val="1"/>
          <w:attr w:name="Month" w:val="8"/>
          <w:attr w:name="Year" w:val="1981"/>
        </w:smartTagPr>
        <w:r w:rsidRPr="00A16AD1">
          <w:rPr>
            <w:rFonts w:eastAsia="標楷體"/>
            <w:sz w:val="20"/>
          </w:rPr>
          <w:t>81</w:t>
        </w:r>
        <w:r w:rsidRPr="00A16AD1">
          <w:rPr>
            <w:rFonts w:eastAsia="標楷體" w:hAnsi="標楷體" w:hint="eastAsia"/>
            <w:sz w:val="20"/>
          </w:rPr>
          <w:t>年</w:t>
        </w:r>
        <w:r w:rsidRPr="00A16AD1">
          <w:rPr>
            <w:rFonts w:eastAsia="標楷體"/>
            <w:sz w:val="20"/>
          </w:rPr>
          <w:t>8</w:t>
        </w:r>
        <w:r w:rsidRPr="00A16AD1">
          <w:rPr>
            <w:rFonts w:eastAsia="標楷體" w:hAnsi="標楷體" w:hint="eastAsia"/>
            <w:sz w:val="20"/>
          </w:rPr>
          <w:t>月</w:t>
        </w:r>
        <w:r w:rsidRPr="00A16AD1">
          <w:rPr>
            <w:rFonts w:eastAsia="標楷體"/>
            <w:sz w:val="20"/>
          </w:rPr>
          <w:t>1</w:t>
        </w:r>
        <w:r w:rsidRPr="00A16AD1">
          <w:rPr>
            <w:rFonts w:eastAsia="標楷體" w:hAnsi="標楷體" w:hint="eastAsia"/>
            <w:sz w:val="20"/>
          </w:rPr>
          <w:t>日</w:t>
        </w:r>
      </w:smartTag>
      <w:r w:rsidRPr="00A16AD1">
        <w:rPr>
          <w:rFonts w:eastAsia="標楷體" w:hAnsi="標楷體" w:hint="eastAsia"/>
          <w:sz w:val="20"/>
        </w:rPr>
        <w:t>起實施</w:t>
      </w:r>
    </w:p>
    <w:p w:rsidR="00A16AD1" w:rsidRPr="00A16AD1" w:rsidRDefault="00A16AD1" w:rsidP="00A16AD1">
      <w:pPr>
        <w:tabs>
          <w:tab w:val="right" w:pos="4080"/>
          <w:tab w:val="left" w:pos="4320"/>
        </w:tabs>
        <w:spacing w:line="0" w:lineRule="atLeast"/>
        <w:ind w:leftChars="1299" w:left="3118"/>
        <w:rPr>
          <w:rFonts w:eastAsia="標楷體"/>
          <w:sz w:val="20"/>
        </w:rPr>
      </w:pPr>
      <w:r w:rsidRPr="00A16AD1">
        <w:rPr>
          <w:rFonts w:eastAsia="標楷體" w:hint="eastAsia"/>
          <w:sz w:val="20"/>
        </w:rPr>
        <w:tab/>
      </w:r>
      <w:r w:rsidRPr="00A16AD1">
        <w:rPr>
          <w:rFonts w:eastAsia="標楷體"/>
          <w:sz w:val="20"/>
        </w:rPr>
        <w:t>85.04.16</w:t>
      </w:r>
      <w:r w:rsidRPr="00A16AD1">
        <w:rPr>
          <w:rFonts w:eastAsia="標楷體" w:hint="eastAsia"/>
          <w:sz w:val="20"/>
        </w:rPr>
        <w:tab/>
      </w:r>
      <w:r w:rsidRPr="00A16AD1">
        <w:rPr>
          <w:rFonts w:eastAsia="標楷體"/>
          <w:sz w:val="20"/>
        </w:rPr>
        <w:t>(85)</w:t>
      </w:r>
      <w:r w:rsidRPr="00A16AD1">
        <w:rPr>
          <w:rFonts w:eastAsia="標楷體" w:hAnsi="標楷體" w:hint="eastAsia"/>
          <w:sz w:val="20"/>
        </w:rPr>
        <w:t>高醫法字第</w:t>
      </w:r>
      <w:r w:rsidRPr="00A16AD1">
        <w:rPr>
          <w:rFonts w:eastAsia="標楷體"/>
          <w:sz w:val="20"/>
        </w:rPr>
        <w:t>035</w:t>
      </w:r>
      <w:r w:rsidRPr="00A16AD1">
        <w:rPr>
          <w:rFonts w:eastAsia="標楷體" w:hAnsi="標楷體" w:hint="eastAsia"/>
          <w:sz w:val="20"/>
        </w:rPr>
        <w:t>號函修訂頒布</w:t>
      </w:r>
    </w:p>
    <w:p w:rsidR="00A16AD1" w:rsidRPr="00A16AD1" w:rsidRDefault="00A16AD1" w:rsidP="00A16AD1">
      <w:pPr>
        <w:tabs>
          <w:tab w:val="right" w:pos="4080"/>
          <w:tab w:val="left" w:pos="4320"/>
        </w:tabs>
        <w:spacing w:line="0" w:lineRule="atLeast"/>
        <w:ind w:leftChars="1299" w:left="3118"/>
        <w:rPr>
          <w:rFonts w:eastAsia="標楷體"/>
          <w:sz w:val="20"/>
        </w:rPr>
      </w:pPr>
      <w:r w:rsidRPr="00A16AD1">
        <w:rPr>
          <w:rFonts w:eastAsia="標楷體" w:hint="eastAsia"/>
          <w:sz w:val="20"/>
        </w:rPr>
        <w:tab/>
      </w:r>
      <w:r w:rsidRPr="00A16AD1">
        <w:rPr>
          <w:rFonts w:eastAsia="標楷體"/>
          <w:sz w:val="20"/>
        </w:rPr>
        <w:t>88.12.09</w:t>
      </w:r>
      <w:r w:rsidRPr="00A16AD1">
        <w:rPr>
          <w:rFonts w:eastAsia="標楷體" w:hint="eastAsia"/>
          <w:sz w:val="20"/>
        </w:rPr>
        <w:tab/>
      </w:r>
      <w:r w:rsidRPr="00A16AD1">
        <w:rPr>
          <w:rFonts w:eastAsia="標楷體"/>
          <w:sz w:val="20"/>
        </w:rPr>
        <w:t>88</w:t>
      </w:r>
      <w:r w:rsidRPr="00A16AD1">
        <w:rPr>
          <w:rFonts w:eastAsia="標楷體" w:hAnsi="標楷體" w:hint="eastAsia"/>
          <w:sz w:val="20"/>
        </w:rPr>
        <w:t>學年度第</w:t>
      </w:r>
      <w:r w:rsidRPr="00A16AD1">
        <w:rPr>
          <w:rFonts w:eastAsia="標楷體"/>
          <w:sz w:val="20"/>
        </w:rPr>
        <w:t>2</w:t>
      </w:r>
      <w:r w:rsidRPr="00A16AD1">
        <w:rPr>
          <w:rFonts w:eastAsia="標楷體" w:hAnsi="標楷體" w:hint="eastAsia"/>
          <w:sz w:val="20"/>
        </w:rPr>
        <w:t>次校務會議修正通過</w:t>
      </w:r>
    </w:p>
    <w:p w:rsidR="00A16AD1" w:rsidRPr="00A16AD1" w:rsidRDefault="00A16AD1" w:rsidP="00A16AD1">
      <w:pPr>
        <w:tabs>
          <w:tab w:val="right" w:pos="4080"/>
          <w:tab w:val="left" w:pos="4320"/>
        </w:tabs>
        <w:spacing w:line="0" w:lineRule="atLeast"/>
        <w:ind w:leftChars="1299" w:left="3118"/>
        <w:rPr>
          <w:rFonts w:eastAsia="標楷體"/>
          <w:sz w:val="20"/>
        </w:rPr>
      </w:pPr>
      <w:r w:rsidRPr="00A16AD1">
        <w:rPr>
          <w:rFonts w:eastAsia="標楷體" w:hint="eastAsia"/>
          <w:sz w:val="20"/>
        </w:rPr>
        <w:tab/>
      </w:r>
      <w:r w:rsidRPr="00A16AD1">
        <w:rPr>
          <w:rFonts w:eastAsia="標楷體"/>
          <w:sz w:val="20"/>
        </w:rPr>
        <w:t>88.12.14</w:t>
      </w:r>
      <w:r w:rsidRPr="00A16AD1">
        <w:rPr>
          <w:rFonts w:eastAsia="標楷體" w:hint="eastAsia"/>
          <w:sz w:val="20"/>
        </w:rPr>
        <w:tab/>
      </w:r>
      <w:r w:rsidRPr="00A16AD1">
        <w:rPr>
          <w:rFonts w:eastAsia="標楷體"/>
          <w:sz w:val="20"/>
        </w:rPr>
        <w:t>(88)</w:t>
      </w:r>
      <w:r w:rsidRPr="00A16AD1">
        <w:rPr>
          <w:rFonts w:eastAsia="標楷體" w:hAnsi="標楷體" w:hint="eastAsia"/>
          <w:sz w:val="20"/>
        </w:rPr>
        <w:t>高醫校法</w:t>
      </w:r>
      <w:r w:rsidRPr="00A16AD1">
        <w:rPr>
          <w:rFonts w:eastAsia="標楷體"/>
          <w:sz w:val="20"/>
        </w:rPr>
        <w:t>(</w:t>
      </w:r>
      <w:r w:rsidRPr="00A16AD1">
        <w:rPr>
          <w:rFonts w:eastAsia="標楷體" w:hAnsi="標楷體" w:hint="eastAsia"/>
          <w:sz w:val="20"/>
        </w:rPr>
        <w:t>一</w:t>
      </w:r>
      <w:r w:rsidRPr="00A16AD1">
        <w:rPr>
          <w:rFonts w:eastAsia="標楷體"/>
          <w:sz w:val="20"/>
        </w:rPr>
        <w:t>)</w:t>
      </w:r>
      <w:r w:rsidRPr="00A16AD1">
        <w:rPr>
          <w:rFonts w:eastAsia="標楷體" w:hAnsi="標楷體" w:hint="eastAsia"/>
          <w:sz w:val="20"/>
        </w:rPr>
        <w:t>字第００一函號頒布</w:t>
      </w:r>
    </w:p>
    <w:p w:rsidR="00A16AD1" w:rsidRPr="00A16AD1" w:rsidRDefault="00A16AD1" w:rsidP="00A16AD1">
      <w:pPr>
        <w:tabs>
          <w:tab w:val="right" w:pos="4080"/>
          <w:tab w:val="left" w:pos="4320"/>
        </w:tabs>
        <w:spacing w:line="0" w:lineRule="atLeast"/>
        <w:ind w:leftChars="1299" w:left="3118" w:rightChars="5" w:right="12"/>
        <w:rPr>
          <w:rFonts w:eastAsia="標楷體"/>
          <w:sz w:val="20"/>
        </w:rPr>
      </w:pPr>
      <w:r w:rsidRPr="00A16AD1">
        <w:rPr>
          <w:rFonts w:eastAsia="標楷體" w:hint="eastAsia"/>
          <w:sz w:val="20"/>
        </w:rPr>
        <w:tab/>
      </w:r>
      <w:r w:rsidRPr="00A16AD1">
        <w:rPr>
          <w:rFonts w:eastAsia="標楷體"/>
          <w:sz w:val="20"/>
        </w:rPr>
        <w:t>100.03.11</w:t>
      </w:r>
      <w:r w:rsidRPr="00A16AD1">
        <w:rPr>
          <w:rFonts w:eastAsia="標楷體" w:hint="eastAsia"/>
          <w:sz w:val="20"/>
        </w:rPr>
        <w:tab/>
      </w:r>
      <w:r w:rsidRPr="00A16AD1">
        <w:rPr>
          <w:rFonts w:eastAsia="標楷體" w:hAnsi="標楷體" w:hint="eastAsia"/>
          <w:sz w:val="20"/>
        </w:rPr>
        <w:t>九十九學年度第二次校務暨第八次行政聯席會議審議通過</w:t>
      </w:r>
    </w:p>
    <w:p w:rsidR="00A16AD1" w:rsidRPr="00A16AD1" w:rsidRDefault="00A16AD1" w:rsidP="00A16AD1">
      <w:pPr>
        <w:tabs>
          <w:tab w:val="right" w:pos="4080"/>
          <w:tab w:val="left" w:pos="4320"/>
        </w:tabs>
        <w:spacing w:line="0" w:lineRule="atLeast"/>
        <w:ind w:leftChars="1299" w:left="3118" w:rightChars="-112" w:right="-269"/>
        <w:rPr>
          <w:rFonts w:eastAsia="標楷體"/>
          <w:sz w:val="20"/>
        </w:rPr>
      </w:pPr>
      <w:r w:rsidRPr="00A16AD1">
        <w:rPr>
          <w:rFonts w:eastAsia="標楷體" w:hint="eastAsia"/>
          <w:sz w:val="20"/>
        </w:rPr>
        <w:tab/>
      </w:r>
      <w:r w:rsidRPr="00A16AD1">
        <w:rPr>
          <w:rFonts w:eastAsia="標楷體"/>
          <w:sz w:val="20"/>
        </w:rPr>
        <w:t>100.03.31</w:t>
      </w:r>
      <w:r w:rsidRPr="00A16AD1">
        <w:rPr>
          <w:rFonts w:eastAsia="標楷體" w:hint="eastAsia"/>
          <w:sz w:val="20"/>
        </w:rPr>
        <w:tab/>
      </w:r>
      <w:r w:rsidRPr="00A16AD1">
        <w:rPr>
          <w:rFonts w:eastAsia="標楷體" w:hAnsi="標楷體" w:hint="eastAsia"/>
          <w:sz w:val="20"/>
        </w:rPr>
        <w:t>高醫人字第</w:t>
      </w:r>
      <w:r w:rsidRPr="00A16AD1">
        <w:rPr>
          <w:rFonts w:eastAsia="標楷體"/>
          <w:sz w:val="20"/>
        </w:rPr>
        <w:t>1001101102</w:t>
      </w:r>
      <w:r w:rsidRPr="00A16AD1">
        <w:rPr>
          <w:rFonts w:eastAsia="標楷體" w:hAnsi="標楷體" w:hint="eastAsia"/>
          <w:sz w:val="20"/>
        </w:rPr>
        <w:t>號函公布，並自</w:t>
      </w:r>
      <w:r w:rsidRPr="00A16AD1">
        <w:rPr>
          <w:rFonts w:eastAsia="標楷體"/>
          <w:sz w:val="20"/>
        </w:rPr>
        <w:t>100</w:t>
      </w:r>
      <w:r w:rsidRPr="00A16AD1">
        <w:rPr>
          <w:rFonts w:eastAsia="標楷體" w:hAnsi="標楷體" w:hint="eastAsia"/>
          <w:sz w:val="20"/>
        </w:rPr>
        <w:t>學年度起實施</w:t>
      </w:r>
    </w:p>
    <w:p w:rsidR="00A16AD1" w:rsidRPr="00A16AD1" w:rsidRDefault="00A16AD1" w:rsidP="00A16AD1">
      <w:pPr>
        <w:tabs>
          <w:tab w:val="right" w:pos="4080"/>
          <w:tab w:val="left" w:pos="4320"/>
        </w:tabs>
        <w:spacing w:line="0" w:lineRule="atLeast"/>
        <w:ind w:leftChars="1299" w:left="3118"/>
        <w:rPr>
          <w:rFonts w:eastAsia="標楷體"/>
          <w:sz w:val="20"/>
        </w:rPr>
      </w:pPr>
      <w:r w:rsidRPr="00A16AD1">
        <w:rPr>
          <w:rFonts w:eastAsia="標楷體" w:hint="eastAsia"/>
          <w:sz w:val="20"/>
        </w:rPr>
        <w:tab/>
      </w:r>
      <w:r w:rsidRPr="00A16AD1">
        <w:rPr>
          <w:rFonts w:eastAsia="標楷體"/>
          <w:sz w:val="20"/>
        </w:rPr>
        <w:t>102.02.07</w:t>
      </w:r>
      <w:r w:rsidRPr="00A16AD1">
        <w:rPr>
          <w:rFonts w:eastAsia="標楷體" w:hint="eastAsia"/>
          <w:sz w:val="20"/>
        </w:rPr>
        <w:tab/>
      </w:r>
      <w:r w:rsidRPr="00A16AD1">
        <w:rPr>
          <w:rFonts w:eastAsia="標楷體" w:hint="eastAsia"/>
          <w:sz w:val="20"/>
        </w:rPr>
        <w:t>一</w:t>
      </w:r>
      <w:r w:rsidRPr="00A16AD1">
        <w:rPr>
          <w:rFonts w:eastAsia="標楷體"/>
          <w:sz w:val="20"/>
        </w:rPr>
        <w:t>O</w:t>
      </w:r>
      <w:r w:rsidRPr="00A16AD1">
        <w:rPr>
          <w:rFonts w:eastAsia="標楷體" w:hint="eastAsia"/>
          <w:sz w:val="20"/>
        </w:rPr>
        <w:t>一</w:t>
      </w:r>
      <w:r w:rsidRPr="00A16AD1">
        <w:rPr>
          <w:rFonts w:eastAsia="標楷體" w:hAnsi="標楷體" w:hint="eastAsia"/>
          <w:sz w:val="20"/>
        </w:rPr>
        <w:t>學年度第二次校務會議通過</w:t>
      </w:r>
    </w:p>
    <w:p w:rsidR="00A16AD1" w:rsidRPr="00A16AD1" w:rsidRDefault="00A16AD1" w:rsidP="00A16AD1">
      <w:pPr>
        <w:tabs>
          <w:tab w:val="right" w:pos="4080"/>
          <w:tab w:val="left" w:pos="4320"/>
        </w:tabs>
        <w:spacing w:line="0" w:lineRule="atLeast"/>
        <w:ind w:leftChars="1299" w:left="3118"/>
        <w:rPr>
          <w:rFonts w:eastAsia="標楷體" w:hAnsi="標楷體"/>
          <w:sz w:val="20"/>
        </w:rPr>
      </w:pPr>
      <w:r w:rsidRPr="00A16AD1">
        <w:rPr>
          <w:rFonts w:eastAsia="標楷體" w:hint="eastAsia"/>
          <w:sz w:val="20"/>
        </w:rPr>
        <w:tab/>
      </w:r>
      <w:r w:rsidRPr="00A16AD1">
        <w:rPr>
          <w:rFonts w:eastAsia="標楷體"/>
          <w:sz w:val="20"/>
        </w:rPr>
        <w:t>102.03.04</w:t>
      </w:r>
      <w:r w:rsidRPr="00A16AD1">
        <w:rPr>
          <w:rFonts w:eastAsia="標楷體" w:hint="eastAsia"/>
          <w:sz w:val="20"/>
        </w:rPr>
        <w:tab/>
      </w:r>
      <w:r w:rsidRPr="00A16AD1">
        <w:rPr>
          <w:rFonts w:eastAsia="標楷體" w:hAnsi="標楷體" w:hint="eastAsia"/>
          <w:sz w:val="20"/>
        </w:rPr>
        <w:t>高醫人字第</w:t>
      </w:r>
      <w:r w:rsidRPr="00A16AD1">
        <w:rPr>
          <w:rFonts w:eastAsia="標楷體"/>
          <w:sz w:val="20"/>
        </w:rPr>
        <w:t>1021100542</w:t>
      </w:r>
      <w:r w:rsidRPr="00A16AD1">
        <w:rPr>
          <w:rFonts w:eastAsia="標楷體" w:hAnsi="標楷體" w:hint="eastAsia"/>
          <w:sz w:val="20"/>
        </w:rPr>
        <w:t>號函公布</w:t>
      </w:r>
    </w:p>
    <w:p w:rsidR="00A16AD1" w:rsidRPr="00A16AD1" w:rsidRDefault="00A16AD1" w:rsidP="00A16AD1">
      <w:pPr>
        <w:tabs>
          <w:tab w:val="right" w:pos="4080"/>
          <w:tab w:val="left" w:pos="4320"/>
        </w:tabs>
        <w:spacing w:line="0" w:lineRule="atLeast"/>
        <w:ind w:leftChars="1299" w:left="3118"/>
        <w:rPr>
          <w:rFonts w:eastAsia="標楷體" w:hAnsi="標楷體"/>
          <w:sz w:val="20"/>
        </w:rPr>
      </w:pPr>
      <w:r w:rsidRPr="00A16AD1">
        <w:rPr>
          <w:rFonts w:eastAsia="標楷體" w:hAnsi="標楷體" w:hint="eastAsia"/>
          <w:sz w:val="20"/>
        </w:rPr>
        <w:tab/>
      </w:r>
      <w:r w:rsidRPr="00A16AD1">
        <w:rPr>
          <w:rFonts w:eastAsia="標楷體" w:hAnsi="標楷體"/>
          <w:sz w:val="20"/>
        </w:rPr>
        <w:t>102.04.11</w:t>
      </w:r>
      <w:r w:rsidRPr="00A16AD1">
        <w:rPr>
          <w:rFonts w:eastAsia="標楷體" w:hAnsi="標楷體" w:hint="eastAsia"/>
          <w:sz w:val="20"/>
        </w:rPr>
        <w:tab/>
      </w:r>
      <w:r w:rsidRPr="00A16AD1">
        <w:rPr>
          <w:rFonts w:eastAsia="標楷體" w:hint="eastAsia"/>
          <w:sz w:val="20"/>
        </w:rPr>
        <w:t>一</w:t>
      </w:r>
      <w:r w:rsidRPr="00A16AD1">
        <w:rPr>
          <w:rFonts w:eastAsia="標楷體"/>
          <w:sz w:val="20"/>
        </w:rPr>
        <w:t>O</w:t>
      </w:r>
      <w:r w:rsidRPr="00A16AD1">
        <w:rPr>
          <w:rFonts w:eastAsia="標楷體" w:hint="eastAsia"/>
          <w:sz w:val="20"/>
        </w:rPr>
        <w:t>一</w:t>
      </w:r>
      <w:r w:rsidRPr="00A16AD1">
        <w:rPr>
          <w:rFonts w:eastAsia="標楷體" w:hAnsi="標楷體" w:hint="eastAsia"/>
          <w:sz w:val="20"/>
        </w:rPr>
        <w:t>學年度第三次校務會議通過</w:t>
      </w:r>
    </w:p>
    <w:p w:rsidR="00A16AD1" w:rsidRPr="00A16AD1" w:rsidRDefault="00A16AD1" w:rsidP="00A16AD1">
      <w:pPr>
        <w:tabs>
          <w:tab w:val="right" w:pos="4080"/>
          <w:tab w:val="left" w:pos="4320"/>
        </w:tabs>
        <w:spacing w:line="0" w:lineRule="atLeast"/>
        <w:ind w:leftChars="1299" w:left="3118"/>
        <w:rPr>
          <w:rFonts w:eastAsia="標楷體" w:hAnsi="標楷體"/>
          <w:sz w:val="20"/>
        </w:rPr>
      </w:pPr>
      <w:r w:rsidRPr="00A16AD1">
        <w:rPr>
          <w:rFonts w:eastAsia="標楷體" w:hint="eastAsia"/>
          <w:sz w:val="20"/>
        </w:rPr>
        <w:tab/>
      </w:r>
      <w:r w:rsidRPr="00A16AD1">
        <w:rPr>
          <w:rFonts w:eastAsia="標楷體"/>
          <w:sz w:val="20"/>
        </w:rPr>
        <w:t>102.05.02</w:t>
      </w:r>
      <w:r w:rsidRPr="00A16AD1">
        <w:rPr>
          <w:rFonts w:eastAsia="標楷體" w:hint="eastAsia"/>
          <w:sz w:val="20"/>
        </w:rPr>
        <w:tab/>
      </w:r>
      <w:r w:rsidRPr="00A16AD1">
        <w:rPr>
          <w:rFonts w:eastAsia="標楷體" w:hAnsi="標楷體" w:hint="eastAsia"/>
          <w:sz w:val="20"/>
        </w:rPr>
        <w:t>高醫人字第</w:t>
      </w:r>
      <w:r w:rsidRPr="00A16AD1">
        <w:rPr>
          <w:rFonts w:eastAsia="標楷體"/>
          <w:sz w:val="20"/>
        </w:rPr>
        <w:t>1021101309</w:t>
      </w:r>
      <w:r w:rsidRPr="00A16AD1">
        <w:rPr>
          <w:rFonts w:eastAsia="標楷體" w:hAnsi="標楷體" w:hint="eastAsia"/>
          <w:sz w:val="20"/>
        </w:rPr>
        <w:t>號函公布</w:t>
      </w:r>
    </w:p>
    <w:p w:rsidR="00A16AD1" w:rsidRPr="00A16AD1" w:rsidRDefault="00A16AD1" w:rsidP="00A16AD1">
      <w:pPr>
        <w:widowControl/>
        <w:tabs>
          <w:tab w:val="right" w:pos="4080"/>
          <w:tab w:val="left" w:pos="4320"/>
        </w:tabs>
        <w:spacing w:line="0" w:lineRule="atLeast"/>
        <w:ind w:leftChars="1299" w:left="3118"/>
        <w:rPr>
          <w:rFonts w:eastAsia="標楷體"/>
          <w:sz w:val="20"/>
        </w:rPr>
      </w:pPr>
      <w:r w:rsidRPr="00A16AD1">
        <w:rPr>
          <w:rFonts w:eastAsia="標楷體" w:hint="eastAsia"/>
          <w:sz w:val="20"/>
        </w:rPr>
        <w:tab/>
        <w:t>105.07.06</w:t>
      </w:r>
      <w:r w:rsidRPr="00A16AD1">
        <w:rPr>
          <w:rFonts w:eastAsia="標楷體" w:hint="eastAsia"/>
          <w:sz w:val="20"/>
        </w:rPr>
        <w:tab/>
      </w:r>
      <w:r w:rsidRPr="00A16AD1">
        <w:rPr>
          <w:rFonts w:eastAsia="標楷體" w:hint="eastAsia"/>
          <w:sz w:val="20"/>
        </w:rPr>
        <w:t>一</w:t>
      </w:r>
      <w:r w:rsidRPr="00A16AD1">
        <w:rPr>
          <w:rFonts w:eastAsia="標楷體" w:hint="eastAsia"/>
          <w:sz w:val="20"/>
        </w:rPr>
        <w:t>O</w:t>
      </w:r>
      <w:r w:rsidRPr="00A16AD1">
        <w:rPr>
          <w:rFonts w:eastAsia="標楷體" w:hint="eastAsia"/>
          <w:sz w:val="20"/>
        </w:rPr>
        <w:t>四</w:t>
      </w:r>
      <w:r w:rsidRPr="00A16AD1">
        <w:rPr>
          <w:rFonts w:eastAsia="標楷體"/>
          <w:sz w:val="20"/>
        </w:rPr>
        <w:t>學年度第</w:t>
      </w:r>
      <w:r w:rsidRPr="00A16AD1">
        <w:rPr>
          <w:rFonts w:eastAsia="標楷體" w:hint="eastAsia"/>
          <w:sz w:val="20"/>
        </w:rPr>
        <w:t>二</w:t>
      </w:r>
      <w:r w:rsidRPr="00A16AD1">
        <w:rPr>
          <w:rFonts w:eastAsia="標楷體"/>
          <w:sz w:val="20"/>
        </w:rPr>
        <w:t>次</w:t>
      </w:r>
      <w:r w:rsidRPr="00A16AD1">
        <w:rPr>
          <w:rFonts w:eastAsia="標楷體" w:hint="eastAsia"/>
          <w:sz w:val="20"/>
        </w:rPr>
        <w:t>臨時</w:t>
      </w:r>
      <w:r w:rsidRPr="00A16AD1">
        <w:rPr>
          <w:rFonts w:eastAsia="標楷體"/>
          <w:sz w:val="20"/>
        </w:rPr>
        <w:t>校務會議通過</w:t>
      </w:r>
    </w:p>
    <w:p w:rsidR="00A16AD1" w:rsidRPr="00A16AD1" w:rsidRDefault="00A16AD1" w:rsidP="00A16AD1">
      <w:pPr>
        <w:widowControl/>
        <w:tabs>
          <w:tab w:val="right" w:pos="4080"/>
          <w:tab w:val="left" w:pos="4320"/>
        </w:tabs>
        <w:spacing w:line="0" w:lineRule="atLeast"/>
        <w:ind w:leftChars="1299" w:left="3118"/>
        <w:rPr>
          <w:rFonts w:eastAsia="標楷體" w:hAnsi="標楷體" w:cs="新細明體"/>
          <w:sz w:val="20"/>
        </w:rPr>
      </w:pPr>
      <w:r w:rsidRPr="00A16AD1">
        <w:rPr>
          <w:rFonts w:eastAsia="標楷體" w:hAnsi="標楷體" w:cs="新細明體" w:hint="eastAsia"/>
          <w:sz w:val="20"/>
        </w:rPr>
        <w:tab/>
      </w:r>
      <w:r w:rsidRPr="00A16AD1">
        <w:rPr>
          <w:rFonts w:eastAsia="標楷體" w:hAnsi="標楷體" w:cs="新細明體"/>
          <w:sz w:val="20"/>
        </w:rPr>
        <w:t>105.12.30</w:t>
      </w:r>
      <w:r w:rsidRPr="00A16AD1">
        <w:rPr>
          <w:rFonts w:eastAsia="標楷體" w:hAnsi="標楷體" w:cs="新細明體" w:hint="eastAsia"/>
          <w:sz w:val="20"/>
        </w:rPr>
        <w:tab/>
      </w:r>
      <w:r w:rsidRPr="00A16AD1">
        <w:rPr>
          <w:rFonts w:eastAsia="標楷體" w:hAnsi="標楷體" w:cs="新細明體" w:hint="eastAsia"/>
          <w:sz w:val="20"/>
        </w:rPr>
        <w:t>一Ｏ五學年度第二次校務會議修正通過</w:t>
      </w:r>
    </w:p>
    <w:p w:rsidR="00A16AD1" w:rsidRPr="00A16AD1" w:rsidRDefault="00A16AD1" w:rsidP="00A16AD1">
      <w:pPr>
        <w:widowControl/>
        <w:tabs>
          <w:tab w:val="right" w:pos="4080"/>
          <w:tab w:val="left" w:pos="4320"/>
        </w:tabs>
        <w:spacing w:line="0" w:lineRule="atLeast"/>
        <w:ind w:leftChars="1299" w:left="3118" w:firstLineChars="79" w:firstLine="158"/>
        <w:rPr>
          <w:rFonts w:eastAsia="標楷體" w:hAnsi="標楷體" w:cs="新細明體"/>
          <w:sz w:val="20"/>
        </w:rPr>
      </w:pPr>
      <w:r w:rsidRPr="00A16AD1">
        <w:rPr>
          <w:rFonts w:eastAsia="標楷體" w:hAnsi="標楷體" w:cs="新細明體" w:hint="eastAsia"/>
          <w:sz w:val="20"/>
        </w:rPr>
        <w:t>108.01.03</w:t>
      </w:r>
      <w:r w:rsidRPr="00A16AD1">
        <w:rPr>
          <w:rFonts w:eastAsia="標楷體" w:hAnsi="標楷體" w:cs="新細明體" w:hint="eastAsia"/>
          <w:sz w:val="20"/>
        </w:rPr>
        <w:tab/>
      </w:r>
      <w:r w:rsidRPr="00A16AD1">
        <w:rPr>
          <w:rFonts w:eastAsia="標楷體" w:hAnsi="標楷體" w:cs="新細明體" w:hint="eastAsia"/>
          <w:sz w:val="20"/>
        </w:rPr>
        <w:tab/>
        <w:t>107</w:t>
      </w:r>
      <w:r w:rsidRPr="00A16AD1">
        <w:rPr>
          <w:rFonts w:eastAsia="標楷體" w:hAnsi="標楷體" w:cs="新細明體" w:hint="eastAsia"/>
          <w:sz w:val="20"/>
        </w:rPr>
        <w:t>學年度第</w:t>
      </w:r>
      <w:r w:rsidRPr="00A16AD1">
        <w:rPr>
          <w:rFonts w:eastAsia="標楷體" w:hAnsi="標楷體" w:cs="新細明體" w:hint="eastAsia"/>
          <w:sz w:val="20"/>
        </w:rPr>
        <w:t>2</w:t>
      </w:r>
      <w:r w:rsidRPr="00A16AD1">
        <w:rPr>
          <w:rFonts w:eastAsia="標楷體" w:hAnsi="標楷體" w:cs="新細明體" w:hint="eastAsia"/>
          <w:sz w:val="20"/>
        </w:rPr>
        <w:t>次校務會議修正通過</w:t>
      </w:r>
    </w:p>
    <w:p w:rsidR="00A16AD1" w:rsidRPr="00A16AD1" w:rsidRDefault="00A16AD1" w:rsidP="00A16AD1">
      <w:pPr>
        <w:widowControl/>
        <w:tabs>
          <w:tab w:val="right" w:pos="4080"/>
          <w:tab w:val="left" w:pos="4320"/>
        </w:tabs>
        <w:spacing w:line="0" w:lineRule="atLeast"/>
        <w:ind w:leftChars="1299" w:left="3118" w:firstLineChars="79" w:firstLine="158"/>
        <w:rPr>
          <w:rFonts w:eastAsia="標楷體" w:hAnsi="標楷體" w:cs="新細明體"/>
          <w:sz w:val="20"/>
        </w:rPr>
      </w:pPr>
      <w:r w:rsidRPr="00A16AD1">
        <w:rPr>
          <w:rFonts w:eastAsia="標楷體" w:hAnsi="標楷體" w:cs="新細明體" w:hint="eastAsia"/>
          <w:sz w:val="20"/>
        </w:rPr>
        <w:t>108.01.</w:t>
      </w:r>
      <w:r w:rsidRPr="00A16AD1">
        <w:rPr>
          <w:rFonts w:eastAsia="標楷體" w:hAnsi="標楷體" w:cs="新細明體"/>
          <w:sz w:val="20"/>
        </w:rPr>
        <w:t>21</w:t>
      </w:r>
      <w:r w:rsidRPr="00A16AD1">
        <w:rPr>
          <w:rFonts w:eastAsia="標楷體" w:hAnsi="標楷體" w:cs="新細明體" w:hint="eastAsia"/>
          <w:sz w:val="20"/>
        </w:rPr>
        <w:t xml:space="preserve"> </w:t>
      </w:r>
      <w:r w:rsidRPr="00A16AD1">
        <w:rPr>
          <w:rFonts w:eastAsia="標楷體" w:hAnsi="標楷體" w:cs="新細明體"/>
          <w:sz w:val="20"/>
        </w:rPr>
        <w:tab/>
      </w:r>
      <w:r w:rsidRPr="00A16AD1">
        <w:rPr>
          <w:rFonts w:eastAsia="標楷體" w:hAnsi="標楷體" w:cs="新細明體" w:hint="eastAsia"/>
          <w:sz w:val="20"/>
        </w:rPr>
        <w:t>高醫人字第</w:t>
      </w:r>
      <w:r w:rsidRPr="00A16AD1">
        <w:rPr>
          <w:rFonts w:eastAsia="標楷體" w:hAnsi="標楷體" w:cs="新細明體" w:hint="eastAsia"/>
          <w:sz w:val="20"/>
        </w:rPr>
        <w:t>108110</w:t>
      </w:r>
      <w:r w:rsidRPr="00A16AD1">
        <w:rPr>
          <w:rFonts w:eastAsia="標楷體" w:hAnsi="標楷體" w:cs="新細明體"/>
          <w:sz w:val="20"/>
        </w:rPr>
        <w:t>0172</w:t>
      </w:r>
      <w:r w:rsidRPr="00A16AD1">
        <w:rPr>
          <w:rFonts w:eastAsia="標楷體" w:hAnsi="標楷體" w:cs="新細明體" w:hint="eastAsia"/>
          <w:sz w:val="20"/>
        </w:rPr>
        <w:t>號函公布</w:t>
      </w:r>
    </w:p>
    <w:p w:rsidR="00A16AD1" w:rsidRPr="00A16AD1" w:rsidRDefault="00A16AD1" w:rsidP="00A16AD1">
      <w:pPr>
        <w:widowControl/>
        <w:tabs>
          <w:tab w:val="right" w:pos="4080"/>
          <w:tab w:val="left" w:pos="4320"/>
        </w:tabs>
        <w:spacing w:line="0" w:lineRule="atLeast"/>
        <w:ind w:leftChars="1299" w:left="3118" w:firstLineChars="79" w:firstLine="158"/>
        <w:rPr>
          <w:rFonts w:eastAsia="標楷體"/>
          <w:sz w:val="20"/>
        </w:rPr>
      </w:pPr>
      <w:r w:rsidRPr="00A16AD1">
        <w:rPr>
          <w:rFonts w:eastAsia="標楷體"/>
          <w:sz w:val="20"/>
        </w:rPr>
        <w:t>108.05.09  10 7</w:t>
      </w:r>
      <w:r w:rsidRPr="00A16AD1">
        <w:rPr>
          <w:rFonts w:eastAsia="標楷體"/>
          <w:sz w:val="20"/>
        </w:rPr>
        <w:t>學年度第</w:t>
      </w:r>
      <w:r w:rsidRPr="00A16AD1">
        <w:rPr>
          <w:rFonts w:eastAsia="標楷體"/>
          <w:sz w:val="20"/>
        </w:rPr>
        <w:t>3</w:t>
      </w:r>
      <w:r w:rsidRPr="00A16AD1">
        <w:rPr>
          <w:rFonts w:eastAsia="標楷體"/>
          <w:sz w:val="20"/>
        </w:rPr>
        <w:t>次臨時校務會議通過</w:t>
      </w:r>
    </w:p>
    <w:p w:rsidR="00A16AD1" w:rsidRPr="00A16AD1" w:rsidRDefault="00A16AD1" w:rsidP="00A16AD1">
      <w:pPr>
        <w:widowControl/>
        <w:tabs>
          <w:tab w:val="right" w:pos="4080"/>
          <w:tab w:val="left" w:pos="4320"/>
        </w:tabs>
        <w:spacing w:line="0" w:lineRule="atLeast"/>
        <w:ind w:leftChars="1299" w:left="3118" w:firstLineChars="79" w:firstLine="158"/>
        <w:rPr>
          <w:rFonts w:eastAsia="標楷體" w:hAnsi="標楷體" w:cs="新細明體"/>
          <w:sz w:val="20"/>
        </w:rPr>
      </w:pPr>
      <w:r w:rsidRPr="00A16AD1">
        <w:rPr>
          <w:rFonts w:eastAsia="標楷體"/>
          <w:sz w:val="20"/>
        </w:rPr>
        <w:t xml:space="preserve">108.05.24  </w:t>
      </w:r>
      <w:r w:rsidRPr="00A16AD1">
        <w:rPr>
          <w:rFonts w:eastAsia="標楷體" w:hAnsi="標楷體" w:cs="新細明體" w:hint="eastAsia"/>
          <w:sz w:val="20"/>
        </w:rPr>
        <w:t>高醫人字第</w:t>
      </w:r>
      <w:r w:rsidRPr="00A16AD1">
        <w:rPr>
          <w:rFonts w:eastAsia="標楷體" w:hAnsi="標楷體" w:cs="新細明體"/>
          <w:sz w:val="20"/>
        </w:rPr>
        <w:t>1081101809</w:t>
      </w:r>
      <w:r w:rsidRPr="00A16AD1">
        <w:rPr>
          <w:rFonts w:eastAsia="標楷體" w:hAnsi="標楷體" w:cs="新細明體" w:hint="eastAsia"/>
          <w:sz w:val="20"/>
        </w:rPr>
        <w:t>號函公布</w:t>
      </w:r>
    </w:p>
    <w:p w:rsidR="00A16AD1" w:rsidRDefault="00A16AD1" w:rsidP="00A16AD1">
      <w:pPr>
        <w:spacing w:line="240" w:lineRule="auto"/>
        <w:ind w:leftChars="1358" w:left="3259"/>
        <w:rPr>
          <w:rFonts w:eastAsia="標楷體"/>
          <w:sz w:val="20"/>
          <w:szCs w:val="28"/>
        </w:rPr>
      </w:pPr>
      <w:r w:rsidRPr="00A16AD1">
        <w:rPr>
          <w:rFonts w:eastAsia="標楷體" w:hint="eastAsia"/>
          <w:sz w:val="20"/>
          <w:szCs w:val="28"/>
        </w:rPr>
        <w:t>108.10.03  108</w:t>
      </w:r>
      <w:r w:rsidRPr="00A16AD1">
        <w:rPr>
          <w:rFonts w:eastAsia="標楷體" w:hint="eastAsia"/>
          <w:sz w:val="20"/>
          <w:szCs w:val="28"/>
        </w:rPr>
        <w:t>學年度第</w:t>
      </w:r>
      <w:r w:rsidRPr="00A16AD1">
        <w:rPr>
          <w:rFonts w:eastAsia="標楷體" w:hint="eastAsia"/>
          <w:sz w:val="20"/>
          <w:szCs w:val="28"/>
        </w:rPr>
        <w:t>1</w:t>
      </w:r>
      <w:r w:rsidRPr="00A16AD1">
        <w:rPr>
          <w:rFonts w:eastAsia="標楷體" w:hint="eastAsia"/>
          <w:sz w:val="20"/>
          <w:szCs w:val="28"/>
        </w:rPr>
        <w:t>次校務會議通過</w:t>
      </w:r>
    </w:p>
    <w:p w:rsidR="00F21D4D" w:rsidRPr="00A16AD1" w:rsidRDefault="00F21D4D" w:rsidP="00A16AD1">
      <w:pPr>
        <w:spacing w:line="240" w:lineRule="auto"/>
        <w:ind w:leftChars="1358" w:left="3259"/>
        <w:rPr>
          <w:rFonts w:eastAsia="標楷體"/>
          <w:sz w:val="20"/>
        </w:rPr>
      </w:pPr>
      <w:r>
        <w:rPr>
          <w:rFonts w:eastAsia="標楷體"/>
          <w:sz w:val="20"/>
        </w:rPr>
        <w:t>108.</w:t>
      </w:r>
      <w:r>
        <w:rPr>
          <w:rFonts w:eastAsia="標楷體" w:hint="eastAsia"/>
          <w:sz w:val="20"/>
        </w:rPr>
        <w:t>10</w:t>
      </w:r>
      <w:r w:rsidRPr="00A16AD1">
        <w:rPr>
          <w:rFonts w:eastAsia="標楷體"/>
          <w:sz w:val="20"/>
        </w:rPr>
        <w:t>.</w:t>
      </w:r>
      <w:r>
        <w:rPr>
          <w:rFonts w:eastAsia="標楷體" w:hint="eastAsia"/>
          <w:sz w:val="20"/>
        </w:rPr>
        <w:t>22</w:t>
      </w:r>
      <w:r w:rsidRPr="00A16AD1">
        <w:rPr>
          <w:rFonts w:eastAsia="標楷體"/>
          <w:sz w:val="20"/>
        </w:rPr>
        <w:t xml:space="preserve">  </w:t>
      </w:r>
      <w:r w:rsidRPr="00A16AD1">
        <w:rPr>
          <w:rFonts w:eastAsia="標楷體" w:hAnsi="標楷體" w:cs="新細明體" w:hint="eastAsia"/>
          <w:sz w:val="20"/>
        </w:rPr>
        <w:t>高醫人字第</w:t>
      </w:r>
      <w:r w:rsidRPr="00F21D4D">
        <w:rPr>
          <w:sz w:val="20"/>
        </w:rPr>
        <w:t>1081103609</w:t>
      </w:r>
      <w:r w:rsidRPr="00A16AD1">
        <w:rPr>
          <w:rFonts w:eastAsia="標楷體" w:hAnsi="標楷體" w:cs="新細明體" w:hint="eastAsia"/>
          <w:sz w:val="20"/>
        </w:rPr>
        <w:t>號函公布</w:t>
      </w:r>
    </w:p>
    <w:p w:rsidR="00A16AD1" w:rsidRPr="00A16AD1" w:rsidRDefault="00A16AD1" w:rsidP="00A16AD1">
      <w:pPr>
        <w:tabs>
          <w:tab w:val="left" w:pos="6521"/>
        </w:tabs>
        <w:spacing w:line="240" w:lineRule="exact"/>
        <w:ind w:leftChars="2303" w:left="5527" w:rightChars="-112" w:right="-269"/>
        <w:rPr>
          <w:rFonts w:eastAsia="標楷體"/>
          <w:sz w:val="20"/>
        </w:rPr>
      </w:pPr>
    </w:p>
    <w:tbl>
      <w:tblPr>
        <w:tblW w:w="524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4"/>
        <w:gridCol w:w="4434"/>
        <w:gridCol w:w="1246"/>
      </w:tblGrid>
      <w:tr w:rsidR="00A16AD1" w:rsidRPr="00A16AD1" w:rsidTr="00327170">
        <w:trPr>
          <w:trHeight w:val="426"/>
          <w:tblHeader/>
        </w:trPr>
        <w:tc>
          <w:tcPr>
            <w:tcW w:w="2192" w:type="pct"/>
            <w:shd w:val="clear" w:color="auto" w:fill="auto"/>
            <w:vAlign w:val="center"/>
          </w:tcPr>
          <w:p w:rsidR="00A16AD1" w:rsidRPr="00A16AD1" w:rsidRDefault="00A16AD1" w:rsidP="00327170">
            <w:pPr>
              <w:spacing w:line="240" w:lineRule="auto"/>
              <w:jc w:val="center"/>
              <w:rPr>
                <w:rFonts w:eastAsia="標楷體"/>
                <w:b/>
                <w:szCs w:val="24"/>
              </w:rPr>
            </w:pPr>
            <w:r w:rsidRPr="00A16AD1">
              <w:rPr>
                <w:rFonts w:eastAsia="標楷體"/>
                <w:b/>
                <w:szCs w:val="24"/>
              </w:rPr>
              <w:t>修　正　條　文</w:t>
            </w:r>
          </w:p>
        </w:tc>
        <w:tc>
          <w:tcPr>
            <w:tcW w:w="2192" w:type="pct"/>
            <w:shd w:val="clear" w:color="auto" w:fill="auto"/>
            <w:vAlign w:val="center"/>
          </w:tcPr>
          <w:p w:rsidR="00A16AD1" w:rsidRPr="00A16AD1" w:rsidRDefault="00A16AD1" w:rsidP="00327170">
            <w:pPr>
              <w:spacing w:line="240" w:lineRule="auto"/>
              <w:jc w:val="center"/>
              <w:rPr>
                <w:rFonts w:eastAsia="標楷體"/>
                <w:b/>
                <w:szCs w:val="24"/>
              </w:rPr>
            </w:pPr>
            <w:r w:rsidRPr="00A16AD1">
              <w:rPr>
                <w:rFonts w:eastAsia="標楷體"/>
                <w:b/>
                <w:szCs w:val="24"/>
              </w:rPr>
              <w:t>現　行　條　文</w:t>
            </w:r>
          </w:p>
        </w:tc>
        <w:tc>
          <w:tcPr>
            <w:tcW w:w="616" w:type="pct"/>
            <w:shd w:val="clear" w:color="auto" w:fill="auto"/>
            <w:vAlign w:val="center"/>
          </w:tcPr>
          <w:p w:rsidR="00A16AD1" w:rsidRPr="00A16AD1" w:rsidRDefault="00A16AD1" w:rsidP="00327170">
            <w:pPr>
              <w:spacing w:line="240" w:lineRule="auto"/>
              <w:jc w:val="center"/>
              <w:rPr>
                <w:rFonts w:eastAsia="標楷體"/>
                <w:b/>
                <w:szCs w:val="24"/>
              </w:rPr>
            </w:pPr>
            <w:r w:rsidRPr="00A16AD1">
              <w:rPr>
                <w:rFonts w:eastAsia="標楷體"/>
                <w:b/>
                <w:szCs w:val="24"/>
              </w:rPr>
              <w:t>說　　明</w:t>
            </w:r>
          </w:p>
        </w:tc>
      </w:tr>
      <w:tr w:rsidR="00A16AD1" w:rsidRPr="00A16AD1" w:rsidTr="00327170">
        <w:trPr>
          <w:trHeight w:val="169"/>
        </w:trPr>
        <w:tc>
          <w:tcPr>
            <w:tcW w:w="2192" w:type="pct"/>
          </w:tcPr>
          <w:p w:rsidR="00A16AD1" w:rsidRPr="00A16AD1" w:rsidRDefault="00A16AD1" w:rsidP="00327170">
            <w:pPr>
              <w:spacing w:line="240" w:lineRule="auto"/>
              <w:jc w:val="both"/>
              <w:rPr>
                <w:rFonts w:eastAsia="標楷體"/>
                <w:szCs w:val="24"/>
              </w:rPr>
            </w:pPr>
            <w:r w:rsidRPr="00A16AD1">
              <w:rPr>
                <w:rFonts w:eastAsia="標楷體" w:hint="eastAsia"/>
              </w:rPr>
              <w:t>同現行條文</w:t>
            </w:r>
          </w:p>
          <w:p w:rsidR="00A16AD1" w:rsidRPr="00A16AD1" w:rsidRDefault="00A16AD1" w:rsidP="00327170">
            <w:pPr>
              <w:spacing w:line="240" w:lineRule="auto"/>
              <w:jc w:val="both"/>
              <w:rPr>
                <w:rFonts w:eastAsia="標楷體"/>
                <w:szCs w:val="24"/>
              </w:rPr>
            </w:pPr>
          </w:p>
        </w:tc>
        <w:tc>
          <w:tcPr>
            <w:tcW w:w="2192" w:type="pct"/>
          </w:tcPr>
          <w:p w:rsidR="00A16AD1" w:rsidRPr="00A16AD1" w:rsidRDefault="00A16AD1" w:rsidP="00327170">
            <w:pPr>
              <w:spacing w:line="240" w:lineRule="auto"/>
              <w:jc w:val="both"/>
              <w:rPr>
                <w:rFonts w:eastAsia="標楷體"/>
              </w:rPr>
            </w:pPr>
            <w:r w:rsidRPr="00A16AD1">
              <w:rPr>
                <w:rFonts w:eastAsia="標楷體"/>
              </w:rPr>
              <w:t>第</w:t>
            </w:r>
            <w:r w:rsidRPr="00A16AD1">
              <w:rPr>
                <w:rFonts w:eastAsia="標楷體"/>
              </w:rPr>
              <w:t>1</w:t>
            </w:r>
            <w:r w:rsidRPr="00A16AD1">
              <w:rPr>
                <w:rFonts w:eastAsia="標楷體"/>
              </w:rPr>
              <w:t>條</w:t>
            </w:r>
          </w:p>
          <w:p w:rsidR="00A16AD1" w:rsidRPr="00A16AD1" w:rsidRDefault="00A16AD1" w:rsidP="00327170">
            <w:pPr>
              <w:spacing w:line="240" w:lineRule="auto"/>
              <w:jc w:val="both"/>
              <w:rPr>
                <w:rFonts w:eastAsia="標楷體"/>
                <w:szCs w:val="24"/>
              </w:rPr>
            </w:pPr>
            <w:r w:rsidRPr="00A16AD1">
              <w:rPr>
                <w:rFonts w:ascii="標楷體" w:eastAsia="標楷體" w:hAnsi="標楷體" w:hint="eastAsia"/>
              </w:rPr>
              <w:t>本校系級</w:t>
            </w:r>
            <w:r w:rsidRPr="00A16AD1">
              <w:rPr>
                <w:rFonts w:ascii="標楷體" w:eastAsia="標楷體" w:hAnsi="標楷體"/>
              </w:rPr>
              <w:t>(</w:t>
            </w:r>
            <w:r w:rsidRPr="00A16AD1">
              <w:rPr>
                <w:rFonts w:ascii="標楷體" w:eastAsia="標楷體" w:hAnsi="標楷體" w:hint="eastAsia"/>
              </w:rPr>
              <w:t>含系、所、中心</w:t>
            </w:r>
            <w:r w:rsidRPr="00A16AD1">
              <w:rPr>
                <w:rFonts w:ascii="標楷體" w:eastAsia="標楷體" w:hAnsi="標楷體"/>
              </w:rPr>
              <w:t>)</w:t>
            </w:r>
            <w:r w:rsidRPr="00A16AD1">
              <w:rPr>
                <w:rFonts w:ascii="標楷體" w:eastAsia="標楷體" w:hAnsi="標楷體" w:hint="eastAsia"/>
              </w:rPr>
              <w:t>教師評審委員會之設置，依據本校組織規程第二十一條規定訂定本辦法。</w:t>
            </w:r>
          </w:p>
        </w:tc>
        <w:tc>
          <w:tcPr>
            <w:tcW w:w="616" w:type="pct"/>
          </w:tcPr>
          <w:p w:rsidR="00A16AD1" w:rsidRPr="00A16AD1" w:rsidRDefault="00A16AD1" w:rsidP="00327170">
            <w:pPr>
              <w:spacing w:line="240" w:lineRule="auto"/>
              <w:jc w:val="both"/>
              <w:rPr>
                <w:rFonts w:eastAsia="標楷體"/>
                <w:szCs w:val="24"/>
              </w:rPr>
            </w:pPr>
            <w:r w:rsidRPr="00A16AD1">
              <w:rPr>
                <w:rFonts w:eastAsia="標楷體" w:hint="eastAsia"/>
                <w:szCs w:val="24"/>
              </w:rPr>
              <w:t>本條未修正。</w:t>
            </w:r>
          </w:p>
        </w:tc>
      </w:tr>
      <w:tr w:rsidR="00A16AD1" w:rsidRPr="00A16AD1" w:rsidTr="00327170">
        <w:trPr>
          <w:trHeight w:val="1222"/>
        </w:trPr>
        <w:tc>
          <w:tcPr>
            <w:tcW w:w="2192" w:type="pct"/>
          </w:tcPr>
          <w:p w:rsidR="00A16AD1" w:rsidRPr="00A16AD1" w:rsidRDefault="00A16AD1" w:rsidP="00327170">
            <w:pPr>
              <w:spacing w:line="240" w:lineRule="auto"/>
              <w:jc w:val="both"/>
              <w:rPr>
                <w:rFonts w:eastAsia="標楷體"/>
              </w:rPr>
            </w:pPr>
            <w:r w:rsidRPr="00A16AD1">
              <w:rPr>
                <w:rFonts w:eastAsia="標楷體"/>
              </w:rPr>
              <w:t>第</w:t>
            </w:r>
            <w:r w:rsidRPr="00A16AD1">
              <w:rPr>
                <w:rFonts w:eastAsia="標楷體"/>
              </w:rPr>
              <w:t>2</w:t>
            </w:r>
            <w:r w:rsidRPr="00A16AD1">
              <w:rPr>
                <w:rFonts w:eastAsia="標楷體"/>
              </w:rPr>
              <w:t>條</w:t>
            </w:r>
          </w:p>
          <w:p w:rsidR="00A16AD1" w:rsidRPr="00A16AD1" w:rsidRDefault="00A16AD1" w:rsidP="00327170">
            <w:pPr>
              <w:spacing w:line="240" w:lineRule="auto"/>
              <w:jc w:val="both"/>
              <w:rPr>
                <w:rFonts w:eastAsia="標楷體"/>
                <w:szCs w:val="24"/>
              </w:rPr>
            </w:pPr>
            <w:r w:rsidRPr="00A16AD1">
              <w:rPr>
                <w:rFonts w:ascii="標楷體" w:eastAsia="標楷體" w:hAnsi="標楷體" w:hint="eastAsia"/>
              </w:rPr>
              <w:t>系級教師評審委員會</w:t>
            </w:r>
            <w:r w:rsidRPr="00A16AD1">
              <w:rPr>
                <w:rFonts w:eastAsia="標楷體"/>
                <w:szCs w:val="24"/>
              </w:rPr>
              <w:t>任務為</w:t>
            </w:r>
            <w:r w:rsidRPr="00A16AD1">
              <w:rPr>
                <w:rFonts w:eastAsia="標楷體"/>
                <w:u w:val="single"/>
              </w:rPr>
              <w:t>審議</w:t>
            </w:r>
            <w:r w:rsidRPr="00A16AD1">
              <w:rPr>
                <w:rFonts w:eastAsia="標楷體"/>
              </w:rPr>
              <w:t>有關教師之聘任、升等、停聘、解聘、不續聘</w:t>
            </w:r>
            <w:r w:rsidRPr="00A16AD1">
              <w:rPr>
                <w:rFonts w:eastAsia="標楷體"/>
                <w:u w:val="single"/>
              </w:rPr>
              <w:t>、資遣原因認定</w:t>
            </w:r>
            <w:r w:rsidRPr="00A16AD1">
              <w:rPr>
                <w:rFonts w:eastAsia="標楷體"/>
              </w:rPr>
              <w:t>及其他依法令應審議之事項。</w:t>
            </w:r>
          </w:p>
        </w:tc>
        <w:tc>
          <w:tcPr>
            <w:tcW w:w="2192" w:type="pct"/>
          </w:tcPr>
          <w:p w:rsidR="00A16AD1" w:rsidRPr="00A16AD1" w:rsidRDefault="00A16AD1" w:rsidP="00327170">
            <w:pPr>
              <w:spacing w:line="240" w:lineRule="auto"/>
              <w:ind w:leftChars="6" w:left="33" w:hangingChars="8" w:hanging="19"/>
              <w:jc w:val="both"/>
              <w:rPr>
                <w:rFonts w:eastAsia="標楷體"/>
                <w:szCs w:val="24"/>
              </w:rPr>
            </w:pPr>
            <w:r w:rsidRPr="00A16AD1">
              <w:rPr>
                <w:rFonts w:eastAsia="標楷體"/>
              </w:rPr>
              <w:t>第</w:t>
            </w:r>
            <w:r w:rsidRPr="00A16AD1">
              <w:rPr>
                <w:rFonts w:eastAsia="標楷體"/>
              </w:rPr>
              <w:t>2</w:t>
            </w:r>
            <w:r w:rsidRPr="00A16AD1">
              <w:rPr>
                <w:rFonts w:eastAsia="標楷體"/>
              </w:rPr>
              <w:t>條</w:t>
            </w:r>
          </w:p>
          <w:p w:rsidR="00A16AD1" w:rsidRPr="00A16AD1" w:rsidRDefault="00A16AD1" w:rsidP="00327170">
            <w:pPr>
              <w:spacing w:line="240" w:lineRule="auto"/>
              <w:ind w:leftChars="6" w:left="33" w:hangingChars="8" w:hanging="19"/>
              <w:jc w:val="both"/>
              <w:rPr>
                <w:rFonts w:eastAsia="標楷體"/>
                <w:szCs w:val="24"/>
              </w:rPr>
            </w:pPr>
            <w:r w:rsidRPr="00A16AD1">
              <w:rPr>
                <w:rFonts w:ascii="標楷體" w:eastAsia="標楷體" w:hAnsi="標楷體" w:hint="eastAsia"/>
              </w:rPr>
              <w:t>系級教師評審委員會任務為有關教師之聘任、升等、停聘、解聘、不續聘及其他依法令應審議之事項。</w:t>
            </w:r>
          </w:p>
        </w:tc>
        <w:tc>
          <w:tcPr>
            <w:tcW w:w="616" w:type="pct"/>
          </w:tcPr>
          <w:p w:rsidR="00A16AD1" w:rsidRPr="00A16AD1" w:rsidRDefault="00A16AD1" w:rsidP="00327170">
            <w:pPr>
              <w:spacing w:line="240" w:lineRule="auto"/>
              <w:jc w:val="both"/>
              <w:rPr>
                <w:rFonts w:eastAsia="標楷體"/>
                <w:szCs w:val="24"/>
              </w:rPr>
            </w:pPr>
            <w:r w:rsidRPr="00A16AD1">
              <w:rPr>
                <w:rFonts w:eastAsia="標楷體" w:cstheme="minorHAnsi" w:hint="eastAsia"/>
                <w:szCs w:val="24"/>
              </w:rPr>
              <w:t>依據組織規程</w:t>
            </w:r>
            <w:r w:rsidRPr="00A16AD1">
              <w:rPr>
                <w:rFonts w:eastAsia="標楷體"/>
              </w:rPr>
              <w:t>第</w:t>
            </w:r>
            <w:r w:rsidRPr="00A16AD1">
              <w:rPr>
                <w:rFonts w:eastAsia="標楷體"/>
              </w:rPr>
              <w:t>21</w:t>
            </w:r>
            <w:r w:rsidRPr="00A16AD1">
              <w:rPr>
                <w:rFonts w:eastAsia="標楷體"/>
              </w:rPr>
              <w:t>條</w:t>
            </w:r>
            <w:r w:rsidRPr="00A16AD1">
              <w:rPr>
                <w:rFonts w:eastAsia="標楷體" w:cstheme="minorHAnsi" w:hint="eastAsia"/>
                <w:szCs w:val="24"/>
              </w:rPr>
              <w:t>修正任務。</w:t>
            </w:r>
          </w:p>
        </w:tc>
      </w:tr>
      <w:tr w:rsidR="00A16AD1" w:rsidRPr="00A16AD1" w:rsidTr="00327170">
        <w:trPr>
          <w:trHeight w:val="406"/>
        </w:trPr>
        <w:tc>
          <w:tcPr>
            <w:tcW w:w="2192" w:type="pct"/>
          </w:tcPr>
          <w:p w:rsidR="00A16AD1" w:rsidRPr="00A16AD1" w:rsidRDefault="00A16AD1" w:rsidP="00327170">
            <w:pPr>
              <w:jc w:val="both"/>
              <w:rPr>
                <w:rFonts w:eastAsia="標楷體"/>
                <w:szCs w:val="24"/>
              </w:rPr>
            </w:pPr>
            <w:r w:rsidRPr="00A16AD1">
              <w:rPr>
                <w:rFonts w:eastAsia="標楷體"/>
              </w:rPr>
              <w:t>第</w:t>
            </w:r>
            <w:r w:rsidRPr="00A16AD1">
              <w:rPr>
                <w:rFonts w:eastAsia="標楷體"/>
              </w:rPr>
              <w:t>3</w:t>
            </w:r>
            <w:r w:rsidRPr="00A16AD1">
              <w:rPr>
                <w:rFonts w:eastAsia="標楷體"/>
              </w:rPr>
              <w:t>條</w:t>
            </w:r>
          </w:p>
          <w:p w:rsidR="00A16AD1" w:rsidRPr="00A16AD1" w:rsidRDefault="00A16AD1" w:rsidP="00327170">
            <w:pPr>
              <w:jc w:val="both"/>
              <w:rPr>
                <w:rFonts w:ascii="標楷體" w:eastAsia="標楷體" w:hAnsi="標楷體" w:cs="新細明體"/>
              </w:rPr>
            </w:pPr>
            <w:r w:rsidRPr="00A16AD1">
              <w:rPr>
                <w:rFonts w:ascii="標楷體" w:eastAsia="標楷體" w:hAnsi="標楷體" w:hint="eastAsia"/>
              </w:rPr>
              <w:t>系級教師評審委員會置委</w:t>
            </w:r>
            <w:r w:rsidRPr="00A16AD1">
              <w:rPr>
                <w:rFonts w:eastAsia="標楷體"/>
              </w:rPr>
              <w:t>員</w:t>
            </w:r>
            <w:r w:rsidRPr="00A16AD1">
              <w:rPr>
                <w:rFonts w:eastAsia="標楷體"/>
                <w:u w:val="single"/>
              </w:rPr>
              <w:t>7</w:t>
            </w:r>
            <w:r w:rsidRPr="00A16AD1">
              <w:rPr>
                <w:rFonts w:eastAsia="標楷體"/>
              </w:rPr>
              <w:t>至</w:t>
            </w:r>
            <w:r w:rsidRPr="00A16AD1">
              <w:rPr>
                <w:rFonts w:eastAsia="標楷體"/>
                <w:u w:val="single"/>
              </w:rPr>
              <w:t>15</w:t>
            </w:r>
            <w:r w:rsidRPr="00A16AD1">
              <w:rPr>
                <w:rFonts w:ascii="標楷體" w:eastAsia="標楷體" w:hAnsi="標楷體" w:hint="eastAsia"/>
              </w:rPr>
              <w:t>人，其組成如下：</w:t>
            </w:r>
          </w:p>
          <w:p w:rsidR="00A16AD1" w:rsidRPr="00A16AD1" w:rsidRDefault="00A16AD1" w:rsidP="00327170">
            <w:pPr>
              <w:adjustRightInd/>
              <w:spacing w:line="240" w:lineRule="auto"/>
              <w:ind w:left="396" w:hangingChars="165" w:hanging="396"/>
              <w:jc w:val="both"/>
              <w:textAlignment w:val="auto"/>
              <w:rPr>
                <w:rFonts w:ascii="標楷體" w:eastAsia="標楷體" w:hAnsi="標楷體" w:cs="新細明體"/>
              </w:rPr>
            </w:pPr>
            <w:r w:rsidRPr="00A16AD1">
              <w:rPr>
                <w:rFonts w:ascii="標楷體" w:eastAsia="標楷體" w:hAnsi="標楷體" w:hint="eastAsia"/>
              </w:rPr>
              <w:t>一、系</w:t>
            </w:r>
            <w:r w:rsidRPr="00A16AD1">
              <w:rPr>
                <w:rFonts w:ascii="標楷體" w:eastAsia="標楷體" w:hAnsi="標楷體"/>
              </w:rPr>
              <w:t>(</w:t>
            </w:r>
            <w:r w:rsidRPr="00A16AD1">
              <w:rPr>
                <w:rFonts w:ascii="標楷體" w:eastAsia="標楷體" w:hAnsi="標楷體" w:hint="eastAsia"/>
              </w:rPr>
              <w:t>所、中心</w:t>
            </w:r>
            <w:r w:rsidRPr="00A16AD1">
              <w:rPr>
                <w:rFonts w:ascii="標楷體" w:eastAsia="標楷體" w:hAnsi="標楷體"/>
              </w:rPr>
              <w:t>)</w:t>
            </w:r>
            <w:r w:rsidRPr="00A16AD1">
              <w:rPr>
                <w:rFonts w:ascii="標楷體" w:eastAsia="標楷體" w:hAnsi="標楷體" w:hint="eastAsia"/>
              </w:rPr>
              <w:t>主任為當然委員兼召集人。</w:t>
            </w:r>
          </w:p>
          <w:p w:rsidR="00A16AD1" w:rsidRPr="00A16AD1" w:rsidRDefault="00A16AD1" w:rsidP="00327170">
            <w:pPr>
              <w:adjustRightInd/>
              <w:spacing w:line="240" w:lineRule="auto"/>
              <w:ind w:left="396" w:hangingChars="165" w:hanging="396"/>
              <w:jc w:val="both"/>
              <w:textAlignment w:val="auto"/>
              <w:rPr>
                <w:rFonts w:ascii="標楷體" w:eastAsia="標楷體" w:hAnsi="標楷體"/>
              </w:rPr>
            </w:pPr>
            <w:r w:rsidRPr="00A16AD1">
              <w:rPr>
                <w:rFonts w:ascii="標楷體" w:eastAsia="標楷體" w:hAnsi="標楷體" w:hint="eastAsia"/>
              </w:rPr>
              <w:t>二、遴選委員三分之二由該系（所、中心）全體專任教師自該系（所、中心）專任教授、副教授中票選產生</w:t>
            </w:r>
            <w:r w:rsidRPr="00A16AD1">
              <w:rPr>
                <w:rFonts w:ascii="標楷體" w:eastAsia="標楷體" w:hAnsi="標楷體" w:hint="eastAsia"/>
                <w:u w:val="single"/>
              </w:rPr>
              <w:t>，</w:t>
            </w:r>
            <w:r w:rsidRPr="00A16AD1">
              <w:rPr>
                <w:rFonts w:ascii="標楷體" w:eastAsia="標楷體" w:hAnsi="標楷體" w:hint="eastAsia"/>
              </w:rPr>
              <w:t>以教授優先為原則，並得置候補委員若干人。其餘由系(所、中心)主任推薦本校相關領域之教授，再經系(所、中心)務會議投票推選之，並得置候補委員若干人。</w:t>
            </w:r>
          </w:p>
          <w:p w:rsidR="00A16AD1" w:rsidRPr="00A16AD1" w:rsidRDefault="00A16AD1" w:rsidP="00327170">
            <w:pPr>
              <w:adjustRightInd/>
              <w:spacing w:line="240" w:lineRule="auto"/>
              <w:ind w:left="396" w:hangingChars="165" w:hanging="396"/>
              <w:jc w:val="both"/>
              <w:textAlignment w:val="auto"/>
              <w:rPr>
                <w:rFonts w:ascii="標楷體" w:eastAsia="標楷體" w:hAnsi="標楷體"/>
              </w:rPr>
            </w:pPr>
            <w:r w:rsidRPr="00A16AD1">
              <w:rPr>
                <w:rFonts w:ascii="標楷體" w:eastAsia="標楷體" w:hAnsi="標楷體" w:hint="eastAsia"/>
              </w:rPr>
              <w:t>三、若該系（所、中心）專任教授</w:t>
            </w:r>
            <w:r w:rsidRPr="00A16AD1">
              <w:rPr>
                <w:rFonts w:ascii="標楷體" w:eastAsia="標楷體" w:hAnsi="標楷體" w:hint="eastAsia"/>
                <w:u w:val="single"/>
              </w:rPr>
              <w:t>小</w:t>
            </w:r>
            <w:r w:rsidRPr="00A16AD1">
              <w:rPr>
                <w:rFonts w:ascii="標楷體" w:eastAsia="標楷體" w:hAnsi="標楷體" w:hint="eastAsia"/>
              </w:rPr>
              <w:t>於</w:t>
            </w:r>
            <w:r w:rsidRPr="00A16AD1">
              <w:rPr>
                <w:rFonts w:eastAsia="標楷體" w:hint="eastAsia"/>
                <w:u w:val="single"/>
              </w:rPr>
              <w:t>等於</w:t>
            </w:r>
            <w:r w:rsidRPr="00A16AD1">
              <w:rPr>
                <w:rFonts w:eastAsia="標楷體"/>
              </w:rPr>
              <w:t>其教評會</w:t>
            </w:r>
            <w:r w:rsidRPr="00A16AD1">
              <w:rPr>
                <w:rFonts w:eastAsia="標楷體"/>
                <w:u w:val="single"/>
              </w:rPr>
              <w:t>應具</w:t>
            </w:r>
            <w:r w:rsidRPr="00A16AD1">
              <w:rPr>
                <w:rFonts w:eastAsia="標楷體"/>
              </w:rPr>
              <w:t>教授資格委員</w:t>
            </w:r>
            <w:r w:rsidRPr="00A16AD1">
              <w:rPr>
                <w:rFonts w:eastAsia="標楷體" w:hint="eastAsia"/>
              </w:rPr>
              <w:t>人</w:t>
            </w:r>
            <w:r w:rsidRPr="00A16AD1">
              <w:rPr>
                <w:rFonts w:eastAsia="標楷體"/>
              </w:rPr>
              <w:t>數時，</w:t>
            </w:r>
            <w:r w:rsidRPr="00A16AD1">
              <w:rPr>
                <w:rFonts w:eastAsia="標楷體"/>
                <w:u w:val="single"/>
              </w:rPr>
              <w:t>則</w:t>
            </w:r>
            <w:r w:rsidRPr="00A16AD1">
              <w:rPr>
                <w:rFonts w:eastAsia="標楷體"/>
              </w:rPr>
              <w:t>遴選委員</w:t>
            </w:r>
            <w:r w:rsidRPr="00A16AD1">
              <w:rPr>
                <w:rFonts w:eastAsia="標楷體"/>
                <w:u w:val="single"/>
              </w:rPr>
              <w:t>應</w:t>
            </w:r>
            <w:r w:rsidRPr="00A16AD1">
              <w:rPr>
                <w:rFonts w:eastAsia="標楷體"/>
              </w:rPr>
              <w:t>由該系</w:t>
            </w:r>
            <w:r w:rsidRPr="00A16AD1">
              <w:rPr>
                <w:rFonts w:eastAsia="標楷體" w:hint="eastAsia"/>
              </w:rPr>
              <w:t>(</w:t>
            </w:r>
            <w:r w:rsidRPr="00A16AD1">
              <w:rPr>
                <w:rFonts w:eastAsia="標楷體"/>
              </w:rPr>
              <w:t>所、中心</w:t>
            </w:r>
            <w:r w:rsidRPr="00A16AD1">
              <w:rPr>
                <w:rFonts w:eastAsia="標楷體" w:hint="eastAsia"/>
              </w:rPr>
              <w:t>)</w:t>
            </w:r>
            <w:r w:rsidRPr="00A16AD1">
              <w:rPr>
                <w:rFonts w:eastAsia="標楷體"/>
              </w:rPr>
              <w:t>專</w:t>
            </w:r>
            <w:r w:rsidRPr="00A16AD1">
              <w:rPr>
                <w:rFonts w:eastAsia="標楷體"/>
              </w:rPr>
              <w:lastRenderedPageBreak/>
              <w:t>任教授、副教授及該系</w:t>
            </w:r>
            <w:r w:rsidRPr="00A16AD1">
              <w:rPr>
                <w:rFonts w:eastAsia="標楷體"/>
              </w:rPr>
              <w:t>(</w:t>
            </w:r>
            <w:r w:rsidRPr="00A16AD1">
              <w:rPr>
                <w:rFonts w:eastAsia="標楷體"/>
              </w:rPr>
              <w:t>所、中心</w:t>
            </w:r>
            <w:r w:rsidRPr="00A16AD1">
              <w:rPr>
                <w:rFonts w:eastAsia="標楷體"/>
              </w:rPr>
              <w:t>)</w:t>
            </w:r>
            <w:r w:rsidRPr="00A16AD1">
              <w:rPr>
                <w:rFonts w:eastAsia="標楷體"/>
              </w:rPr>
              <w:t>務會議推薦</w:t>
            </w:r>
            <w:r w:rsidRPr="00A16AD1">
              <w:rPr>
                <w:rFonts w:eastAsia="標楷體"/>
                <w:u w:val="single"/>
              </w:rPr>
              <w:t>至少</w:t>
            </w:r>
            <w:r w:rsidRPr="00A16AD1">
              <w:rPr>
                <w:rFonts w:eastAsia="標楷體"/>
                <w:u w:val="single"/>
              </w:rPr>
              <w:t>6</w:t>
            </w:r>
            <w:r w:rsidRPr="00A16AD1">
              <w:rPr>
                <w:rFonts w:eastAsia="標楷體"/>
                <w:u w:val="single"/>
              </w:rPr>
              <w:t>名</w:t>
            </w:r>
            <w:r w:rsidRPr="00A16AD1">
              <w:rPr>
                <w:rFonts w:eastAsia="標楷體"/>
              </w:rPr>
              <w:t>本校相關領域教授，經該系</w:t>
            </w:r>
            <w:r w:rsidRPr="00A16AD1">
              <w:rPr>
                <w:rFonts w:eastAsia="標楷體"/>
              </w:rPr>
              <w:t>(</w:t>
            </w:r>
            <w:r w:rsidRPr="00A16AD1">
              <w:rPr>
                <w:rFonts w:eastAsia="標楷體"/>
              </w:rPr>
              <w:t>所、中心</w:t>
            </w:r>
            <w:r w:rsidRPr="00A16AD1">
              <w:rPr>
                <w:rFonts w:eastAsia="標楷體"/>
              </w:rPr>
              <w:t>)</w:t>
            </w:r>
            <w:r w:rsidRPr="00A16AD1">
              <w:rPr>
                <w:rFonts w:eastAsia="標楷體"/>
              </w:rPr>
              <w:t>全體教師票選</w:t>
            </w:r>
            <w:r w:rsidRPr="00A16AD1">
              <w:rPr>
                <w:rFonts w:eastAsia="標楷體"/>
                <w:u w:val="single"/>
              </w:rPr>
              <w:t>後</w:t>
            </w:r>
            <w:r w:rsidRPr="00A16AD1">
              <w:rPr>
                <w:rFonts w:eastAsia="標楷體"/>
              </w:rPr>
              <w:t>產生</w:t>
            </w:r>
            <w:r w:rsidRPr="00A16AD1">
              <w:rPr>
                <w:rFonts w:eastAsia="標楷體" w:hint="eastAsia"/>
                <w:u w:val="single"/>
              </w:rPr>
              <w:t>，</w:t>
            </w:r>
            <w:r w:rsidRPr="00A16AD1">
              <w:rPr>
                <w:rFonts w:eastAsia="標楷體"/>
              </w:rPr>
              <w:t>以教授優先為原則，並</w:t>
            </w:r>
            <w:r w:rsidRPr="00A16AD1">
              <w:rPr>
                <w:rFonts w:eastAsia="標楷體" w:hint="eastAsia"/>
              </w:rPr>
              <w:t>得</w:t>
            </w:r>
            <w:r w:rsidRPr="00A16AD1">
              <w:rPr>
                <w:rFonts w:eastAsia="標楷體"/>
              </w:rPr>
              <w:t>置候補委員若干人</w:t>
            </w:r>
            <w:r w:rsidRPr="00A16AD1">
              <w:rPr>
                <w:rFonts w:ascii="標楷體" w:eastAsia="標楷體" w:hAnsi="標楷體" w:hint="eastAsia"/>
              </w:rPr>
              <w:t>。</w:t>
            </w:r>
          </w:p>
          <w:p w:rsidR="00A16AD1" w:rsidRPr="00A16AD1" w:rsidRDefault="00A16AD1" w:rsidP="00327170">
            <w:pPr>
              <w:adjustRightInd/>
              <w:spacing w:line="240" w:lineRule="auto"/>
              <w:ind w:left="396" w:hangingChars="165" w:hanging="396"/>
              <w:jc w:val="both"/>
              <w:textAlignment w:val="auto"/>
              <w:rPr>
                <w:rFonts w:ascii="標楷體" w:eastAsia="標楷體" w:hAnsi="標楷體"/>
              </w:rPr>
            </w:pPr>
          </w:p>
          <w:p w:rsidR="00A16AD1" w:rsidRPr="00A16AD1" w:rsidRDefault="00A16AD1" w:rsidP="00327170">
            <w:pPr>
              <w:adjustRightInd/>
              <w:spacing w:line="240" w:lineRule="auto"/>
              <w:ind w:left="396" w:hangingChars="165" w:hanging="396"/>
              <w:jc w:val="both"/>
              <w:textAlignment w:val="auto"/>
              <w:rPr>
                <w:rFonts w:ascii="標楷體" w:eastAsia="標楷體" w:hAnsi="標楷體"/>
              </w:rPr>
            </w:pPr>
          </w:p>
          <w:p w:rsidR="00A16AD1" w:rsidRPr="00A16AD1" w:rsidRDefault="00A16AD1" w:rsidP="00327170">
            <w:pPr>
              <w:adjustRightInd/>
              <w:spacing w:line="240" w:lineRule="auto"/>
              <w:ind w:left="533" w:hangingChars="222" w:hanging="533"/>
              <w:jc w:val="both"/>
              <w:textAlignment w:val="auto"/>
              <w:rPr>
                <w:rFonts w:ascii="標楷體" w:eastAsia="標楷體" w:hAnsi="標楷體"/>
              </w:rPr>
            </w:pPr>
            <w:r w:rsidRPr="00A16AD1">
              <w:rPr>
                <w:rFonts w:ascii="標楷體" w:eastAsia="標楷體" w:hAnsi="標楷體" w:hint="eastAsia"/>
              </w:rPr>
              <w:t>四、遴選委員</w:t>
            </w:r>
            <w:r w:rsidRPr="00A16AD1">
              <w:rPr>
                <w:rFonts w:eastAsia="標楷體" w:hint="eastAsia"/>
              </w:rPr>
              <w:t>須</w:t>
            </w:r>
            <w:r w:rsidRPr="00A16AD1">
              <w:rPr>
                <w:rFonts w:eastAsia="標楷體"/>
              </w:rPr>
              <w:t>最近三年內曾發表著作</w:t>
            </w:r>
            <w:r w:rsidRPr="00A16AD1">
              <w:rPr>
                <w:rFonts w:eastAsia="標楷體"/>
              </w:rPr>
              <w:t>SCI/SCIE/SSCI/EI/A&amp;HCI</w:t>
            </w:r>
            <w:r w:rsidRPr="00A16AD1">
              <w:rPr>
                <w:rFonts w:eastAsia="標楷體" w:hint="eastAsia"/>
                <w:u w:val="single"/>
              </w:rPr>
              <w:t>/TSSCI</w:t>
            </w:r>
            <w:r w:rsidRPr="00A16AD1">
              <w:rPr>
                <w:rFonts w:eastAsia="標楷體" w:hint="eastAsia"/>
                <w:szCs w:val="24"/>
                <w:u w:val="single"/>
              </w:rPr>
              <w:t>/THCI</w:t>
            </w:r>
            <w:r w:rsidRPr="00A16AD1">
              <w:rPr>
                <w:rFonts w:eastAsia="標楷體"/>
              </w:rPr>
              <w:t>論文或社會人文科學類第二級期刊</w:t>
            </w:r>
            <w:r w:rsidRPr="00A16AD1">
              <w:rPr>
                <w:rFonts w:eastAsia="標楷體" w:hint="eastAsia"/>
              </w:rPr>
              <w:t>或具審查制度的專書</w:t>
            </w:r>
            <w:r w:rsidRPr="00A16AD1">
              <w:rPr>
                <w:rFonts w:eastAsia="標楷體"/>
              </w:rPr>
              <w:t>且</w:t>
            </w:r>
            <w:r w:rsidRPr="00A16AD1">
              <w:rPr>
                <w:rFonts w:ascii="標楷體" w:eastAsia="標楷體" w:hAnsi="標楷體" w:hint="eastAsia"/>
              </w:rPr>
              <w:t>具教授資格者不得少於三分之二</w:t>
            </w:r>
            <w:r w:rsidRPr="00A16AD1">
              <w:rPr>
                <w:rFonts w:eastAsia="標楷體" w:hint="eastAsia"/>
              </w:rPr>
              <w:t>。</w:t>
            </w:r>
          </w:p>
          <w:p w:rsidR="00A16AD1" w:rsidRPr="00A16AD1" w:rsidRDefault="00A16AD1" w:rsidP="00327170">
            <w:pPr>
              <w:adjustRightInd/>
              <w:spacing w:line="320" w:lineRule="exact"/>
              <w:jc w:val="both"/>
              <w:textAlignment w:val="auto"/>
              <w:rPr>
                <w:rFonts w:eastAsia="標楷體"/>
                <w:szCs w:val="24"/>
              </w:rPr>
            </w:pPr>
            <w:r w:rsidRPr="00A16AD1">
              <w:rPr>
                <w:rFonts w:eastAsia="標楷體" w:hint="eastAsia"/>
              </w:rPr>
              <w:t>教師兼任本學校法人</w:t>
            </w:r>
            <w:r w:rsidRPr="00A16AD1">
              <w:rPr>
                <w:rFonts w:eastAsia="標楷體"/>
              </w:rPr>
              <w:t>之職務者，不得擔任本委員會委員</w:t>
            </w:r>
            <w:r w:rsidRPr="00A16AD1">
              <w:rPr>
                <w:rFonts w:eastAsia="標楷體" w:hint="eastAsia"/>
              </w:rPr>
              <w:t>。</w:t>
            </w:r>
          </w:p>
        </w:tc>
        <w:tc>
          <w:tcPr>
            <w:tcW w:w="2192" w:type="pct"/>
          </w:tcPr>
          <w:p w:rsidR="00A16AD1" w:rsidRPr="00A16AD1" w:rsidRDefault="00A16AD1" w:rsidP="00327170">
            <w:pPr>
              <w:jc w:val="both"/>
              <w:rPr>
                <w:rFonts w:eastAsia="標楷體"/>
                <w:szCs w:val="24"/>
              </w:rPr>
            </w:pPr>
            <w:r w:rsidRPr="00A16AD1">
              <w:rPr>
                <w:rFonts w:eastAsia="標楷體"/>
              </w:rPr>
              <w:lastRenderedPageBreak/>
              <w:t>第</w:t>
            </w:r>
            <w:r w:rsidRPr="00A16AD1">
              <w:rPr>
                <w:rFonts w:eastAsia="標楷體"/>
              </w:rPr>
              <w:t>3</w:t>
            </w:r>
            <w:r w:rsidRPr="00A16AD1">
              <w:rPr>
                <w:rFonts w:eastAsia="標楷體"/>
              </w:rPr>
              <w:t>條</w:t>
            </w:r>
          </w:p>
          <w:p w:rsidR="00A16AD1" w:rsidRPr="00A16AD1" w:rsidRDefault="00A16AD1" w:rsidP="00327170">
            <w:pPr>
              <w:jc w:val="both"/>
              <w:rPr>
                <w:rFonts w:ascii="標楷體" w:eastAsia="標楷體" w:hAnsi="標楷體" w:cs="新細明體"/>
              </w:rPr>
            </w:pPr>
            <w:r w:rsidRPr="00A16AD1">
              <w:rPr>
                <w:rFonts w:ascii="標楷體" w:eastAsia="標楷體" w:hAnsi="標楷體" w:hint="eastAsia"/>
              </w:rPr>
              <w:t>系級教師評審委員會置委員</w:t>
            </w:r>
            <w:r w:rsidRPr="00A16AD1">
              <w:rPr>
                <w:rFonts w:ascii="標楷體" w:eastAsia="標楷體" w:hAnsi="標楷體" w:hint="eastAsia"/>
                <w:u w:val="single"/>
              </w:rPr>
              <w:t>七</w:t>
            </w:r>
            <w:r w:rsidRPr="00A16AD1">
              <w:rPr>
                <w:rFonts w:ascii="標楷體" w:eastAsia="標楷體" w:hAnsi="標楷體" w:hint="eastAsia"/>
              </w:rPr>
              <w:t>至</w:t>
            </w:r>
            <w:r w:rsidRPr="00A16AD1">
              <w:rPr>
                <w:rFonts w:ascii="標楷體" w:eastAsia="標楷體" w:hAnsi="標楷體" w:hint="eastAsia"/>
                <w:u w:val="single"/>
              </w:rPr>
              <w:t>十五</w:t>
            </w:r>
            <w:r w:rsidRPr="00A16AD1">
              <w:rPr>
                <w:rFonts w:ascii="標楷體" w:eastAsia="標楷體" w:hAnsi="標楷體" w:hint="eastAsia"/>
              </w:rPr>
              <w:t>人，其組成如下：</w:t>
            </w:r>
          </w:p>
          <w:p w:rsidR="00A16AD1" w:rsidRPr="00A16AD1" w:rsidRDefault="00A16AD1" w:rsidP="00327170">
            <w:pPr>
              <w:adjustRightInd/>
              <w:spacing w:line="240" w:lineRule="auto"/>
              <w:ind w:left="396" w:hangingChars="165" w:hanging="396"/>
              <w:jc w:val="both"/>
              <w:textAlignment w:val="auto"/>
              <w:rPr>
                <w:rFonts w:ascii="標楷體" w:eastAsia="標楷體" w:hAnsi="標楷體" w:cs="新細明體"/>
              </w:rPr>
            </w:pPr>
            <w:r w:rsidRPr="00A16AD1">
              <w:rPr>
                <w:rFonts w:ascii="標楷體" w:eastAsia="標楷體" w:hAnsi="標楷體" w:hint="eastAsia"/>
              </w:rPr>
              <w:t>一、系</w:t>
            </w:r>
            <w:r w:rsidRPr="00A16AD1">
              <w:rPr>
                <w:rFonts w:ascii="標楷體" w:eastAsia="標楷體" w:hAnsi="標楷體"/>
              </w:rPr>
              <w:t>(</w:t>
            </w:r>
            <w:r w:rsidRPr="00A16AD1">
              <w:rPr>
                <w:rFonts w:ascii="標楷體" w:eastAsia="標楷體" w:hAnsi="標楷體" w:hint="eastAsia"/>
              </w:rPr>
              <w:t>所、中心</w:t>
            </w:r>
            <w:r w:rsidRPr="00A16AD1">
              <w:rPr>
                <w:rFonts w:ascii="標楷體" w:eastAsia="標楷體" w:hAnsi="標楷體"/>
              </w:rPr>
              <w:t>)</w:t>
            </w:r>
            <w:r w:rsidRPr="00A16AD1">
              <w:rPr>
                <w:rFonts w:ascii="標楷體" w:eastAsia="標楷體" w:hAnsi="標楷體" w:hint="eastAsia"/>
              </w:rPr>
              <w:t>主任為當然委員兼召集人。</w:t>
            </w:r>
          </w:p>
          <w:p w:rsidR="00A16AD1" w:rsidRPr="00A16AD1" w:rsidRDefault="00A16AD1" w:rsidP="00327170">
            <w:pPr>
              <w:adjustRightInd/>
              <w:spacing w:line="240" w:lineRule="auto"/>
              <w:ind w:left="396" w:hangingChars="165" w:hanging="396"/>
              <w:jc w:val="both"/>
              <w:textAlignment w:val="auto"/>
              <w:rPr>
                <w:rFonts w:ascii="標楷體" w:eastAsia="標楷體" w:hAnsi="標楷體"/>
              </w:rPr>
            </w:pPr>
            <w:r w:rsidRPr="00A16AD1">
              <w:rPr>
                <w:rFonts w:ascii="標楷體" w:eastAsia="標楷體" w:hAnsi="標楷體" w:hint="eastAsia"/>
              </w:rPr>
              <w:t>二、遴選委員三分之二由該系（所、中心）全體專任教師自該系（所、中心）專任教授、副教授中票選產生</w:t>
            </w:r>
            <w:r w:rsidRPr="00A16AD1">
              <w:rPr>
                <w:rFonts w:ascii="標楷體" w:eastAsia="標楷體" w:hAnsi="標楷體" w:hint="eastAsia"/>
                <w:u w:val="single"/>
              </w:rPr>
              <w:t>(</w:t>
            </w:r>
            <w:r w:rsidRPr="00A16AD1">
              <w:rPr>
                <w:rFonts w:ascii="標楷體" w:eastAsia="標楷體" w:hAnsi="標楷體" w:hint="eastAsia"/>
              </w:rPr>
              <w:t>以教授優先為原則</w:t>
            </w:r>
            <w:r w:rsidRPr="00A16AD1">
              <w:rPr>
                <w:rFonts w:ascii="標楷體" w:eastAsia="標楷體" w:hAnsi="標楷體" w:hint="eastAsia"/>
                <w:u w:val="single"/>
              </w:rPr>
              <w:t>)</w:t>
            </w:r>
            <w:r w:rsidRPr="00A16AD1">
              <w:rPr>
                <w:rFonts w:ascii="標楷體" w:eastAsia="標楷體" w:hAnsi="標楷體" w:hint="eastAsia"/>
              </w:rPr>
              <w:t>，並得置候補委員若干人。其餘由系(所、中心)主任推薦本校相關領域之教授，再經系(所、中心)務會議投票推選之，並得置候補委員若干人。</w:t>
            </w:r>
          </w:p>
          <w:p w:rsidR="00A16AD1" w:rsidRPr="00A16AD1" w:rsidRDefault="00A16AD1" w:rsidP="00327170">
            <w:pPr>
              <w:adjustRightInd/>
              <w:spacing w:line="240" w:lineRule="auto"/>
              <w:ind w:left="396" w:hangingChars="165" w:hanging="396"/>
              <w:jc w:val="both"/>
              <w:textAlignment w:val="auto"/>
              <w:rPr>
                <w:rFonts w:ascii="標楷體" w:eastAsia="標楷體" w:hAnsi="標楷體"/>
              </w:rPr>
            </w:pPr>
            <w:r w:rsidRPr="00A16AD1">
              <w:rPr>
                <w:rFonts w:ascii="標楷體" w:eastAsia="標楷體" w:hAnsi="標楷體" w:hint="eastAsia"/>
              </w:rPr>
              <w:t>三、若該系（所、中心）專任教授</w:t>
            </w:r>
            <w:r w:rsidRPr="00A16AD1">
              <w:rPr>
                <w:rFonts w:ascii="標楷體" w:eastAsia="標楷體" w:hAnsi="標楷體" w:hint="eastAsia"/>
                <w:u w:val="single"/>
              </w:rPr>
              <w:t>少</w:t>
            </w:r>
            <w:r w:rsidRPr="00A16AD1">
              <w:rPr>
                <w:rFonts w:ascii="標楷體" w:eastAsia="標楷體" w:hAnsi="標楷體" w:hint="eastAsia"/>
              </w:rPr>
              <w:t>於其教評會委員教授資格人數時，遴選委員由該系（所、中心）全體專任教師</w:t>
            </w:r>
            <w:r w:rsidRPr="00A16AD1">
              <w:rPr>
                <w:rFonts w:ascii="標楷體" w:eastAsia="標楷體" w:hAnsi="標楷體" w:hint="eastAsia"/>
              </w:rPr>
              <w:lastRenderedPageBreak/>
              <w:t>自該系（所、中心）專任教授、副教授及該系(所、中心)務會議推薦本校相關領域教授</w:t>
            </w:r>
            <w:r w:rsidRPr="00A16AD1">
              <w:rPr>
                <w:rFonts w:ascii="標楷體" w:eastAsia="標楷體" w:hAnsi="標楷體" w:hint="eastAsia"/>
                <w:u w:val="single"/>
              </w:rPr>
              <w:t>達其教評會委員不足教授資格數（最低教授人數扣除該學系教授人數）雙倍為遴選委員候選名單中</w:t>
            </w:r>
            <w:r w:rsidRPr="00A16AD1">
              <w:rPr>
                <w:rFonts w:ascii="標楷體" w:eastAsia="標楷體" w:hAnsi="標楷體" w:hint="eastAsia"/>
              </w:rPr>
              <w:t>票選產生</w:t>
            </w:r>
            <w:r w:rsidRPr="00A16AD1">
              <w:rPr>
                <w:rFonts w:ascii="標楷體" w:eastAsia="標楷體" w:hAnsi="標楷體" w:hint="eastAsia"/>
                <w:u w:val="single"/>
              </w:rPr>
              <w:t>(</w:t>
            </w:r>
            <w:r w:rsidRPr="00A16AD1">
              <w:rPr>
                <w:rFonts w:ascii="標楷體" w:eastAsia="標楷體" w:hAnsi="標楷體" w:hint="eastAsia"/>
              </w:rPr>
              <w:t>以教授優先為原則</w:t>
            </w:r>
            <w:r w:rsidRPr="00A16AD1">
              <w:rPr>
                <w:rFonts w:ascii="標楷體" w:eastAsia="標楷體" w:hAnsi="標楷體" w:hint="eastAsia"/>
                <w:u w:val="single"/>
              </w:rPr>
              <w:t>)</w:t>
            </w:r>
            <w:r w:rsidRPr="00A16AD1">
              <w:rPr>
                <w:rFonts w:ascii="標楷體" w:eastAsia="標楷體" w:hAnsi="標楷體" w:hint="eastAsia"/>
              </w:rPr>
              <w:t>，並得置候補委員若干人。</w:t>
            </w:r>
          </w:p>
          <w:p w:rsidR="00A16AD1" w:rsidRPr="00A16AD1" w:rsidRDefault="00A16AD1" w:rsidP="00327170">
            <w:pPr>
              <w:adjustRightInd/>
              <w:spacing w:line="240" w:lineRule="auto"/>
              <w:ind w:left="533" w:hangingChars="222" w:hanging="533"/>
              <w:jc w:val="both"/>
              <w:textAlignment w:val="auto"/>
              <w:rPr>
                <w:rFonts w:ascii="標楷體" w:eastAsia="標楷體" w:hAnsi="標楷體"/>
              </w:rPr>
            </w:pPr>
            <w:r w:rsidRPr="00A16AD1">
              <w:rPr>
                <w:rFonts w:ascii="標楷體" w:eastAsia="標楷體" w:hAnsi="標楷體" w:hint="eastAsia"/>
              </w:rPr>
              <w:t>四、遴選委員</w:t>
            </w:r>
            <w:r w:rsidRPr="00A16AD1">
              <w:rPr>
                <w:rFonts w:eastAsia="標楷體" w:hint="eastAsia"/>
              </w:rPr>
              <w:t>須</w:t>
            </w:r>
            <w:r w:rsidRPr="00A16AD1">
              <w:rPr>
                <w:rFonts w:eastAsia="標楷體"/>
              </w:rPr>
              <w:t>最近三年內曾發表著作</w:t>
            </w:r>
            <w:r w:rsidRPr="00A16AD1">
              <w:rPr>
                <w:rFonts w:eastAsia="標楷體"/>
              </w:rPr>
              <w:t>SCI/SCIE/SSCI/EI/A&amp;HCI</w:t>
            </w:r>
            <w:r w:rsidRPr="00A16AD1">
              <w:rPr>
                <w:rFonts w:eastAsia="標楷體"/>
              </w:rPr>
              <w:t>論文或社會人文科學類第二級期刊</w:t>
            </w:r>
            <w:r w:rsidRPr="00A16AD1">
              <w:rPr>
                <w:rFonts w:eastAsia="標楷體" w:hint="eastAsia"/>
              </w:rPr>
              <w:t>或具審查制度的專書</w:t>
            </w:r>
            <w:r w:rsidRPr="00A16AD1">
              <w:rPr>
                <w:rFonts w:eastAsia="標楷體"/>
              </w:rPr>
              <w:t>且</w:t>
            </w:r>
            <w:r w:rsidRPr="00A16AD1">
              <w:rPr>
                <w:rFonts w:ascii="標楷體" w:eastAsia="標楷體" w:hAnsi="標楷體" w:hint="eastAsia"/>
              </w:rPr>
              <w:t>具教授資格者不得少於三分之二</w:t>
            </w:r>
            <w:r w:rsidRPr="00A16AD1">
              <w:rPr>
                <w:rFonts w:eastAsia="標楷體" w:hint="eastAsia"/>
              </w:rPr>
              <w:t>。</w:t>
            </w:r>
          </w:p>
          <w:p w:rsidR="00A16AD1" w:rsidRPr="00A16AD1" w:rsidRDefault="00A16AD1" w:rsidP="00327170">
            <w:pPr>
              <w:adjustRightInd/>
              <w:spacing w:line="320" w:lineRule="exact"/>
              <w:jc w:val="both"/>
              <w:textAlignment w:val="auto"/>
              <w:rPr>
                <w:rFonts w:eastAsia="標楷體"/>
                <w:szCs w:val="24"/>
              </w:rPr>
            </w:pPr>
            <w:r w:rsidRPr="00A16AD1">
              <w:rPr>
                <w:rFonts w:eastAsia="標楷體" w:hint="eastAsia"/>
              </w:rPr>
              <w:t>教師兼任本學校法人</w:t>
            </w:r>
            <w:r w:rsidRPr="00A16AD1">
              <w:rPr>
                <w:rFonts w:eastAsia="標楷體"/>
              </w:rPr>
              <w:t>之職務者，不得擔任本委員會委員</w:t>
            </w:r>
            <w:r w:rsidRPr="00A16AD1">
              <w:rPr>
                <w:rFonts w:eastAsia="標楷體" w:hint="eastAsia"/>
              </w:rPr>
              <w:t>。</w:t>
            </w:r>
          </w:p>
        </w:tc>
        <w:tc>
          <w:tcPr>
            <w:tcW w:w="616" w:type="pct"/>
          </w:tcPr>
          <w:p w:rsidR="00A16AD1" w:rsidRPr="00A16AD1" w:rsidRDefault="00A16AD1" w:rsidP="00327170">
            <w:pPr>
              <w:spacing w:line="240" w:lineRule="auto"/>
              <w:jc w:val="both"/>
              <w:rPr>
                <w:rFonts w:eastAsia="標楷體" w:cstheme="minorHAnsi"/>
                <w:szCs w:val="24"/>
              </w:rPr>
            </w:pPr>
            <w:r w:rsidRPr="00A16AD1">
              <w:rPr>
                <w:rFonts w:eastAsia="標楷體" w:cstheme="minorHAnsi" w:hint="eastAsia"/>
                <w:szCs w:val="24"/>
              </w:rPr>
              <w:lastRenderedPageBreak/>
              <w:t>1.</w:t>
            </w:r>
            <w:r w:rsidRPr="00A16AD1">
              <w:rPr>
                <w:rFonts w:eastAsia="標楷體" w:cstheme="minorHAnsi" w:hint="eastAsia"/>
                <w:szCs w:val="24"/>
              </w:rPr>
              <w:t>修正數字寫法。</w:t>
            </w:r>
          </w:p>
          <w:p w:rsidR="00A16AD1" w:rsidRPr="00A16AD1" w:rsidRDefault="00A16AD1" w:rsidP="00327170">
            <w:pPr>
              <w:spacing w:line="240" w:lineRule="auto"/>
              <w:jc w:val="both"/>
              <w:rPr>
                <w:rFonts w:eastAsia="標楷體" w:cstheme="minorHAnsi"/>
                <w:szCs w:val="24"/>
              </w:rPr>
            </w:pPr>
            <w:r w:rsidRPr="00A16AD1">
              <w:rPr>
                <w:rFonts w:eastAsia="標楷體" w:cstheme="minorHAnsi" w:hint="eastAsia"/>
                <w:szCs w:val="24"/>
              </w:rPr>
              <w:t>2.</w:t>
            </w:r>
            <w:r w:rsidRPr="00A16AD1">
              <w:rPr>
                <w:rFonts w:eastAsia="標楷體" w:cstheme="minorHAnsi" w:hint="eastAsia"/>
                <w:szCs w:val="24"/>
              </w:rPr>
              <w:t>現行規定</w:t>
            </w:r>
            <w:r w:rsidRPr="00A16AD1">
              <w:rPr>
                <w:rFonts w:ascii="標楷體" w:eastAsia="標楷體" w:hAnsi="標楷體" w:hint="eastAsia"/>
              </w:rPr>
              <w:t>雙倍，於部分系所實務運作上仍有困難，故予修正</w:t>
            </w:r>
            <w:r w:rsidRPr="00A16AD1">
              <w:rPr>
                <w:rFonts w:eastAsia="標楷體" w:cstheme="minorHAnsi" w:hint="eastAsia"/>
                <w:szCs w:val="24"/>
              </w:rPr>
              <w:t>。</w:t>
            </w:r>
          </w:p>
          <w:p w:rsidR="00A16AD1" w:rsidRPr="00A16AD1" w:rsidRDefault="00A16AD1" w:rsidP="00327170">
            <w:pPr>
              <w:spacing w:line="240" w:lineRule="auto"/>
              <w:jc w:val="both"/>
              <w:rPr>
                <w:rFonts w:ascii="標楷體" w:eastAsia="標楷體" w:hAnsi="標楷體"/>
              </w:rPr>
            </w:pPr>
            <w:r w:rsidRPr="00A16AD1">
              <w:rPr>
                <w:rFonts w:eastAsia="標楷體" w:cstheme="minorHAnsi" w:hint="eastAsia"/>
                <w:szCs w:val="24"/>
              </w:rPr>
              <w:t>3.</w:t>
            </w:r>
            <w:r w:rsidRPr="00A16AD1">
              <w:rPr>
                <w:rFonts w:eastAsia="標楷體" w:cstheme="minorHAnsi" w:hint="eastAsia"/>
                <w:szCs w:val="24"/>
              </w:rPr>
              <w:t>增列遴選委員近三年內須發表論文之</w:t>
            </w:r>
            <w:r w:rsidRPr="00F672F5">
              <w:rPr>
                <w:rFonts w:eastAsia="標楷體" w:cstheme="minorHAnsi" w:hint="eastAsia"/>
                <w:szCs w:val="24"/>
              </w:rPr>
              <w:t>期刊類型</w:t>
            </w:r>
            <w:r w:rsidRPr="00F672F5">
              <w:rPr>
                <w:rFonts w:eastAsia="標楷體" w:cstheme="minorHAnsi" w:hint="eastAsia"/>
                <w:szCs w:val="24"/>
              </w:rPr>
              <w:t>TSSCI</w:t>
            </w:r>
            <w:r w:rsidRPr="00F672F5">
              <w:rPr>
                <w:rFonts w:eastAsia="標楷體" w:cstheme="minorHAnsi" w:hint="eastAsia"/>
                <w:szCs w:val="24"/>
              </w:rPr>
              <w:t>、</w:t>
            </w:r>
            <w:r w:rsidRPr="00F672F5">
              <w:rPr>
                <w:rFonts w:eastAsia="標楷體" w:cstheme="minorHAnsi" w:hint="eastAsia"/>
                <w:szCs w:val="24"/>
              </w:rPr>
              <w:t>THCI</w:t>
            </w:r>
            <w:r w:rsidRPr="00F672F5">
              <w:rPr>
                <w:rFonts w:eastAsia="標楷體" w:cstheme="minorHAnsi" w:hint="eastAsia"/>
                <w:szCs w:val="24"/>
              </w:rPr>
              <w:t>。</w:t>
            </w:r>
          </w:p>
        </w:tc>
      </w:tr>
      <w:tr w:rsidR="00A16AD1" w:rsidRPr="00A16AD1" w:rsidTr="00327170">
        <w:trPr>
          <w:trHeight w:val="2432"/>
        </w:trPr>
        <w:tc>
          <w:tcPr>
            <w:tcW w:w="2192" w:type="pct"/>
          </w:tcPr>
          <w:p w:rsidR="00A16AD1" w:rsidRPr="00A16AD1" w:rsidRDefault="00A16AD1" w:rsidP="00327170">
            <w:pPr>
              <w:spacing w:line="240" w:lineRule="auto"/>
              <w:jc w:val="both"/>
              <w:rPr>
                <w:rFonts w:eastAsia="標楷體"/>
                <w:szCs w:val="24"/>
              </w:rPr>
            </w:pPr>
            <w:r w:rsidRPr="00A16AD1">
              <w:rPr>
                <w:rFonts w:eastAsia="標楷體"/>
                <w:szCs w:val="24"/>
              </w:rPr>
              <w:t>第</w:t>
            </w:r>
            <w:r w:rsidRPr="00A16AD1">
              <w:rPr>
                <w:rFonts w:eastAsia="標楷體"/>
                <w:szCs w:val="24"/>
              </w:rPr>
              <w:t>4</w:t>
            </w:r>
            <w:r w:rsidRPr="00A16AD1">
              <w:rPr>
                <w:rFonts w:eastAsia="標楷體"/>
                <w:szCs w:val="24"/>
              </w:rPr>
              <w:t>條</w:t>
            </w:r>
          </w:p>
          <w:p w:rsidR="00A16AD1" w:rsidRPr="00A16AD1" w:rsidRDefault="00A16AD1" w:rsidP="00327170">
            <w:pPr>
              <w:spacing w:line="240" w:lineRule="auto"/>
              <w:jc w:val="both"/>
              <w:rPr>
                <w:rFonts w:ascii="標楷體" w:eastAsia="標楷體" w:hAnsi="標楷體"/>
                <w:szCs w:val="24"/>
              </w:rPr>
            </w:pPr>
            <w:r w:rsidRPr="00A16AD1">
              <w:rPr>
                <w:rFonts w:ascii="標楷體" w:eastAsia="標楷體" w:hAnsi="標楷體"/>
                <w:szCs w:val="24"/>
              </w:rPr>
              <w:t>委員任期一年，連選得連任。</w:t>
            </w:r>
            <w:r w:rsidRPr="00A16AD1">
              <w:rPr>
                <w:rFonts w:ascii="標楷體" w:eastAsia="標楷體" w:hAnsi="標楷體" w:hint="eastAsia"/>
                <w:szCs w:val="24"/>
              </w:rPr>
              <w:t>委員在任期中如奉准借調、休假研究、留職留(停)，由委員原產生方式之候補委員遞補，自生效日起，補足其任期。</w:t>
            </w:r>
          </w:p>
          <w:p w:rsidR="00A16AD1" w:rsidRPr="00A16AD1" w:rsidRDefault="00A16AD1" w:rsidP="00327170">
            <w:pPr>
              <w:pStyle w:val="a3"/>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both"/>
              <w:rPr>
                <w:rFonts w:eastAsia="標楷體"/>
                <w:kern w:val="0"/>
                <w:sz w:val="24"/>
              </w:rPr>
            </w:pPr>
            <w:r w:rsidRPr="00A16AD1">
              <w:rPr>
                <w:rFonts w:ascii="標楷體" w:eastAsia="標楷體" w:hAnsi="標楷體" w:hint="eastAsia"/>
                <w:sz w:val="24"/>
              </w:rPr>
              <w:t>院級教師評審委員會委員與系級教師評審委員會委員得重複，但重複委員不可擔任本校教師評審委員會委員。</w:t>
            </w:r>
          </w:p>
        </w:tc>
        <w:tc>
          <w:tcPr>
            <w:tcW w:w="2192" w:type="pct"/>
          </w:tcPr>
          <w:p w:rsidR="00A16AD1" w:rsidRPr="00A16AD1" w:rsidRDefault="00A16AD1" w:rsidP="00327170">
            <w:pPr>
              <w:spacing w:line="240" w:lineRule="auto"/>
              <w:jc w:val="both"/>
              <w:rPr>
                <w:rFonts w:eastAsia="標楷體"/>
              </w:rPr>
            </w:pPr>
            <w:r w:rsidRPr="00A16AD1">
              <w:rPr>
                <w:rFonts w:eastAsia="標楷體"/>
              </w:rPr>
              <w:t>第</w:t>
            </w:r>
            <w:r w:rsidRPr="00A16AD1">
              <w:rPr>
                <w:rFonts w:eastAsia="標楷體"/>
              </w:rPr>
              <w:t>4</w:t>
            </w:r>
            <w:r w:rsidRPr="00A16AD1">
              <w:rPr>
                <w:rFonts w:eastAsia="標楷體"/>
              </w:rPr>
              <w:t>條</w:t>
            </w:r>
          </w:p>
          <w:p w:rsidR="00A16AD1" w:rsidRPr="00A16AD1" w:rsidRDefault="00A16AD1" w:rsidP="00327170">
            <w:pPr>
              <w:spacing w:line="240" w:lineRule="auto"/>
              <w:jc w:val="both"/>
              <w:rPr>
                <w:rFonts w:ascii="標楷體" w:eastAsia="標楷體" w:hAnsi="標楷體"/>
              </w:rPr>
            </w:pPr>
            <w:r w:rsidRPr="00A16AD1">
              <w:rPr>
                <w:rFonts w:ascii="標楷體" w:eastAsia="標楷體" w:hAnsi="標楷體"/>
              </w:rPr>
              <w:t>委員任期一年，連選得連任。</w:t>
            </w:r>
            <w:r w:rsidRPr="00A16AD1">
              <w:rPr>
                <w:rFonts w:ascii="標楷體" w:eastAsia="標楷體" w:hAnsi="標楷體" w:hint="eastAsia"/>
              </w:rPr>
              <w:t>委員在任期中如奉准借調、休假研究、留職留(停)</w:t>
            </w:r>
            <w:r w:rsidRPr="00A16AD1">
              <w:rPr>
                <w:rFonts w:ascii="標楷體" w:eastAsia="標楷體" w:hAnsi="標楷體" w:hint="eastAsia"/>
                <w:u w:val="single"/>
              </w:rPr>
              <w:t>或延長服務</w:t>
            </w:r>
            <w:r w:rsidRPr="00A16AD1">
              <w:rPr>
                <w:rFonts w:ascii="標楷體" w:eastAsia="標楷體" w:hAnsi="標楷體" w:hint="eastAsia"/>
              </w:rPr>
              <w:t>，由委員原產生方式之候補委員遞補，自生效日起，補足其任期。</w:t>
            </w:r>
          </w:p>
          <w:p w:rsidR="00A16AD1" w:rsidRPr="00A16AD1" w:rsidRDefault="00A16AD1" w:rsidP="00327170">
            <w:pPr>
              <w:spacing w:line="240" w:lineRule="auto"/>
              <w:jc w:val="both"/>
              <w:rPr>
                <w:rFonts w:eastAsia="標楷體"/>
                <w:szCs w:val="24"/>
              </w:rPr>
            </w:pPr>
            <w:r w:rsidRPr="00A16AD1">
              <w:rPr>
                <w:rFonts w:ascii="標楷體" w:eastAsia="標楷體" w:hAnsi="標楷體" w:hint="eastAsia"/>
              </w:rPr>
              <w:t>院級教師評審委員會委員與系級教師評審委員會委員得重複，但重複委員不可擔任本校教師評審委員會委員。</w:t>
            </w:r>
          </w:p>
        </w:tc>
        <w:tc>
          <w:tcPr>
            <w:tcW w:w="616" w:type="pct"/>
          </w:tcPr>
          <w:p w:rsidR="00A16AD1" w:rsidRPr="00A16AD1" w:rsidRDefault="00A16AD1" w:rsidP="00327170">
            <w:pPr>
              <w:spacing w:line="240" w:lineRule="auto"/>
              <w:jc w:val="both"/>
              <w:rPr>
                <w:rFonts w:ascii="標楷體" w:eastAsia="標楷體" w:hAnsi="標楷體"/>
                <w:szCs w:val="24"/>
              </w:rPr>
            </w:pPr>
            <w:r w:rsidRPr="00A16AD1">
              <w:rPr>
                <w:rFonts w:ascii="標楷體" w:eastAsia="標楷體" w:hAnsi="標楷體" w:hint="eastAsia"/>
                <w:szCs w:val="24"/>
              </w:rPr>
              <w:t>刪除延長服務不得擔任委員之規定。</w:t>
            </w:r>
            <w:r w:rsidRPr="00A16AD1">
              <w:rPr>
                <w:rFonts w:eastAsia="標楷體"/>
                <w:szCs w:val="24"/>
              </w:rPr>
              <w:t xml:space="preserve"> </w:t>
            </w:r>
          </w:p>
        </w:tc>
      </w:tr>
      <w:tr w:rsidR="00A16AD1" w:rsidRPr="00A16AD1" w:rsidTr="00327170">
        <w:trPr>
          <w:trHeight w:val="922"/>
        </w:trPr>
        <w:tc>
          <w:tcPr>
            <w:tcW w:w="2192" w:type="pct"/>
          </w:tcPr>
          <w:p w:rsidR="00A16AD1" w:rsidRPr="00A16AD1" w:rsidRDefault="00A16AD1" w:rsidP="00327170">
            <w:pPr>
              <w:spacing w:line="240" w:lineRule="auto"/>
              <w:ind w:right="11"/>
              <w:jc w:val="both"/>
              <w:rPr>
                <w:rFonts w:eastAsia="標楷體"/>
                <w:szCs w:val="24"/>
              </w:rPr>
            </w:pPr>
            <w:r w:rsidRPr="00A16AD1">
              <w:rPr>
                <w:rFonts w:eastAsia="標楷體" w:hint="eastAsia"/>
              </w:rPr>
              <w:t>同現行條文</w:t>
            </w:r>
          </w:p>
        </w:tc>
        <w:tc>
          <w:tcPr>
            <w:tcW w:w="2192" w:type="pct"/>
          </w:tcPr>
          <w:p w:rsidR="00A16AD1" w:rsidRPr="00A16AD1" w:rsidRDefault="00A16AD1" w:rsidP="00327170">
            <w:pPr>
              <w:spacing w:line="240" w:lineRule="auto"/>
              <w:jc w:val="both"/>
              <w:rPr>
                <w:rFonts w:eastAsia="標楷體"/>
              </w:rPr>
            </w:pPr>
            <w:r w:rsidRPr="00A16AD1">
              <w:rPr>
                <w:rFonts w:eastAsia="標楷體"/>
              </w:rPr>
              <w:t>第</w:t>
            </w:r>
            <w:r w:rsidRPr="00A16AD1">
              <w:rPr>
                <w:rFonts w:eastAsia="標楷體"/>
              </w:rPr>
              <w:t>5</w:t>
            </w:r>
            <w:r w:rsidRPr="00A16AD1">
              <w:rPr>
                <w:rFonts w:eastAsia="標楷體"/>
              </w:rPr>
              <w:t>條</w:t>
            </w:r>
          </w:p>
          <w:p w:rsidR="00A16AD1" w:rsidRPr="00A16AD1" w:rsidRDefault="00A16AD1" w:rsidP="00327170">
            <w:pPr>
              <w:spacing w:line="240" w:lineRule="auto"/>
              <w:jc w:val="both"/>
              <w:rPr>
                <w:rFonts w:eastAsia="標楷體"/>
                <w:szCs w:val="24"/>
              </w:rPr>
            </w:pPr>
            <w:r w:rsidRPr="00A16AD1">
              <w:rPr>
                <w:rFonts w:ascii="標楷體" w:eastAsia="標楷體" w:hAnsi="標楷體" w:cs="細明體" w:hint="eastAsia"/>
                <w:szCs w:val="24"/>
              </w:rPr>
              <w:t>本委員會</w:t>
            </w:r>
            <w:r w:rsidRPr="00A16AD1">
              <w:rPr>
                <w:rFonts w:eastAsia="標楷體" w:cs="細明體" w:hint="eastAsia"/>
                <w:szCs w:val="24"/>
              </w:rPr>
              <w:t>以每學期開會二次為原則，必要時得召開臨時會議。</w:t>
            </w:r>
          </w:p>
        </w:tc>
        <w:tc>
          <w:tcPr>
            <w:tcW w:w="616" w:type="pct"/>
          </w:tcPr>
          <w:p w:rsidR="00A16AD1" w:rsidRPr="00A16AD1" w:rsidRDefault="00A16AD1" w:rsidP="00327170">
            <w:pPr>
              <w:spacing w:line="240" w:lineRule="auto"/>
              <w:jc w:val="both"/>
              <w:rPr>
                <w:rFonts w:eastAsia="標楷體"/>
                <w:szCs w:val="24"/>
              </w:rPr>
            </w:pPr>
            <w:r w:rsidRPr="00A16AD1">
              <w:rPr>
                <w:rFonts w:eastAsia="標楷體" w:cstheme="minorHAnsi" w:hint="eastAsia"/>
                <w:szCs w:val="24"/>
              </w:rPr>
              <w:t>本條未修正。</w:t>
            </w:r>
          </w:p>
        </w:tc>
      </w:tr>
      <w:tr w:rsidR="00A16AD1" w:rsidRPr="00A16AD1" w:rsidTr="00327170">
        <w:trPr>
          <w:trHeight w:val="1248"/>
        </w:trPr>
        <w:tc>
          <w:tcPr>
            <w:tcW w:w="2192" w:type="pct"/>
          </w:tcPr>
          <w:p w:rsidR="00A16AD1" w:rsidRPr="00A16AD1" w:rsidRDefault="00A16AD1" w:rsidP="00327170">
            <w:pPr>
              <w:spacing w:line="240" w:lineRule="auto"/>
              <w:jc w:val="both"/>
              <w:rPr>
                <w:rFonts w:eastAsia="標楷體"/>
                <w:szCs w:val="24"/>
              </w:rPr>
            </w:pPr>
            <w:r w:rsidRPr="00A16AD1">
              <w:rPr>
                <w:rFonts w:eastAsia="標楷體" w:hint="eastAsia"/>
              </w:rPr>
              <w:t>同現行條文</w:t>
            </w:r>
          </w:p>
        </w:tc>
        <w:tc>
          <w:tcPr>
            <w:tcW w:w="2192" w:type="pct"/>
          </w:tcPr>
          <w:p w:rsidR="00A16AD1" w:rsidRPr="00A16AD1" w:rsidRDefault="00A16AD1" w:rsidP="00327170">
            <w:pPr>
              <w:spacing w:line="240" w:lineRule="auto"/>
              <w:jc w:val="both"/>
              <w:rPr>
                <w:rFonts w:eastAsia="標楷體"/>
              </w:rPr>
            </w:pPr>
            <w:r w:rsidRPr="00A16AD1">
              <w:rPr>
                <w:rFonts w:eastAsia="標楷體"/>
              </w:rPr>
              <w:t>第</w:t>
            </w:r>
            <w:r w:rsidRPr="00A16AD1">
              <w:rPr>
                <w:rFonts w:eastAsia="標楷體"/>
              </w:rPr>
              <w:t>6</w:t>
            </w:r>
            <w:r w:rsidRPr="00A16AD1">
              <w:rPr>
                <w:rFonts w:eastAsia="標楷體"/>
              </w:rPr>
              <w:t>條</w:t>
            </w:r>
          </w:p>
          <w:p w:rsidR="00A16AD1" w:rsidRPr="00A16AD1" w:rsidRDefault="00A16AD1" w:rsidP="00327170">
            <w:pPr>
              <w:spacing w:line="240" w:lineRule="auto"/>
              <w:jc w:val="both"/>
              <w:rPr>
                <w:rFonts w:eastAsia="標楷體"/>
                <w:szCs w:val="24"/>
              </w:rPr>
            </w:pPr>
            <w:r w:rsidRPr="00A16AD1">
              <w:rPr>
                <w:rFonts w:ascii="標楷體" w:eastAsia="標楷體" w:hAnsi="標楷體" w:hint="eastAsia"/>
              </w:rPr>
              <w:t>系</w:t>
            </w:r>
            <w:r w:rsidRPr="00A16AD1">
              <w:rPr>
                <w:rFonts w:ascii="標楷體" w:eastAsia="標楷體" w:hAnsi="標楷體"/>
              </w:rPr>
              <w:t>(</w:t>
            </w:r>
            <w:r w:rsidRPr="00A16AD1">
              <w:rPr>
                <w:rFonts w:ascii="標楷體" w:eastAsia="標楷體" w:hAnsi="標楷體" w:hint="eastAsia"/>
              </w:rPr>
              <w:t>所、中心</w:t>
            </w:r>
            <w:r w:rsidRPr="00A16AD1">
              <w:rPr>
                <w:rFonts w:ascii="標楷體" w:eastAsia="標楷體" w:hAnsi="標楷體"/>
              </w:rPr>
              <w:t>)</w:t>
            </w:r>
            <w:r w:rsidRPr="00A16AD1">
              <w:rPr>
                <w:rFonts w:ascii="標楷體" w:eastAsia="標楷體" w:hAnsi="標楷體" w:hint="eastAsia"/>
              </w:rPr>
              <w:t>教師之聘任、升等由系級教師評審委員會辦理初審，向院級教師評審委員會推荐。</w:t>
            </w:r>
          </w:p>
        </w:tc>
        <w:tc>
          <w:tcPr>
            <w:tcW w:w="616" w:type="pct"/>
          </w:tcPr>
          <w:p w:rsidR="00A16AD1" w:rsidRPr="00A16AD1" w:rsidRDefault="00A16AD1" w:rsidP="00327170">
            <w:pPr>
              <w:spacing w:line="240" w:lineRule="auto"/>
              <w:jc w:val="both"/>
              <w:rPr>
                <w:rFonts w:eastAsia="標楷體"/>
                <w:szCs w:val="24"/>
              </w:rPr>
            </w:pPr>
            <w:r w:rsidRPr="00A16AD1">
              <w:rPr>
                <w:rFonts w:eastAsia="標楷體" w:cstheme="minorHAnsi" w:hint="eastAsia"/>
                <w:szCs w:val="24"/>
              </w:rPr>
              <w:t>本條未修正。</w:t>
            </w:r>
          </w:p>
        </w:tc>
      </w:tr>
      <w:tr w:rsidR="00A16AD1" w:rsidRPr="00A16AD1" w:rsidTr="00327170">
        <w:trPr>
          <w:trHeight w:val="1016"/>
        </w:trPr>
        <w:tc>
          <w:tcPr>
            <w:tcW w:w="2192" w:type="pct"/>
          </w:tcPr>
          <w:p w:rsidR="00A16AD1" w:rsidRPr="00A16AD1" w:rsidRDefault="00A16AD1" w:rsidP="00327170">
            <w:pPr>
              <w:spacing w:line="240" w:lineRule="auto"/>
              <w:ind w:left="480" w:right="11" w:hangingChars="200" w:hanging="480"/>
              <w:jc w:val="both"/>
              <w:rPr>
                <w:rFonts w:eastAsia="標楷體"/>
                <w:szCs w:val="24"/>
              </w:rPr>
            </w:pPr>
            <w:r w:rsidRPr="00A16AD1">
              <w:rPr>
                <w:rFonts w:eastAsia="標楷體" w:hint="eastAsia"/>
              </w:rPr>
              <w:t>同現行條文</w:t>
            </w:r>
          </w:p>
        </w:tc>
        <w:tc>
          <w:tcPr>
            <w:tcW w:w="2192" w:type="pct"/>
          </w:tcPr>
          <w:p w:rsidR="00A16AD1" w:rsidRPr="00A16AD1" w:rsidRDefault="00A16AD1" w:rsidP="00327170">
            <w:pPr>
              <w:spacing w:line="240" w:lineRule="auto"/>
              <w:jc w:val="both"/>
              <w:rPr>
                <w:rFonts w:eastAsia="標楷體"/>
              </w:rPr>
            </w:pPr>
            <w:r w:rsidRPr="00A16AD1">
              <w:rPr>
                <w:rFonts w:eastAsia="標楷體"/>
              </w:rPr>
              <w:t>第</w:t>
            </w:r>
            <w:r w:rsidRPr="00A16AD1">
              <w:rPr>
                <w:rFonts w:eastAsia="標楷體"/>
              </w:rPr>
              <w:t>7</w:t>
            </w:r>
            <w:r w:rsidRPr="00A16AD1">
              <w:rPr>
                <w:rFonts w:eastAsia="標楷體"/>
              </w:rPr>
              <w:t>條</w:t>
            </w:r>
          </w:p>
          <w:p w:rsidR="00A16AD1" w:rsidRPr="00A16AD1" w:rsidRDefault="00A16AD1" w:rsidP="00327170">
            <w:pPr>
              <w:spacing w:line="240" w:lineRule="auto"/>
              <w:jc w:val="both"/>
              <w:rPr>
                <w:rFonts w:ascii="標楷體" w:eastAsia="標楷體" w:hAnsi="標楷體"/>
              </w:rPr>
            </w:pPr>
            <w:r w:rsidRPr="00A16AD1">
              <w:rPr>
                <w:rFonts w:ascii="標楷體" w:eastAsia="標楷體" w:hAnsi="標楷體" w:hint="eastAsia"/>
              </w:rPr>
              <w:t>除教師升等另依特別規定外，系級教師評審委員會之召開應以全體委員三分之二以上出席，其決議應以出席委員三分之二以上同意始得為之。</w:t>
            </w:r>
          </w:p>
          <w:p w:rsidR="00A16AD1" w:rsidRPr="00A16AD1" w:rsidRDefault="00A16AD1" w:rsidP="00327170">
            <w:pPr>
              <w:spacing w:line="240" w:lineRule="auto"/>
              <w:jc w:val="both"/>
              <w:rPr>
                <w:rFonts w:ascii="標楷體" w:eastAsia="標楷體" w:hAnsi="標楷體"/>
              </w:rPr>
            </w:pPr>
            <w:r w:rsidRPr="00A16AD1">
              <w:rPr>
                <w:rFonts w:ascii="標楷體" w:eastAsia="標楷體" w:hAnsi="標楷體" w:hint="eastAsia"/>
              </w:rPr>
              <w:t>前項決議時，迴避委員不予計入出席委員人數。</w:t>
            </w:r>
          </w:p>
          <w:p w:rsidR="00A16AD1" w:rsidRPr="00A16AD1" w:rsidRDefault="00A16AD1" w:rsidP="00327170">
            <w:pPr>
              <w:spacing w:line="240" w:lineRule="auto"/>
              <w:jc w:val="both"/>
              <w:rPr>
                <w:rFonts w:eastAsia="標楷體"/>
                <w:szCs w:val="24"/>
              </w:rPr>
            </w:pPr>
            <w:r w:rsidRPr="00A16AD1">
              <w:rPr>
                <w:rFonts w:ascii="標楷體" w:eastAsia="標楷體" w:hAnsi="標楷體" w:hint="eastAsia"/>
              </w:rPr>
              <w:t>召集人得視實際需要請相關人員列席報告或說明。</w:t>
            </w:r>
          </w:p>
        </w:tc>
        <w:tc>
          <w:tcPr>
            <w:tcW w:w="616" w:type="pct"/>
          </w:tcPr>
          <w:p w:rsidR="00A16AD1" w:rsidRPr="00A16AD1" w:rsidRDefault="00A16AD1" w:rsidP="00327170">
            <w:pPr>
              <w:spacing w:line="240" w:lineRule="auto"/>
              <w:jc w:val="both"/>
              <w:rPr>
                <w:rFonts w:eastAsia="標楷體"/>
                <w:szCs w:val="24"/>
              </w:rPr>
            </w:pPr>
            <w:r w:rsidRPr="00A16AD1">
              <w:rPr>
                <w:rFonts w:eastAsia="標楷體" w:cstheme="minorHAnsi" w:hint="eastAsia"/>
                <w:szCs w:val="24"/>
              </w:rPr>
              <w:t>本條未修正。</w:t>
            </w:r>
          </w:p>
        </w:tc>
      </w:tr>
      <w:tr w:rsidR="00A16AD1" w:rsidRPr="00A16AD1" w:rsidTr="00327170">
        <w:trPr>
          <w:trHeight w:val="1701"/>
        </w:trPr>
        <w:tc>
          <w:tcPr>
            <w:tcW w:w="2192" w:type="pct"/>
          </w:tcPr>
          <w:p w:rsidR="00A16AD1" w:rsidRPr="00A16AD1" w:rsidRDefault="00A16AD1" w:rsidP="00327170">
            <w:pPr>
              <w:spacing w:line="240" w:lineRule="auto"/>
              <w:ind w:left="480" w:right="11" w:hangingChars="200" w:hanging="480"/>
              <w:jc w:val="both"/>
              <w:rPr>
                <w:rFonts w:eastAsia="標楷體"/>
                <w:szCs w:val="24"/>
              </w:rPr>
            </w:pPr>
            <w:r w:rsidRPr="00A16AD1">
              <w:rPr>
                <w:rFonts w:eastAsia="標楷體"/>
                <w:szCs w:val="24"/>
              </w:rPr>
              <w:t>第</w:t>
            </w:r>
            <w:r w:rsidRPr="00A16AD1">
              <w:rPr>
                <w:rFonts w:eastAsia="標楷體"/>
                <w:szCs w:val="24"/>
              </w:rPr>
              <w:t>8</w:t>
            </w:r>
            <w:r w:rsidRPr="00A16AD1">
              <w:rPr>
                <w:rFonts w:eastAsia="標楷體"/>
                <w:szCs w:val="24"/>
              </w:rPr>
              <w:t>條</w:t>
            </w:r>
          </w:p>
          <w:p w:rsidR="00A16AD1" w:rsidRPr="00A16AD1" w:rsidRDefault="00A16AD1" w:rsidP="00327170">
            <w:pPr>
              <w:spacing w:line="240" w:lineRule="auto"/>
              <w:jc w:val="both"/>
              <w:rPr>
                <w:rFonts w:eastAsia="標楷體"/>
              </w:rPr>
            </w:pPr>
            <w:r w:rsidRPr="00A16AD1">
              <w:rPr>
                <w:rFonts w:ascii="Arial Unicode MS" w:eastAsia="標楷體" w:hAnsi="Arial Unicode MS" w:cs="Arial Unicode MS" w:hint="eastAsia"/>
              </w:rPr>
              <w:t>系級教師評審委員會</w:t>
            </w:r>
            <w:r w:rsidRPr="00A16AD1">
              <w:rPr>
                <w:rFonts w:eastAsia="標楷體"/>
              </w:rPr>
              <w:t>審議有關委員本人或有下列關係者之案件應行迴避：</w:t>
            </w:r>
          </w:p>
          <w:p w:rsidR="00A16AD1" w:rsidRPr="00A16AD1" w:rsidRDefault="00A16AD1" w:rsidP="00327170">
            <w:pPr>
              <w:pStyle w:val="a9"/>
              <w:numPr>
                <w:ilvl w:val="0"/>
                <w:numId w:val="29"/>
              </w:numPr>
              <w:spacing w:line="240" w:lineRule="auto"/>
              <w:ind w:leftChars="0"/>
              <w:jc w:val="both"/>
              <w:rPr>
                <w:rFonts w:eastAsia="標楷體"/>
              </w:rPr>
            </w:pPr>
            <w:r w:rsidRPr="00A16AD1">
              <w:rPr>
                <w:rFonts w:eastAsia="標楷體" w:hint="eastAsia"/>
              </w:rPr>
              <w:t>曾有指導博士、碩士學位論文之師生關係。</w:t>
            </w:r>
          </w:p>
          <w:p w:rsidR="00A16AD1" w:rsidRPr="00A16AD1" w:rsidRDefault="00A16AD1" w:rsidP="00327170">
            <w:pPr>
              <w:pStyle w:val="a9"/>
              <w:numPr>
                <w:ilvl w:val="0"/>
                <w:numId w:val="29"/>
              </w:numPr>
              <w:spacing w:line="240" w:lineRule="auto"/>
              <w:ind w:leftChars="0" w:left="482" w:hanging="482"/>
              <w:jc w:val="both"/>
              <w:rPr>
                <w:rFonts w:eastAsia="標楷體"/>
              </w:rPr>
            </w:pPr>
            <w:r w:rsidRPr="00A16AD1">
              <w:rPr>
                <w:rFonts w:eastAsia="標楷體" w:hint="eastAsia"/>
              </w:rPr>
              <w:t>配偶、前配偶、四親等內之血親或三親等內之姻親或曾有此關係者。</w:t>
            </w:r>
          </w:p>
          <w:p w:rsidR="00A16AD1" w:rsidRPr="00A16AD1" w:rsidRDefault="00A16AD1" w:rsidP="00327170">
            <w:pPr>
              <w:pStyle w:val="a9"/>
              <w:numPr>
                <w:ilvl w:val="0"/>
                <w:numId w:val="29"/>
              </w:numPr>
              <w:spacing w:line="240" w:lineRule="auto"/>
              <w:ind w:leftChars="0" w:left="482" w:hanging="482"/>
              <w:jc w:val="both"/>
              <w:rPr>
                <w:rFonts w:eastAsia="標楷體"/>
                <w:u w:val="single"/>
              </w:rPr>
            </w:pPr>
            <w:r w:rsidRPr="00A16AD1">
              <w:rPr>
                <w:rFonts w:eastAsia="標楷體" w:hint="eastAsia"/>
                <w:u w:val="single"/>
              </w:rPr>
              <w:lastRenderedPageBreak/>
              <w:t>主論文及代表著作之共同作者。</w:t>
            </w:r>
          </w:p>
          <w:p w:rsidR="00A16AD1" w:rsidRPr="00A16AD1" w:rsidRDefault="00A16AD1" w:rsidP="00327170">
            <w:pPr>
              <w:pStyle w:val="a9"/>
              <w:numPr>
                <w:ilvl w:val="0"/>
                <w:numId w:val="29"/>
              </w:numPr>
              <w:spacing w:line="240" w:lineRule="auto"/>
              <w:ind w:leftChars="0" w:left="482" w:hanging="482"/>
              <w:jc w:val="both"/>
              <w:rPr>
                <w:rFonts w:eastAsia="標楷體"/>
              </w:rPr>
            </w:pPr>
            <w:r w:rsidRPr="00A16AD1">
              <w:rPr>
                <w:rFonts w:eastAsia="標楷體" w:hint="eastAsia"/>
              </w:rPr>
              <w:t>審查新聘或升等教師之職級高於委員之職級。</w:t>
            </w:r>
          </w:p>
          <w:p w:rsidR="00A16AD1" w:rsidRPr="00A16AD1" w:rsidRDefault="00A16AD1" w:rsidP="00327170">
            <w:pPr>
              <w:pStyle w:val="a9"/>
              <w:numPr>
                <w:ilvl w:val="0"/>
                <w:numId w:val="29"/>
              </w:numPr>
              <w:spacing w:line="240" w:lineRule="auto"/>
              <w:ind w:leftChars="0" w:left="482" w:hanging="482"/>
              <w:jc w:val="both"/>
              <w:rPr>
                <w:rFonts w:eastAsia="標楷體"/>
              </w:rPr>
            </w:pPr>
            <w:r w:rsidRPr="00A16AD1">
              <w:rPr>
                <w:rFonts w:eastAsia="標楷體" w:hint="eastAsia"/>
              </w:rPr>
              <w:t>相關利害關係人。</w:t>
            </w:r>
          </w:p>
          <w:p w:rsidR="00A16AD1" w:rsidRPr="00A16AD1" w:rsidRDefault="00A16AD1" w:rsidP="00327170">
            <w:pPr>
              <w:pStyle w:val="a9"/>
              <w:numPr>
                <w:ilvl w:val="0"/>
                <w:numId w:val="29"/>
              </w:numPr>
              <w:spacing w:line="240" w:lineRule="auto"/>
              <w:ind w:leftChars="0"/>
              <w:jc w:val="both"/>
              <w:rPr>
                <w:rFonts w:eastAsia="標楷體"/>
              </w:rPr>
            </w:pPr>
            <w:r w:rsidRPr="00A16AD1">
              <w:rPr>
                <w:rFonts w:eastAsia="標楷體" w:hint="eastAsia"/>
              </w:rPr>
              <w:t>依其他法律或規定應予迴避。</w:t>
            </w:r>
          </w:p>
        </w:tc>
        <w:tc>
          <w:tcPr>
            <w:tcW w:w="2192" w:type="pct"/>
          </w:tcPr>
          <w:p w:rsidR="00A16AD1" w:rsidRPr="00A16AD1" w:rsidRDefault="00A16AD1" w:rsidP="00327170">
            <w:pPr>
              <w:spacing w:line="240" w:lineRule="auto"/>
              <w:jc w:val="both"/>
              <w:rPr>
                <w:rFonts w:eastAsia="標楷體"/>
              </w:rPr>
            </w:pPr>
            <w:r w:rsidRPr="00A16AD1">
              <w:rPr>
                <w:rFonts w:eastAsia="標楷體"/>
              </w:rPr>
              <w:lastRenderedPageBreak/>
              <w:t>第</w:t>
            </w:r>
            <w:r w:rsidRPr="00A16AD1">
              <w:rPr>
                <w:rFonts w:eastAsia="標楷體"/>
              </w:rPr>
              <w:t>8</w:t>
            </w:r>
            <w:r w:rsidRPr="00A16AD1">
              <w:rPr>
                <w:rFonts w:eastAsia="標楷體"/>
              </w:rPr>
              <w:t>條</w:t>
            </w:r>
          </w:p>
          <w:p w:rsidR="00A16AD1" w:rsidRPr="00A16AD1" w:rsidRDefault="00A16AD1" w:rsidP="00327170">
            <w:pPr>
              <w:spacing w:line="240" w:lineRule="auto"/>
              <w:jc w:val="both"/>
              <w:rPr>
                <w:rFonts w:ascii="標楷體" w:eastAsia="標楷體" w:hAnsi="標楷體"/>
              </w:rPr>
            </w:pPr>
            <w:r w:rsidRPr="00A16AD1">
              <w:rPr>
                <w:rFonts w:ascii="Arial Unicode MS" w:eastAsia="標楷體" w:hAnsi="Arial Unicode MS" w:cs="Arial Unicode MS" w:hint="eastAsia"/>
              </w:rPr>
              <w:t>系級教師評審委員會委員審議有關委員</w:t>
            </w:r>
            <w:r w:rsidRPr="00A16AD1">
              <w:rPr>
                <w:rFonts w:ascii="Arial Unicode MS" w:eastAsia="標楷體" w:hAnsi="Arial Unicode MS" w:cs="Arial Unicode MS"/>
              </w:rPr>
              <w:t>本人</w:t>
            </w:r>
            <w:r w:rsidRPr="00A16AD1">
              <w:rPr>
                <w:rFonts w:ascii="Arial Unicode MS" w:eastAsia="標楷體" w:hAnsi="Arial Unicode MS" w:cs="Arial Unicode MS" w:hint="eastAsia"/>
              </w:rPr>
              <w:t>或有下列關係者之案件</w:t>
            </w:r>
            <w:r w:rsidRPr="00A16AD1">
              <w:rPr>
                <w:rFonts w:ascii="Arial Unicode MS" w:eastAsia="標楷體" w:hAnsi="Arial Unicode MS" w:cs="Arial Unicode MS"/>
              </w:rPr>
              <w:t>應行迴避</w:t>
            </w:r>
            <w:r w:rsidRPr="00A16AD1">
              <w:rPr>
                <w:rFonts w:ascii="Arial Unicode MS" w:eastAsia="標楷體" w:hAnsi="Arial Unicode MS" w:cs="Arial Unicode MS" w:hint="eastAsia"/>
              </w:rPr>
              <w:t>：</w:t>
            </w:r>
          </w:p>
          <w:p w:rsidR="00A16AD1" w:rsidRPr="00A16AD1" w:rsidRDefault="00A16AD1" w:rsidP="00327170">
            <w:pPr>
              <w:spacing w:line="240" w:lineRule="auto"/>
              <w:ind w:left="458" w:hangingChars="191" w:hanging="458"/>
              <w:jc w:val="both"/>
              <w:rPr>
                <w:rFonts w:eastAsia="標楷體"/>
                <w:szCs w:val="24"/>
              </w:rPr>
            </w:pPr>
            <w:r w:rsidRPr="00A16AD1">
              <w:rPr>
                <w:rFonts w:eastAsia="標楷體"/>
                <w:szCs w:val="24"/>
              </w:rPr>
              <w:t>一、曾有指導博士、碩士學位論文之師生關係。</w:t>
            </w:r>
          </w:p>
          <w:p w:rsidR="00A16AD1" w:rsidRPr="00A16AD1" w:rsidRDefault="00A16AD1" w:rsidP="00327170">
            <w:pPr>
              <w:spacing w:line="240" w:lineRule="auto"/>
              <w:ind w:left="458" w:hangingChars="191" w:hanging="458"/>
              <w:jc w:val="both"/>
              <w:rPr>
                <w:rFonts w:eastAsia="標楷體"/>
                <w:szCs w:val="24"/>
              </w:rPr>
            </w:pPr>
            <w:r w:rsidRPr="00A16AD1">
              <w:rPr>
                <w:rFonts w:eastAsia="標楷體"/>
                <w:szCs w:val="24"/>
              </w:rPr>
              <w:t>二、配偶、前配偶、四親等內之血親或三親等內之姻親或曾有此關係者。</w:t>
            </w:r>
          </w:p>
          <w:p w:rsidR="00A16AD1" w:rsidRPr="00A16AD1" w:rsidRDefault="00A16AD1" w:rsidP="00327170">
            <w:pPr>
              <w:spacing w:line="240" w:lineRule="auto"/>
              <w:ind w:left="458" w:hangingChars="191" w:hanging="458"/>
              <w:jc w:val="both"/>
              <w:rPr>
                <w:rFonts w:eastAsia="標楷體"/>
                <w:szCs w:val="24"/>
              </w:rPr>
            </w:pPr>
            <w:r w:rsidRPr="00A16AD1">
              <w:rPr>
                <w:rFonts w:ascii="標楷體" w:eastAsia="標楷體" w:hAnsi="標楷體" w:hint="eastAsia"/>
                <w:szCs w:val="24"/>
              </w:rPr>
              <w:lastRenderedPageBreak/>
              <w:t>三、</w:t>
            </w:r>
            <w:r w:rsidRPr="00A16AD1">
              <w:rPr>
                <w:rFonts w:ascii="標楷體" w:eastAsia="標楷體" w:hAnsi="標楷體" w:hint="eastAsia"/>
                <w:szCs w:val="24"/>
                <w:u w:val="single"/>
              </w:rPr>
              <w:t>論文</w:t>
            </w:r>
            <w:r w:rsidRPr="00A16AD1">
              <w:rPr>
                <w:rFonts w:ascii="標楷體" w:eastAsia="標楷體" w:hAnsi="標楷體"/>
                <w:szCs w:val="24"/>
                <w:u w:val="single"/>
              </w:rPr>
              <w:t>合</w:t>
            </w:r>
            <w:r w:rsidRPr="00A16AD1">
              <w:rPr>
                <w:rFonts w:ascii="標楷體" w:eastAsia="標楷體" w:hAnsi="標楷體" w:hint="eastAsia"/>
                <w:szCs w:val="24"/>
                <w:u w:val="single"/>
              </w:rPr>
              <w:t>著</w:t>
            </w:r>
            <w:r w:rsidRPr="00A16AD1">
              <w:rPr>
                <w:rFonts w:ascii="標楷體" w:eastAsia="標楷體" w:hAnsi="標楷體"/>
                <w:szCs w:val="24"/>
                <w:u w:val="single"/>
              </w:rPr>
              <w:t>關係</w:t>
            </w:r>
            <w:r w:rsidRPr="00A16AD1">
              <w:rPr>
                <w:rFonts w:ascii="標楷體" w:eastAsia="標楷體" w:hAnsi="標楷體" w:hint="eastAsia"/>
                <w:szCs w:val="24"/>
                <w:u w:val="single"/>
              </w:rPr>
              <w:t>，</w:t>
            </w:r>
            <w:r w:rsidRPr="00A16AD1">
              <w:rPr>
                <w:rFonts w:ascii="標楷體" w:eastAsia="標楷體" w:hAnsi="標楷體"/>
                <w:szCs w:val="24"/>
                <w:u w:val="single"/>
              </w:rPr>
              <w:t>如代表著作之共同作者，</w:t>
            </w:r>
            <w:r w:rsidRPr="00A16AD1">
              <w:rPr>
                <w:rFonts w:ascii="標楷體" w:eastAsia="標楷體" w:hAnsi="標楷體" w:hint="eastAsia"/>
                <w:szCs w:val="24"/>
                <w:u w:val="single"/>
              </w:rPr>
              <w:t>三</w:t>
            </w:r>
            <w:r w:rsidRPr="00A16AD1">
              <w:rPr>
                <w:rFonts w:ascii="標楷體" w:eastAsia="標楷體" w:hAnsi="標楷體"/>
                <w:szCs w:val="24"/>
                <w:u w:val="single"/>
              </w:rPr>
              <w:t>年內專門著作合著人關係等。</w:t>
            </w:r>
          </w:p>
          <w:p w:rsidR="00A16AD1" w:rsidRPr="00A16AD1" w:rsidRDefault="00A16AD1" w:rsidP="00327170">
            <w:pPr>
              <w:spacing w:line="240" w:lineRule="auto"/>
              <w:ind w:left="458" w:hangingChars="191" w:hanging="458"/>
              <w:jc w:val="both"/>
              <w:rPr>
                <w:rFonts w:eastAsia="標楷體"/>
                <w:szCs w:val="24"/>
              </w:rPr>
            </w:pPr>
            <w:r w:rsidRPr="00A16AD1">
              <w:rPr>
                <w:rFonts w:eastAsia="標楷體" w:hint="eastAsia"/>
                <w:szCs w:val="24"/>
              </w:rPr>
              <w:t>四、</w:t>
            </w:r>
            <w:r w:rsidRPr="00A16AD1">
              <w:rPr>
                <w:rFonts w:eastAsia="標楷體" w:hint="eastAsia"/>
              </w:rPr>
              <w:t>審查新聘或升等教師之職級高於委員之職級。</w:t>
            </w:r>
          </w:p>
          <w:p w:rsidR="00A16AD1" w:rsidRPr="00A16AD1" w:rsidRDefault="00A16AD1" w:rsidP="00327170">
            <w:pPr>
              <w:spacing w:line="240" w:lineRule="auto"/>
              <w:jc w:val="both"/>
              <w:rPr>
                <w:rFonts w:eastAsia="標楷體"/>
                <w:szCs w:val="24"/>
              </w:rPr>
            </w:pPr>
            <w:r w:rsidRPr="00A16AD1">
              <w:rPr>
                <w:rFonts w:eastAsia="標楷體" w:hint="eastAsia"/>
                <w:szCs w:val="24"/>
              </w:rPr>
              <w:t>五</w:t>
            </w:r>
            <w:r w:rsidRPr="00A16AD1">
              <w:rPr>
                <w:rFonts w:eastAsia="標楷體"/>
                <w:szCs w:val="24"/>
              </w:rPr>
              <w:t>、相關</w:t>
            </w:r>
            <w:r w:rsidRPr="00A16AD1">
              <w:rPr>
                <w:rFonts w:ascii="標楷體" w:eastAsia="標楷體" w:hAnsi="標楷體" w:cs="細明體"/>
                <w:szCs w:val="24"/>
              </w:rPr>
              <w:t>利</w:t>
            </w:r>
            <w:r w:rsidRPr="00A16AD1">
              <w:rPr>
                <w:rFonts w:eastAsia="標楷體"/>
                <w:szCs w:val="24"/>
              </w:rPr>
              <w:t>害關係人。</w:t>
            </w:r>
          </w:p>
          <w:p w:rsidR="00A16AD1" w:rsidRPr="00A16AD1" w:rsidRDefault="00A16AD1" w:rsidP="00327170">
            <w:pPr>
              <w:adjustRightInd/>
              <w:spacing w:line="240" w:lineRule="auto"/>
              <w:jc w:val="both"/>
              <w:textAlignment w:val="auto"/>
              <w:rPr>
                <w:rFonts w:eastAsia="標楷體"/>
              </w:rPr>
            </w:pPr>
            <w:r w:rsidRPr="00A16AD1">
              <w:rPr>
                <w:rFonts w:eastAsia="標楷體" w:hint="eastAsia"/>
                <w:szCs w:val="24"/>
              </w:rPr>
              <w:t>六</w:t>
            </w:r>
            <w:r w:rsidRPr="00A16AD1">
              <w:rPr>
                <w:rFonts w:eastAsia="標楷體"/>
                <w:szCs w:val="24"/>
              </w:rPr>
              <w:t>、依其他法</w:t>
            </w:r>
            <w:r w:rsidRPr="00A16AD1">
              <w:rPr>
                <w:rFonts w:ascii="標楷體" w:eastAsia="標楷體" w:hAnsi="標楷體" w:cs="細明體"/>
                <w:szCs w:val="24"/>
              </w:rPr>
              <w:t>律</w:t>
            </w:r>
            <w:r w:rsidRPr="00A16AD1">
              <w:rPr>
                <w:rFonts w:eastAsia="標楷體"/>
                <w:szCs w:val="24"/>
              </w:rPr>
              <w:t>或規定應予迴避。</w:t>
            </w:r>
          </w:p>
        </w:tc>
        <w:tc>
          <w:tcPr>
            <w:tcW w:w="616" w:type="pct"/>
          </w:tcPr>
          <w:p w:rsidR="00A16AD1" w:rsidRPr="00A16AD1" w:rsidRDefault="00A16AD1" w:rsidP="00327170">
            <w:pPr>
              <w:spacing w:line="240" w:lineRule="auto"/>
              <w:jc w:val="both"/>
              <w:rPr>
                <w:rFonts w:eastAsia="標楷體"/>
                <w:szCs w:val="24"/>
              </w:rPr>
            </w:pPr>
            <w:r w:rsidRPr="00A16AD1">
              <w:rPr>
                <w:rFonts w:eastAsia="標楷體" w:cstheme="minorHAnsi" w:hint="eastAsia"/>
                <w:szCs w:val="24"/>
              </w:rPr>
              <w:lastRenderedPageBreak/>
              <w:t>依委員會實際運作需求修正迴避原則。</w:t>
            </w:r>
          </w:p>
        </w:tc>
      </w:tr>
      <w:tr w:rsidR="00A16AD1" w:rsidRPr="00A16AD1" w:rsidTr="00327170">
        <w:trPr>
          <w:trHeight w:val="406"/>
        </w:trPr>
        <w:tc>
          <w:tcPr>
            <w:tcW w:w="2192" w:type="pct"/>
          </w:tcPr>
          <w:p w:rsidR="00A16AD1" w:rsidRPr="00A16AD1" w:rsidRDefault="00A16AD1" w:rsidP="00327170">
            <w:pPr>
              <w:spacing w:line="240" w:lineRule="auto"/>
              <w:ind w:leftChars="6" w:left="33" w:hangingChars="8" w:hanging="19"/>
              <w:jc w:val="both"/>
              <w:rPr>
                <w:rFonts w:eastAsia="標楷體"/>
                <w:szCs w:val="24"/>
              </w:rPr>
            </w:pPr>
            <w:r w:rsidRPr="00A16AD1">
              <w:rPr>
                <w:rFonts w:eastAsia="標楷體" w:hint="eastAsia"/>
              </w:rPr>
              <w:t>同現行條文</w:t>
            </w:r>
          </w:p>
        </w:tc>
        <w:tc>
          <w:tcPr>
            <w:tcW w:w="2192" w:type="pct"/>
          </w:tcPr>
          <w:p w:rsidR="00A16AD1" w:rsidRPr="00A16AD1" w:rsidRDefault="00A16AD1" w:rsidP="00327170">
            <w:pPr>
              <w:spacing w:line="240" w:lineRule="auto"/>
              <w:ind w:leftChars="6" w:left="33" w:hangingChars="8" w:hanging="19"/>
              <w:jc w:val="both"/>
              <w:rPr>
                <w:rFonts w:eastAsia="標楷體"/>
              </w:rPr>
            </w:pPr>
            <w:r w:rsidRPr="00A16AD1">
              <w:rPr>
                <w:rFonts w:eastAsia="標楷體"/>
              </w:rPr>
              <w:t>第</w:t>
            </w:r>
            <w:r w:rsidRPr="00A16AD1">
              <w:rPr>
                <w:rFonts w:eastAsia="標楷體"/>
              </w:rPr>
              <w:t>9</w:t>
            </w:r>
            <w:r w:rsidRPr="00A16AD1">
              <w:rPr>
                <w:rFonts w:eastAsia="標楷體"/>
              </w:rPr>
              <w:t>條</w:t>
            </w:r>
          </w:p>
          <w:p w:rsidR="00A16AD1" w:rsidRPr="00A16AD1" w:rsidRDefault="00A16AD1" w:rsidP="00327170">
            <w:pPr>
              <w:spacing w:line="240" w:lineRule="auto"/>
              <w:ind w:leftChars="6" w:left="33" w:hangingChars="8" w:hanging="19"/>
              <w:jc w:val="both"/>
              <w:rPr>
                <w:rFonts w:eastAsia="標楷體"/>
                <w:szCs w:val="24"/>
              </w:rPr>
            </w:pPr>
            <w:r w:rsidRPr="00A16AD1">
              <w:rPr>
                <w:rFonts w:ascii="標楷體" w:eastAsia="標楷體" w:hAnsi="標楷體" w:hint="eastAsia"/>
              </w:rPr>
              <w:t>系級</w:t>
            </w:r>
            <w:r w:rsidRPr="00A16AD1">
              <w:rPr>
                <w:rFonts w:ascii="標楷體" w:eastAsia="標楷體" w:hAnsi="標楷體"/>
              </w:rPr>
              <w:t>教</w:t>
            </w:r>
            <w:r w:rsidRPr="00A16AD1">
              <w:rPr>
                <w:rFonts w:ascii="標楷體" w:eastAsia="標楷體" w:hAnsi="標楷體" w:hint="eastAsia"/>
              </w:rPr>
              <w:t>師</w:t>
            </w:r>
            <w:r w:rsidRPr="00A16AD1">
              <w:rPr>
                <w:rFonts w:ascii="標楷體" w:eastAsia="標楷體" w:hAnsi="標楷體"/>
              </w:rPr>
              <w:t>評</w:t>
            </w:r>
            <w:r w:rsidRPr="00A16AD1">
              <w:rPr>
                <w:rFonts w:ascii="標楷體" w:eastAsia="標楷體" w:hAnsi="標楷體" w:hint="eastAsia"/>
              </w:rPr>
              <w:t>審委員</w:t>
            </w:r>
            <w:r w:rsidRPr="00A16AD1">
              <w:rPr>
                <w:rFonts w:ascii="標楷體" w:eastAsia="標楷體" w:hAnsi="標楷體"/>
              </w:rPr>
              <w:t>會開會時應作詳細會議紀錄，並送</w:t>
            </w:r>
            <w:r w:rsidRPr="00A16AD1">
              <w:rPr>
                <w:rFonts w:ascii="標楷體" w:eastAsia="標楷體" w:hAnsi="標楷體" w:hint="eastAsia"/>
              </w:rPr>
              <w:t>院級</w:t>
            </w:r>
            <w:r w:rsidRPr="00A16AD1">
              <w:rPr>
                <w:rFonts w:ascii="標楷體" w:eastAsia="標楷體" w:hAnsi="標楷體"/>
              </w:rPr>
              <w:t>教師評審委員會</w:t>
            </w:r>
            <w:r w:rsidRPr="00A16AD1">
              <w:rPr>
                <w:rFonts w:ascii="標楷體" w:eastAsia="標楷體" w:hAnsi="標楷體" w:hint="eastAsia"/>
              </w:rPr>
              <w:t>備查</w:t>
            </w:r>
            <w:r w:rsidRPr="00A16AD1">
              <w:rPr>
                <w:rFonts w:ascii="標楷體" w:eastAsia="標楷體" w:hAnsi="標楷體"/>
              </w:rPr>
              <w:t>。</w:t>
            </w:r>
          </w:p>
        </w:tc>
        <w:tc>
          <w:tcPr>
            <w:tcW w:w="616" w:type="pct"/>
          </w:tcPr>
          <w:p w:rsidR="00A16AD1" w:rsidRPr="00A16AD1" w:rsidRDefault="00A16AD1" w:rsidP="00327170">
            <w:pPr>
              <w:spacing w:line="240" w:lineRule="auto"/>
              <w:jc w:val="both"/>
              <w:rPr>
                <w:rFonts w:eastAsia="標楷體"/>
                <w:szCs w:val="24"/>
              </w:rPr>
            </w:pPr>
            <w:r w:rsidRPr="00A16AD1">
              <w:rPr>
                <w:rFonts w:eastAsia="標楷體" w:hint="eastAsia"/>
                <w:szCs w:val="24"/>
              </w:rPr>
              <w:t>本條未修正。</w:t>
            </w:r>
          </w:p>
        </w:tc>
      </w:tr>
      <w:tr w:rsidR="00A16AD1" w:rsidRPr="00A16AD1" w:rsidTr="00327170">
        <w:trPr>
          <w:trHeight w:val="548"/>
        </w:trPr>
        <w:tc>
          <w:tcPr>
            <w:tcW w:w="2192" w:type="pct"/>
          </w:tcPr>
          <w:p w:rsidR="00A16AD1" w:rsidRPr="00A16AD1" w:rsidRDefault="00A16AD1" w:rsidP="00327170">
            <w:pPr>
              <w:spacing w:line="240" w:lineRule="auto"/>
              <w:ind w:left="480" w:right="11" w:hangingChars="200" w:hanging="480"/>
              <w:jc w:val="both"/>
              <w:rPr>
                <w:rFonts w:eastAsia="標楷體"/>
                <w:szCs w:val="24"/>
              </w:rPr>
            </w:pPr>
            <w:r w:rsidRPr="00A16AD1">
              <w:rPr>
                <w:rFonts w:eastAsia="標楷體" w:hint="eastAsia"/>
              </w:rPr>
              <w:t>同現行條文</w:t>
            </w:r>
          </w:p>
        </w:tc>
        <w:tc>
          <w:tcPr>
            <w:tcW w:w="2192" w:type="pct"/>
          </w:tcPr>
          <w:p w:rsidR="00A16AD1" w:rsidRPr="00A16AD1" w:rsidRDefault="00A16AD1" w:rsidP="00327170">
            <w:pPr>
              <w:spacing w:line="240" w:lineRule="auto"/>
              <w:jc w:val="both"/>
              <w:rPr>
                <w:rFonts w:eastAsia="標楷體"/>
              </w:rPr>
            </w:pPr>
            <w:r w:rsidRPr="00A16AD1">
              <w:rPr>
                <w:rFonts w:eastAsia="標楷體"/>
              </w:rPr>
              <w:t>第</w:t>
            </w:r>
            <w:r w:rsidRPr="00A16AD1">
              <w:rPr>
                <w:rFonts w:eastAsia="標楷體"/>
              </w:rPr>
              <w:t>10</w:t>
            </w:r>
            <w:r w:rsidRPr="00A16AD1">
              <w:rPr>
                <w:rFonts w:eastAsia="標楷體"/>
              </w:rPr>
              <w:t>條</w:t>
            </w:r>
          </w:p>
          <w:p w:rsidR="00A16AD1" w:rsidRPr="00A16AD1" w:rsidRDefault="00A16AD1" w:rsidP="00327170">
            <w:pPr>
              <w:spacing w:line="240" w:lineRule="auto"/>
              <w:jc w:val="both"/>
              <w:rPr>
                <w:rFonts w:eastAsia="標楷體"/>
                <w:szCs w:val="24"/>
              </w:rPr>
            </w:pPr>
            <w:r w:rsidRPr="00A16AD1">
              <w:rPr>
                <w:rFonts w:ascii="Arial Unicode MS" w:eastAsia="標楷體" w:hAnsi="Arial Unicode MS" w:cs="Arial Unicode MS" w:hint="eastAsia"/>
              </w:rPr>
              <w:t>學位學程得比照本辦法設學位學程教師評審委員會，或簽請所屬學院領域相近系級教師評審委員會代審。</w:t>
            </w:r>
          </w:p>
        </w:tc>
        <w:tc>
          <w:tcPr>
            <w:tcW w:w="616" w:type="pct"/>
          </w:tcPr>
          <w:p w:rsidR="00A16AD1" w:rsidRPr="00A16AD1" w:rsidRDefault="00A16AD1" w:rsidP="00327170">
            <w:pPr>
              <w:spacing w:line="240" w:lineRule="auto"/>
              <w:jc w:val="both"/>
              <w:rPr>
                <w:rFonts w:eastAsia="標楷體"/>
                <w:szCs w:val="24"/>
              </w:rPr>
            </w:pPr>
            <w:r w:rsidRPr="00A16AD1">
              <w:rPr>
                <w:rFonts w:eastAsia="標楷體" w:hint="eastAsia"/>
                <w:szCs w:val="24"/>
              </w:rPr>
              <w:t>本條未修正。</w:t>
            </w:r>
          </w:p>
        </w:tc>
      </w:tr>
      <w:tr w:rsidR="00A16AD1" w:rsidRPr="00A16AD1" w:rsidTr="00327170">
        <w:trPr>
          <w:trHeight w:val="627"/>
        </w:trPr>
        <w:tc>
          <w:tcPr>
            <w:tcW w:w="2192" w:type="pct"/>
          </w:tcPr>
          <w:p w:rsidR="00A16AD1" w:rsidRPr="00A16AD1" w:rsidRDefault="00A16AD1" w:rsidP="00327170">
            <w:pPr>
              <w:spacing w:line="240" w:lineRule="auto"/>
              <w:jc w:val="both"/>
              <w:rPr>
                <w:rFonts w:eastAsia="標楷體"/>
                <w:szCs w:val="24"/>
              </w:rPr>
            </w:pPr>
            <w:r w:rsidRPr="00A16AD1">
              <w:rPr>
                <w:rFonts w:eastAsia="標楷體" w:hint="eastAsia"/>
              </w:rPr>
              <w:t>同現行條文</w:t>
            </w:r>
          </w:p>
        </w:tc>
        <w:tc>
          <w:tcPr>
            <w:tcW w:w="2192" w:type="pct"/>
          </w:tcPr>
          <w:p w:rsidR="00A16AD1" w:rsidRPr="00A16AD1" w:rsidRDefault="00A16AD1" w:rsidP="00327170">
            <w:pPr>
              <w:spacing w:line="240" w:lineRule="auto"/>
              <w:jc w:val="both"/>
              <w:rPr>
                <w:rFonts w:eastAsia="標楷體"/>
              </w:rPr>
            </w:pPr>
            <w:r w:rsidRPr="00A16AD1">
              <w:rPr>
                <w:rFonts w:eastAsia="標楷體"/>
              </w:rPr>
              <w:t>第</w:t>
            </w:r>
            <w:r w:rsidRPr="00A16AD1">
              <w:rPr>
                <w:rFonts w:eastAsia="標楷體"/>
              </w:rPr>
              <w:t>11</w:t>
            </w:r>
            <w:r w:rsidRPr="00A16AD1">
              <w:rPr>
                <w:rFonts w:eastAsia="標楷體"/>
              </w:rPr>
              <w:t>條</w:t>
            </w:r>
          </w:p>
          <w:p w:rsidR="00A16AD1" w:rsidRPr="00A16AD1" w:rsidRDefault="00A16AD1" w:rsidP="00327170">
            <w:pPr>
              <w:spacing w:line="240" w:lineRule="auto"/>
              <w:jc w:val="both"/>
              <w:rPr>
                <w:rFonts w:eastAsia="標楷體"/>
                <w:szCs w:val="24"/>
              </w:rPr>
            </w:pPr>
            <w:r w:rsidRPr="00A16AD1">
              <w:rPr>
                <w:rFonts w:eastAsia="標楷體" w:cstheme="minorHAnsi" w:hint="eastAsia"/>
                <w:szCs w:val="24"/>
              </w:rPr>
              <w:t>本辦法經校務會議審議通過後，自公布日起實施，修正時亦同。</w:t>
            </w:r>
          </w:p>
        </w:tc>
        <w:tc>
          <w:tcPr>
            <w:tcW w:w="616" w:type="pct"/>
          </w:tcPr>
          <w:p w:rsidR="00A16AD1" w:rsidRPr="00A16AD1" w:rsidRDefault="00A16AD1" w:rsidP="00327170">
            <w:pPr>
              <w:spacing w:line="240" w:lineRule="auto"/>
              <w:jc w:val="both"/>
              <w:rPr>
                <w:rFonts w:eastAsia="標楷體"/>
                <w:szCs w:val="24"/>
              </w:rPr>
            </w:pPr>
            <w:r w:rsidRPr="00A16AD1">
              <w:rPr>
                <w:rFonts w:eastAsia="標楷體" w:hint="eastAsia"/>
                <w:szCs w:val="24"/>
              </w:rPr>
              <w:t>本條未修正。</w:t>
            </w:r>
          </w:p>
        </w:tc>
      </w:tr>
    </w:tbl>
    <w:p w:rsidR="00A16AD1" w:rsidRPr="00A16AD1" w:rsidRDefault="00A16AD1" w:rsidP="00A16AD1">
      <w:pPr>
        <w:widowControl/>
        <w:adjustRightInd/>
        <w:spacing w:line="240" w:lineRule="auto"/>
        <w:textAlignment w:val="auto"/>
        <w:rPr>
          <w:rFonts w:eastAsia="標楷體" w:cstheme="minorHAnsi"/>
          <w:szCs w:val="24"/>
        </w:rPr>
      </w:pPr>
    </w:p>
    <w:p w:rsidR="00A16AD1" w:rsidRPr="00A16AD1" w:rsidRDefault="00A16AD1" w:rsidP="00A16AD1">
      <w:pPr>
        <w:widowControl/>
        <w:adjustRightInd/>
        <w:spacing w:line="240" w:lineRule="auto"/>
        <w:textAlignment w:val="auto"/>
        <w:rPr>
          <w:rFonts w:eastAsia="標楷體"/>
          <w:b/>
          <w:sz w:val="32"/>
          <w:szCs w:val="32"/>
        </w:rPr>
      </w:pPr>
    </w:p>
    <w:p w:rsidR="00197E81" w:rsidRPr="00A16AD1" w:rsidRDefault="00197E81">
      <w:pPr>
        <w:widowControl/>
        <w:adjustRightInd/>
        <w:spacing w:line="240" w:lineRule="auto"/>
        <w:textAlignment w:val="auto"/>
        <w:rPr>
          <w:rFonts w:eastAsia="標楷體"/>
          <w:b/>
          <w:sz w:val="32"/>
          <w:szCs w:val="32"/>
        </w:rPr>
      </w:pPr>
    </w:p>
    <w:sectPr w:rsidR="00197E81" w:rsidRPr="00A16AD1"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A77" w:rsidRDefault="000C3A77" w:rsidP="00B76C42">
      <w:pPr>
        <w:spacing w:line="240" w:lineRule="auto"/>
      </w:pPr>
      <w:r>
        <w:separator/>
      </w:r>
    </w:p>
  </w:endnote>
  <w:endnote w:type="continuationSeparator" w:id="0">
    <w:p w:rsidR="000C3A77" w:rsidRDefault="000C3A77"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A77" w:rsidRDefault="000C3A77" w:rsidP="00B76C42">
      <w:pPr>
        <w:spacing w:line="240" w:lineRule="auto"/>
      </w:pPr>
      <w:r>
        <w:separator/>
      </w:r>
    </w:p>
  </w:footnote>
  <w:footnote w:type="continuationSeparator" w:id="0">
    <w:p w:rsidR="000C3A77" w:rsidRDefault="000C3A77"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B6544"/>
    <w:multiLevelType w:val="hybridMultilevel"/>
    <w:tmpl w:val="1882A6E2"/>
    <w:lvl w:ilvl="0" w:tplc="E17CFB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8F10C9"/>
    <w:multiLevelType w:val="hybridMultilevel"/>
    <w:tmpl w:val="43547AA2"/>
    <w:lvl w:ilvl="0" w:tplc="E430B9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E23175"/>
    <w:multiLevelType w:val="hybridMultilevel"/>
    <w:tmpl w:val="58F884DE"/>
    <w:lvl w:ilvl="0" w:tplc="8898ABDA">
      <w:start w:val="2"/>
      <w:numFmt w:val="taiwaneseCountingThousand"/>
      <w:lvlText w:val="第%1條"/>
      <w:lvlJc w:val="left"/>
      <w:pPr>
        <w:tabs>
          <w:tab w:val="num" w:pos="1200"/>
        </w:tabs>
        <w:ind w:left="1200" w:hanging="120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410F8E"/>
    <w:multiLevelType w:val="hybridMultilevel"/>
    <w:tmpl w:val="CD3AA4D4"/>
    <w:lvl w:ilvl="0" w:tplc="BC522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25B83D02"/>
    <w:multiLevelType w:val="hybridMultilevel"/>
    <w:tmpl w:val="187CBC5E"/>
    <w:lvl w:ilvl="0" w:tplc="31CA5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334730"/>
    <w:multiLevelType w:val="hybridMultilevel"/>
    <w:tmpl w:val="F14230BA"/>
    <w:lvl w:ilvl="0" w:tplc="B75CC0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7"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99A7E97"/>
    <w:multiLevelType w:val="hybridMultilevel"/>
    <w:tmpl w:val="E232381E"/>
    <w:lvl w:ilvl="0" w:tplc="6D969B0E">
      <w:start w:val="1"/>
      <w:numFmt w:val="taiwaneseCountingThousand"/>
      <w:suff w:val="space"/>
      <w:lvlText w:val="%1、"/>
      <w:lvlJc w:val="left"/>
      <w:pPr>
        <w:ind w:left="48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A1F77ED"/>
    <w:multiLevelType w:val="hybridMultilevel"/>
    <w:tmpl w:val="6AE8DF10"/>
    <w:lvl w:ilvl="0" w:tplc="C456C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C310F9"/>
    <w:multiLevelType w:val="hybridMultilevel"/>
    <w:tmpl w:val="0E0C2AE0"/>
    <w:lvl w:ilvl="0" w:tplc="49B6441A">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7C6D6B"/>
    <w:multiLevelType w:val="hybridMultilevel"/>
    <w:tmpl w:val="F14230BA"/>
    <w:lvl w:ilvl="0" w:tplc="B75CC0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14" w15:restartNumberingAfterBreak="0">
    <w:nsid w:val="4324017C"/>
    <w:multiLevelType w:val="hybridMultilevel"/>
    <w:tmpl w:val="31F024AE"/>
    <w:lvl w:ilvl="0" w:tplc="04090015">
      <w:start w:val="1"/>
      <w:numFmt w:val="taiwaneseCountingThousand"/>
      <w:lvlText w:val="%1、"/>
      <w:lvlJc w:val="left"/>
      <w:pPr>
        <w:ind w:left="480" w:hanging="48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4805CF"/>
    <w:multiLevelType w:val="hybridMultilevel"/>
    <w:tmpl w:val="1A8E3B84"/>
    <w:lvl w:ilvl="0" w:tplc="7982E9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155F83"/>
    <w:multiLevelType w:val="hybridMultilevel"/>
    <w:tmpl w:val="393E4874"/>
    <w:lvl w:ilvl="0" w:tplc="ABE4C9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E8669A"/>
    <w:multiLevelType w:val="hybridMultilevel"/>
    <w:tmpl w:val="7DF8F3A8"/>
    <w:lvl w:ilvl="0" w:tplc="B75CC0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514057ED"/>
    <w:multiLevelType w:val="hybridMultilevel"/>
    <w:tmpl w:val="F8580A40"/>
    <w:lvl w:ilvl="0" w:tplc="5E8A4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345F96"/>
    <w:multiLevelType w:val="hybridMultilevel"/>
    <w:tmpl w:val="B282BBBC"/>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5E802385"/>
    <w:multiLevelType w:val="hybridMultilevel"/>
    <w:tmpl w:val="0030B002"/>
    <w:lvl w:ilvl="0" w:tplc="235E1A4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412F7B"/>
    <w:multiLevelType w:val="hybridMultilevel"/>
    <w:tmpl w:val="55C83AC4"/>
    <w:lvl w:ilvl="0" w:tplc="BBF8CF34">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697D3A21"/>
    <w:multiLevelType w:val="hybridMultilevel"/>
    <w:tmpl w:val="0E0C2AE0"/>
    <w:lvl w:ilvl="0" w:tplc="49B6441A">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7857FB"/>
    <w:multiLevelType w:val="hybridMultilevel"/>
    <w:tmpl w:val="F14230BA"/>
    <w:lvl w:ilvl="0" w:tplc="B75CC0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24" w15:restartNumberingAfterBreak="0">
    <w:nsid w:val="736075EB"/>
    <w:multiLevelType w:val="hybridMultilevel"/>
    <w:tmpl w:val="F14230BA"/>
    <w:lvl w:ilvl="0" w:tplc="B75CC0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25" w15:restartNumberingAfterBreak="0">
    <w:nsid w:val="765B58EF"/>
    <w:multiLevelType w:val="hybridMultilevel"/>
    <w:tmpl w:val="E232381E"/>
    <w:lvl w:ilvl="0" w:tplc="6D969B0E">
      <w:start w:val="1"/>
      <w:numFmt w:val="taiwaneseCountingThousand"/>
      <w:suff w:val="space"/>
      <w:lvlText w:val="%1、"/>
      <w:lvlJc w:val="left"/>
      <w:pPr>
        <w:ind w:left="48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779B4C03"/>
    <w:multiLevelType w:val="hybridMultilevel"/>
    <w:tmpl w:val="F14230BA"/>
    <w:lvl w:ilvl="0" w:tplc="B75CC0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27" w15:restartNumberingAfterBreak="0">
    <w:nsid w:val="7FE66DF5"/>
    <w:multiLevelType w:val="hybridMultilevel"/>
    <w:tmpl w:val="0E0C2AE0"/>
    <w:lvl w:ilvl="0" w:tplc="49B6441A">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4"/>
  </w:num>
  <w:num w:numId="3">
    <w:abstractNumId w:val="9"/>
  </w:num>
  <w:num w:numId="4">
    <w:abstractNumId w:val="7"/>
  </w:num>
  <w:num w:numId="5">
    <w:abstractNumId w:val="19"/>
  </w:num>
  <w:num w:numId="6">
    <w:abstractNumId w:val="10"/>
  </w:num>
  <w:num w:numId="7">
    <w:abstractNumId w:val="2"/>
  </w:num>
  <w:num w:numId="8">
    <w:abstractNumId w:val="1"/>
  </w:num>
  <w:num w:numId="9">
    <w:abstractNumId w:val="20"/>
  </w:num>
  <w:num w:numId="10">
    <w:abstractNumId w:val="0"/>
  </w:num>
  <w:num w:numId="11">
    <w:abstractNumId w:val="11"/>
  </w:num>
  <w:num w:numId="12">
    <w:abstractNumId w:val="25"/>
  </w:num>
  <w:num w:numId="13">
    <w:abstractNumId w:val="15"/>
  </w:num>
  <w:num w:numId="14">
    <w:abstractNumId w:val="3"/>
  </w:num>
  <w:num w:numId="15">
    <w:abstractNumId w:val="18"/>
  </w:num>
  <w:num w:numId="16">
    <w:abstractNumId w:val="26"/>
  </w:num>
  <w:num w:numId="17">
    <w:abstractNumId w:val="17"/>
  </w:num>
  <w:num w:numId="18">
    <w:abstractNumId w:val="6"/>
  </w:num>
  <w:num w:numId="19">
    <w:abstractNumId w:val="21"/>
  </w:num>
  <w:num w:numId="20">
    <w:abstractNumId w:val="13"/>
  </w:num>
  <w:num w:numId="21">
    <w:abstractNumId w:val="22"/>
  </w:num>
  <w:num w:numId="22">
    <w:abstractNumId w:val="2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3"/>
  </w:num>
  <w:num w:numId="27">
    <w:abstractNumId w:val="14"/>
  </w:num>
  <w:num w:numId="28">
    <w:abstractNumId w:val="5"/>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800"/>
    <w:rsid w:val="00020E3C"/>
    <w:rsid w:val="00023F63"/>
    <w:rsid w:val="00023F91"/>
    <w:rsid w:val="0002519C"/>
    <w:rsid w:val="00025A44"/>
    <w:rsid w:val="00026F6C"/>
    <w:rsid w:val="00034B62"/>
    <w:rsid w:val="00035B01"/>
    <w:rsid w:val="00037BE4"/>
    <w:rsid w:val="000473E4"/>
    <w:rsid w:val="000947F9"/>
    <w:rsid w:val="000A46D0"/>
    <w:rsid w:val="000A63B0"/>
    <w:rsid w:val="000B24A3"/>
    <w:rsid w:val="000C3A77"/>
    <w:rsid w:val="000D1B62"/>
    <w:rsid w:val="000D4716"/>
    <w:rsid w:val="000D7EF8"/>
    <w:rsid w:val="000E20F4"/>
    <w:rsid w:val="00106085"/>
    <w:rsid w:val="00106E20"/>
    <w:rsid w:val="001073A0"/>
    <w:rsid w:val="0011568C"/>
    <w:rsid w:val="00115D2B"/>
    <w:rsid w:val="001200E6"/>
    <w:rsid w:val="00126C26"/>
    <w:rsid w:val="00136E98"/>
    <w:rsid w:val="00137D1B"/>
    <w:rsid w:val="00140257"/>
    <w:rsid w:val="00140C41"/>
    <w:rsid w:val="001428DA"/>
    <w:rsid w:val="00143C42"/>
    <w:rsid w:val="00161549"/>
    <w:rsid w:val="00162919"/>
    <w:rsid w:val="00177F56"/>
    <w:rsid w:val="00197E81"/>
    <w:rsid w:val="001A54BC"/>
    <w:rsid w:val="001B2C57"/>
    <w:rsid w:val="001B6891"/>
    <w:rsid w:val="001B779A"/>
    <w:rsid w:val="001C5FF7"/>
    <w:rsid w:val="001D1491"/>
    <w:rsid w:val="001F0569"/>
    <w:rsid w:val="001F4D1E"/>
    <w:rsid w:val="001F7B1D"/>
    <w:rsid w:val="00202607"/>
    <w:rsid w:val="002261C1"/>
    <w:rsid w:val="00226622"/>
    <w:rsid w:val="00232848"/>
    <w:rsid w:val="00240B75"/>
    <w:rsid w:val="002701D3"/>
    <w:rsid w:val="00270E59"/>
    <w:rsid w:val="00276E81"/>
    <w:rsid w:val="002778CE"/>
    <w:rsid w:val="00277994"/>
    <w:rsid w:val="002A5258"/>
    <w:rsid w:val="002B2A08"/>
    <w:rsid w:val="002D52C0"/>
    <w:rsid w:val="002D5AA3"/>
    <w:rsid w:val="002F0B4E"/>
    <w:rsid w:val="002F3B6D"/>
    <w:rsid w:val="002F6CE2"/>
    <w:rsid w:val="00312E76"/>
    <w:rsid w:val="00320F40"/>
    <w:rsid w:val="003264A5"/>
    <w:rsid w:val="003511A7"/>
    <w:rsid w:val="003533D9"/>
    <w:rsid w:val="00353BCD"/>
    <w:rsid w:val="00366F74"/>
    <w:rsid w:val="00370D61"/>
    <w:rsid w:val="003876E2"/>
    <w:rsid w:val="003A394E"/>
    <w:rsid w:val="003B3CA7"/>
    <w:rsid w:val="003B7659"/>
    <w:rsid w:val="003E2F76"/>
    <w:rsid w:val="003F4B8D"/>
    <w:rsid w:val="003F7F6B"/>
    <w:rsid w:val="00416E99"/>
    <w:rsid w:val="00420EC1"/>
    <w:rsid w:val="00421B18"/>
    <w:rsid w:val="00422968"/>
    <w:rsid w:val="00426750"/>
    <w:rsid w:val="004300EC"/>
    <w:rsid w:val="004301DB"/>
    <w:rsid w:val="00443A82"/>
    <w:rsid w:val="00452F13"/>
    <w:rsid w:val="004568B0"/>
    <w:rsid w:val="0048015B"/>
    <w:rsid w:val="0049575B"/>
    <w:rsid w:val="004B30E3"/>
    <w:rsid w:val="004B48CE"/>
    <w:rsid w:val="004B7224"/>
    <w:rsid w:val="004D431B"/>
    <w:rsid w:val="004F0A6A"/>
    <w:rsid w:val="004F3D1D"/>
    <w:rsid w:val="005028D8"/>
    <w:rsid w:val="00513BD3"/>
    <w:rsid w:val="005147BB"/>
    <w:rsid w:val="00522982"/>
    <w:rsid w:val="00523018"/>
    <w:rsid w:val="00541949"/>
    <w:rsid w:val="00542863"/>
    <w:rsid w:val="00543006"/>
    <w:rsid w:val="00544CEF"/>
    <w:rsid w:val="0054563C"/>
    <w:rsid w:val="00574EAF"/>
    <w:rsid w:val="00574FD0"/>
    <w:rsid w:val="005954E1"/>
    <w:rsid w:val="005C63EE"/>
    <w:rsid w:val="005C7248"/>
    <w:rsid w:val="005D3D7E"/>
    <w:rsid w:val="005E4329"/>
    <w:rsid w:val="005E6DA6"/>
    <w:rsid w:val="00601FBE"/>
    <w:rsid w:val="0060324B"/>
    <w:rsid w:val="006046CF"/>
    <w:rsid w:val="00621172"/>
    <w:rsid w:val="00630681"/>
    <w:rsid w:val="00634982"/>
    <w:rsid w:val="006435CE"/>
    <w:rsid w:val="00676970"/>
    <w:rsid w:val="00691A20"/>
    <w:rsid w:val="006A340C"/>
    <w:rsid w:val="006A7B2C"/>
    <w:rsid w:val="006F241E"/>
    <w:rsid w:val="006F2B88"/>
    <w:rsid w:val="00704C2F"/>
    <w:rsid w:val="00706F95"/>
    <w:rsid w:val="007078A8"/>
    <w:rsid w:val="0071349F"/>
    <w:rsid w:val="0072728D"/>
    <w:rsid w:val="0073542B"/>
    <w:rsid w:val="00753F72"/>
    <w:rsid w:val="00777554"/>
    <w:rsid w:val="00797B28"/>
    <w:rsid w:val="007A5FF4"/>
    <w:rsid w:val="007B21D4"/>
    <w:rsid w:val="007B7C24"/>
    <w:rsid w:val="007C0A45"/>
    <w:rsid w:val="007D26B8"/>
    <w:rsid w:val="007E021A"/>
    <w:rsid w:val="007E3577"/>
    <w:rsid w:val="007E5FD8"/>
    <w:rsid w:val="007F345E"/>
    <w:rsid w:val="008052E6"/>
    <w:rsid w:val="00816140"/>
    <w:rsid w:val="00823445"/>
    <w:rsid w:val="00824F87"/>
    <w:rsid w:val="00831CEA"/>
    <w:rsid w:val="00846185"/>
    <w:rsid w:val="00854DB0"/>
    <w:rsid w:val="0085519C"/>
    <w:rsid w:val="008610F5"/>
    <w:rsid w:val="0086359B"/>
    <w:rsid w:val="008649C7"/>
    <w:rsid w:val="00883393"/>
    <w:rsid w:val="00887E70"/>
    <w:rsid w:val="008B31D9"/>
    <w:rsid w:val="008B3DEF"/>
    <w:rsid w:val="008C7F2D"/>
    <w:rsid w:val="008F15A0"/>
    <w:rsid w:val="00913C8E"/>
    <w:rsid w:val="0093074E"/>
    <w:rsid w:val="009368EA"/>
    <w:rsid w:val="00961C6C"/>
    <w:rsid w:val="00962D96"/>
    <w:rsid w:val="00971FB6"/>
    <w:rsid w:val="0097490D"/>
    <w:rsid w:val="00976590"/>
    <w:rsid w:val="009A7245"/>
    <w:rsid w:val="009B15A3"/>
    <w:rsid w:val="009B2267"/>
    <w:rsid w:val="009D3228"/>
    <w:rsid w:val="009D3AC2"/>
    <w:rsid w:val="009E3DF7"/>
    <w:rsid w:val="009E3EE2"/>
    <w:rsid w:val="009F11AA"/>
    <w:rsid w:val="009F442A"/>
    <w:rsid w:val="00A07B78"/>
    <w:rsid w:val="00A07BBD"/>
    <w:rsid w:val="00A16AD1"/>
    <w:rsid w:val="00A266BE"/>
    <w:rsid w:val="00A26D0C"/>
    <w:rsid w:val="00A41AF0"/>
    <w:rsid w:val="00A6699F"/>
    <w:rsid w:val="00A82DA4"/>
    <w:rsid w:val="00A83409"/>
    <w:rsid w:val="00AC08C6"/>
    <w:rsid w:val="00AE5DBC"/>
    <w:rsid w:val="00B003A6"/>
    <w:rsid w:val="00B00543"/>
    <w:rsid w:val="00B07121"/>
    <w:rsid w:val="00B47F94"/>
    <w:rsid w:val="00B545AC"/>
    <w:rsid w:val="00B71269"/>
    <w:rsid w:val="00B76C42"/>
    <w:rsid w:val="00B771EE"/>
    <w:rsid w:val="00B953EF"/>
    <w:rsid w:val="00BA03E5"/>
    <w:rsid w:val="00BB16B1"/>
    <w:rsid w:val="00BC61B0"/>
    <w:rsid w:val="00BD6FB5"/>
    <w:rsid w:val="00C02F24"/>
    <w:rsid w:val="00C07596"/>
    <w:rsid w:val="00C21045"/>
    <w:rsid w:val="00C21984"/>
    <w:rsid w:val="00C30655"/>
    <w:rsid w:val="00C33A24"/>
    <w:rsid w:val="00C74131"/>
    <w:rsid w:val="00C903C1"/>
    <w:rsid w:val="00C91704"/>
    <w:rsid w:val="00C96213"/>
    <w:rsid w:val="00CA4375"/>
    <w:rsid w:val="00CB2C60"/>
    <w:rsid w:val="00CB7B13"/>
    <w:rsid w:val="00CC05FE"/>
    <w:rsid w:val="00CC15DA"/>
    <w:rsid w:val="00CC1BB4"/>
    <w:rsid w:val="00CC6D3F"/>
    <w:rsid w:val="00CD3C09"/>
    <w:rsid w:val="00CD68F2"/>
    <w:rsid w:val="00D022EC"/>
    <w:rsid w:val="00D320EE"/>
    <w:rsid w:val="00D328D5"/>
    <w:rsid w:val="00D335D4"/>
    <w:rsid w:val="00D40E92"/>
    <w:rsid w:val="00D4220E"/>
    <w:rsid w:val="00D425A1"/>
    <w:rsid w:val="00D613F1"/>
    <w:rsid w:val="00D61677"/>
    <w:rsid w:val="00D645EF"/>
    <w:rsid w:val="00D872E4"/>
    <w:rsid w:val="00DA153A"/>
    <w:rsid w:val="00DA2CF9"/>
    <w:rsid w:val="00DB7B1D"/>
    <w:rsid w:val="00DC4DEC"/>
    <w:rsid w:val="00DC65CD"/>
    <w:rsid w:val="00DD1C01"/>
    <w:rsid w:val="00DD1C08"/>
    <w:rsid w:val="00DE4B1B"/>
    <w:rsid w:val="00DF71CA"/>
    <w:rsid w:val="00E00D03"/>
    <w:rsid w:val="00E029F9"/>
    <w:rsid w:val="00E047E3"/>
    <w:rsid w:val="00E13D2A"/>
    <w:rsid w:val="00E149DD"/>
    <w:rsid w:val="00E1750D"/>
    <w:rsid w:val="00E44909"/>
    <w:rsid w:val="00E57BC1"/>
    <w:rsid w:val="00E62DEF"/>
    <w:rsid w:val="00E639AA"/>
    <w:rsid w:val="00E8012C"/>
    <w:rsid w:val="00E826CD"/>
    <w:rsid w:val="00E85C68"/>
    <w:rsid w:val="00ED3DC1"/>
    <w:rsid w:val="00EE175A"/>
    <w:rsid w:val="00EE5E02"/>
    <w:rsid w:val="00EF50DB"/>
    <w:rsid w:val="00EF798E"/>
    <w:rsid w:val="00F106E3"/>
    <w:rsid w:val="00F1598C"/>
    <w:rsid w:val="00F21D4D"/>
    <w:rsid w:val="00F32D34"/>
    <w:rsid w:val="00F3415C"/>
    <w:rsid w:val="00F34DB0"/>
    <w:rsid w:val="00F4493E"/>
    <w:rsid w:val="00F54F40"/>
    <w:rsid w:val="00F61A7D"/>
    <w:rsid w:val="00F672F5"/>
    <w:rsid w:val="00F75E50"/>
    <w:rsid w:val="00F85AA7"/>
    <w:rsid w:val="00F97551"/>
    <w:rsid w:val="00F97C96"/>
    <w:rsid w:val="00FA77A9"/>
    <w:rsid w:val="00FB6E48"/>
    <w:rsid w:val="00FC1FB1"/>
    <w:rsid w:val="00FC437D"/>
    <w:rsid w:val="00FC4897"/>
    <w:rsid w:val="00FD1562"/>
    <w:rsid w:val="00FD46C9"/>
    <w:rsid w:val="00FE50D4"/>
    <w:rsid w:val="00FF7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8F91983-A9AC-47D3-9D8D-33DFC096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443A82"/>
    <w:rPr>
      <w:rFonts w:ascii="Times New Roman" w:eastAsia="細明體" w:hAnsi="Times New Roman" w:cs="Times New Roman"/>
      <w:kern w:val="0"/>
      <w:szCs w:val="20"/>
    </w:rPr>
  </w:style>
  <w:style w:type="paragraph" w:styleId="ac">
    <w:name w:val="Balloon Text"/>
    <w:basedOn w:val="a"/>
    <w:link w:val="ad"/>
    <w:uiPriority w:val="99"/>
    <w:semiHidden/>
    <w:unhideWhenUsed/>
    <w:rsid w:val="00FB6E48"/>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B6E48"/>
    <w:rPr>
      <w:rFonts w:asciiTheme="majorHAnsi" w:eastAsiaTheme="majorEastAsia" w:hAnsiTheme="majorHAnsi" w:cstheme="majorBidi"/>
      <w:kern w:val="0"/>
      <w:sz w:val="18"/>
      <w:szCs w:val="18"/>
    </w:rPr>
  </w:style>
  <w:style w:type="paragraph" w:styleId="HTML">
    <w:name w:val="HTML Preformatted"/>
    <w:basedOn w:val="a"/>
    <w:link w:val="HTML0"/>
    <w:rsid w:val="00162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rPr>
  </w:style>
  <w:style w:type="character" w:customStyle="1" w:styleId="HTML0">
    <w:name w:val="HTML 預設格式 字元"/>
    <w:basedOn w:val="a0"/>
    <w:link w:val="HTML"/>
    <w:rsid w:val="00162919"/>
    <w:rPr>
      <w:rFonts w:ascii="Arial Unicode MS" w:eastAsia="Courier New" w:hAnsi="Arial Unicode M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4813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BCD84-CDFA-4929-84D3-18B47938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2019-10-01T02:00:00Z</cp:lastPrinted>
  <dcterms:created xsi:type="dcterms:W3CDTF">2019-10-25T01:18:00Z</dcterms:created>
  <dcterms:modified xsi:type="dcterms:W3CDTF">2019-10-25T01:18:00Z</dcterms:modified>
</cp:coreProperties>
</file>