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29" w:rsidRPr="005D2B61" w:rsidRDefault="00244629" w:rsidP="00244629">
      <w:pPr>
        <w:rPr>
          <w:rFonts w:ascii="標楷體" w:eastAsia="標楷體" w:hAnsi="標楷體"/>
          <w:bCs/>
          <w:noProof/>
          <w:sz w:val="32"/>
          <w:szCs w:val="36"/>
        </w:rPr>
      </w:pPr>
      <w:r w:rsidRPr="005D2B61">
        <w:rPr>
          <w:rFonts w:ascii="標楷體" w:eastAsia="標楷體" w:hAnsi="標楷體" w:hint="eastAsia"/>
          <w:bCs/>
          <w:noProof/>
          <w:sz w:val="32"/>
          <w:szCs w:val="36"/>
        </w:rPr>
        <w:t>高雄醫學大學培育優秀博士生獎學金要點(</w:t>
      </w:r>
      <w:r w:rsidR="00671081">
        <w:rPr>
          <w:rFonts w:ascii="標楷體" w:eastAsia="標楷體" w:hAnsi="標楷體" w:hint="eastAsia"/>
          <w:bCs/>
          <w:noProof/>
          <w:sz w:val="32"/>
          <w:szCs w:val="36"/>
        </w:rPr>
        <w:t>全文</w:t>
      </w:r>
      <w:bookmarkStart w:id="0" w:name="_GoBack"/>
      <w:bookmarkEnd w:id="0"/>
      <w:r w:rsidRPr="005D2B61">
        <w:rPr>
          <w:rFonts w:ascii="標楷體" w:eastAsia="標楷體" w:hAnsi="標楷體" w:hint="eastAsia"/>
          <w:bCs/>
          <w:noProof/>
          <w:sz w:val="32"/>
          <w:szCs w:val="36"/>
        </w:rPr>
        <w:t>)</w:t>
      </w:r>
    </w:p>
    <w:p w:rsidR="00244629" w:rsidRPr="005D2B61" w:rsidRDefault="00244629" w:rsidP="00244629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sz w:val="20"/>
          <w:szCs w:val="20"/>
        </w:rPr>
      </w:pPr>
      <w:r w:rsidRPr="005D2B61">
        <w:rPr>
          <w:rFonts w:ascii="Times New Roman" w:eastAsia="標楷體" w:hAnsi="Times New Roman" w:hint="eastAsia"/>
          <w:sz w:val="20"/>
          <w:szCs w:val="20"/>
        </w:rPr>
        <w:t>108.07.17  107</w:t>
      </w:r>
      <w:r w:rsidRPr="005D2B61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5D2B61">
        <w:rPr>
          <w:rFonts w:ascii="Times New Roman" w:eastAsia="標楷體" w:hAnsi="Times New Roman" w:hint="eastAsia"/>
          <w:sz w:val="20"/>
          <w:szCs w:val="20"/>
        </w:rPr>
        <w:t>6</w:t>
      </w:r>
      <w:r w:rsidRPr="005D2B61">
        <w:rPr>
          <w:rFonts w:ascii="Times New Roman" w:eastAsia="標楷體" w:hAnsi="Times New Roman" w:hint="eastAsia"/>
          <w:sz w:val="20"/>
          <w:szCs w:val="20"/>
        </w:rPr>
        <w:t>次教務會議通過</w:t>
      </w:r>
    </w:p>
    <w:p w:rsidR="00244629" w:rsidRPr="005D2B61" w:rsidRDefault="00244629" w:rsidP="00244629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/>
          <w:sz w:val="20"/>
          <w:szCs w:val="20"/>
        </w:rPr>
        <w:t>108.07.11</w:t>
      </w:r>
      <w:r w:rsidRPr="005D2B61">
        <w:rPr>
          <w:rFonts w:ascii="Times New Roman" w:eastAsia="標楷體" w:hAnsi="Times New Roman" w:hint="eastAsia"/>
          <w:sz w:val="20"/>
        </w:rPr>
        <w:t xml:space="preserve">  </w:t>
      </w:r>
      <w:r w:rsidRPr="005D2B61">
        <w:rPr>
          <w:rFonts w:ascii="Times New Roman" w:eastAsia="標楷體" w:hAnsi="Times New Roman" w:hint="eastAsia"/>
          <w:kern w:val="0"/>
          <w:sz w:val="20"/>
        </w:rPr>
        <w:t>107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12</w:t>
      </w:r>
      <w:r w:rsidRPr="005D2B61">
        <w:rPr>
          <w:rFonts w:ascii="Times New Roman" w:eastAsia="標楷體" w:hAnsi="Times New Roman" w:hint="eastAsia"/>
          <w:kern w:val="0"/>
          <w:sz w:val="20"/>
        </w:rPr>
        <w:t>次行政會議通過</w:t>
      </w:r>
    </w:p>
    <w:p w:rsidR="00244629" w:rsidRPr="005D2B61" w:rsidRDefault="00244629" w:rsidP="00244629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 xml:space="preserve">108.08.29  </w:t>
      </w:r>
      <w:r w:rsidRPr="005D2B61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5D2B61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5D2B61">
        <w:rPr>
          <w:rFonts w:ascii="Times New Roman" w:eastAsia="標楷體" w:hAnsi="Times New Roman" w:hint="eastAsia"/>
          <w:kern w:val="0"/>
          <w:sz w:val="20"/>
        </w:rPr>
        <w:t>第</w:t>
      </w:r>
      <w:r w:rsidRPr="005D2B61">
        <w:rPr>
          <w:rFonts w:ascii="Times New Roman" w:eastAsia="標楷體" w:hAnsi="Times New Roman" w:hint="eastAsia"/>
          <w:kern w:val="0"/>
          <w:sz w:val="20"/>
        </w:rPr>
        <w:t>1081102988</w:t>
      </w:r>
      <w:r w:rsidRPr="005D2B61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244629" w:rsidRPr="005D2B61" w:rsidRDefault="00244629" w:rsidP="00244629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>109.06.10  108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3</w:t>
      </w:r>
      <w:r w:rsidRPr="005D2B61">
        <w:rPr>
          <w:rFonts w:ascii="Times New Roman" w:eastAsia="標楷體" w:hAnsi="Times New Roman" w:hint="eastAsia"/>
          <w:kern w:val="0"/>
          <w:sz w:val="20"/>
        </w:rPr>
        <w:t>次臨時教務會議通過</w:t>
      </w:r>
    </w:p>
    <w:p w:rsidR="00244629" w:rsidRPr="005D2B61" w:rsidRDefault="00244629" w:rsidP="00244629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sz w:val="20"/>
        </w:rPr>
      </w:pPr>
      <w:r w:rsidRPr="005D2B61">
        <w:rPr>
          <w:rFonts w:ascii="Times New Roman" w:eastAsia="標楷體" w:hAnsi="Times New Roman"/>
          <w:sz w:val="20"/>
        </w:rPr>
        <w:t>109.06.11  108</w:t>
      </w:r>
      <w:r w:rsidRPr="005D2B61">
        <w:rPr>
          <w:rFonts w:ascii="Times New Roman" w:eastAsia="標楷體" w:hAnsi="Times New Roman"/>
          <w:sz w:val="20"/>
        </w:rPr>
        <w:t>學年度第</w:t>
      </w:r>
      <w:r w:rsidRPr="005D2B61">
        <w:rPr>
          <w:rFonts w:ascii="Times New Roman" w:eastAsia="標楷體" w:hAnsi="Times New Roman"/>
          <w:sz w:val="20"/>
        </w:rPr>
        <w:t>11</w:t>
      </w:r>
      <w:r w:rsidRPr="005D2B61">
        <w:rPr>
          <w:rFonts w:ascii="Times New Roman" w:eastAsia="標楷體" w:hAnsi="Times New Roman"/>
          <w:sz w:val="20"/>
        </w:rPr>
        <w:t>次行政會議通過</w:t>
      </w:r>
    </w:p>
    <w:p w:rsidR="00244629" w:rsidRPr="005D2B61" w:rsidRDefault="00244629" w:rsidP="008D34B0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 xml:space="preserve">109.07.02  </w:t>
      </w:r>
      <w:r w:rsidRPr="005D2B61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5D2B61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5D2B61">
        <w:rPr>
          <w:rFonts w:ascii="Times New Roman" w:eastAsia="標楷體" w:hAnsi="Times New Roman" w:hint="eastAsia"/>
          <w:kern w:val="0"/>
          <w:sz w:val="20"/>
        </w:rPr>
        <w:t>第</w:t>
      </w:r>
      <w:r w:rsidRPr="005D2B61">
        <w:rPr>
          <w:rFonts w:ascii="Times New Roman" w:eastAsia="標楷體" w:hAnsi="Times New Roman" w:hint="eastAsia"/>
          <w:kern w:val="0"/>
          <w:sz w:val="20"/>
        </w:rPr>
        <w:t>1091101960</w:t>
      </w:r>
      <w:r w:rsidRPr="005D2B61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8D34B0" w:rsidRPr="005D2B61" w:rsidRDefault="008D34B0" w:rsidP="008D34B0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 xml:space="preserve">112.02.10 </w:t>
      </w:r>
      <w:r w:rsidR="00AD3BF2" w:rsidRPr="005D2B61">
        <w:rPr>
          <w:rFonts w:ascii="Times New Roman" w:eastAsia="標楷體" w:hAnsi="Times New Roman" w:hint="eastAsia"/>
          <w:kern w:val="0"/>
          <w:sz w:val="20"/>
        </w:rPr>
        <w:t xml:space="preserve"> </w:t>
      </w:r>
      <w:r w:rsidRPr="005D2B61">
        <w:rPr>
          <w:rFonts w:ascii="Times New Roman" w:eastAsia="標楷體" w:hAnsi="Times New Roman" w:hint="eastAsia"/>
          <w:kern w:val="0"/>
          <w:sz w:val="20"/>
        </w:rPr>
        <w:t>111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2</w:t>
      </w:r>
      <w:r w:rsidRPr="005D2B61">
        <w:rPr>
          <w:rFonts w:ascii="Times New Roman" w:eastAsia="標楷體" w:hAnsi="Times New Roman" w:hint="eastAsia"/>
          <w:kern w:val="0"/>
          <w:sz w:val="20"/>
        </w:rPr>
        <w:t>次教務會議通過</w:t>
      </w:r>
    </w:p>
    <w:p w:rsidR="004B6B38" w:rsidRDefault="004B6B38" w:rsidP="004B6B38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>112.03.30  111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7</w:t>
      </w:r>
      <w:r w:rsidRPr="005D2B61">
        <w:rPr>
          <w:rFonts w:ascii="Times New Roman" w:eastAsia="標楷體" w:hAnsi="Times New Roman" w:hint="eastAsia"/>
          <w:kern w:val="0"/>
          <w:sz w:val="20"/>
        </w:rPr>
        <w:t>次行政會議通過</w:t>
      </w:r>
    </w:p>
    <w:p w:rsidR="00910B00" w:rsidRPr="005D2B61" w:rsidRDefault="00910B00" w:rsidP="00910B00">
      <w:pPr>
        <w:spacing w:line="0" w:lineRule="atLeast"/>
        <w:ind w:rightChars="-732" w:right="-1757" w:firstLineChars="3118" w:firstLine="6236"/>
      </w:pPr>
      <w:r w:rsidRPr="000E1F7C">
        <w:rPr>
          <w:rFonts w:ascii="Times New Roman" w:eastAsia="標楷體" w:hAnsi="Times New Roman" w:hint="eastAsia"/>
          <w:kern w:val="0"/>
          <w:sz w:val="20"/>
        </w:rPr>
        <w:t>112.04.26</w:t>
      </w:r>
      <w:r>
        <w:rPr>
          <w:rFonts w:ascii="Times New Roman" w:eastAsia="標楷體" w:hAnsi="Times New Roman" w:hint="eastAsia"/>
          <w:kern w:val="0"/>
          <w:sz w:val="20"/>
        </w:rPr>
        <w:t xml:space="preserve">  </w:t>
      </w:r>
      <w:r>
        <w:rPr>
          <w:rFonts w:ascii="Times New Roman" w:eastAsia="標楷體" w:hAnsi="Times New Roman" w:hint="eastAsia"/>
          <w:kern w:val="0"/>
          <w:sz w:val="20"/>
        </w:rPr>
        <w:t>高醫</w:t>
      </w:r>
      <w:r w:rsidRPr="000E1F7C">
        <w:rPr>
          <w:rFonts w:ascii="Times New Roman" w:eastAsia="標楷體" w:hAnsi="Times New Roman" w:hint="eastAsia"/>
          <w:kern w:val="0"/>
          <w:sz w:val="20"/>
        </w:rPr>
        <w:t>教字</w:t>
      </w:r>
      <w:r>
        <w:rPr>
          <w:rFonts w:ascii="Times New Roman" w:eastAsia="標楷體" w:hAnsi="Times New Roman" w:hint="eastAsia"/>
          <w:kern w:val="0"/>
          <w:sz w:val="20"/>
        </w:rPr>
        <w:t>第</w:t>
      </w:r>
      <w:r w:rsidRPr="000E1F7C">
        <w:rPr>
          <w:rFonts w:ascii="Times New Roman" w:eastAsia="標楷體" w:hAnsi="Times New Roman" w:hint="eastAsia"/>
          <w:kern w:val="0"/>
          <w:sz w:val="20"/>
        </w:rPr>
        <w:t>1121101271</w:t>
      </w:r>
      <w:r w:rsidRPr="000E1F7C">
        <w:rPr>
          <w:rFonts w:ascii="Times New Roman" w:eastAsia="標楷體" w:hAnsi="Times New Roman" w:hint="eastAsia"/>
          <w:kern w:val="0"/>
          <w:sz w:val="20"/>
        </w:rPr>
        <w:t>號函公</w:t>
      </w:r>
      <w:r>
        <w:rPr>
          <w:rFonts w:ascii="Times New Roman" w:eastAsia="標楷體" w:hAnsi="Times New Roman" w:hint="eastAsia"/>
          <w:kern w:val="0"/>
          <w:sz w:val="20"/>
        </w:rPr>
        <w:t>布</w:t>
      </w:r>
    </w:p>
    <w:tbl>
      <w:tblPr>
        <w:tblW w:w="4961" w:type="pct"/>
        <w:tblLook w:val="04A0" w:firstRow="1" w:lastRow="0" w:firstColumn="1" w:lastColumn="0" w:noHBand="0" w:noVBand="1"/>
      </w:tblPr>
      <w:tblGrid>
        <w:gridCol w:w="1217"/>
        <w:gridCol w:w="9167"/>
      </w:tblGrid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為培育基礎科學研究人才，獎勵具有研究潛力之優秀博士生，支持其安心、專心從事研究工作，依據「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國家科學及技術委員會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(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以下簡稱國科會</w:t>
            </w:r>
            <w:r w:rsidRPr="005D2B61">
              <w:rPr>
                <w:rFonts w:ascii="Times New Roman" w:eastAsia="標楷體" w:hAnsi="Times New Roman"/>
                <w:u w:val="single"/>
              </w:rPr>
              <w:t>)</w:t>
            </w:r>
            <w:r w:rsidRPr="005D2B61">
              <w:rPr>
                <w:rFonts w:ascii="Times New Roman" w:eastAsia="標楷體" w:hAnsi="Times New Roman"/>
              </w:rPr>
              <w:t>補助大學校院培育優秀博士生獎學金試</w:t>
            </w:r>
            <w:r w:rsidRPr="005D2B61">
              <w:rPr>
                <w:rFonts w:ascii="Times New Roman" w:eastAsia="標楷體" w:hAnsi="Times New Roman" w:hint="eastAsia"/>
              </w:rPr>
              <w:t>辦方案</w:t>
            </w:r>
            <w:r w:rsidRPr="005D2B61">
              <w:rPr>
                <w:rFonts w:ascii="Times New Roman" w:eastAsia="標楷體" w:hAnsi="Times New Roman"/>
              </w:rPr>
              <w:t>」</w:t>
            </w:r>
            <w:r w:rsidRPr="005D2B61">
              <w:rPr>
                <w:rFonts w:ascii="Times New Roman" w:eastAsia="標楷體" w:hAnsi="Times New Roman"/>
              </w:rPr>
              <w:t>(</w:t>
            </w:r>
            <w:r w:rsidRPr="005D2B61">
              <w:rPr>
                <w:rFonts w:ascii="Times New Roman" w:eastAsia="標楷體" w:hAnsi="Times New Roman" w:hint="eastAsia"/>
              </w:rPr>
              <w:t>下稱本方案</w:t>
            </w:r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/>
              </w:rPr>
              <w:t>，訂定本要點。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D2B61">
              <w:rPr>
                <w:rFonts w:ascii="Times New Roman" w:eastAsia="標楷體" w:hAnsi="Times New Roman" w:hint="eastAsia"/>
              </w:rPr>
              <w:t>申請資格：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hanging="406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自</w:t>
            </w:r>
            <w:r w:rsidRPr="005D2B61">
              <w:rPr>
                <w:rFonts w:ascii="Times New Roman" w:eastAsia="標楷體" w:hAnsi="Times New Roman"/>
              </w:rPr>
              <w:t>108</w:t>
            </w:r>
            <w:r w:rsidRPr="005D2B61">
              <w:rPr>
                <w:rFonts w:ascii="Times New Roman" w:eastAsia="標楷體" w:hAnsi="Times New Roman"/>
              </w:rPr>
              <w:t>學年度起入學之博士班一年級新生，符合下列條件之一者，得申請</w:t>
            </w:r>
            <w:r w:rsidRPr="005D2B61">
              <w:rPr>
                <w:rFonts w:ascii="Times New Roman" w:eastAsia="標楷體" w:hAnsi="Times New Roman" w:hint="eastAsia"/>
              </w:rPr>
              <w:t>本校培育優秀博士生獎學金</w:t>
            </w:r>
            <w:r w:rsidRPr="005D2B61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</w:t>
            </w:r>
            <w:r w:rsidRPr="005D2B61">
              <w:rPr>
                <w:rFonts w:ascii="Times New Roman" w:eastAsia="標楷體" w:hAnsi="Times New Roman"/>
              </w:rPr>
              <w:t>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通過本校</w:t>
            </w:r>
            <w:proofErr w:type="gramStart"/>
            <w:r w:rsidRPr="005D2B61">
              <w:rPr>
                <w:rFonts w:ascii="Times New Roman" w:eastAsia="標楷體" w:hAnsi="Times New Roman"/>
              </w:rPr>
              <w:t>逕</w:t>
            </w:r>
            <w:proofErr w:type="gramEnd"/>
            <w:r w:rsidRPr="005D2B61">
              <w:rPr>
                <w:rFonts w:ascii="Times New Roman" w:eastAsia="標楷體" w:hAnsi="Times New Roman"/>
              </w:rPr>
              <w:t>修讀博士學位審核之學生，在學期間曾參與國內外學術研討會並曾發表研究論文報告</w:t>
            </w:r>
            <w:r w:rsidRPr="005D2B61">
              <w:rPr>
                <w:rFonts w:ascii="Times New Roman" w:eastAsia="標楷體" w:hAnsi="Times New Roman" w:hint="eastAsia"/>
              </w:rPr>
              <w:t>，且指導教授獲有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入學前三年於具審查制度之國內、外學術期刊論文發表一篇以上論文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以本校或非本校名義發表皆可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 xml:space="preserve"> </w:t>
            </w:r>
            <w:r w:rsidRPr="005D2B61">
              <w:rPr>
                <w:rFonts w:ascii="Times New Roman" w:eastAsia="標楷體" w:hAnsi="Times New Roman" w:hint="eastAsia"/>
              </w:rPr>
              <w:t>，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536" w:hanging="53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如有下列情形之一者，不得申請本獎學金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於公私立機構從事專職工作或以在職生身分報考者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經香港、澳門、及大陸地區招生管道入學者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當學年度休學、保留入學資格者</w:t>
            </w:r>
            <w:r w:rsidRPr="005D2B61">
              <w:rPr>
                <w:rFonts w:ascii="Times New Roman" w:eastAsia="標楷體" w:hAnsi="Times New Roman" w:hint="eastAsia"/>
              </w:rPr>
              <w:t>、未成完註冊或遭退學者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國際生受領臺灣獎學金及本校國際事務處國際生相關獎學金者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三、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申請方式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：</w:t>
            </w:r>
          </w:p>
          <w:p w:rsidR="00244629" w:rsidRPr="005D2B61" w:rsidRDefault="00244629" w:rsidP="004C14B8">
            <w:pPr>
              <w:tabs>
                <w:tab w:val="left" w:pos="476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符合申請資格者，</w:t>
            </w:r>
            <w:r w:rsidRPr="005D2B61">
              <w:rPr>
                <w:rFonts w:ascii="Times New Roman" w:eastAsia="標楷體" w:hAnsi="Times New Roman"/>
                <w:kern w:val="0"/>
              </w:rPr>
              <w:t>應於錄取學年度</w:t>
            </w:r>
            <w:r w:rsidRPr="005D2B61">
              <w:rPr>
                <w:rFonts w:ascii="Times New Roman" w:eastAsia="標楷體" w:hAnsi="Times New Roman" w:hint="eastAsia"/>
                <w:kern w:val="0"/>
              </w:rPr>
              <w:t>依教務處公告時程</w:t>
            </w:r>
            <w:r w:rsidRPr="005D2B61">
              <w:rPr>
                <w:rFonts w:ascii="Times New Roman" w:eastAsia="標楷體" w:hAnsi="Times New Roman"/>
              </w:rPr>
              <w:t>，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並</w:t>
            </w:r>
            <w:r w:rsidRPr="005D2B61">
              <w:rPr>
                <w:rFonts w:ascii="Times New Roman" w:eastAsia="標楷體" w:hAnsi="Times New Roman"/>
              </w:rPr>
              <w:t>檢具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申請所需</w:t>
            </w:r>
            <w:r w:rsidRPr="005D2B61">
              <w:rPr>
                <w:rFonts w:ascii="Times New Roman" w:eastAsia="標楷體" w:hAnsi="Times New Roman"/>
              </w:rPr>
              <w:t>資料向各系、所、學位學程提出申請，逾期視同放棄。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博士班學習計畫書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碩士班歷年成績單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(</w:t>
            </w:r>
            <w:proofErr w:type="spellStart"/>
            <w:proofErr w:type="gramStart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逕</w:t>
            </w:r>
            <w:proofErr w:type="gram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修讀博士班者請繳交大學、碩士班歷年成績單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)</w:t>
            </w:r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入學前三年發表之論文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若為學術期刊論文者，請附上期刊排名、論文被引用次數及論文頁數</w:t>
            </w:r>
            <w:proofErr w:type="spellEnd"/>
            <w:r w:rsidRPr="005D2B61">
              <w:rPr>
                <w:rFonts w:ascii="Times New Roman" w:eastAsia="標楷體" w:hAnsi="Times New Roman"/>
              </w:rPr>
              <w:t xml:space="preserve">) </w:t>
            </w:r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</w:rPr>
              <w:t>其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他有利審查之佐證資料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。</w:t>
            </w:r>
          </w:p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</w:rPr>
              <w:t>上述未盡事宜，</w:t>
            </w:r>
            <w:proofErr w:type="gramStart"/>
            <w:r w:rsidRPr="005D2B61">
              <w:rPr>
                <w:rFonts w:ascii="Times New Roman" w:eastAsia="標楷體" w:hAnsi="Times New Roman" w:hint="eastAsia"/>
                <w:u w:val="single"/>
              </w:rPr>
              <w:t>依當學年</w:t>
            </w:r>
            <w:proofErr w:type="gramEnd"/>
            <w:r w:rsidRPr="005D2B61">
              <w:rPr>
                <w:rFonts w:ascii="Times New Roman" w:eastAsia="標楷體" w:hAnsi="Times New Roman" w:hint="eastAsia"/>
                <w:u w:val="single"/>
              </w:rPr>
              <w:t>度公告為主。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全校每學年名額由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核定。本校</w:t>
            </w:r>
            <w:r w:rsidRPr="005D2B61">
              <w:rPr>
                <w:rFonts w:ascii="Times New Roman" w:eastAsia="標楷體" w:hAnsi="Times New Roman"/>
              </w:rPr>
              <w:t>獎勵之博士生分為醫學及醫學相關兩個領域，各領域合計獎勵名額以不超過當學年度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核定予本校之獎勵名額為原則。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醫學院、口腔醫學院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醫學相關領域佔獎勵名額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藥學院、護理學院、健康科學院、生命科學院</w:t>
            </w:r>
            <w:r w:rsidRPr="005D2B61">
              <w:rPr>
                <w:rFonts w:ascii="Times New Roman" w:eastAsia="標楷體" w:hAnsi="Times New Roman" w:hint="eastAsia"/>
              </w:rPr>
              <w:t>、人文社會科學院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  <w:r w:rsidRPr="005D2B61">
              <w:rPr>
                <w:rFonts w:ascii="Times New Roman" w:eastAsia="標楷體" w:hAnsi="Times New Roman"/>
              </w:rPr>
              <w:t xml:space="preserve">                             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lastRenderedPageBreak/>
              <w:t>各領域之獎勵名額，得視情形互相流用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五、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獎勵金額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每名博士生每月獎學金新台幣四萬元，獎勵期間自博士班一年級</w:t>
            </w:r>
            <w:r w:rsidRPr="005D2B61">
              <w:rPr>
                <w:rFonts w:ascii="Times New Roman" w:eastAsia="標楷體" w:hAnsi="Times New Roman" w:hint="eastAsia"/>
              </w:rPr>
              <w:t>開始，至多獎勵四年；於四年內畢業者，獎勵至畢業當月止</w:t>
            </w:r>
            <w:r w:rsidRPr="005D2B61">
              <w:rPr>
                <w:rFonts w:ascii="Times New Roman" w:eastAsia="標楷體" w:hAnsi="Times New Roman"/>
              </w:rPr>
              <w:t>。獎學金按月核發，每學年自九月份起，發放至翌年八月底止。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獎勵金額由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與本校共同負擔，獎勵對象於博士班第一年及第二年就讀</w:t>
            </w:r>
            <w:proofErr w:type="gramStart"/>
            <w:r w:rsidRPr="005D2B61">
              <w:rPr>
                <w:rFonts w:ascii="Times New Roman" w:eastAsia="標楷體" w:hAnsi="Times New Roman"/>
              </w:rPr>
              <w:t>期間，</w:t>
            </w:r>
            <w:proofErr w:type="gramEnd"/>
            <w:r w:rsidRPr="005D2B61">
              <w:rPr>
                <w:rFonts w:ascii="Times New Roman" w:eastAsia="標楷體" w:hAnsi="Times New Roman"/>
              </w:rPr>
              <w:t>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每月獎勵新台幣三萬元，本校獎勵新台幣一萬元；第三年及第四年就讀</w:t>
            </w:r>
            <w:proofErr w:type="gramStart"/>
            <w:r w:rsidRPr="005D2B61">
              <w:rPr>
                <w:rFonts w:ascii="Times New Roman" w:eastAsia="標楷體" w:hAnsi="Times New Roman"/>
              </w:rPr>
              <w:t>期間，</w:t>
            </w:r>
            <w:proofErr w:type="gramEnd"/>
            <w:r w:rsidRPr="005D2B61">
              <w:rPr>
                <w:rFonts w:ascii="Times New Roman" w:eastAsia="標楷體" w:hAnsi="Times New Roman"/>
              </w:rPr>
              <w:t>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每月獎勵新台幣二萬元，本校獎勵新台幣二萬元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六、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領取本獎學金者，不得兼領下列獎補助金：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本校「獎勵優秀研究生入學辦法」</w:t>
            </w:r>
            <w:r w:rsidRPr="005D2B61">
              <w:rPr>
                <w:rFonts w:ascii="Times New Roman" w:eastAsia="標楷體" w:hAnsi="Times New Roman" w:hint="eastAsia"/>
              </w:rPr>
              <w:t>之</w:t>
            </w:r>
            <w:r w:rsidRPr="005D2B61">
              <w:rPr>
                <w:rFonts w:ascii="Times New Roman" w:eastAsia="標楷體" w:hAnsi="Times New Roman"/>
              </w:rPr>
              <w:t>博士班入學獎學金及全時研究生獎學金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同屬政府部門補助相關獎學金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七、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</w:rPr>
              <w:t>審查程序：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各系、所、學位</w:t>
            </w:r>
            <w:proofErr w:type="gramStart"/>
            <w:r w:rsidRPr="005D2B61">
              <w:rPr>
                <w:rFonts w:ascii="Times New Roman" w:eastAsia="標楷體" w:hAnsi="Times New Roman"/>
              </w:rPr>
              <w:t>學程彙整</w:t>
            </w:r>
            <w:proofErr w:type="gramEnd"/>
            <w:r w:rsidRPr="005D2B61">
              <w:rPr>
                <w:rFonts w:ascii="Times New Roman" w:eastAsia="標楷體" w:hAnsi="Times New Roman"/>
              </w:rPr>
              <w:t>博士班學生申請資料，經指導教授、系所、學院主管核可後，送交</w:t>
            </w:r>
            <w:proofErr w:type="gramStart"/>
            <w:r w:rsidRPr="005D2B61">
              <w:rPr>
                <w:rFonts w:ascii="Times New Roman" w:eastAsia="標楷體" w:hAnsi="Times New Roman"/>
              </w:rPr>
              <w:t>教務處彙</w:t>
            </w:r>
            <w:proofErr w:type="gramEnd"/>
            <w:r w:rsidRPr="005D2B61">
              <w:rPr>
                <w:rFonts w:ascii="Times New Roman" w:eastAsia="標楷體" w:hAnsi="Times New Roman"/>
              </w:rPr>
              <w:t>辦</w:t>
            </w:r>
            <w:proofErr w:type="spellEnd"/>
            <w:r w:rsidRPr="005D2B61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由教務處簽請校長核定書面及口試審查委員名單後，辦理當學年度審查作業。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教務處彙整書面及口試審查結果，</w:t>
            </w:r>
            <w:proofErr w:type="spellStart"/>
            <w:r w:rsidRPr="005D2B61">
              <w:rPr>
                <w:rFonts w:ascii="Times New Roman" w:eastAsia="標楷體" w:hAnsi="Times New Roman"/>
              </w:rPr>
              <w:t>提送至研究生研究教學委員會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下稱本委員會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proofErr w:type="spellStart"/>
            <w:r w:rsidRPr="005D2B61">
              <w:rPr>
                <w:rFonts w:ascii="Times New Roman" w:eastAsia="標楷體" w:hAnsi="Times New Roman"/>
              </w:rPr>
              <w:t>審議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申請名單經</w:t>
            </w:r>
            <w:r w:rsidRPr="005D2B61">
              <w:rPr>
                <w:rFonts w:ascii="Times New Roman" w:eastAsia="標楷體" w:hAnsi="Times New Roman" w:hint="eastAsia"/>
              </w:rPr>
              <w:t>本委員會</w:t>
            </w:r>
            <w:r w:rsidRPr="005D2B61">
              <w:rPr>
                <w:rFonts w:ascii="Times New Roman" w:eastAsia="標楷體" w:hAnsi="Times New Roman"/>
              </w:rPr>
              <w:t>審議通過後，予以核發獎學金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遴選獎勵對象及審查作業時，須遵守利益迴避及保密原則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八、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獎勵對象定期評量機制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獲獎勵學生需每學年</w:t>
            </w:r>
            <w:r w:rsidRPr="005D2B61">
              <w:rPr>
                <w:rFonts w:ascii="Times New Roman" w:eastAsia="標楷體" w:hAnsi="Times New Roman" w:hint="eastAsia"/>
              </w:rPr>
              <w:t>接受評量，</w:t>
            </w:r>
            <w:r w:rsidRPr="005D2B61">
              <w:rPr>
                <w:rFonts w:ascii="Times New Roman" w:eastAsia="標楷體" w:hAnsi="Times New Roman"/>
              </w:rPr>
              <w:t>繳交</w:t>
            </w:r>
            <w:r w:rsidRPr="005D2B61">
              <w:rPr>
                <w:rFonts w:ascii="Times New Roman" w:eastAsia="標楷體" w:hAnsi="Times New Roman" w:hint="eastAsia"/>
              </w:rPr>
              <w:t>資料如下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4"/>
              </w:numPr>
              <w:ind w:leftChars="0" w:left="742" w:hanging="262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歷年成績單</w:t>
            </w:r>
            <w:r w:rsidRPr="005D2B61">
              <w:rPr>
                <w:rFonts w:ascii="Times New Roman" w:eastAsia="標楷體" w:hAnsi="Times New Roman" w:hint="eastAsia"/>
              </w:rPr>
              <w:t>：除已修畢畢業學分者外，受獎期間，每學年學業成績總評須</w:t>
            </w:r>
            <w:r w:rsidRPr="005D2B61">
              <w:rPr>
                <w:rFonts w:ascii="Times New Roman" w:eastAsia="標楷體" w:hAnsi="Times New Roman" w:hint="eastAsia"/>
              </w:rPr>
              <w:t>80</w:t>
            </w:r>
            <w:r w:rsidRPr="005D2B61">
              <w:rPr>
                <w:rFonts w:ascii="Times New Roman" w:eastAsia="標楷體" w:hAnsi="Times New Roman" w:hint="eastAsia"/>
              </w:rPr>
              <w:t>分以上。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4"/>
              </w:numPr>
              <w:ind w:leftChars="0" w:left="742" w:hanging="26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成效檢核表</w:t>
            </w:r>
            <w:r w:rsidRPr="005D2B61">
              <w:rPr>
                <w:rFonts w:ascii="Times New Roman" w:eastAsia="標楷體" w:hAnsi="Times New Roman" w:hint="eastAsia"/>
              </w:rPr>
              <w:t>：需</w:t>
            </w:r>
            <w:r w:rsidRPr="005D2B61">
              <w:rPr>
                <w:rFonts w:ascii="Times New Roman" w:eastAsia="標楷體" w:hAnsi="Times New Roman"/>
              </w:rPr>
              <w:t>包含研究項目與內容、最新研究進度及成果，以及參與</w:t>
            </w:r>
            <w:r w:rsidRPr="005D2B61">
              <w:rPr>
                <w:rFonts w:ascii="Times New Roman" w:eastAsia="標楷體" w:hAnsi="Times New Roman" w:hint="eastAsia"/>
              </w:rPr>
              <w:t>國際化活動或合作</w:t>
            </w:r>
            <w:r w:rsidRPr="005D2B61">
              <w:rPr>
                <w:rFonts w:ascii="Times New Roman" w:eastAsia="標楷體" w:hAnsi="Times New Roman"/>
              </w:rPr>
              <w:t>之情形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4"/>
              </w:numPr>
              <w:ind w:leftChars="0" w:left="742" w:hanging="26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上述資料</w:t>
            </w:r>
            <w:r w:rsidRPr="005D2B61">
              <w:rPr>
                <w:rFonts w:ascii="Times New Roman" w:eastAsia="標楷體" w:hAnsi="Times New Roman"/>
              </w:rPr>
              <w:t>經指導教授、系所主管簽核後送交教務處，經</w:t>
            </w:r>
            <w:r w:rsidRPr="005D2B61">
              <w:rPr>
                <w:rFonts w:ascii="Times New Roman" w:eastAsia="標楷體" w:hAnsi="Times New Roman" w:hint="eastAsia"/>
              </w:rPr>
              <w:t>本委員會</w:t>
            </w:r>
            <w:r w:rsidRPr="005D2B61">
              <w:rPr>
                <w:rFonts w:ascii="Times New Roman" w:eastAsia="標楷體" w:hAnsi="Times New Roman"/>
              </w:rPr>
              <w:t>審查通過後，隔年予以續發獎學金；未通過審查者，次年度起不予核發獎學金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5D2B61">
              <w:rPr>
                <w:rFonts w:ascii="Times New Roman" w:eastAsia="標楷體" w:hint="eastAsia"/>
              </w:rPr>
              <w:t>獲獎人需於</w:t>
            </w:r>
            <w:r w:rsidRPr="005D2B61">
              <w:rPr>
                <w:rFonts w:ascii="Times New Roman" w:eastAsia="標楷體"/>
              </w:rPr>
              <w:t>博士班</w:t>
            </w:r>
            <w:r w:rsidRPr="005D2B61">
              <w:rPr>
                <w:rFonts w:ascii="Times New Roman" w:eastAsia="標楷體" w:hint="eastAsia"/>
              </w:rPr>
              <w:t>第四年前</w:t>
            </w:r>
            <w:r w:rsidRPr="005D2B61">
              <w:rPr>
                <w:rFonts w:ascii="Times New Roman" w:eastAsia="標楷體"/>
              </w:rPr>
              <w:t>，通過博士學位候選人資格考核</w:t>
            </w:r>
            <w:r w:rsidRPr="005D2B61">
              <w:rPr>
                <w:rFonts w:ascii="Times New Roman" w:eastAsia="標楷體" w:hint="eastAsia"/>
              </w:rPr>
              <w:t>，始得續領第四年獎學金</w:t>
            </w:r>
            <w:proofErr w:type="spellEnd"/>
            <w:r w:rsidRPr="005D2B61">
              <w:rPr>
                <w:rFonts w:ascii="Times New Roman" w:eastAsia="標楷體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九、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獎勵金終止及遞補機制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：</w:t>
            </w:r>
          </w:p>
          <w:p w:rsidR="00244629" w:rsidRPr="005D2B61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若有下形之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者，自事實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發生日次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月起終止本獎學金受獎資格，且不再恢復：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8"/>
              </w:numPr>
              <w:spacing w:line="400" w:lineRule="exact"/>
              <w:ind w:leftChars="0" w:left="533" w:hanging="56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未通過本要點第八點評量標準者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8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經發現有符合本要點第二點第二項不具有申請獎學金資格者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8"/>
              </w:numPr>
              <w:tabs>
                <w:tab w:val="left" w:pos="814"/>
                <w:tab w:val="left" w:pos="956"/>
                <w:tab w:val="left" w:pos="1239"/>
                <w:tab w:val="left" w:pos="1888"/>
              </w:tabs>
              <w:spacing w:line="400" w:lineRule="exact"/>
              <w:ind w:leftChars="0" w:left="483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逕行修讀博士學位學生轉入或轉回碩士班就讀者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28"/>
              </w:numPr>
              <w:tabs>
                <w:tab w:val="left" w:pos="814"/>
                <w:tab w:val="left" w:pos="956"/>
                <w:tab w:val="left" w:pos="1239"/>
                <w:tab w:val="left" w:pos="1888"/>
              </w:tabs>
              <w:spacing w:line="400" w:lineRule="exact"/>
              <w:ind w:leftChars="0" w:left="483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獎勵期間如有休學、保留入學、退學、畢業或於公私立機構從事專職工作之情形者。</w:t>
            </w:r>
          </w:p>
          <w:p w:rsidR="00244629" w:rsidRPr="005D2B61" w:rsidRDefault="00244629" w:rsidP="004C14B8">
            <w:pPr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該獎勵名額之缺額，得由同年級擇優或備取名單予以遞補。</w:t>
            </w:r>
          </w:p>
        </w:tc>
      </w:tr>
      <w:tr w:rsidR="005D2B61" w:rsidRPr="005D2B61" w:rsidTr="004C14B8">
        <w:trPr>
          <w:trHeight w:val="1020"/>
        </w:trPr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十、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獲獎學生經查資料有偽造或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實情事者，撤銷其獲獎資格，已領取之獎學金應予繳回，並依情節追究相關責任。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十一、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獎勵成果效益追蹤機制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各學院就獲獎博士生在學期間所累積學術成就，應定期追蹤獎勵成果效益，其項目包含如下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獲獎博士生修讀年限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獲獎博士生所發表之論文期刊篇數及影響指數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出席國內外學術會議次數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其他優秀表現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本校</w:t>
            </w:r>
            <w:r w:rsidRPr="005D2B61">
              <w:rPr>
                <w:rFonts w:ascii="Times New Roman" w:eastAsia="標楷體" w:hAnsi="Times New Roman" w:hint="eastAsia"/>
              </w:rPr>
              <w:t>透過</w:t>
            </w:r>
            <w:r w:rsidRPr="005D2B61">
              <w:rPr>
                <w:rFonts w:ascii="Times New Roman" w:eastAsia="標楷體" w:hAnsi="Times New Roman"/>
              </w:rPr>
              <w:t>畢業生流向調查，瞭解博士生畢業後</w:t>
            </w:r>
            <w:r w:rsidRPr="005D2B61">
              <w:rPr>
                <w:rFonts w:ascii="Times New Roman" w:eastAsia="標楷體" w:hAnsi="Times New Roman" w:hint="eastAsia"/>
              </w:rPr>
              <w:t>3</w:t>
            </w:r>
            <w:r w:rsidRPr="005D2B61">
              <w:rPr>
                <w:rFonts w:ascii="Times New Roman" w:eastAsia="標楷體" w:hAnsi="Times New Roman" w:hint="eastAsia"/>
              </w:rPr>
              <w:t>年內</w:t>
            </w:r>
            <w:r w:rsidRPr="005D2B61">
              <w:rPr>
                <w:rFonts w:ascii="Times New Roman" w:eastAsia="標楷體" w:hAnsi="Times New Roman"/>
              </w:rPr>
              <w:t>，</w:t>
            </w:r>
            <w:r w:rsidRPr="005D2B61">
              <w:rPr>
                <w:rFonts w:ascii="Times New Roman" w:eastAsia="標楷體" w:hAnsi="Times New Roman" w:hint="eastAsia"/>
              </w:rPr>
              <w:t>就業狀況或職涯規劃、研究成果、研習內容及職涯發展方向等。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十二、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經費來源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：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「</w:t>
            </w: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補助大學校院培育優秀博士生獎學金試辦</w:t>
            </w:r>
            <w:r w:rsidRPr="005D2B61">
              <w:rPr>
                <w:rFonts w:ascii="Times New Roman" w:eastAsia="標楷體" w:hAnsi="Times New Roman" w:hint="eastAsia"/>
              </w:rPr>
              <w:t>方案</w:t>
            </w:r>
            <w:r w:rsidRPr="005D2B61">
              <w:rPr>
                <w:rFonts w:ascii="Times New Roman" w:eastAsia="標楷體" w:hAnsi="Times New Roman"/>
              </w:rPr>
              <w:t>」經費。</w:t>
            </w:r>
            <w:r w:rsidRPr="005D2B61">
              <w:rPr>
                <w:rFonts w:ascii="Times New Roman" w:eastAsia="標楷體" w:hAnsi="Times New Roman" w:hint="eastAsia"/>
              </w:rPr>
              <w:t>本方案若有調整經費，本校配合辦理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本校經費：校方配合款由校方編列預算、募款經費及其它經費支應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244629" w:rsidRPr="005D2B61" w:rsidRDefault="00244629" w:rsidP="004C14B8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</w:rPr>
              <w:t>若國科會停辦前述試辦方案，則本校亦同時停止辦理本獎勵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</w:rPr>
              <w:t>。</w:t>
            </w:r>
          </w:p>
        </w:tc>
      </w:tr>
      <w:tr w:rsidR="005D2B61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十三、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本要點未盡事宜，依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及本校相關規定辦理。</w:t>
            </w:r>
          </w:p>
        </w:tc>
      </w:tr>
      <w:tr w:rsidR="00244629" w:rsidRPr="005D2B61" w:rsidTr="004C14B8">
        <w:tc>
          <w:tcPr>
            <w:tcW w:w="586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十四</w:t>
            </w:r>
          </w:p>
        </w:tc>
        <w:tc>
          <w:tcPr>
            <w:tcW w:w="4414" w:type="pct"/>
            <w:shd w:val="clear" w:color="auto" w:fill="auto"/>
          </w:tcPr>
          <w:p w:rsidR="00244629" w:rsidRPr="005D2B61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本要點經教務會議、行政會議審議通過後，自公布日起實施，修正時亦同。</w:t>
            </w:r>
          </w:p>
        </w:tc>
      </w:tr>
    </w:tbl>
    <w:p w:rsidR="00E93477" w:rsidRDefault="00E93477" w:rsidP="00D95781">
      <w:pPr>
        <w:sectPr w:rsidR="00E93477" w:rsidSect="00C8673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3477" w:rsidRPr="005D2B61" w:rsidRDefault="00E93477" w:rsidP="00E93477">
      <w:pPr>
        <w:ind w:hanging="2"/>
        <w:rPr>
          <w:rFonts w:ascii="標楷體" w:eastAsia="標楷體" w:hAnsi="標楷體" w:cs="DFKaiShu-SB-Estd-BF"/>
          <w:sz w:val="32"/>
          <w:szCs w:val="32"/>
        </w:rPr>
      </w:pPr>
      <w:r w:rsidRPr="005D2B61">
        <w:rPr>
          <w:rFonts w:ascii="標楷體" w:eastAsia="標楷體" w:hAnsi="標楷體" w:hint="eastAsia"/>
          <w:bCs/>
          <w:noProof/>
          <w:sz w:val="32"/>
          <w:szCs w:val="36"/>
        </w:rPr>
        <w:lastRenderedPageBreak/>
        <w:t>高雄醫學大學培育優秀博士生獎學金要點</w:t>
      </w:r>
      <w:r w:rsidRPr="005D2B61">
        <w:rPr>
          <w:rFonts w:ascii="標楷體" w:eastAsia="標楷體" w:hAnsi="標楷體" w:cs="DFKaiShu-SB-Estd-BF" w:hint="eastAsia"/>
          <w:sz w:val="32"/>
          <w:szCs w:val="32"/>
        </w:rPr>
        <w:t>（修正條文</w:t>
      </w:r>
      <w:r w:rsidRPr="005D2B61">
        <w:rPr>
          <w:rFonts w:ascii="標楷體" w:eastAsia="標楷體" w:hint="eastAsia"/>
          <w:bCs/>
          <w:noProof/>
          <w:sz w:val="32"/>
          <w:szCs w:val="36"/>
        </w:rPr>
        <w:t>對照表</w:t>
      </w:r>
      <w:r w:rsidRPr="005D2B61">
        <w:rPr>
          <w:rFonts w:ascii="標楷體" w:eastAsia="標楷體" w:hAnsi="標楷體" w:cs="DFKaiShu-SB-Estd-BF" w:hint="eastAsia"/>
          <w:sz w:val="32"/>
          <w:szCs w:val="32"/>
        </w:rPr>
        <w:t>）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sz w:val="20"/>
          <w:szCs w:val="20"/>
        </w:rPr>
      </w:pPr>
      <w:r w:rsidRPr="005D2B61">
        <w:rPr>
          <w:rFonts w:ascii="Times New Roman" w:eastAsia="標楷體" w:hAnsi="Times New Roman" w:hint="eastAsia"/>
          <w:sz w:val="20"/>
          <w:szCs w:val="20"/>
        </w:rPr>
        <w:t>108.07.17  107</w:t>
      </w:r>
      <w:r w:rsidRPr="005D2B61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5D2B61">
        <w:rPr>
          <w:rFonts w:ascii="Times New Roman" w:eastAsia="標楷體" w:hAnsi="Times New Roman" w:hint="eastAsia"/>
          <w:sz w:val="20"/>
          <w:szCs w:val="20"/>
        </w:rPr>
        <w:t>6</w:t>
      </w:r>
      <w:r w:rsidRPr="005D2B61">
        <w:rPr>
          <w:rFonts w:ascii="Times New Roman" w:eastAsia="標楷體" w:hAnsi="Times New Roman" w:hint="eastAsia"/>
          <w:sz w:val="20"/>
          <w:szCs w:val="20"/>
        </w:rPr>
        <w:t>次教務會議通過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/>
          <w:sz w:val="20"/>
          <w:szCs w:val="20"/>
        </w:rPr>
        <w:t>108.07.11</w:t>
      </w:r>
      <w:r w:rsidRPr="005D2B61">
        <w:rPr>
          <w:rFonts w:ascii="Times New Roman" w:eastAsia="標楷體" w:hAnsi="Times New Roman" w:hint="eastAsia"/>
          <w:sz w:val="20"/>
        </w:rPr>
        <w:t xml:space="preserve">  </w:t>
      </w:r>
      <w:r w:rsidRPr="005D2B61">
        <w:rPr>
          <w:rFonts w:ascii="Times New Roman" w:eastAsia="標楷體" w:hAnsi="Times New Roman" w:hint="eastAsia"/>
          <w:kern w:val="0"/>
          <w:sz w:val="20"/>
        </w:rPr>
        <w:t>107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12</w:t>
      </w:r>
      <w:r w:rsidRPr="005D2B61">
        <w:rPr>
          <w:rFonts w:ascii="Times New Roman" w:eastAsia="標楷體" w:hAnsi="Times New Roman" w:hint="eastAsia"/>
          <w:kern w:val="0"/>
          <w:sz w:val="20"/>
        </w:rPr>
        <w:t>次行政會議通過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 xml:space="preserve">108.08.29  </w:t>
      </w:r>
      <w:r w:rsidRPr="005D2B61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5D2B61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5D2B61">
        <w:rPr>
          <w:rFonts w:ascii="Times New Roman" w:eastAsia="標楷體" w:hAnsi="Times New Roman" w:hint="eastAsia"/>
          <w:kern w:val="0"/>
          <w:sz w:val="20"/>
        </w:rPr>
        <w:t>第</w:t>
      </w:r>
      <w:r w:rsidRPr="005D2B61">
        <w:rPr>
          <w:rFonts w:ascii="Times New Roman" w:eastAsia="標楷體" w:hAnsi="Times New Roman" w:hint="eastAsia"/>
          <w:kern w:val="0"/>
          <w:sz w:val="20"/>
        </w:rPr>
        <w:t>1081102988</w:t>
      </w:r>
      <w:r w:rsidRPr="005D2B61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>109.06.10  108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3</w:t>
      </w:r>
      <w:r w:rsidRPr="005D2B61">
        <w:rPr>
          <w:rFonts w:ascii="Times New Roman" w:eastAsia="標楷體" w:hAnsi="Times New Roman" w:hint="eastAsia"/>
          <w:kern w:val="0"/>
          <w:sz w:val="20"/>
        </w:rPr>
        <w:t>次臨時教務會議通過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sz w:val="20"/>
        </w:rPr>
      </w:pPr>
      <w:r w:rsidRPr="005D2B61">
        <w:rPr>
          <w:rFonts w:ascii="Times New Roman" w:eastAsia="標楷體" w:hAnsi="Times New Roman"/>
          <w:sz w:val="20"/>
        </w:rPr>
        <w:t>109.06.11  108</w:t>
      </w:r>
      <w:r w:rsidRPr="005D2B61">
        <w:rPr>
          <w:rFonts w:ascii="Times New Roman" w:eastAsia="標楷體" w:hAnsi="Times New Roman"/>
          <w:sz w:val="20"/>
        </w:rPr>
        <w:t>學年度第</w:t>
      </w:r>
      <w:r w:rsidRPr="005D2B61">
        <w:rPr>
          <w:rFonts w:ascii="Times New Roman" w:eastAsia="標楷體" w:hAnsi="Times New Roman"/>
          <w:sz w:val="20"/>
        </w:rPr>
        <w:t>11</w:t>
      </w:r>
      <w:r w:rsidRPr="005D2B61">
        <w:rPr>
          <w:rFonts w:ascii="Times New Roman" w:eastAsia="標楷體" w:hAnsi="Times New Roman"/>
          <w:sz w:val="20"/>
        </w:rPr>
        <w:t>次行政會議通過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 xml:space="preserve">109.07.02  </w:t>
      </w:r>
      <w:r w:rsidRPr="005D2B61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5D2B61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5D2B61">
        <w:rPr>
          <w:rFonts w:ascii="Times New Roman" w:eastAsia="標楷體" w:hAnsi="Times New Roman" w:hint="eastAsia"/>
          <w:kern w:val="0"/>
          <w:sz w:val="20"/>
        </w:rPr>
        <w:t>第</w:t>
      </w:r>
      <w:r w:rsidRPr="005D2B61">
        <w:rPr>
          <w:rFonts w:ascii="Times New Roman" w:eastAsia="標楷體" w:hAnsi="Times New Roman" w:hint="eastAsia"/>
          <w:kern w:val="0"/>
          <w:sz w:val="20"/>
        </w:rPr>
        <w:t>1091101960</w:t>
      </w:r>
      <w:r w:rsidRPr="005D2B61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E93477" w:rsidRPr="005D2B61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>112.02.10  111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2</w:t>
      </w:r>
      <w:r w:rsidRPr="005D2B61">
        <w:rPr>
          <w:rFonts w:ascii="Times New Roman" w:eastAsia="標楷體" w:hAnsi="Times New Roman" w:hint="eastAsia"/>
          <w:kern w:val="0"/>
          <w:sz w:val="20"/>
        </w:rPr>
        <w:t>次教務會議通過</w:t>
      </w:r>
    </w:p>
    <w:p w:rsidR="00E93477" w:rsidRDefault="00E93477" w:rsidP="00E93477">
      <w:pPr>
        <w:spacing w:line="0" w:lineRule="atLeast"/>
        <w:ind w:rightChars="-732" w:right="-1757" w:firstLineChars="3118" w:firstLine="6236"/>
        <w:rPr>
          <w:rFonts w:ascii="Times New Roman" w:eastAsia="標楷體" w:hAnsi="Times New Roman"/>
          <w:kern w:val="0"/>
          <w:sz w:val="20"/>
        </w:rPr>
      </w:pPr>
      <w:r w:rsidRPr="005D2B61">
        <w:rPr>
          <w:rFonts w:ascii="Times New Roman" w:eastAsia="標楷體" w:hAnsi="Times New Roman" w:hint="eastAsia"/>
          <w:kern w:val="0"/>
          <w:sz w:val="20"/>
        </w:rPr>
        <w:t>112.03.30  111</w:t>
      </w:r>
      <w:r w:rsidRPr="005D2B61">
        <w:rPr>
          <w:rFonts w:ascii="Times New Roman" w:eastAsia="標楷體" w:hAnsi="Times New Roman" w:hint="eastAsia"/>
          <w:kern w:val="0"/>
          <w:sz w:val="20"/>
        </w:rPr>
        <w:t>學年度第</w:t>
      </w:r>
      <w:r w:rsidRPr="005D2B61">
        <w:rPr>
          <w:rFonts w:ascii="Times New Roman" w:eastAsia="標楷體" w:hAnsi="Times New Roman" w:hint="eastAsia"/>
          <w:kern w:val="0"/>
          <w:sz w:val="20"/>
        </w:rPr>
        <w:t>7</w:t>
      </w:r>
      <w:r w:rsidRPr="005D2B61">
        <w:rPr>
          <w:rFonts w:ascii="Times New Roman" w:eastAsia="標楷體" w:hAnsi="Times New Roman" w:hint="eastAsia"/>
          <w:kern w:val="0"/>
          <w:sz w:val="20"/>
        </w:rPr>
        <w:t>次行政會議通過</w:t>
      </w:r>
    </w:p>
    <w:p w:rsidR="00E93477" w:rsidRPr="000E1F7C" w:rsidRDefault="00E93477" w:rsidP="00E93477">
      <w:pPr>
        <w:spacing w:line="0" w:lineRule="atLeast"/>
        <w:ind w:rightChars="-732" w:right="-1757" w:firstLineChars="3118" w:firstLine="6236"/>
      </w:pPr>
      <w:r w:rsidRPr="000E1F7C">
        <w:rPr>
          <w:rFonts w:ascii="Times New Roman" w:eastAsia="標楷體" w:hAnsi="Times New Roman" w:hint="eastAsia"/>
          <w:kern w:val="0"/>
          <w:sz w:val="20"/>
        </w:rPr>
        <w:t>112.04.26</w:t>
      </w:r>
      <w:r>
        <w:rPr>
          <w:rFonts w:ascii="Times New Roman" w:eastAsia="標楷體" w:hAnsi="Times New Roman" w:hint="eastAsia"/>
          <w:kern w:val="0"/>
          <w:sz w:val="20"/>
        </w:rPr>
        <w:t xml:space="preserve">  </w:t>
      </w:r>
      <w:r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kern w:val="0"/>
          <w:sz w:val="20"/>
        </w:rPr>
        <w:t>醫</w:t>
      </w:r>
      <w:r w:rsidRPr="000E1F7C">
        <w:rPr>
          <w:rFonts w:ascii="Times New Roman" w:eastAsia="標楷體" w:hAnsi="Times New Roman" w:hint="eastAsia"/>
          <w:kern w:val="0"/>
          <w:sz w:val="20"/>
        </w:rPr>
        <w:t>教字</w:t>
      </w:r>
      <w:proofErr w:type="gramEnd"/>
      <w:r>
        <w:rPr>
          <w:rFonts w:ascii="Times New Roman" w:eastAsia="標楷體" w:hAnsi="Times New Roman" w:hint="eastAsia"/>
          <w:kern w:val="0"/>
          <w:sz w:val="20"/>
        </w:rPr>
        <w:t>第</w:t>
      </w:r>
      <w:r w:rsidRPr="000E1F7C">
        <w:rPr>
          <w:rFonts w:ascii="Times New Roman" w:eastAsia="標楷體" w:hAnsi="Times New Roman" w:hint="eastAsia"/>
          <w:kern w:val="0"/>
          <w:sz w:val="20"/>
        </w:rPr>
        <w:t>1121101271</w:t>
      </w:r>
      <w:r w:rsidRPr="000E1F7C">
        <w:rPr>
          <w:rFonts w:ascii="Times New Roman" w:eastAsia="標楷體" w:hAnsi="Times New Roman" w:hint="eastAsia"/>
          <w:kern w:val="0"/>
          <w:sz w:val="20"/>
        </w:rPr>
        <w:t>號函公</w:t>
      </w:r>
      <w:r>
        <w:rPr>
          <w:rFonts w:ascii="Times New Roman" w:eastAsia="標楷體" w:hAnsi="Times New Roman" w:hint="eastAsia"/>
          <w:kern w:val="0"/>
          <w:sz w:val="20"/>
        </w:rPr>
        <w:t>布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187"/>
        <w:gridCol w:w="2196"/>
      </w:tblGrid>
      <w:tr w:rsidR="00E93477" w:rsidRPr="005D2B61" w:rsidTr="00965B4A">
        <w:trPr>
          <w:trHeight w:val="343"/>
          <w:tblHeader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/>
              </w:rPr>
              <w:t>修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正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條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/>
              </w:rPr>
              <w:t>現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行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條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文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/>
              </w:rPr>
              <w:t>說</w:t>
            </w:r>
            <w:r w:rsidRPr="005D2B61">
              <w:rPr>
                <w:rFonts w:ascii="Times New Roman" w:eastAsia="標楷體" w:hAnsi="Times New Roman"/>
              </w:rPr>
              <w:t xml:space="preserve">   </w:t>
            </w:r>
            <w:r w:rsidRPr="005D2B61">
              <w:rPr>
                <w:rFonts w:ascii="Times New Roman" w:eastAsia="標楷體"/>
              </w:rPr>
              <w:t>明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為培育基礎科學研究人才，獎勵具有研究潛力之優秀博士生，支持其安心、專心從事研究工作，依據「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國家科學及技術委員會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以下簡稱國科會</w:t>
            </w:r>
            <w:proofErr w:type="spellEnd"/>
            <w:r w:rsidRPr="005D2B61">
              <w:rPr>
                <w:rFonts w:ascii="Times New Roman" w:eastAsia="標楷體" w:hAnsi="Times New Roman"/>
                <w:u w:val="single"/>
                <w:lang w:eastAsia="zh-TW"/>
              </w:rPr>
              <w:t>)</w:t>
            </w:r>
            <w:proofErr w:type="spellStart"/>
            <w:r w:rsidRPr="005D2B61">
              <w:rPr>
                <w:rFonts w:ascii="Times New Roman" w:eastAsia="標楷體" w:hAnsi="Times New Roman"/>
              </w:rPr>
              <w:t>補助大學校院培育優秀博士生獎學金試</w:t>
            </w:r>
            <w:r w:rsidRPr="005D2B61">
              <w:rPr>
                <w:rFonts w:ascii="Times New Roman" w:eastAsia="標楷體" w:hAnsi="Times New Roman" w:hint="eastAsia"/>
              </w:rPr>
              <w:t>辦方案</w:t>
            </w:r>
            <w:proofErr w:type="spellEnd"/>
            <w:r w:rsidRPr="005D2B61">
              <w:rPr>
                <w:rFonts w:ascii="Times New Roman" w:eastAsia="標楷體" w:hAnsi="Times New Roman"/>
              </w:rPr>
              <w:t>」</w:t>
            </w:r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下稱本方案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/>
              </w:rPr>
              <w:t>，</w:t>
            </w:r>
            <w:proofErr w:type="spellStart"/>
            <w:r w:rsidRPr="005D2B61">
              <w:rPr>
                <w:rFonts w:ascii="Times New Roman" w:eastAsia="標楷體" w:hAnsi="Times New Roman"/>
              </w:rPr>
              <w:t>訂定本要點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為培育基礎科學研究人才，獎勵具有研究潛力之優秀博士生，支持其安心、專心從事研究工作，依據「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補助大學校院培育優秀博士生獎學金試</w:t>
            </w:r>
            <w:r w:rsidRPr="005D2B61">
              <w:rPr>
                <w:rFonts w:ascii="Times New Roman" w:eastAsia="標楷體" w:hAnsi="Times New Roman" w:hint="eastAsia"/>
              </w:rPr>
              <w:t>辦方案</w:t>
            </w:r>
            <w:r w:rsidRPr="005D2B61">
              <w:rPr>
                <w:rFonts w:ascii="Times New Roman" w:eastAsia="標楷體" w:hAnsi="Times New Roman"/>
              </w:rPr>
              <w:t>」</w:t>
            </w:r>
            <w:r w:rsidRPr="005D2B61">
              <w:rPr>
                <w:rFonts w:ascii="Times New Roman" w:eastAsia="標楷體" w:hAnsi="Times New Roman"/>
              </w:rPr>
              <w:t>(</w:t>
            </w:r>
            <w:r w:rsidRPr="005D2B61">
              <w:rPr>
                <w:rFonts w:ascii="Times New Roman" w:eastAsia="標楷體" w:hAnsi="Times New Roman" w:hint="eastAsia"/>
              </w:rPr>
              <w:t>下稱本方案</w:t>
            </w:r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/>
              </w:rPr>
              <w:t>，訂定本要點。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依國家科學及技術委員會</w:t>
            </w:r>
            <w:r w:rsidRPr="005D2B61">
              <w:rPr>
                <w:rFonts w:ascii="Times New Roman" w:eastAsia="標楷體" w:hAnsi="Times New Roman" w:hint="eastAsia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日來函辦理，原科技部修正為國家科學及技術委員會。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16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申請資格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7"/>
              </w:numPr>
              <w:spacing w:line="400" w:lineRule="exact"/>
              <w:ind w:leftChars="0" w:left="457" w:hanging="457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自</w:t>
            </w:r>
            <w:r w:rsidRPr="005D2B61">
              <w:rPr>
                <w:rFonts w:ascii="Times New Roman" w:eastAsia="標楷體" w:hAnsi="Times New Roman"/>
              </w:rPr>
              <w:t>108</w:t>
            </w:r>
            <w:r w:rsidRPr="005D2B61">
              <w:rPr>
                <w:rFonts w:ascii="Times New Roman" w:eastAsia="標楷體" w:hAnsi="Times New Roman"/>
              </w:rPr>
              <w:t>學年度起入學之博士班一年級新生，符合下列條件之一者，得申請</w:t>
            </w:r>
            <w:r w:rsidRPr="005D2B61">
              <w:rPr>
                <w:rFonts w:ascii="Times New Roman" w:eastAsia="標楷體" w:hAnsi="Times New Roman" w:hint="eastAsia"/>
              </w:rPr>
              <w:t>本校培育優秀博士生獎學金</w:t>
            </w:r>
            <w:r w:rsidRPr="005D2B61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</w:t>
            </w:r>
            <w:r w:rsidRPr="005D2B61">
              <w:rPr>
                <w:rFonts w:ascii="Times New Roman" w:eastAsia="標楷體" w:hAnsi="Times New Roman"/>
              </w:rPr>
              <w:t>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通過本校</w:t>
            </w:r>
            <w:proofErr w:type="gramStart"/>
            <w:r w:rsidRPr="005D2B61">
              <w:rPr>
                <w:rFonts w:ascii="Times New Roman" w:eastAsia="標楷體" w:hAnsi="Times New Roman"/>
              </w:rPr>
              <w:t>逕</w:t>
            </w:r>
            <w:proofErr w:type="gramEnd"/>
            <w:r w:rsidRPr="005D2B61">
              <w:rPr>
                <w:rFonts w:ascii="Times New Roman" w:eastAsia="標楷體" w:hAnsi="Times New Roman"/>
              </w:rPr>
              <w:t>修讀博士學位審核之學生，在學期間曾參與國內外學術研討會並曾發表研究論文報告</w:t>
            </w:r>
            <w:r w:rsidRPr="005D2B61">
              <w:rPr>
                <w:rFonts w:ascii="Times New Roman" w:eastAsia="標楷體" w:hAnsi="Times New Roman" w:hint="eastAsia"/>
              </w:rPr>
              <w:t>，且指導教授獲有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8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入學前三年於具審查制度之國內、外學術期刊論文發表一篇以上論文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以本校或非本校名義發表皆可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 xml:space="preserve"> </w:t>
            </w:r>
            <w:r w:rsidRPr="005D2B61">
              <w:rPr>
                <w:rFonts w:ascii="Times New Roman" w:eastAsia="標楷體" w:hAnsi="Times New Roman" w:hint="eastAsia"/>
              </w:rPr>
              <w:t>，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7"/>
              </w:numPr>
              <w:spacing w:line="400" w:lineRule="exact"/>
              <w:ind w:leftChars="0" w:left="536" w:hanging="53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如有下列情形之一者，不得申請本獎學金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於公私立機構從事專職工作或以在職生身分報考者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經香港、澳門、及大陸地區招生管道入學者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當學年度休學、保留入學資格</w:t>
            </w:r>
            <w:r w:rsidRPr="005D2B61">
              <w:rPr>
                <w:rFonts w:ascii="Times New Roman" w:eastAsia="標楷體" w:hAnsi="Times New Roman"/>
              </w:rPr>
              <w:lastRenderedPageBreak/>
              <w:t>者</w:t>
            </w:r>
            <w:r w:rsidRPr="005D2B61">
              <w:rPr>
                <w:rFonts w:ascii="Times New Roman" w:eastAsia="標楷體" w:hAnsi="Times New Roman" w:hint="eastAsia"/>
              </w:rPr>
              <w:t>、未成完註冊或遭退學者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國際生受領臺灣獎學金及本校國際事務處國際生相關獎學金者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0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lastRenderedPageBreak/>
              <w:t>申請資格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hanging="372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自</w:t>
            </w:r>
            <w:r w:rsidRPr="005D2B61">
              <w:rPr>
                <w:rFonts w:ascii="Times New Roman" w:eastAsia="標楷體" w:hAnsi="Times New Roman"/>
              </w:rPr>
              <w:t>108</w:t>
            </w:r>
            <w:r w:rsidRPr="005D2B61">
              <w:rPr>
                <w:rFonts w:ascii="Times New Roman" w:eastAsia="標楷體" w:hAnsi="Times New Roman"/>
              </w:rPr>
              <w:t>學年度起入學之博士班一年級新生，符合下列條件之一者，得申請</w:t>
            </w:r>
            <w:r w:rsidRPr="005D2B61">
              <w:rPr>
                <w:rFonts w:ascii="Times New Roman" w:eastAsia="標楷體" w:hAnsi="Times New Roman" w:hint="eastAsia"/>
              </w:rPr>
              <w:t>本校培育優秀博士生獎學金</w:t>
            </w:r>
            <w:r w:rsidRPr="005D2B61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</w:t>
            </w:r>
            <w:r w:rsidRPr="005D2B61">
              <w:rPr>
                <w:rFonts w:ascii="Times New Roman" w:eastAsia="標楷體" w:hAnsi="Times New Roman"/>
              </w:rPr>
              <w:t>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hanging="34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通過本校逕修讀博士學位審核之學生，在學期間曾參與國內外學術研討會並曾發表研究論文報告</w:t>
            </w:r>
            <w:r w:rsidRPr="005D2B61">
              <w:rPr>
                <w:rFonts w:ascii="Times New Roman" w:eastAsia="標楷體" w:hAnsi="Times New Roman" w:hint="eastAsia"/>
              </w:rPr>
              <w:t>，且指導教授獲有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hanging="34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入學前三年於具審查制度之國內、外學術期刊論文發表一篇以上論文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以本校或非本校名義發表皆可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 w:hint="eastAsia"/>
              </w:rPr>
              <w:t xml:space="preserve"> </w:t>
            </w:r>
            <w:r w:rsidRPr="005D2B61">
              <w:rPr>
                <w:rFonts w:ascii="Times New Roman" w:eastAsia="標楷體" w:hAnsi="Times New Roman" w:hint="eastAsia"/>
              </w:rPr>
              <w:t>，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且指導教授獲有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left="536" w:hanging="53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如有下列情形之一者，不得申請本獎學金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hanging="35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於公私立機構從事專職工作或以在職生身分報考者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hanging="35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經香港、澳門、及大陸地區招生管道入學者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hanging="35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當學年度休學、保留入學資格</w:t>
            </w:r>
            <w:r w:rsidRPr="005D2B61">
              <w:rPr>
                <w:rFonts w:ascii="Times New Roman" w:eastAsia="標楷體" w:hAnsi="Times New Roman"/>
              </w:rPr>
              <w:lastRenderedPageBreak/>
              <w:t>者</w:t>
            </w:r>
            <w:r w:rsidRPr="005D2B61">
              <w:rPr>
                <w:rFonts w:ascii="Times New Roman" w:eastAsia="標楷體" w:hAnsi="Times New Roman" w:hint="eastAsia"/>
              </w:rPr>
              <w:t>、未成完註冊或遭退學者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hanging="35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國際生受領臺灣獎學金及本校國際事務處國際生相關獎學金者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依國家科學及技術委員會</w:t>
            </w:r>
            <w:r w:rsidRPr="005D2B61">
              <w:rPr>
                <w:rFonts w:ascii="Times New Roman" w:eastAsia="標楷體" w:hAnsi="Times New Roman" w:hint="eastAsia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日來函辦理，原科技部修正為國家科學及技術委員會。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0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申請方式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：</w:t>
            </w:r>
          </w:p>
          <w:p w:rsidR="00E93477" w:rsidRPr="005D2B61" w:rsidRDefault="00E93477" w:rsidP="00965B4A">
            <w:pPr>
              <w:tabs>
                <w:tab w:val="left" w:pos="476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符合申請資格者，</w:t>
            </w:r>
            <w:r w:rsidRPr="005D2B61">
              <w:rPr>
                <w:rFonts w:ascii="Times New Roman" w:eastAsia="標楷體" w:hAnsi="Times New Roman"/>
                <w:kern w:val="0"/>
              </w:rPr>
              <w:t>應於錄取學年度</w:t>
            </w:r>
            <w:r w:rsidRPr="005D2B61">
              <w:rPr>
                <w:rFonts w:ascii="Times New Roman" w:eastAsia="標楷體" w:hAnsi="Times New Roman" w:hint="eastAsia"/>
                <w:kern w:val="0"/>
              </w:rPr>
              <w:t>依教務處公告時程</w:t>
            </w:r>
            <w:r w:rsidRPr="005D2B61">
              <w:rPr>
                <w:rFonts w:ascii="Times New Roman" w:eastAsia="標楷體" w:hAnsi="Times New Roman"/>
              </w:rPr>
              <w:t>，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並</w:t>
            </w:r>
            <w:r w:rsidRPr="005D2B61">
              <w:rPr>
                <w:rFonts w:ascii="Times New Roman" w:eastAsia="標楷體" w:hAnsi="Times New Roman"/>
              </w:rPr>
              <w:t>檢具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申請所需</w:t>
            </w:r>
            <w:r w:rsidRPr="005D2B61">
              <w:rPr>
                <w:rFonts w:ascii="Times New Roman" w:eastAsia="標楷體" w:hAnsi="Times New Roman"/>
              </w:rPr>
              <w:t>資料向各系、所、學位學程提出申請，逾期視同放棄。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博士班學習計畫書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碩士班歷年成績單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(</w:t>
            </w:r>
            <w:proofErr w:type="spellStart"/>
            <w:proofErr w:type="gramStart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逕</w:t>
            </w:r>
            <w:proofErr w:type="gram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修讀博士班者請繳交大學、碩士班歷年成績單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)</w:t>
            </w:r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入學前三年發表之論文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若為學術期刊論文者，請附上期刊排名、論文被引用次數及論文頁數</w:t>
            </w:r>
            <w:proofErr w:type="spellEnd"/>
            <w:r w:rsidRPr="005D2B61">
              <w:rPr>
                <w:rFonts w:ascii="Times New Roman" w:eastAsia="標楷體" w:hAnsi="Times New Roman"/>
              </w:rPr>
              <w:t xml:space="preserve">) </w:t>
            </w:r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</w:rPr>
              <w:t>其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他有利審查之佐證資料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。</w:t>
            </w:r>
          </w:p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</w:rPr>
              <w:t>上述未盡事宜，</w:t>
            </w:r>
            <w:proofErr w:type="gramStart"/>
            <w:r w:rsidRPr="005D2B61">
              <w:rPr>
                <w:rFonts w:ascii="Times New Roman" w:eastAsia="標楷體" w:hAnsi="Times New Roman" w:hint="eastAsia"/>
                <w:u w:val="single"/>
              </w:rPr>
              <w:t>依當學年</w:t>
            </w:r>
            <w:proofErr w:type="gramEnd"/>
            <w:r w:rsidRPr="005D2B61">
              <w:rPr>
                <w:rFonts w:ascii="Times New Roman" w:eastAsia="標楷體" w:hAnsi="Times New Roman" w:hint="eastAsia"/>
                <w:u w:val="single"/>
              </w:rPr>
              <w:t>度公告為主。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1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申請方式</w:t>
            </w:r>
            <w:proofErr w:type="spellEnd"/>
          </w:p>
          <w:p w:rsidR="00E93477" w:rsidRPr="005D2B61" w:rsidRDefault="00E93477" w:rsidP="00965B4A">
            <w:pPr>
              <w:tabs>
                <w:tab w:val="left" w:pos="476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符合申請資格者，</w:t>
            </w:r>
            <w:r w:rsidRPr="005D2B61">
              <w:rPr>
                <w:rFonts w:ascii="Times New Roman" w:eastAsia="標楷體" w:hAnsi="Times New Roman"/>
                <w:kern w:val="0"/>
              </w:rPr>
              <w:t>應於錄取學年度</w:t>
            </w:r>
            <w:r w:rsidRPr="005D2B61">
              <w:rPr>
                <w:rFonts w:ascii="Times New Roman" w:eastAsia="標楷體" w:hAnsi="Times New Roman" w:hint="eastAsia"/>
                <w:kern w:val="0"/>
              </w:rPr>
              <w:t>依教務處公告時程</w:t>
            </w:r>
            <w:r w:rsidRPr="005D2B61">
              <w:rPr>
                <w:rFonts w:ascii="Times New Roman" w:eastAsia="標楷體" w:hAnsi="Times New Roman"/>
              </w:rPr>
              <w:t>，檢具</w:t>
            </w:r>
            <w:r w:rsidRPr="005D2B61">
              <w:rPr>
                <w:rFonts w:ascii="Times New Roman" w:eastAsia="標楷體" w:hAnsi="Times New Roman"/>
                <w:u w:val="single"/>
              </w:rPr>
              <w:t>下列</w:t>
            </w:r>
            <w:r w:rsidRPr="005D2B61">
              <w:rPr>
                <w:rFonts w:ascii="Times New Roman" w:eastAsia="標楷體" w:hAnsi="Times New Roman"/>
              </w:rPr>
              <w:t>資料向各系、所、學位學程提出申請，逾期視同放棄。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  <w:u w:val="single"/>
              </w:rPr>
              <w:t>大學、</w:t>
            </w:r>
            <w:r w:rsidRPr="005D2B61">
              <w:rPr>
                <w:rFonts w:ascii="Times New Roman" w:eastAsia="標楷體" w:hAnsi="Times New Roman"/>
              </w:rPr>
              <w:t>碩士班歷年成績單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入學前三年發表之論文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/>
              </w:rPr>
              <w:t>若為學術期刊論文者，請附上期刊排名、論文被引用次數及論文頁數</w:t>
            </w:r>
            <w:proofErr w:type="spellEnd"/>
            <w:r w:rsidRPr="005D2B61">
              <w:rPr>
                <w:rFonts w:ascii="Times New Roman" w:eastAsia="標楷體" w:hAnsi="Times New Roman"/>
              </w:rPr>
              <w:t xml:space="preserve">) </w:t>
            </w:r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proofErr w:type="spellStart"/>
            <w:r w:rsidRPr="005D2B61">
              <w:rPr>
                <w:rFonts w:ascii="Times New Roman" w:eastAsia="標楷體" w:hAnsi="Times New Roman"/>
                <w:strike/>
                <w:u w:val="single"/>
              </w:rPr>
              <w:t>切結書</w:t>
            </w:r>
            <w:proofErr w:type="spellEnd"/>
            <w:r w:rsidRPr="005D2B61">
              <w:rPr>
                <w:rFonts w:ascii="Times New Roman" w:eastAsia="標楷體" w:hAnsi="Times New Roman"/>
                <w:u w:val="single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</w:rPr>
              <w:t>其</w:t>
            </w:r>
            <w:r w:rsidRPr="005D2B61">
              <w:rPr>
                <w:rFonts w:ascii="Times New Roman" w:eastAsia="標楷體" w:hAnsi="Times New Roman"/>
                <w:u w:val="single"/>
              </w:rPr>
              <w:t>它證明研究能力之相關文件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依現行作業程序，進行修改。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1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獎勵名額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：</w:t>
            </w:r>
          </w:p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全校每學年名額由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國科會</w:t>
            </w:r>
            <w:r w:rsidRPr="005D2B61">
              <w:rPr>
                <w:rFonts w:ascii="Times New Roman" w:eastAsia="標楷體" w:hAnsi="Times New Roman" w:hint="eastAsia"/>
              </w:rPr>
              <w:t>核定。本校</w:t>
            </w:r>
            <w:r w:rsidRPr="005D2B61">
              <w:rPr>
                <w:rFonts w:ascii="Times New Roman" w:eastAsia="標楷體" w:hAnsi="Times New Roman"/>
              </w:rPr>
              <w:t>獎勵之博士生分為醫學及醫學相關兩個領域，各領域合計獎勵名額以不超過當學年度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核定予本校之獎勵名額為原則。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醫學院、口腔醫學院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醫學相關領域佔獎勵名額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藥學院、護理學院、健康科學院、生命科學院</w:t>
            </w:r>
            <w:r w:rsidRPr="005D2B61">
              <w:rPr>
                <w:rFonts w:ascii="Times New Roman" w:eastAsia="標楷體" w:hAnsi="Times New Roman" w:hint="eastAsia"/>
              </w:rPr>
              <w:t>、人文社會科學院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  <w:r w:rsidRPr="005D2B61">
              <w:rPr>
                <w:rFonts w:ascii="Times New Roman" w:eastAsia="標楷體" w:hAnsi="Times New Roman"/>
              </w:rPr>
              <w:t xml:space="preserve">                             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各領域之獎勵名額，得視情形互相流用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2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獎勵名額</w:t>
            </w:r>
            <w:proofErr w:type="spellEnd"/>
          </w:p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全校每學年名額由</w:t>
            </w:r>
            <w:r w:rsidRPr="005D2B61">
              <w:rPr>
                <w:rFonts w:ascii="Times New Roman" w:eastAsia="標楷體" w:hAnsi="Times New Roman" w:hint="eastAsia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 w:hint="eastAsia"/>
              </w:rPr>
              <w:t>核定。本校</w:t>
            </w:r>
            <w:r w:rsidRPr="005D2B61">
              <w:rPr>
                <w:rFonts w:ascii="Times New Roman" w:eastAsia="標楷體" w:hAnsi="Times New Roman"/>
              </w:rPr>
              <w:t>獎勵之博士生分為醫學及醫學相關兩個領域，各領域合計獎勵名額以不超過當學年度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核定予本校之獎勵名額為原則。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醫學院、口腔醫學院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醫學相關領域佔獎勵名額</w:t>
            </w:r>
            <w:r w:rsidRPr="005D2B61">
              <w:rPr>
                <w:rFonts w:ascii="Times New Roman" w:eastAsia="標楷體" w:hAnsi="Times New Roman"/>
              </w:rPr>
              <w:t>40~60%</w:t>
            </w:r>
            <w:r w:rsidRPr="005D2B61">
              <w:rPr>
                <w:rFonts w:ascii="Times New Roman" w:eastAsia="標楷體" w:hAnsi="Times New Roman"/>
              </w:rPr>
              <w:t>：</w:t>
            </w:r>
            <w:proofErr w:type="spellStart"/>
            <w:r w:rsidRPr="005D2B61">
              <w:rPr>
                <w:rFonts w:ascii="Times New Roman" w:eastAsia="標楷體" w:hAnsi="Times New Roman"/>
              </w:rPr>
              <w:t>藥學院、護理學院、健康科學院、生命科學院</w:t>
            </w:r>
            <w:r w:rsidRPr="005D2B61">
              <w:rPr>
                <w:rFonts w:ascii="Times New Roman" w:eastAsia="標楷體" w:hAnsi="Times New Roman" w:hint="eastAsia"/>
              </w:rPr>
              <w:t>、人文社會科學院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  <w:r w:rsidRPr="005D2B61">
              <w:rPr>
                <w:rFonts w:ascii="Times New Roman" w:eastAsia="標楷體" w:hAnsi="Times New Roman"/>
              </w:rPr>
              <w:t xml:space="preserve">                             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各領域之獎勵名額，得視情形互相流用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依國家科學及技術委員會</w:t>
            </w:r>
            <w:r w:rsidRPr="005D2B61">
              <w:rPr>
                <w:rFonts w:ascii="Times New Roman" w:eastAsia="標楷體" w:hAnsi="Times New Roman" w:hint="eastAsia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日來函辦理，原科技部修正為國家科學及技術委員會。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3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獎勵金額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每名博士生每月獎學金新台幣四萬元，獎勵期間自博士班一年級</w:t>
            </w:r>
            <w:r w:rsidRPr="005D2B61">
              <w:rPr>
                <w:rFonts w:ascii="Times New Roman" w:eastAsia="標楷體" w:hAnsi="Times New Roman" w:hint="eastAsia"/>
              </w:rPr>
              <w:t>開始，至多獎勵四年；於四年內畢業者，獎勵至畢業當月止</w:t>
            </w:r>
            <w:r w:rsidRPr="005D2B61">
              <w:rPr>
                <w:rFonts w:ascii="Times New Roman" w:eastAsia="標楷體" w:hAnsi="Times New Roman"/>
              </w:rPr>
              <w:t>。獎學金按</w:t>
            </w:r>
            <w:r w:rsidRPr="005D2B61">
              <w:rPr>
                <w:rFonts w:ascii="Times New Roman" w:eastAsia="標楷體" w:hAnsi="Times New Roman"/>
              </w:rPr>
              <w:lastRenderedPageBreak/>
              <w:t>月核發，每學年自九月份起，發放至翌年八月底止。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獎勵金額由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與本校共同負擔，獎勵對象於博士班第一年及第二年就讀</w:t>
            </w:r>
            <w:proofErr w:type="gramStart"/>
            <w:r w:rsidRPr="005D2B61">
              <w:rPr>
                <w:rFonts w:ascii="Times New Roman" w:eastAsia="標楷體" w:hAnsi="Times New Roman"/>
              </w:rPr>
              <w:t>期間，</w:t>
            </w:r>
            <w:proofErr w:type="gramEnd"/>
            <w:r w:rsidRPr="005D2B61">
              <w:rPr>
                <w:rFonts w:ascii="Times New Roman" w:eastAsia="標楷體" w:hAnsi="Times New Roman"/>
              </w:rPr>
              <w:t>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每月獎勵新台幣三萬元，本校獎勵新台幣一萬元；第三年及第四年就讀</w:t>
            </w:r>
            <w:proofErr w:type="gramStart"/>
            <w:r w:rsidRPr="005D2B61">
              <w:rPr>
                <w:rFonts w:ascii="Times New Roman" w:eastAsia="標楷體" w:hAnsi="Times New Roman"/>
              </w:rPr>
              <w:t>期間，</w:t>
            </w:r>
            <w:proofErr w:type="gramEnd"/>
            <w:r w:rsidRPr="005D2B61">
              <w:rPr>
                <w:rFonts w:ascii="Times New Roman" w:eastAsia="標楷體" w:hAnsi="Times New Roman"/>
              </w:rPr>
              <w:t>由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每月獎勵新台幣二萬元，本校獎勵新台幣二萬元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5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lastRenderedPageBreak/>
              <w:t>獎勵金額</w:t>
            </w:r>
            <w:proofErr w:type="spellEnd"/>
          </w:p>
          <w:p w:rsidR="00E93477" w:rsidRPr="005D2B61" w:rsidRDefault="00E93477" w:rsidP="00965B4A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每名博士生每月獎學金新台幣四萬元，獎勵期間自博士班一年級</w:t>
            </w:r>
            <w:r w:rsidRPr="005D2B61">
              <w:rPr>
                <w:rFonts w:ascii="Times New Roman" w:eastAsia="標楷體" w:hAnsi="Times New Roman" w:hint="eastAsia"/>
              </w:rPr>
              <w:t>開始，至多獎勵四年；於四年內畢業者，獎勵至畢業當月止</w:t>
            </w:r>
            <w:r w:rsidRPr="005D2B61">
              <w:rPr>
                <w:rFonts w:ascii="Times New Roman" w:eastAsia="標楷體" w:hAnsi="Times New Roman"/>
              </w:rPr>
              <w:t>。獎</w:t>
            </w:r>
            <w:r w:rsidRPr="005D2B61">
              <w:rPr>
                <w:rFonts w:ascii="Times New Roman" w:eastAsia="標楷體" w:hAnsi="Times New Roman"/>
              </w:rPr>
              <w:lastRenderedPageBreak/>
              <w:t>學金按月核發，每學年自九月份起，發放至翌年八月底止。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獎勵金額由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與本校共同負擔，獎勵對象於博士班第一年及第二年就讀期間，由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每月獎勵新台幣三萬元，本校獎勵新台幣一萬元；第三年及第四年就讀期間，由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每月獎勵新台幣二萬元，本校獎勵新台幣二萬元。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依國家科學及技術委員會</w:t>
            </w:r>
            <w:r w:rsidRPr="005D2B61">
              <w:rPr>
                <w:rFonts w:ascii="Times New Roman" w:eastAsia="標楷體" w:hAnsi="Times New Roman" w:hint="eastAsia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</w:t>
            </w:r>
            <w:r w:rsidRPr="005D2B61">
              <w:rPr>
                <w:rFonts w:ascii="Times New Roman" w:eastAsia="標楷體" w:hAnsi="Times New Roman" w:hint="eastAsia"/>
              </w:rPr>
              <w:lastRenderedPageBreak/>
              <w:t>會。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同現行條文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23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領取本獎學金者，不得兼領下列獎補助金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本校「獎勵優秀研究生入學辦法」</w:t>
            </w:r>
            <w:r w:rsidRPr="005D2B61">
              <w:rPr>
                <w:rFonts w:ascii="Times New Roman" w:eastAsia="標楷體" w:hAnsi="Times New Roman" w:hint="eastAsia"/>
              </w:rPr>
              <w:t>之</w:t>
            </w:r>
            <w:r w:rsidRPr="005D2B61">
              <w:rPr>
                <w:rFonts w:ascii="Times New Roman" w:eastAsia="標楷體" w:hAnsi="Times New Roman"/>
              </w:rPr>
              <w:t>博士班入學獎學金及全時研究生獎學金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同屬政府部門補助相關獎學金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23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審查程序：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各系、所、學位</w:t>
            </w:r>
            <w:proofErr w:type="gramStart"/>
            <w:r w:rsidRPr="005D2B61">
              <w:rPr>
                <w:rFonts w:ascii="Times New Roman" w:eastAsia="標楷體" w:hAnsi="Times New Roman"/>
              </w:rPr>
              <w:t>學程彙整</w:t>
            </w:r>
            <w:proofErr w:type="gramEnd"/>
            <w:r w:rsidRPr="005D2B61">
              <w:rPr>
                <w:rFonts w:ascii="Times New Roman" w:eastAsia="標楷體" w:hAnsi="Times New Roman"/>
              </w:rPr>
              <w:t>博士班學生申請資料，經指導教授、系所、學院主管核可後，送交</w:t>
            </w:r>
            <w:proofErr w:type="gramStart"/>
            <w:r w:rsidRPr="005D2B61">
              <w:rPr>
                <w:rFonts w:ascii="Times New Roman" w:eastAsia="標楷體" w:hAnsi="Times New Roman"/>
              </w:rPr>
              <w:t>教務處彙辦</w:t>
            </w:r>
            <w:proofErr w:type="spellEnd"/>
            <w:proofErr w:type="gramEnd"/>
            <w:r w:rsidRPr="005D2B61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由教務處簽請校長核定書面及口試審查委員名單後，辦理當學年度審查作業。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教務處彙整書面及口試審查結果，</w:t>
            </w:r>
            <w:proofErr w:type="spellStart"/>
            <w:r w:rsidRPr="005D2B61">
              <w:rPr>
                <w:rFonts w:ascii="Times New Roman" w:eastAsia="標楷體" w:hAnsi="Times New Roman"/>
              </w:rPr>
              <w:t>提送至研究生研究教學委員會</w:t>
            </w:r>
            <w:proofErr w:type="spellEnd"/>
            <w:r w:rsidRPr="005D2B61">
              <w:rPr>
                <w:rFonts w:ascii="Times New Roman" w:eastAsia="標楷體" w:hAnsi="Times New Roman"/>
              </w:rPr>
              <w:t>(</w:t>
            </w:r>
            <w:proofErr w:type="spellStart"/>
            <w:r w:rsidRPr="005D2B61">
              <w:rPr>
                <w:rFonts w:ascii="Times New Roman" w:eastAsia="標楷體" w:hAnsi="Times New Roman" w:hint="eastAsia"/>
              </w:rPr>
              <w:t>下稱本委員會</w:t>
            </w:r>
            <w:proofErr w:type="spellEnd"/>
            <w:r w:rsidRPr="005D2B61">
              <w:rPr>
                <w:rFonts w:ascii="Times New Roman" w:eastAsia="標楷體" w:hAnsi="Times New Roman"/>
              </w:rPr>
              <w:t>)</w:t>
            </w:r>
            <w:proofErr w:type="spellStart"/>
            <w:r w:rsidRPr="005D2B61">
              <w:rPr>
                <w:rFonts w:ascii="Times New Roman" w:eastAsia="標楷體" w:hAnsi="Times New Roman"/>
              </w:rPr>
              <w:t>審議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申請名單經</w:t>
            </w:r>
            <w:r w:rsidRPr="005D2B61">
              <w:rPr>
                <w:rFonts w:ascii="Times New Roman" w:eastAsia="標楷體" w:hAnsi="Times New Roman" w:hint="eastAsia"/>
              </w:rPr>
              <w:t>本委員會</w:t>
            </w:r>
            <w:r w:rsidRPr="005D2B61">
              <w:rPr>
                <w:rFonts w:ascii="Times New Roman" w:eastAsia="標楷體" w:hAnsi="Times New Roman"/>
              </w:rPr>
              <w:t>審議通過後，予以核發獎學金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遴選獎勵對象及審查作業時，須遵守利益迴避及保密原則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6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評選標準、審查機制</w:t>
            </w:r>
            <w:proofErr w:type="spellEnd"/>
          </w:p>
          <w:p w:rsidR="00E93477" w:rsidRPr="005D2B61" w:rsidRDefault="00E93477" w:rsidP="00965B4A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各系、所、學位學程彙整博士班學生申請資料，經指導教授、系所、學院主管核可後，送交教務處彙辦，並提送至研究生研究教學委員會</w:t>
            </w:r>
            <w:r w:rsidRPr="005D2B61">
              <w:rPr>
                <w:rFonts w:ascii="Times New Roman" w:eastAsia="標楷體" w:hAnsi="Times New Roman"/>
              </w:rPr>
              <w:t>(</w:t>
            </w:r>
            <w:r w:rsidRPr="005D2B61">
              <w:rPr>
                <w:rFonts w:ascii="Times New Roman" w:eastAsia="標楷體" w:hAnsi="Times New Roman" w:hint="eastAsia"/>
              </w:rPr>
              <w:t>下稱本委員會</w:t>
            </w:r>
            <w:r w:rsidRPr="005D2B61">
              <w:rPr>
                <w:rFonts w:ascii="Times New Roman" w:eastAsia="標楷體" w:hAnsi="Times New Roman"/>
              </w:rPr>
              <w:t>)</w:t>
            </w:r>
            <w:r w:rsidRPr="005D2B61">
              <w:rPr>
                <w:rFonts w:ascii="Times New Roman" w:eastAsia="標楷體" w:hAnsi="Times New Roman"/>
              </w:rPr>
              <w:t>審議。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proofErr w:type="spellStart"/>
            <w:r w:rsidRPr="005D2B61">
              <w:rPr>
                <w:rFonts w:ascii="Times New Roman" w:eastAsia="標楷體" w:hAnsi="Times New Roman"/>
                <w:u w:val="single"/>
              </w:rPr>
              <w:t>依申請學生所屬領域及研究潛力、研究表現進行審查，擇優錄取</w:t>
            </w:r>
            <w:proofErr w:type="spellEnd"/>
            <w:r w:rsidRPr="005D2B61">
              <w:rPr>
                <w:rFonts w:ascii="Times New Roman" w:eastAsia="標楷體" w:hAnsi="Times New Roman"/>
                <w:u w:val="single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申請名單經</w:t>
            </w:r>
            <w:r w:rsidRPr="005D2B61">
              <w:rPr>
                <w:rFonts w:ascii="Times New Roman" w:eastAsia="標楷體" w:hAnsi="Times New Roman" w:hint="eastAsia"/>
              </w:rPr>
              <w:t>本委員會</w:t>
            </w:r>
            <w:r w:rsidRPr="005D2B61">
              <w:rPr>
                <w:rFonts w:ascii="Times New Roman" w:eastAsia="標楷體" w:hAnsi="Times New Roman"/>
              </w:rPr>
              <w:t>審議通過後，予以核發獎學金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遴選獎勵對象及審查作業時，須遵守利益迴避及保密原則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依現行作業程序，進行修改。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6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獎勵對象定期評量機制</w:t>
            </w:r>
            <w:proofErr w:type="spellEnd"/>
          </w:p>
          <w:p w:rsidR="00E93477" w:rsidRPr="005D2B61" w:rsidRDefault="00E93477" w:rsidP="00965B4A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獲獎勵學生需每學年</w:t>
            </w:r>
            <w:r w:rsidRPr="005D2B61">
              <w:rPr>
                <w:rFonts w:ascii="Times New Roman" w:eastAsia="標楷體" w:hAnsi="Times New Roman" w:hint="eastAsia"/>
              </w:rPr>
              <w:t>接受評量，</w:t>
            </w:r>
            <w:r w:rsidRPr="005D2B61">
              <w:rPr>
                <w:rFonts w:ascii="Times New Roman" w:eastAsia="標楷體" w:hAnsi="Times New Roman"/>
              </w:rPr>
              <w:t>繳交</w:t>
            </w:r>
            <w:r w:rsidRPr="005D2B61">
              <w:rPr>
                <w:rFonts w:ascii="Times New Roman" w:eastAsia="標楷體" w:hAnsi="Times New Roman" w:hint="eastAsia"/>
              </w:rPr>
              <w:t>資料如下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7"/>
              </w:numPr>
              <w:ind w:leftChars="0" w:left="817" w:hanging="284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歷年成績單</w:t>
            </w:r>
            <w:r w:rsidRPr="005D2B61">
              <w:rPr>
                <w:rFonts w:ascii="Times New Roman" w:eastAsia="標楷體" w:hAnsi="Times New Roman" w:hint="eastAsia"/>
              </w:rPr>
              <w:t>：除已修畢畢業學分者外，受獎期間，每學年學業成績總評須</w:t>
            </w:r>
            <w:r w:rsidRPr="005D2B61">
              <w:rPr>
                <w:rFonts w:ascii="Times New Roman" w:eastAsia="標楷體" w:hAnsi="Times New Roman" w:hint="eastAsia"/>
              </w:rPr>
              <w:t>80</w:t>
            </w:r>
            <w:r w:rsidRPr="005D2B61">
              <w:rPr>
                <w:rFonts w:ascii="Times New Roman" w:eastAsia="標楷體" w:hAnsi="Times New Roman" w:hint="eastAsia"/>
              </w:rPr>
              <w:t>分以上。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7"/>
              </w:numPr>
              <w:ind w:leftChars="0" w:left="742" w:hanging="26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成效檢核表</w:t>
            </w:r>
            <w:r w:rsidRPr="005D2B61">
              <w:rPr>
                <w:rFonts w:ascii="Times New Roman" w:eastAsia="標楷體" w:hAnsi="Times New Roman" w:hint="eastAsia"/>
              </w:rPr>
              <w:t>：需</w:t>
            </w:r>
            <w:r w:rsidRPr="005D2B61">
              <w:rPr>
                <w:rFonts w:ascii="Times New Roman" w:eastAsia="標楷體" w:hAnsi="Times New Roman"/>
              </w:rPr>
              <w:t>包含研究項目與內容、最新研究進度及成</w:t>
            </w:r>
            <w:r w:rsidRPr="005D2B61">
              <w:rPr>
                <w:rFonts w:ascii="Times New Roman" w:eastAsia="標楷體" w:hAnsi="Times New Roman"/>
              </w:rPr>
              <w:lastRenderedPageBreak/>
              <w:t>果，以及參與</w:t>
            </w:r>
            <w:r w:rsidRPr="005D2B61">
              <w:rPr>
                <w:rFonts w:ascii="Times New Roman" w:eastAsia="標楷體" w:hAnsi="Times New Roman" w:hint="eastAsia"/>
              </w:rPr>
              <w:t>國際化活動或合作</w:t>
            </w:r>
            <w:r w:rsidRPr="005D2B61">
              <w:rPr>
                <w:rFonts w:ascii="Times New Roman" w:eastAsia="標楷體" w:hAnsi="Times New Roman"/>
              </w:rPr>
              <w:t>之情形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27"/>
              </w:numPr>
              <w:ind w:leftChars="0" w:left="742" w:hanging="26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上述資料</w:t>
            </w:r>
            <w:r w:rsidRPr="005D2B61">
              <w:rPr>
                <w:rFonts w:ascii="Times New Roman" w:eastAsia="標楷體" w:hAnsi="Times New Roman"/>
              </w:rPr>
              <w:t>經指導教授、系所主管簽核後送交教務處，經</w:t>
            </w:r>
            <w:r w:rsidRPr="005D2B61">
              <w:rPr>
                <w:rFonts w:ascii="Times New Roman" w:eastAsia="標楷體" w:hAnsi="Times New Roman" w:hint="eastAsia"/>
              </w:rPr>
              <w:t>本委員會</w:t>
            </w:r>
            <w:r w:rsidRPr="005D2B61">
              <w:rPr>
                <w:rFonts w:ascii="Times New Roman" w:eastAsia="標楷體" w:hAnsi="Times New Roman"/>
              </w:rPr>
              <w:t>審查通過後，隔年予以續發獎學金；未通過審查者，次年度起不予核發獎學金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lang w:val="en-US"/>
              </w:rPr>
            </w:pPr>
            <w:proofErr w:type="spellStart"/>
            <w:r w:rsidRPr="005D2B61">
              <w:rPr>
                <w:rFonts w:ascii="Times New Roman" w:eastAsia="標楷體" w:hint="eastAsia"/>
              </w:rPr>
              <w:t>獲獎人需於</w:t>
            </w:r>
            <w:r w:rsidRPr="005D2B61">
              <w:rPr>
                <w:rFonts w:ascii="Times New Roman" w:eastAsia="標楷體"/>
              </w:rPr>
              <w:t>博士班</w:t>
            </w:r>
            <w:r w:rsidRPr="005D2B61">
              <w:rPr>
                <w:rFonts w:ascii="Times New Roman" w:eastAsia="標楷體" w:hint="eastAsia"/>
              </w:rPr>
              <w:t>第四年前</w:t>
            </w:r>
            <w:r w:rsidRPr="005D2B61">
              <w:rPr>
                <w:rFonts w:ascii="Times New Roman" w:eastAsia="標楷體"/>
              </w:rPr>
              <w:t>，通過博士學位候選人資格考核</w:t>
            </w:r>
            <w:r w:rsidRPr="005D2B61">
              <w:rPr>
                <w:rFonts w:ascii="Times New Roman" w:eastAsia="標楷體" w:hint="eastAsia"/>
              </w:rPr>
              <w:t>，始得續領第四年獎學金</w:t>
            </w:r>
            <w:proofErr w:type="spellEnd"/>
            <w:r w:rsidRPr="005D2B61">
              <w:rPr>
                <w:rFonts w:ascii="Times New Roman" w:eastAsia="標楷體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本條未修正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6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獎勵金終止及遞補機制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：</w:t>
            </w:r>
          </w:p>
          <w:p w:rsidR="00E93477" w:rsidRPr="005D2B61" w:rsidRDefault="00E93477" w:rsidP="00965B4A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若有下形之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者，自事實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發生日次月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起終止本獎學金受獎資格，且不再恢復：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未通過本要點第八點評量標準者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經發現有符合本要點第二點第二項不具有申請獎學金資格者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0"/>
              </w:numPr>
              <w:tabs>
                <w:tab w:val="left" w:pos="814"/>
                <w:tab w:val="left" w:pos="956"/>
                <w:tab w:val="left" w:pos="1239"/>
                <w:tab w:val="left" w:pos="1888"/>
              </w:tabs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逕行修讀博士學位學生轉入或轉回碩士班就讀者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0"/>
              </w:numPr>
              <w:tabs>
                <w:tab w:val="left" w:pos="814"/>
                <w:tab w:val="left" w:pos="956"/>
                <w:tab w:val="left" w:pos="1239"/>
                <w:tab w:val="left" w:pos="1888"/>
              </w:tabs>
              <w:spacing w:line="400" w:lineRule="exact"/>
              <w:ind w:leftChars="0"/>
              <w:rPr>
                <w:rFonts w:ascii="Times New Roman" w:eastAsia="標楷體" w:hAnsi="Times New Roman"/>
                <w:u w:val="single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獎勵期間如有休學、保留入學、退學、畢業或於公私立機構從事專職工作之情形者。</w:t>
            </w:r>
          </w:p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該獎勵名額之缺額，得由同年級擇優或備取名單予以遞補。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9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獎勵金終止及遞補機制</w:t>
            </w:r>
            <w:proofErr w:type="spellEnd"/>
          </w:p>
          <w:p w:rsidR="00E93477" w:rsidRPr="005D2B61" w:rsidRDefault="00E93477" w:rsidP="00965B4A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若有下形之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者，自事實</w:t>
            </w:r>
            <w:proofErr w:type="gramStart"/>
            <w:r w:rsidRPr="005D2B61">
              <w:rPr>
                <w:rFonts w:ascii="Times New Roman" w:eastAsia="標楷體" w:hAnsi="Times New Roman" w:hint="eastAsia"/>
              </w:rPr>
              <w:t>發生日次月</w:t>
            </w:r>
            <w:proofErr w:type="gramEnd"/>
            <w:r w:rsidRPr="005D2B61">
              <w:rPr>
                <w:rFonts w:ascii="Times New Roman" w:eastAsia="標楷體" w:hAnsi="Times New Roman" w:hint="eastAsia"/>
              </w:rPr>
              <w:t>起終止本獎學金受獎資格，且不再恢復：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0"/>
              </w:numPr>
              <w:spacing w:line="400" w:lineRule="exact"/>
              <w:ind w:leftChars="0" w:left="46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未通過本要點第八點評量標準者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0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經發現有符合本要點第二點第二項不具有申請獎學金資格者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0"/>
              </w:numPr>
              <w:tabs>
                <w:tab w:val="left" w:pos="814"/>
                <w:tab w:val="left" w:pos="956"/>
                <w:tab w:val="left" w:pos="1239"/>
                <w:tab w:val="left" w:pos="1888"/>
              </w:tabs>
              <w:spacing w:line="400" w:lineRule="exact"/>
              <w:ind w:leftChars="0" w:left="483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逕行修讀博士學位學生轉入或轉回碩士班就讀者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該獎勵名額之缺額，得由同年級擇優或備取名單予以遞補。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依現行作業程序，進行修改。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tabs>
                <w:tab w:val="left" w:pos="457"/>
                <w:tab w:val="left" w:pos="599"/>
              </w:tabs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獲獎學生經查資料有偽造或不實情事者，撤銷其獲獎資格，已領取之獎學金應予繳回，並依情節追究相關責任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4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獎勵成果效益追蹤機制</w:t>
            </w:r>
            <w:proofErr w:type="spellEnd"/>
          </w:p>
          <w:p w:rsidR="00E93477" w:rsidRPr="005D2B61" w:rsidRDefault="00E93477" w:rsidP="00965B4A">
            <w:pPr>
              <w:pStyle w:val="a3"/>
              <w:numPr>
                <w:ilvl w:val="0"/>
                <w:numId w:val="29"/>
              </w:numPr>
              <w:spacing w:line="400" w:lineRule="exact"/>
              <w:ind w:leftChars="0" w:left="53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各學院就獲獎博士生在學期間所累積學術成就，應定期追蹤獎勵成果效益，其項目包含如下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959" w:hanging="42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獲獎博士生修讀年限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959" w:hanging="42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獲獎博士生所發表之論文期刊篇數及影響指數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959" w:hanging="42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出席國內外學術會議次數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0"/>
              </w:numPr>
              <w:spacing w:line="400" w:lineRule="exact"/>
              <w:ind w:leftChars="0" w:left="959" w:hanging="42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 w:hint="eastAsia"/>
              </w:rPr>
              <w:t>其他優秀表現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本校</w:t>
            </w:r>
            <w:r w:rsidRPr="005D2B61">
              <w:rPr>
                <w:rFonts w:ascii="Times New Roman" w:eastAsia="標楷體" w:hAnsi="Times New Roman" w:hint="eastAsia"/>
              </w:rPr>
              <w:t>透過</w:t>
            </w:r>
            <w:r w:rsidRPr="005D2B61">
              <w:rPr>
                <w:rFonts w:ascii="Times New Roman" w:eastAsia="標楷體" w:hAnsi="Times New Roman"/>
              </w:rPr>
              <w:t>畢業生流向調查，瞭解博士生畢業後</w:t>
            </w:r>
            <w:r w:rsidRPr="005D2B61">
              <w:rPr>
                <w:rFonts w:ascii="Times New Roman" w:eastAsia="標楷體" w:hAnsi="Times New Roman" w:hint="eastAsia"/>
              </w:rPr>
              <w:t>3</w:t>
            </w:r>
            <w:r w:rsidRPr="005D2B61">
              <w:rPr>
                <w:rFonts w:ascii="Times New Roman" w:eastAsia="標楷體" w:hAnsi="Times New Roman" w:hint="eastAsia"/>
              </w:rPr>
              <w:t>年內</w:t>
            </w:r>
            <w:r w:rsidRPr="005D2B61">
              <w:rPr>
                <w:rFonts w:ascii="Times New Roman" w:eastAsia="標楷體" w:hAnsi="Times New Roman"/>
              </w:rPr>
              <w:t>，</w:t>
            </w:r>
            <w:r w:rsidRPr="005D2B61">
              <w:rPr>
                <w:rFonts w:ascii="Times New Roman" w:eastAsia="標楷體" w:hAnsi="Times New Roman" w:hint="eastAsia"/>
              </w:rPr>
              <w:t>就業狀況</w:t>
            </w:r>
            <w:r w:rsidRPr="005D2B61">
              <w:rPr>
                <w:rFonts w:ascii="Times New Roman" w:eastAsia="標楷體" w:hAnsi="Times New Roman" w:hint="eastAsia"/>
              </w:rPr>
              <w:lastRenderedPageBreak/>
              <w:t>或職涯規劃、研究成果、研習內容及職涯發展方向等。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lastRenderedPageBreak/>
              <w:t>本條未修正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經費來源</w:t>
            </w:r>
            <w:proofErr w:type="spellEnd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：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「</w:t>
            </w:r>
            <w:proofErr w:type="spellStart"/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補助大學校院培育優秀博士生獎學金試辦</w:t>
            </w:r>
            <w:r w:rsidRPr="005D2B61">
              <w:rPr>
                <w:rFonts w:ascii="Times New Roman" w:eastAsia="標楷體" w:hAnsi="Times New Roman" w:hint="eastAsia"/>
              </w:rPr>
              <w:t>方案</w:t>
            </w:r>
            <w:r w:rsidRPr="005D2B61">
              <w:rPr>
                <w:rFonts w:ascii="Times New Roman" w:eastAsia="標楷體" w:hAnsi="Times New Roman"/>
              </w:rPr>
              <w:t>」經費。</w:t>
            </w:r>
            <w:r w:rsidRPr="005D2B61">
              <w:rPr>
                <w:rFonts w:ascii="Times New Roman" w:eastAsia="標楷體" w:hAnsi="Times New Roman" w:hint="eastAsia"/>
              </w:rPr>
              <w:t>本方案若有調整經費，本校配合辦理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本校經費：校方配合款由校方編列預算、募款經費及其它經費支應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6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若國科會停辦前述試辦方案，則本校亦同時停止辦理本獎勵。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經費來源</w:t>
            </w:r>
            <w:proofErr w:type="spellEnd"/>
          </w:p>
          <w:p w:rsidR="00E93477" w:rsidRPr="005D2B61" w:rsidRDefault="00E93477" w:rsidP="00965B4A">
            <w:pPr>
              <w:pStyle w:val="a3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/>
              </w:rPr>
              <w:t>「</w:t>
            </w:r>
            <w:proofErr w:type="spellStart"/>
            <w:r w:rsidRPr="005D2B61">
              <w:rPr>
                <w:rFonts w:ascii="Times New Roman" w:eastAsia="標楷體" w:hAnsi="Times New Roman"/>
              </w:rPr>
              <w:t>科技部補助大學校院培育優秀博士生獎學金試辦</w:t>
            </w:r>
            <w:r w:rsidRPr="005D2B61">
              <w:rPr>
                <w:rFonts w:ascii="Times New Roman" w:eastAsia="標楷體" w:hAnsi="Times New Roman" w:hint="eastAsia"/>
              </w:rPr>
              <w:t>方案</w:t>
            </w:r>
            <w:r w:rsidRPr="005D2B61">
              <w:rPr>
                <w:rFonts w:ascii="Times New Roman" w:eastAsia="標楷體" w:hAnsi="Times New Roman"/>
              </w:rPr>
              <w:t>」經費。</w:t>
            </w:r>
            <w:r w:rsidRPr="005D2B61">
              <w:rPr>
                <w:rFonts w:ascii="Times New Roman" w:eastAsia="標楷體" w:hAnsi="Times New Roman" w:hint="eastAsia"/>
              </w:rPr>
              <w:t>本方案若有調整經費，本校配合辦理</w:t>
            </w:r>
            <w:proofErr w:type="spellEnd"/>
            <w:r w:rsidRPr="005D2B61">
              <w:rPr>
                <w:rFonts w:ascii="Times New Roman" w:eastAsia="標楷體" w:hAnsi="Times New Roman" w:hint="eastAsia"/>
              </w:rPr>
              <w:t>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本校經費：校方配合款由校方編列預算、募款經費及其它經費支應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53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依國家科學及技術委員會</w:t>
            </w:r>
            <w:r w:rsidRPr="005D2B61">
              <w:rPr>
                <w:rFonts w:ascii="Times New Roman" w:eastAsia="標楷體" w:hAnsi="Times New Roman" w:hint="eastAsia"/>
                <w:lang w:eastAsia="zh-TW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日來函辦理，原科技部修正為國家科學及技術委員會。</w:t>
            </w:r>
          </w:p>
          <w:p w:rsidR="00E93477" w:rsidRPr="005D2B61" w:rsidRDefault="00E93477" w:rsidP="00965B4A">
            <w:pPr>
              <w:pStyle w:val="a3"/>
              <w:numPr>
                <w:ilvl w:val="0"/>
                <w:numId w:val="53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  <w:lang w:eastAsia="zh-TW"/>
              </w:rPr>
              <w:t>參考</w:t>
            </w:r>
            <w:proofErr w:type="gramStart"/>
            <w:r w:rsidRPr="005D2B61">
              <w:rPr>
                <w:rFonts w:ascii="Times New Roman" w:eastAsia="標楷體" w:hAnsi="Times New Roman" w:hint="eastAsia"/>
                <w:lang w:eastAsia="zh-TW"/>
              </w:rPr>
              <w:t>臺</w:t>
            </w:r>
            <w:proofErr w:type="gramEnd"/>
            <w:r w:rsidRPr="005D2B61">
              <w:rPr>
                <w:rFonts w:ascii="Times New Roman" w:eastAsia="標楷體" w:hAnsi="Times New Roman" w:hint="eastAsia"/>
                <w:lang w:eastAsia="zh-TW"/>
              </w:rPr>
              <w:t>北醫學大學培育優秀博士生獎學金獎勵辦法第十三條。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32"/>
              </w:numPr>
              <w:tabs>
                <w:tab w:val="left" w:pos="741"/>
              </w:tabs>
              <w:spacing w:line="400" w:lineRule="exact"/>
              <w:ind w:leftChars="0" w:left="741" w:hanging="74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本要點未盡事宜，依</w:t>
            </w:r>
            <w:r w:rsidRPr="005D2B61">
              <w:rPr>
                <w:rFonts w:ascii="Times New Roman" w:eastAsia="標楷體" w:hAnsi="Times New Roman" w:hint="eastAsia"/>
                <w:u w:val="single"/>
                <w:lang w:eastAsia="zh-TW"/>
              </w:rPr>
              <w:t>國科會</w:t>
            </w:r>
            <w:r w:rsidRPr="005D2B61">
              <w:rPr>
                <w:rFonts w:ascii="Times New Roman" w:eastAsia="標楷體" w:hAnsi="Times New Roman"/>
              </w:rPr>
              <w:t>及本校相關規定辦理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51"/>
              </w:numPr>
              <w:tabs>
                <w:tab w:val="left" w:pos="817"/>
              </w:tabs>
              <w:spacing w:line="400" w:lineRule="exact"/>
              <w:ind w:leftChars="0" w:left="817" w:hanging="817"/>
              <w:jc w:val="both"/>
              <w:rPr>
                <w:rFonts w:ascii="Times New Roman" w:eastAsia="標楷體" w:hAnsi="Times New Roman"/>
                <w:lang w:val="en-US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本要點未盡事宜，依</w:t>
            </w:r>
            <w:r w:rsidRPr="005D2B61">
              <w:rPr>
                <w:rFonts w:ascii="Times New Roman" w:eastAsia="標楷體" w:hAnsi="Times New Roman"/>
                <w:u w:val="single"/>
              </w:rPr>
              <w:t>科技部</w:t>
            </w:r>
            <w:r w:rsidRPr="005D2B61">
              <w:rPr>
                <w:rFonts w:ascii="Times New Roman" w:eastAsia="標楷體" w:hAnsi="Times New Roman"/>
              </w:rPr>
              <w:t>及本校相關規定辦理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依國家科學及技術委員會</w:t>
            </w:r>
            <w:r w:rsidRPr="005D2B61">
              <w:rPr>
                <w:rFonts w:ascii="Times New Roman" w:eastAsia="標楷體" w:hAnsi="Times New Roman" w:hint="eastAsia"/>
              </w:rPr>
              <w:t>111</w:t>
            </w:r>
            <w:r w:rsidRPr="005D2B61">
              <w:rPr>
                <w:rFonts w:ascii="Times New Roman" w:eastAsia="標楷體" w:hAnsi="Times New Roman" w:hint="eastAsia"/>
              </w:rPr>
              <w:t>年</w:t>
            </w:r>
            <w:r w:rsidRPr="005D2B61">
              <w:rPr>
                <w:rFonts w:ascii="Times New Roman" w:eastAsia="標楷體" w:hAnsi="Times New Roman" w:hint="eastAsia"/>
              </w:rPr>
              <w:t>8</w:t>
            </w:r>
            <w:r w:rsidRPr="005D2B61">
              <w:rPr>
                <w:rFonts w:ascii="Times New Roman" w:eastAsia="標楷體" w:hAnsi="Times New Roman" w:hint="eastAsia"/>
              </w:rPr>
              <w:t>月</w:t>
            </w:r>
            <w:r w:rsidRPr="005D2B61">
              <w:rPr>
                <w:rFonts w:ascii="Times New Roman" w:eastAsia="標楷體" w:hAnsi="Times New Roman" w:hint="eastAsia"/>
              </w:rPr>
              <w:t>4</w:t>
            </w:r>
            <w:r w:rsidRPr="005D2B61">
              <w:rPr>
                <w:rFonts w:ascii="Times New Roman" w:eastAsia="標楷體" w:hAnsi="Times New Roman" w:hint="eastAsia"/>
              </w:rPr>
              <w:t>日來函辦理，原科技部修正為國家科學及技術委員會。</w:t>
            </w:r>
          </w:p>
        </w:tc>
      </w:tr>
      <w:tr w:rsidR="00E93477" w:rsidRPr="005D2B61" w:rsidTr="00965B4A">
        <w:trPr>
          <w:trHeight w:val="343"/>
          <w:jc w:val="center"/>
        </w:trPr>
        <w:tc>
          <w:tcPr>
            <w:tcW w:w="4531" w:type="dxa"/>
          </w:tcPr>
          <w:p w:rsidR="00E93477" w:rsidRPr="005D2B61" w:rsidRDefault="00E93477" w:rsidP="00965B4A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187" w:type="dxa"/>
          </w:tcPr>
          <w:p w:rsidR="00E93477" w:rsidRPr="005D2B61" w:rsidRDefault="00E93477" w:rsidP="00965B4A">
            <w:pPr>
              <w:pStyle w:val="a3"/>
              <w:numPr>
                <w:ilvl w:val="0"/>
                <w:numId w:val="51"/>
              </w:numPr>
              <w:tabs>
                <w:tab w:val="left" w:pos="675"/>
              </w:tabs>
              <w:spacing w:line="400" w:lineRule="exact"/>
              <w:ind w:leftChars="0" w:left="817" w:hanging="81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D2B61">
              <w:rPr>
                <w:rFonts w:ascii="Times New Roman" w:eastAsia="標楷體" w:hAnsi="Times New Roman"/>
              </w:rPr>
              <w:t>本要點經教務會議、行政會議審議通過後，自公布日起實施，修正時亦同</w:t>
            </w:r>
            <w:proofErr w:type="spellEnd"/>
            <w:r w:rsidRPr="005D2B61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96" w:type="dxa"/>
          </w:tcPr>
          <w:p w:rsidR="00E93477" w:rsidRPr="005D2B61" w:rsidRDefault="00E93477" w:rsidP="00965B4A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D2B61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</w:tbl>
    <w:p w:rsidR="00E93477" w:rsidRPr="005D2B61" w:rsidRDefault="00E93477" w:rsidP="00E93477"/>
    <w:p w:rsidR="00DC2824" w:rsidRPr="005D2B61" w:rsidRDefault="00DC2824" w:rsidP="00D95781"/>
    <w:sectPr w:rsidR="00DC2824" w:rsidRPr="005D2B61" w:rsidSect="00C86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B5" w:rsidRDefault="00DC7FB5" w:rsidP="00AB3FAE">
      <w:r>
        <w:separator/>
      </w:r>
    </w:p>
  </w:endnote>
  <w:endnote w:type="continuationSeparator" w:id="0">
    <w:p w:rsidR="00DC7FB5" w:rsidRDefault="00DC7FB5" w:rsidP="00AB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B5" w:rsidRDefault="00DC7FB5" w:rsidP="00AB3FAE">
      <w:r>
        <w:separator/>
      </w:r>
    </w:p>
  </w:footnote>
  <w:footnote w:type="continuationSeparator" w:id="0">
    <w:p w:rsidR="00DC7FB5" w:rsidRDefault="00DC7FB5" w:rsidP="00AB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A6F"/>
    <w:multiLevelType w:val="hybridMultilevel"/>
    <w:tmpl w:val="4E965016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078FD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74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2" w15:restartNumberingAfterBreak="0">
    <w:nsid w:val="034C19AC"/>
    <w:multiLevelType w:val="hybridMultilevel"/>
    <w:tmpl w:val="43D803A2"/>
    <w:lvl w:ilvl="0" w:tplc="8AB48926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D3678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09121D4A"/>
    <w:multiLevelType w:val="hybridMultilevel"/>
    <w:tmpl w:val="9C90A5AE"/>
    <w:lvl w:ilvl="0" w:tplc="684E087E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C552E"/>
    <w:multiLevelType w:val="hybridMultilevel"/>
    <w:tmpl w:val="CF5A4CF2"/>
    <w:lvl w:ilvl="0" w:tplc="574C7DD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C0091"/>
    <w:multiLevelType w:val="hybridMultilevel"/>
    <w:tmpl w:val="EAB247E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532BD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E0D0B"/>
    <w:multiLevelType w:val="hybridMultilevel"/>
    <w:tmpl w:val="0008AB14"/>
    <w:lvl w:ilvl="0" w:tplc="08A28BE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93705"/>
    <w:multiLevelType w:val="hybridMultilevel"/>
    <w:tmpl w:val="F8C42A42"/>
    <w:lvl w:ilvl="0" w:tplc="293EAD9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05E48"/>
    <w:multiLevelType w:val="hybridMultilevel"/>
    <w:tmpl w:val="7012EED8"/>
    <w:lvl w:ilvl="0" w:tplc="D77E9414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0B6278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9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12" w15:restartNumberingAfterBreak="0">
    <w:nsid w:val="253D3F0D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37C39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501C1"/>
    <w:multiLevelType w:val="hybridMultilevel"/>
    <w:tmpl w:val="BCC2F0C2"/>
    <w:lvl w:ilvl="0" w:tplc="C3CCE03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B285AF7"/>
    <w:multiLevelType w:val="hybridMultilevel"/>
    <w:tmpl w:val="D83892C0"/>
    <w:lvl w:ilvl="0" w:tplc="2F44A48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F8053F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7" w15:restartNumberingAfterBreak="0">
    <w:nsid w:val="2DF376FA"/>
    <w:multiLevelType w:val="hybridMultilevel"/>
    <w:tmpl w:val="3A400944"/>
    <w:lvl w:ilvl="0" w:tplc="1DF4796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456C1"/>
    <w:multiLevelType w:val="hybridMultilevel"/>
    <w:tmpl w:val="F80EFD3C"/>
    <w:lvl w:ilvl="0" w:tplc="0409000F">
      <w:start w:val="1"/>
      <w:numFmt w:val="decimal"/>
      <w:lvlText w:val="%1."/>
      <w:lvlJc w:val="left"/>
      <w:pPr>
        <w:ind w:left="9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19" w15:restartNumberingAfterBreak="0">
    <w:nsid w:val="36D845DD"/>
    <w:multiLevelType w:val="hybridMultilevel"/>
    <w:tmpl w:val="DC985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3228E7"/>
    <w:multiLevelType w:val="hybridMultilevel"/>
    <w:tmpl w:val="95AC4D5A"/>
    <w:lvl w:ilvl="0" w:tplc="01DA60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4E52EB"/>
    <w:multiLevelType w:val="hybridMultilevel"/>
    <w:tmpl w:val="747AD13E"/>
    <w:lvl w:ilvl="0" w:tplc="18B2D05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7C7136"/>
    <w:multiLevelType w:val="hybridMultilevel"/>
    <w:tmpl w:val="EE12CB94"/>
    <w:lvl w:ilvl="0" w:tplc="FCDC107A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144195"/>
    <w:multiLevelType w:val="hybridMultilevel"/>
    <w:tmpl w:val="4E965016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B4205A"/>
    <w:multiLevelType w:val="hybridMultilevel"/>
    <w:tmpl w:val="144A9CC0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BF0F40"/>
    <w:multiLevelType w:val="hybridMultilevel"/>
    <w:tmpl w:val="6C8CA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0701E9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7" w15:restartNumberingAfterBreak="0">
    <w:nsid w:val="516600DF"/>
    <w:multiLevelType w:val="hybridMultilevel"/>
    <w:tmpl w:val="B498CCD8"/>
    <w:lvl w:ilvl="0" w:tplc="070CD3F4">
      <w:start w:val="1"/>
      <w:numFmt w:val="decimal"/>
      <w:lvlText w:val="%1."/>
      <w:lvlJc w:val="left"/>
      <w:pPr>
        <w:ind w:left="96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18403BF"/>
    <w:multiLevelType w:val="hybridMultilevel"/>
    <w:tmpl w:val="95AC4D5A"/>
    <w:lvl w:ilvl="0" w:tplc="01DA60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3A35964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0" w15:restartNumberingAfterBreak="0">
    <w:nsid w:val="54601DF3"/>
    <w:multiLevelType w:val="hybridMultilevel"/>
    <w:tmpl w:val="A1920862"/>
    <w:lvl w:ilvl="0" w:tplc="E626F0E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65751F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2B1416"/>
    <w:multiLevelType w:val="hybridMultilevel"/>
    <w:tmpl w:val="7A34A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3B7F8D"/>
    <w:multiLevelType w:val="hybridMultilevel"/>
    <w:tmpl w:val="95AC4D5A"/>
    <w:lvl w:ilvl="0" w:tplc="01DA602C">
      <w:start w:val="1"/>
      <w:numFmt w:val="taiwaneseCountingThousand"/>
      <w:lvlText w:val="(%1)"/>
      <w:lvlJc w:val="left"/>
      <w:pPr>
        <w:ind w:left="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4" w15:restartNumberingAfterBreak="0">
    <w:nsid w:val="569F6BDC"/>
    <w:multiLevelType w:val="hybridMultilevel"/>
    <w:tmpl w:val="5A6666B6"/>
    <w:lvl w:ilvl="0" w:tplc="C7D02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57BC7"/>
    <w:multiLevelType w:val="hybridMultilevel"/>
    <w:tmpl w:val="A18E4D0E"/>
    <w:lvl w:ilvl="0" w:tplc="E1FE8EA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C12446"/>
    <w:multiLevelType w:val="hybridMultilevel"/>
    <w:tmpl w:val="B0E03854"/>
    <w:lvl w:ilvl="0" w:tplc="51C8F9B8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E74233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946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38" w15:restartNumberingAfterBreak="0">
    <w:nsid w:val="5A176355"/>
    <w:multiLevelType w:val="hybridMultilevel"/>
    <w:tmpl w:val="7A34A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8D2868"/>
    <w:multiLevelType w:val="hybridMultilevel"/>
    <w:tmpl w:val="E3249BD0"/>
    <w:lvl w:ilvl="0" w:tplc="E4005E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43353B"/>
    <w:multiLevelType w:val="hybridMultilevel"/>
    <w:tmpl w:val="0D305F18"/>
    <w:lvl w:ilvl="0" w:tplc="B84CD29A">
      <w:start w:val="1"/>
      <w:numFmt w:val="decimal"/>
      <w:lvlText w:val="%1."/>
      <w:lvlJc w:val="left"/>
      <w:pPr>
        <w:ind w:left="96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DB65194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7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2" w15:restartNumberingAfterBreak="0">
    <w:nsid w:val="68177875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715734"/>
    <w:multiLevelType w:val="hybridMultilevel"/>
    <w:tmpl w:val="62561CD6"/>
    <w:lvl w:ilvl="0" w:tplc="B33225A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112DF2"/>
    <w:multiLevelType w:val="hybridMultilevel"/>
    <w:tmpl w:val="D4507EDC"/>
    <w:lvl w:ilvl="0" w:tplc="4754C40E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5C09A8"/>
    <w:multiLevelType w:val="hybridMultilevel"/>
    <w:tmpl w:val="5A6666B6"/>
    <w:lvl w:ilvl="0" w:tplc="C7D02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CC63EF0"/>
    <w:multiLevelType w:val="hybridMultilevel"/>
    <w:tmpl w:val="A614ECA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D117E32"/>
    <w:multiLevelType w:val="hybridMultilevel"/>
    <w:tmpl w:val="26D4F5B0"/>
    <w:lvl w:ilvl="0" w:tplc="E6A83F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8533A0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C0008B"/>
    <w:multiLevelType w:val="hybridMultilevel"/>
    <w:tmpl w:val="BCC2F0C2"/>
    <w:lvl w:ilvl="0" w:tplc="C3CCE03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73FF4C89"/>
    <w:multiLevelType w:val="hybridMultilevel"/>
    <w:tmpl w:val="E9B44012"/>
    <w:lvl w:ilvl="0" w:tplc="76D2CCFE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4331F9C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7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52" w15:restartNumberingAfterBreak="0">
    <w:nsid w:val="745411EF"/>
    <w:multiLevelType w:val="hybridMultilevel"/>
    <w:tmpl w:val="26D4F5B0"/>
    <w:lvl w:ilvl="0" w:tplc="E6A83F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050C53"/>
    <w:multiLevelType w:val="hybridMultilevel"/>
    <w:tmpl w:val="8B62BEE2"/>
    <w:lvl w:ilvl="0" w:tplc="6E121CF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5A431B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74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55" w15:restartNumberingAfterBreak="0">
    <w:nsid w:val="763D4E76"/>
    <w:multiLevelType w:val="hybridMultilevel"/>
    <w:tmpl w:val="8A28997C"/>
    <w:lvl w:ilvl="0" w:tplc="91CE074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644B8E"/>
    <w:multiLevelType w:val="hybridMultilevel"/>
    <w:tmpl w:val="A2CCFF58"/>
    <w:lvl w:ilvl="0" w:tplc="62B6503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7952A8"/>
    <w:multiLevelType w:val="hybridMultilevel"/>
    <w:tmpl w:val="EAB247E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E0F4F34"/>
    <w:multiLevelType w:val="hybridMultilevel"/>
    <w:tmpl w:val="144A9CC0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E972AD3"/>
    <w:multiLevelType w:val="hybridMultilevel"/>
    <w:tmpl w:val="F80EFD3C"/>
    <w:lvl w:ilvl="0" w:tplc="0409000F">
      <w:start w:val="1"/>
      <w:numFmt w:val="decimal"/>
      <w:lvlText w:val="%1."/>
      <w:lvlJc w:val="left"/>
      <w:pPr>
        <w:ind w:left="9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60" w15:restartNumberingAfterBreak="0">
    <w:nsid w:val="7EA667AE"/>
    <w:multiLevelType w:val="hybridMultilevel"/>
    <w:tmpl w:val="17160852"/>
    <w:lvl w:ilvl="0" w:tplc="CCFA4FE8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40"/>
  </w:num>
  <w:num w:numId="5">
    <w:abstractNumId w:val="28"/>
  </w:num>
  <w:num w:numId="6">
    <w:abstractNumId w:val="49"/>
  </w:num>
  <w:num w:numId="7">
    <w:abstractNumId w:val="18"/>
  </w:num>
  <w:num w:numId="8">
    <w:abstractNumId w:val="31"/>
  </w:num>
  <w:num w:numId="9">
    <w:abstractNumId w:val="45"/>
  </w:num>
  <w:num w:numId="10">
    <w:abstractNumId w:val="5"/>
  </w:num>
  <w:num w:numId="11">
    <w:abstractNumId w:val="0"/>
  </w:num>
  <w:num w:numId="12">
    <w:abstractNumId w:val="52"/>
  </w:num>
  <w:num w:numId="13">
    <w:abstractNumId w:val="16"/>
  </w:num>
  <w:num w:numId="14">
    <w:abstractNumId w:val="48"/>
  </w:num>
  <w:num w:numId="15">
    <w:abstractNumId w:val="42"/>
  </w:num>
  <w:num w:numId="16">
    <w:abstractNumId w:val="25"/>
  </w:num>
  <w:num w:numId="17">
    <w:abstractNumId w:val="26"/>
  </w:num>
  <w:num w:numId="18">
    <w:abstractNumId w:val="51"/>
  </w:num>
  <w:num w:numId="19">
    <w:abstractNumId w:val="54"/>
  </w:num>
  <w:num w:numId="20">
    <w:abstractNumId w:val="34"/>
  </w:num>
  <w:num w:numId="21">
    <w:abstractNumId w:val="46"/>
  </w:num>
  <w:num w:numId="22">
    <w:abstractNumId w:val="6"/>
  </w:num>
  <w:num w:numId="23">
    <w:abstractNumId w:val="60"/>
  </w:num>
  <w:num w:numId="24">
    <w:abstractNumId w:val="47"/>
  </w:num>
  <w:num w:numId="25">
    <w:abstractNumId w:val="58"/>
  </w:num>
  <w:num w:numId="26">
    <w:abstractNumId w:val="39"/>
  </w:num>
  <w:num w:numId="27">
    <w:abstractNumId w:val="27"/>
  </w:num>
  <w:num w:numId="28">
    <w:abstractNumId w:val="20"/>
  </w:num>
  <w:num w:numId="29">
    <w:abstractNumId w:val="14"/>
  </w:num>
  <w:num w:numId="30">
    <w:abstractNumId w:val="59"/>
  </w:num>
  <w:num w:numId="31">
    <w:abstractNumId w:val="2"/>
  </w:num>
  <w:num w:numId="32">
    <w:abstractNumId w:val="50"/>
  </w:num>
  <w:num w:numId="33">
    <w:abstractNumId w:val="13"/>
  </w:num>
  <w:num w:numId="34">
    <w:abstractNumId w:val="38"/>
  </w:num>
  <w:num w:numId="35">
    <w:abstractNumId w:val="3"/>
  </w:num>
  <w:num w:numId="36">
    <w:abstractNumId w:val="41"/>
  </w:num>
  <w:num w:numId="37">
    <w:abstractNumId w:val="1"/>
  </w:num>
  <w:num w:numId="38">
    <w:abstractNumId w:val="55"/>
  </w:num>
  <w:num w:numId="39">
    <w:abstractNumId w:val="56"/>
  </w:num>
  <w:num w:numId="40">
    <w:abstractNumId w:val="35"/>
  </w:num>
  <w:num w:numId="41">
    <w:abstractNumId w:val="8"/>
  </w:num>
  <w:num w:numId="42">
    <w:abstractNumId w:val="15"/>
  </w:num>
  <w:num w:numId="43">
    <w:abstractNumId w:val="17"/>
  </w:num>
  <w:num w:numId="44">
    <w:abstractNumId w:val="21"/>
  </w:num>
  <w:num w:numId="45">
    <w:abstractNumId w:val="36"/>
  </w:num>
  <w:num w:numId="46">
    <w:abstractNumId w:val="10"/>
  </w:num>
  <w:num w:numId="47">
    <w:abstractNumId w:val="43"/>
  </w:num>
  <w:num w:numId="48">
    <w:abstractNumId w:val="4"/>
  </w:num>
  <w:num w:numId="49">
    <w:abstractNumId w:val="22"/>
  </w:num>
  <w:num w:numId="50">
    <w:abstractNumId w:val="9"/>
  </w:num>
  <w:num w:numId="51">
    <w:abstractNumId w:val="44"/>
  </w:num>
  <w:num w:numId="52">
    <w:abstractNumId w:val="7"/>
  </w:num>
  <w:num w:numId="53">
    <w:abstractNumId w:val="19"/>
  </w:num>
  <w:num w:numId="54">
    <w:abstractNumId w:val="53"/>
  </w:num>
  <w:num w:numId="55">
    <w:abstractNumId w:val="57"/>
  </w:num>
  <w:num w:numId="56">
    <w:abstractNumId w:val="24"/>
  </w:num>
  <w:num w:numId="57">
    <w:abstractNumId w:val="29"/>
  </w:num>
  <w:num w:numId="58">
    <w:abstractNumId w:val="11"/>
  </w:num>
  <w:num w:numId="59">
    <w:abstractNumId w:val="37"/>
  </w:num>
  <w:num w:numId="60">
    <w:abstractNumId w:val="33"/>
  </w:num>
  <w:num w:numId="61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7"/>
    <w:rsid w:val="0000700C"/>
    <w:rsid w:val="00022A29"/>
    <w:rsid w:val="000271D3"/>
    <w:rsid w:val="00030584"/>
    <w:rsid w:val="00042D0D"/>
    <w:rsid w:val="00054414"/>
    <w:rsid w:val="000B0D35"/>
    <w:rsid w:val="000B3820"/>
    <w:rsid w:val="000B601B"/>
    <w:rsid w:val="000B7DC4"/>
    <w:rsid w:val="000D7C29"/>
    <w:rsid w:val="000E1F7C"/>
    <w:rsid w:val="0010472A"/>
    <w:rsid w:val="00125342"/>
    <w:rsid w:val="001662C4"/>
    <w:rsid w:val="00166B94"/>
    <w:rsid w:val="00181ADA"/>
    <w:rsid w:val="001C7536"/>
    <w:rsid w:val="001D2662"/>
    <w:rsid w:val="00212203"/>
    <w:rsid w:val="00226196"/>
    <w:rsid w:val="002316B8"/>
    <w:rsid w:val="00242F31"/>
    <w:rsid w:val="00244629"/>
    <w:rsid w:val="00256AA2"/>
    <w:rsid w:val="002574ED"/>
    <w:rsid w:val="002828D9"/>
    <w:rsid w:val="002A2DA7"/>
    <w:rsid w:val="002A3079"/>
    <w:rsid w:val="002A75C7"/>
    <w:rsid w:val="002B3E3D"/>
    <w:rsid w:val="002B5EF0"/>
    <w:rsid w:val="002C073E"/>
    <w:rsid w:val="002E53CE"/>
    <w:rsid w:val="00355CB5"/>
    <w:rsid w:val="00370733"/>
    <w:rsid w:val="00375046"/>
    <w:rsid w:val="003960B3"/>
    <w:rsid w:val="003A03FB"/>
    <w:rsid w:val="003A40E6"/>
    <w:rsid w:val="003B211A"/>
    <w:rsid w:val="003B4498"/>
    <w:rsid w:val="003B764F"/>
    <w:rsid w:val="003C3D38"/>
    <w:rsid w:val="003E321D"/>
    <w:rsid w:val="003F0538"/>
    <w:rsid w:val="003F5FC7"/>
    <w:rsid w:val="00414F11"/>
    <w:rsid w:val="004512BC"/>
    <w:rsid w:val="00481F0C"/>
    <w:rsid w:val="00492853"/>
    <w:rsid w:val="00493BD4"/>
    <w:rsid w:val="004B6B38"/>
    <w:rsid w:val="004C767A"/>
    <w:rsid w:val="004D1826"/>
    <w:rsid w:val="004D20BE"/>
    <w:rsid w:val="004D20E6"/>
    <w:rsid w:val="004F52EB"/>
    <w:rsid w:val="00525A69"/>
    <w:rsid w:val="00542B7C"/>
    <w:rsid w:val="00561B77"/>
    <w:rsid w:val="00563706"/>
    <w:rsid w:val="005956A7"/>
    <w:rsid w:val="005A009A"/>
    <w:rsid w:val="005B45BC"/>
    <w:rsid w:val="005D09FC"/>
    <w:rsid w:val="005D2B61"/>
    <w:rsid w:val="005D635C"/>
    <w:rsid w:val="005E7422"/>
    <w:rsid w:val="00604F45"/>
    <w:rsid w:val="00614ACF"/>
    <w:rsid w:val="00623B8D"/>
    <w:rsid w:val="00635518"/>
    <w:rsid w:val="00635C40"/>
    <w:rsid w:val="0063757F"/>
    <w:rsid w:val="00642766"/>
    <w:rsid w:val="0064463A"/>
    <w:rsid w:val="006562B1"/>
    <w:rsid w:val="00671081"/>
    <w:rsid w:val="006947B9"/>
    <w:rsid w:val="006966C7"/>
    <w:rsid w:val="006B580B"/>
    <w:rsid w:val="00734021"/>
    <w:rsid w:val="0077329C"/>
    <w:rsid w:val="007824B8"/>
    <w:rsid w:val="0078714A"/>
    <w:rsid w:val="00795EC9"/>
    <w:rsid w:val="007A3CCD"/>
    <w:rsid w:val="007C536D"/>
    <w:rsid w:val="007D3845"/>
    <w:rsid w:val="007E7232"/>
    <w:rsid w:val="00816F12"/>
    <w:rsid w:val="00866A91"/>
    <w:rsid w:val="00874592"/>
    <w:rsid w:val="008938FB"/>
    <w:rsid w:val="008A0F77"/>
    <w:rsid w:val="008D34B0"/>
    <w:rsid w:val="008D7824"/>
    <w:rsid w:val="008D7A9F"/>
    <w:rsid w:val="008E4165"/>
    <w:rsid w:val="00903CC9"/>
    <w:rsid w:val="00910B00"/>
    <w:rsid w:val="00921976"/>
    <w:rsid w:val="009240F8"/>
    <w:rsid w:val="0094596B"/>
    <w:rsid w:val="00961CC3"/>
    <w:rsid w:val="00975F19"/>
    <w:rsid w:val="009C2A2C"/>
    <w:rsid w:val="009C2E7D"/>
    <w:rsid w:val="009D53A6"/>
    <w:rsid w:val="009F0D9A"/>
    <w:rsid w:val="009F23FC"/>
    <w:rsid w:val="00A01E94"/>
    <w:rsid w:val="00A150FD"/>
    <w:rsid w:val="00A22A7E"/>
    <w:rsid w:val="00A34768"/>
    <w:rsid w:val="00A4238A"/>
    <w:rsid w:val="00A452B7"/>
    <w:rsid w:val="00A53EDD"/>
    <w:rsid w:val="00A54B7E"/>
    <w:rsid w:val="00A76AEF"/>
    <w:rsid w:val="00A84007"/>
    <w:rsid w:val="00AB3FAE"/>
    <w:rsid w:val="00AD3BF2"/>
    <w:rsid w:val="00AD6331"/>
    <w:rsid w:val="00AE2BCB"/>
    <w:rsid w:val="00AF446D"/>
    <w:rsid w:val="00AF7C9F"/>
    <w:rsid w:val="00B12BD6"/>
    <w:rsid w:val="00B15B0C"/>
    <w:rsid w:val="00B820A1"/>
    <w:rsid w:val="00B820B4"/>
    <w:rsid w:val="00B83BAF"/>
    <w:rsid w:val="00BB1333"/>
    <w:rsid w:val="00BC026D"/>
    <w:rsid w:val="00BC14F4"/>
    <w:rsid w:val="00BC34BF"/>
    <w:rsid w:val="00BC7F02"/>
    <w:rsid w:val="00BE3A10"/>
    <w:rsid w:val="00C025B2"/>
    <w:rsid w:val="00C32D3F"/>
    <w:rsid w:val="00C438CD"/>
    <w:rsid w:val="00C54F72"/>
    <w:rsid w:val="00C74A55"/>
    <w:rsid w:val="00C75A5B"/>
    <w:rsid w:val="00C86735"/>
    <w:rsid w:val="00CA6792"/>
    <w:rsid w:val="00CD7C29"/>
    <w:rsid w:val="00CD7FD8"/>
    <w:rsid w:val="00CF6EEE"/>
    <w:rsid w:val="00D04774"/>
    <w:rsid w:val="00D22B8D"/>
    <w:rsid w:val="00D5671E"/>
    <w:rsid w:val="00D71A8B"/>
    <w:rsid w:val="00D94137"/>
    <w:rsid w:val="00D95781"/>
    <w:rsid w:val="00DC2824"/>
    <w:rsid w:val="00DC7FB5"/>
    <w:rsid w:val="00DE20B8"/>
    <w:rsid w:val="00E22393"/>
    <w:rsid w:val="00E2519F"/>
    <w:rsid w:val="00E27913"/>
    <w:rsid w:val="00E42F39"/>
    <w:rsid w:val="00E4493A"/>
    <w:rsid w:val="00E459AE"/>
    <w:rsid w:val="00E56EE3"/>
    <w:rsid w:val="00E70665"/>
    <w:rsid w:val="00E87389"/>
    <w:rsid w:val="00E91EE8"/>
    <w:rsid w:val="00E91F4A"/>
    <w:rsid w:val="00E93477"/>
    <w:rsid w:val="00EA2C92"/>
    <w:rsid w:val="00F26227"/>
    <w:rsid w:val="00F356B0"/>
    <w:rsid w:val="00F375BC"/>
    <w:rsid w:val="00F71A4D"/>
    <w:rsid w:val="00F74426"/>
    <w:rsid w:val="00FB501B"/>
    <w:rsid w:val="00FC78B6"/>
    <w:rsid w:val="00FD0E29"/>
    <w:rsid w:val="00FE06C7"/>
    <w:rsid w:val="00FE38E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87E46"/>
  <w15:chartTrackingRefBased/>
  <w15:docId w15:val="{6770A4A3-DB01-4643-865A-0CCACD00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2B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52B7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A452B7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B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FA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FA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2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2022-11-15T03:09:00Z</cp:lastPrinted>
  <dcterms:created xsi:type="dcterms:W3CDTF">2022-11-14T06:04:00Z</dcterms:created>
  <dcterms:modified xsi:type="dcterms:W3CDTF">2023-04-26T01:51:00Z</dcterms:modified>
</cp:coreProperties>
</file>